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BA5BD" w14:textId="5AA5FE3E" w:rsidR="78FF005A" w:rsidRPr="00876F56" w:rsidRDefault="78FF005A" w:rsidP="00D0416E">
      <w:pPr>
        <w:spacing w:line="240" w:lineRule="auto"/>
        <w:jc w:val="center"/>
        <w:rPr>
          <w:rFonts w:ascii="Arial" w:eastAsia="Arial" w:hAnsi="Arial" w:cs="Arial"/>
          <w:i/>
          <w:iCs/>
          <w:sz w:val="24"/>
          <w:szCs w:val="24"/>
        </w:rPr>
      </w:pPr>
      <w:r w:rsidRPr="00876F56">
        <w:rPr>
          <w:rFonts w:ascii="Arial" w:eastAsia="Arial" w:hAnsi="Arial" w:cs="Arial"/>
          <w:i/>
          <w:iCs/>
          <w:sz w:val="24"/>
          <w:szCs w:val="24"/>
        </w:rPr>
        <w:t>This advisory recommendation has not been approved by the Instructional Quality Commission or the State Board of Education</w:t>
      </w:r>
    </w:p>
    <w:p w14:paraId="72D79E85" w14:textId="76E0B8BF" w:rsidR="4C96076C" w:rsidRPr="00876F56" w:rsidRDefault="00CB54A6" w:rsidP="00D0416E">
      <w:pPr>
        <w:pStyle w:val="Heading1"/>
        <w:spacing w:after="240"/>
        <w:rPr>
          <w:b w:val="0"/>
          <w:bCs w:val="0"/>
        </w:rPr>
      </w:pPr>
      <w:bookmarkStart w:id="0" w:name="_Hlk190356056"/>
      <w:r w:rsidRPr="00876F56">
        <w:t>Review Panel Advisory Recommendation</w:t>
      </w:r>
      <w:r w:rsidRPr="00876F56">
        <w:br/>
        <w:t>2025 Mathematics Instructional Materials Adoption</w:t>
      </w:r>
    </w:p>
    <w:tbl>
      <w:tblPr>
        <w:tblStyle w:val="TableGrid"/>
        <w:tblW w:w="9360" w:type="dxa"/>
        <w:tblLayout w:type="fixed"/>
        <w:tblLook w:val="06A0" w:firstRow="1" w:lastRow="0" w:firstColumn="1" w:lastColumn="0" w:noHBand="1" w:noVBand="1"/>
        <w:tblDescription w:val="Publisher and program information"/>
      </w:tblPr>
      <w:tblGrid>
        <w:gridCol w:w="3120"/>
        <w:gridCol w:w="3120"/>
        <w:gridCol w:w="3120"/>
      </w:tblGrid>
      <w:tr w:rsidR="26A0D05F" w:rsidRPr="00876F56" w14:paraId="65B4816D" w14:textId="77777777" w:rsidTr="60E6F793">
        <w:trPr>
          <w:cantSplit/>
          <w:tblHeader/>
        </w:trPr>
        <w:tc>
          <w:tcPr>
            <w:tcW w:w="3120" w:type="dxa"/>
            <w:shd w:val="clear" w:color="auto" w:fill="D9D9D9" w:themeFill="background1" w:themeFillShade="D9"/>
          </w:tcPr>
          <w:bookmarkEnd w:id="0"/>
          <w:p w14:paraId="17C17A3B" w14:textId="578AEFDA" w:rsidR="6A8D5F36" w:rsidRPr="00876F56" w:rsidRDefault="6A8D5F36" w:rsidP="00515B37">
            <w:pPr>
              <w:spacing w:before="80" w:after="80"/>
              <w:rPr>
                <w:rFonts w:ascii="Arial" w:eastAsia="Arial" w:hAnsi="Arial" w:cs="Arial"/>
                <w:b/>
                <w:bCs/>
                <w:sz w:val="24"/>
                <w:szCs w:val="24"/>
              </w:rPr>
            </w:pPr>
            <w:r w:rsidRPr="00876F56">
              <w:rPr>
                <w:rFonts w:ascii="Arial" w:eastAsia="Arial" w:hAnsi="Arial" w:cs="Arial"/>
                <w:b/>
                <w:bCs/>
                <w:sz w:val="24"/>
                <w:szCs w:val="24"/>
              </w:rPr>
              <w:t>Publisher</w:t>
            </w:r>
          </w:p>
        </w:tc>
        <w:tc>
          <w:tcPr>
            <w:tcW w:w="3120" w:type="dxa"/>
            <w:shd w:val="clear" w:color="auto" w:fill="D9D9D9" w:themeFill="background1" w:themeFillShade="D9"/>
          </w:tcPr>
          <w:p w14:paraId="4F9424FC" w14:textId="3E7F0568" w:rsidR="6A8D5F36" w:rsidRPr="00876F56" w:rsidRDefault="6A8D5F36" w:rsidP="00515B37">
            <w:pPr>
              <w:spacing w:before="80" w:after="80"/>
              <w:rPr>
                <w:rFonts w:ascii="Arial" w:eastAsia="Arial" w:hAnsi="Arial" w:cs="Arial"/>
                <w:b/>
                <w:bCs/>
                <w:sz w:val="24"/>
                <w:szCs w:val="24"/>
              </w:rPr>
            </w:pPr>
            <w:r w:rsidRPr="00876F56">
              <w:rPr>
                <w:rFonts w:ascii="Arial" w:eastAsia="Arial" w:hAnsi="Arial" w:cs="Arial"/>
                <w:b/>
                <w:bCs/>
                <w:sz w:val="24"/>
                <w:szCs w:val="24"/>
              </w:rPr>
              <w:t>Program</w:t>
            </w:r>
          </w:p>
        </w:tc>
        <w:tc>
          <w:tcPr>
            <w:tcW w:w="3120" w:type="dxa"/>
            <w:shd w:val="clear" w:color="auto" w:fill="D9D9D9" w:themeFill="background1" w:themeFillShade="D9"/>
          </w:tcPr>
          <w:p w14:paraId="52AA923E" w14:textId="08D7FF7E" w:rsidR="6A8D5F36" w:rsidRPr="00876F56" w:rsidRDefault="6A8D5F36" w:rsidP="00515B37">
            <w:pPr>
              <w:spacing w:before="80" w:after="80"/>
              <w:rPr>
                <w:rFonts w:ascii="Arial" w:eastAsia="Arial" w:hAnsi="Arial" w:cs="Arial"/>
                <w:b/>
                <w:bCs/>
                <w:sz w:val="24"/>
                <w:szCs w:val="24"/>
              </w:rPr>
            </w:pPr>
            <w:r w:rsidRPr="00876F56">
              <w:rPr>
                <w:rFonts w:ascii="Arial" w:eastAsia="Arial" w:hAnsi="Arial" w:cs="Arial"/>
                <w:b/>
                <w:bCs/>
                <w:sz w:val="24"/>
                <w:szCs w:val="24"/>
              </w:rPr>
              <w:t>Grade Level(s)</w:t>
            </w:r>
          </w:p>
        </w:tc>
      </w:tr>
      <w:tr w:rsidR="00B76010" w:rsidRPr="00876F56" w14:paraId="6F392B6F" w14:textId="77777777" w:rsidTr="60E6F793">
        <w:trPr>
          <w:cantSplit/>
        </w:trPr>
        <w:tc>
          <w:tcPr>
            <w:tcW w:w="3120" w:type="dxa"/>
          </w:tcPr>
          <w:p w14:paraId="62EB32BB" w14:textId="3B4DBA9D" w:rsidR="00B76010" w:rsidRPr="00876F56" w:rsidRDefault="00B76010" w:rsidP="00B76010">
            <w:pPr>
              <w:spacing w:before="160" w:after="160"/>
              <w:rPr>
                <w:rFonts w:ascii="Arial" w:eastAsia="Arial" w:hAnsi="Arial" w:cs="Arial"/>
                <w:sz w:val="24"/>
                <w:szCs w:val="24"/>
              </w:rPr>
            </w:pPr>
            <w:r w:rsidRPr="00876F56">
              <w:rPr>
                <w:rFonts w:ascii="Arial" w:eastAsia="Arial" w:hAnsi="Arial" w:cs="Arial"/>
                <w:sz w:val="24"/>
                <w:szCs w:val="24"/>
              </w:rPr>
              <w:t>TPS Publishing Inc.</w:t>
            </w:r>
          </w:p>
        </w:tc>
        <w:tc>
          <w:tcPr>
            <w:tcW w:w="3120" w:type="dxa"/>
          </w:tcPr>
          <w:p w14:paraId="5B1977D6" w14:textId="2FFCE3E4" w:rsidR="00B76010" w:rsidRPr="00876F56" w:rsidRDefault="00B76010" w:rsidP="00B76010">
            <w:pPr>
              <w:spacing w:before="160" w:after="160"/>
              <w:rPr>
                <w:rFonts w:ascii="Arial" w:eastAsia="Arial" w:hAnsi="Arial" w:cs="Arial"/>
                <w:i/>
                <w:iCs/>
                <w:sz w:val="24"/>
                <w:szCs w:val="24"/>
              </w:rPr>
            </w:pPr>
            <w:r w:rsidRPr="00876F56">
              <w:rPr>
                <w:rFonts w:ascii="Arial" w:eastAsia="Arial" w:hAnsi="Arial" w:cs="Arial"/>
                <w:i/>
                <w:iCs/>
                <w:sz w:val="24"/>
                <w:szCs w:val="24"/>
              </w:rPr>
              <w:t>STEAM into Big Ideas Mathematics</w:t>
            </w:r>
          </w:p>
        </w:tc>
        <w:tc>
          <w:tcPr>
            <w:tcW w:w="3120" w:type="dxa"/>
          </w:tcPr>
          <w:p w14:paraId="6BD235A4" w14:textId="2673D693" w:rsidR="00B76010" w:rsidRPr="00876F56" w:rsidRDefault="00B76010" w:rsidP="00B76010">
            <w:pPr>
              <w:spacing w:before="160" w:after="160"/>
              <w:rPr>
                <w:rFonts w:ascii="Arial" w:eastAsia="Arial" w:hAnsi="Arial" w:cs="Arial"/>
                <w:sz w:val="24"/>
                <w:szCs w:val="24"/>
              </w:rPr>
            </w:pPr>
            <w:r w:rsidRPr="00876F56">
              <w:rPr>
                <w:rFonts w:ascii="Arial" w:eastAsia="Arial" w:hAnsi="Arial" w:cs="Arial"/>
                <w:sz w:val="24"/>
                <w:szCs w:val="24"/>
              </w:rPr>
              <w:t>K</w:t>
            </w:r>
            <w:r w:rsidR="00F10396" w:rsidRPr="00876F56">
              <w:rPr>
                <w:rFonts w:ascii="Arial" w:eastAsia="Arial" w:hAnsi="Arial" w:cs="Arial"/>
                <w:sz w:val="24"/>
                <w:szCs w:val="24"/>
              </w:rPr>
              <w:t>–</w:t>
            </w:r>
            <w:r w:rsidRPr="00876F56">
              <w:rPr>
                <w:rFonts w:ascii="Arial" w:eastAsia="Arial" w:hAnsi="Arial" w:cs="Arial"/>
                <w:sz w:val="24"/>
                <w:szCs w:val="24"/>
              </w:rPr>
              <w:t>8</w:t>
            </w:r>
          </w:p>
        </w:tc>
      </w:tr>
    </w:tbl>
    <w:p w14:paraId="78B4E144" w14:textId="3B8A6A38" w:rsidR="6A53E29B" w:rsidRPr="00876F56" w:rsidRDefault="6A53E29B" w:rsidP="00767F5B">
      <w:pPr>
        <w:pStyle w:val="Heading2"/>
      </w:pPr>
      <w:r w:rsidRPr="00876F56">
        <w:t>Program Summary:</w:t>
      </w:r>
    </w:p>
    <w:p w14:paraId="748009BD" w14:textId="47A1EFB0" w:rsidR="00B76010" w:rsidRPr="00876F56" w:rsidRDefault="00B76010" w:rsidP="00B76010">
      <w:pPr>
        <w:spacing w:before="240" w:after="0"/>
        <w:rPr>
          <w:rFonts w:ascii="Arial" w:eastAsia="Arial" w:hAnsi="Arial" w:cs="Arial"/>
          <w:sz w:val="24"/>
          <w:szCs w:val="24"/>
        </w:rPr>
      </w:pPr>
      <w:r w:rsidRPr="00876F56">
        <w:rPr>
          <w:rFonts w:ascii="Arial" w:eastAsia="Arial" w:hAnsi="Arial" w:cs="Arial"/>
          <w:sz w:val="24"/>
          <w:szCs w:val="24"/>
        </w:rPr>
        <w:t xml:space="preserve">The </w:t>
      </w:r>
      <w:r w:rsidRPr="00876F56">
        <w:rPr>
          <w:rFonts w:ascii="Arial" w:eastAsia="Arial" w:hAnsi="Arial" w:cs="Arial"/>
          <w:i/>
          <w:iCs/>
          <w:sz w:val="24"/>
          <w:szCs w:val="24"/>
        </w:rPr>
        <w:t>STEAM into Big Ideas Mathematics</w:t>
      </w:r>
      <w:r w:rsidRPr="00876F56">
        <w:rPr>
          <w:rFonts w:ascii="Arial" w:eastAsia="Arial" w:hAnsi="Arial" w:cs="Arial"/>
          <w:sz w:val="24"/>
          <w:szCs w:val="24"/>
        </w:rPr>
        <w:t xml:space="preserve"> K</w:t>
      </w:r>
      <w:r w:rsidR="00F10396" w:rsidRPr="00876F56">
        <w:rPr>
          <w:rFonts w:ascii="Arial" w:eastAsia="Arial" w:hAnsi="Arial" w:cs="Arial"/>
          <w:sz w:val="24"/>
          <w:szCs w:val="24"/>
        </w:rPr>
        <w:t>–</w:t>
      </w:r>
      <w:r w:rsidRPr="00876F56">
        <w:rPr>
          <w:rFonts w:ascii="Arial" w:eastAsia="Arial" w:hAnsi="Arial" w:cs="Arial"/>
          <w:sz w:val="24"/>
          <w:szCs w:val="24"/>
        </w:rPr>
        <w:t xml:space="preserve">8 program includes the following: Big Ideas Kindergarten Teacher Project Guide (PGG0TE). Big Ideas Kindergarten Student Project Guide (PGG0SE). Kindergarten STEM Teacher Project Guide (SPGG0TE). Kindergarten STEM Student Project Guide (SPGG0SE). Kindergarten Combined Strategies Teacher Review - Counting and Cardinality (CSG0CCTE). Kindergarten Combined Strategies Student Review - Counting and Cardinality (CSG0CCSE). Kindergarten Combined Strategies Teacher Review - Measurement &amp; Data and </w:t>
      </w:r>
      <w:r w:rsidR="00CF7031" w:rsidRPr="00876F56">
        <w:rPr>
          <w:rFonts w:ascii="Arial" w:eastAsia="Arial" w:hAnsi="Arial" w:cs="Arial"/>
          <w:sz w:val="24"/>
          <w:szCs w:val="24"/>
        </w:rPr>
        <w:t>Geometry (</w:t>
      </w:r>
      <w:r w:rsidRPr="00876F56">
        <w:rPr>
          <w:rFonts w:ascii="Arial" w:eastAsia="Arial" w:hAnsi="Arial" w:cs="Arial"/>
          <w:sz w:val="24"/>
          <w:szCs w:val="24"/>
        </w:rPr>
        <w:t>CSG0MDGTE). Kindergarten Combined Strategies Student Review - Measurement &amp; Data and Geometry (CSG0MDGSE). Kindergarten Combined Strategies Teacher Review - Algebraic Thinking and Number &amp; Operations in Base Ten (CSG0ONTE). Kindergarten Combined Strategies Student Review - Algebraic Thinking and Number &amp; Operations in Base Ten (CSG0ONSE).</w:t>
      </w:r>
    </w:p>
    <w:p w14:paraId="6F027CBC" w14:textId="68A5D262" w:rsidR="00B76010" w:rsidRPr="00876F56" w:rsidRDefault="00B76010" w:rsidP="00B76010">
      <w:pPr>
        <w:spacing w:before="240" w:after="0"/>
        <w:rPr>
          <w:rFonts w:ascii="Arial" w:eastAsia="Arial" w:hAnsi="Arial" w:cs="Arial"/>
          <w:sz w:val="24"/>
          <w:szCs w:val="24"/>
        </w:rPr>
      </w:pPr>
      <w:r w:rsidRPr="00876F56">
        <w:rPr>
          <w:rFonts w:ascii="Arial" w:eastAsia="Arial" w:hAnsi="Arial" w:cs="Arial"/>
          <w:sz w:val="24"/>
          <w:szCs w:val="24"/>
        </w:rPr>
        <w:t xml:space="preserve">Big Ideas Grade 1 Teacher Project Guide (PGG1TE). Big Ideas Grade </w:t>
      </w:r>
      <w:r w:rsidR="00CF7031" w:rsidRPr="00876F56">
        <w:rPr>
          <w:rFonts w:ascii="Arial" w:eastAsia="Arial" w:hAnsi="Arial" w:cs="Arial"/>
          <w:sz w:val="24"/>
          <w:szCs w:val="24"/>
        </w:rPr>
        <w:t>1 Student</w:t>
      </w:r>
      <w:r w:rsidRPr="00876F56">
        <w:rPr>
          <w:rFonts w:ascii="Arial" w:eastAsia="Arial" w:hAnsi="Arial" w:cs="Arial"/>
          <w:sz w:val="24"/>
          <w:szCs w:val="24"/>
        </w:rPr>
        <w:t xml:space="preserve"> Project Guide (PGG1SE). Grade 1 STEM Teacher Project Guide (SPGG1TE). Grade 1 STEM Student Project Guide (SPGG1SE). Grade 1 Combined Strategies Teacher Review - Operations and Algebraic Thinking (CSG1OATE). Grade 1 Combined Strategies Student Review - Operations and Algebraic Thinking (CSG1OASE). Grade 1 Combined Strategies Teacher Review - Number and Operations in Base Ten (CSG1NBTTE). Grade 1 Combined Strategies Student Review - Number and Operations in Base Ten (CSG1NBTSE). Grade 1 Combined Strategies Student Review - Measurement &amp; Data and Geometry (CSG1MDGTE). Grade 1 Combined Strategies Teacher Review - Measurement &amp; Data and Geometry (CSG1MDGSE).</w:t>
      </w:r>
    </w:p>
    <w:p w14:paraId="4D7839D9" w14:textId="52C3D8C7" w:rsidR="00B76010" w:rsidRPr="00876F56" w:rsidRDefault="00B76010" w:rsidP="00B76010">
      <w:pPr>
        <w:spacing w:before="240" w:after="0"/>
        <w:rPr>
          <w:rFonts w:ascii="Arial" w:eastAsia="Arial" w:hAnsi="Arial" w:cs="Arial"/>
          <w:sz w:val="24"/>
          <w:szCs w:val="24"/>
        </w:rPr>
      </w:pPr>
      <w:r w:rsidRPr="00876F56">
        <w:rPr>
          <w:rFonts w:ascii="Arial" w:eastAsia="Arial" w:hAnsi="Arial" w:cs="Arial"/>
          <w:sz w:val="24"/>
          <w:szCs w:val="24"/>
        </w:rPr>
        <w:t xml:space="preserve">Big Ideas Grade </w:t>
      </w:r>
      <w:r w:rsidR="00CF7031" w:rsidRPr="00876F56">
        <w:rPr>
          <w:rFonts w:ascii="Arial" w:eastAsia="Arial" w:hAnsi="Arial" w:cs="Arial"/>
          <w:sz w:val="24"/>
          <w:szCs w:val="24"/>
        </w:rPr>
        <w:t>2 Teacher</w:t>
      </w:r>
      <w:r w:rsidRPr="00876F56">
        <w:rPr>
          <w:rFonts w:ascii="Arial" w:eastAsia="Arial" w:hAnsi="Arial" w:cs="Arial"/>
          <w:sz w:val="24"/>
          <w:szCs w:val="24"/>
        </w:rPr>
        <w:t xml:space="preserve"> Project Guide (PGG2TE). Big Ideas Grade </w:t>
      </w:r>
      <w:r w:rsidR="00CF7031" w:rsidRPr="00876F56">
        <w:rPr>
          <w:rFonts w:ascii="Arial" w:eastAsia="Arial" w:hAnsi="Arial" w:cs="Arial"/>
          <w:sz w:val="24"/>
          <w:szCs w:val="24"/>
        </w:rPr>
        <w:t>2 Student</w:t>
      </w:r>
      <w:r w:rsidRPr="00876F56">
        <w:rPr>
          <w:rFonts w:ascii="Arial" w:eastAsia="Arial" w:hAnsi="Arial" w:cs="Arial"/>
          <w:sz w:val="24"/>
          <w:szCs w:val="24"/>
        </w:rPr>
        <w:t xml:space="preserve"> Project Guide (PGG2SE). Grade 2 STEM Teacher Project Guide (SPGG2TE). Grade 2 STEM Student Project Guide (SPGG2SE). Grade 2 Combined Strategies Teacher Review - Operations and Algebraic Thinking (CSG2OATE). Grade 2 Combined Strategies Student Review - Operations and Algebraic Thinking (CSG2OASE). Grade 2 Combined Strategies Teacher Review - Number and Operations in Base Ten </w:t>
      </w:r>
      <w:r w:rsidRPr="00876F56">
        <w:rPr>
          <w:rFonts w:ascii="Arial" w:eastAsia="Arial" w:hAnsi="Arial" w:cs="Arial"/>
          <w:sz w:val="24"/>
          <w:szCs w:val="24"/>
        </w:rPr>
        <w:lastRenderedPageBreak/>
        <w:t>(CSG2NBTTE). Grade 2 Combined Strategies Student Review - Number and Operations in Base Ten (CSG2NBTSE). Grade 2 Combined Strategies Student Review - Measurement &amp; Data and Geometry (CSG2MDGTE). Grade 2 Combined Strategies Teacher Review - Measurement &amp; Data and Geometry (CSG2MDGSE).</w:t>
      </w:r>
    </w:p>
    <w:p w14:paraId="185015EC" w14:textId="7C3D2F75" w:rsidR="00B76010" w:rsidRPr="00876F56" w:rsidRDefault="00B76010" w:rsidP="00B76010">
      <w:pPr>
        <w:spacing w:before="240" w:after="0"/>
        <w:rPr>
          <w:rFonts w:ascii="Arial" w:eastAsia="Arial" w:hAnsi="Arial" w:cs="Arial"/>
          <w:sz w:val="24"/>
          <w:szCs w:val="24"/>
        </w:rPr>
      </w:pPr>
      <w:r w:rsidRPr="00876F56">
        <w:rPr>
          <w:rFonts w:ascii="Arial" w:eastAsia="Arial" w:hAnsi="Arial" w:cs="Arial"/>
          <w:sz w:val="24"/>
          <w:szCs w:val="24"/>
        </w:rPr>
        <w:t xml:space="preserve">Big Ideas Grade </w:t>
      </w:r>
      <w:r w:rsidR="00CF7031" w:rsidRPr="00876F56">
        <w:rPr>
          <w:rFonts w:ascii="Arial" w:eastAsia="Arial" w:hAnsi="Arial" w:cs="Arial"/>
          <w:sz w:val="24"/>
          <w:szCs w:val="24"/>
        </w:rPr>
        <w:t>3 Teacher</w:t>
      </w:r>
      <w:r w:rsidRPr="00876F56">
        <w:rPr>
          <w:rFonts w:ascii="Arial" w:eastAsia="Arial" w:hAnsi="Arial" w:cs="Arial"/>
          <w:sz w:val="24"/>
          <w:szCs w:val="24"/>
        </w:rPr>
        <w:t xml:space="preserve"> Project Guide (PGG3TE). Big Ideas Grade </w:t>
      </w:r>
      <w:r w:rsidR="00CF7031" w:rsidRPr="00876F56">
        <w:rPr>
          <w:rFonts w:ascii="Arial" w:eastAsia="Arial" w:hAnsi="Arial" w:cs="Arial"/>
          <w:sz w:val="24"/>
          <w:szCs w:val="24"/>
        </w:rPr>
        <w:t>3 Student</w:t>
      </w:r>
      <w:r w:rsidRPr="00876F56">
        <w:rPr>
          <w:rFonts w:ascii="Arial" w:eastAsia="Arial" w:hAnsi="Arial" w:cs="Arial"/>
          <w:sz w:val="24"/>
          <w:szCs w:val="24"/>
        </w:rPr>
        <w:t xml:space="preserve"> Project Guide (PGG3SE). Grade 3 STEM Teacher Project Guide (SPGG3TE). Grade 3 STEM Student Project Guide (SPGG3SE). Grade 3 Combined Strategies Teacher Review - Operations and Algebraic Thinking (CSG3OATE). Grade 3 Combined Strategies Student Review - Operations and Algebraic Thinking (CSG3OASE). Grade 3 Combined Strategies Teacher Review - Number and Operations - Fractions (CSG3NFTE). Grade 3 Combined Strategies Student Review - Number and Operations - Fractions (CSG3NFSE). Grade 3 Combined Strategies Teacher Review - Number and Operations in Base Ten (CSG3NBTTE). Grade 3 Combined Strategies Student Review - Number and Operations in Base Ten (CSG3NBTSE). Grade 3 Combined Strategies Student Review - Measurement &amp; Data and Geometry (CSG3MDGTE). Grade 3 Combined Strategies Teacher Review - Measurement &amp; Data and Geometry (CSG3MDGSE).</w:t>
      </w:r>
    </w:p>
    <w:p w14:paraId="5365BB47" w14:textId="61679D87" w:rsidR="00B76010" w:rsidRPr="00876F56" w:rsidRDefault="00B76010" w:rsidP="00B76010">
      <w:pPr>
        <w:spacing w:before="240" w:after="0"/>
        <w:rPr>
          <w:rFonts w:ascii="Arial" w:eastAsia="Arial" w:hAnsi="Arial" w:cs="Arial"/>
          <w:sz w:val="24"/>
          <w:szCs w:val="24"/>
        </w:rPr>
      </w:pPr>
      <w:r w:rsidRPr="00876F56">
        <w:rPr>
          <w:rFonts w:ascii="Arial" w:eastAsia="Arial" w:hAnsi="Arial" w:cs="Arial"/>
          <w:sz w:val="24"/>
          <w:szCs w:val="24"/>
        </w:rPr>
        <w:t xml:space="preserve">Big Ideas Grade </w:t>
      </w:r>
      <w:r w:rsidR="00CF7031" w:rsidRPr="00876F56">
        <w:rPr>
          <w:rFonts w:ascii="Arial" w:eastAsia="Arial" w:hAnsi="Arial" w:cs="Arial"/>
          <w:sz w:val="24"/>
          <w:szCs w:val="24"/>
        </w:rPr>
        <w:t>4 Teacher</w:t>
      </w:r>
      <w:r w:rsidRPr="00876F56">
        <w:rPr>
          <w:rFonts w:ascii="Arial" w:eastAsia="Arial" w:hAnsi="Arial" w:cs="Arial"/>
          <w:sz w:val="24"/>
          <w:szCs w:val="24"/>
        </w:rPr>
        <w:t xml:space="preserve"> Project Guide (PGG4TE). Big Ideas Grade </w:t>
      </w:r>
      <w:r w:rsidR="00CF7031" w:rsidRPr="00876F56">
        <w:rPr>
          <w:rFonts w:ascii="Arial" w:eastAsia="Arial" w:hAnsi="Arial" w:cs="Arial"/>
          <w:sz w:val="24"/>
          <w:szCs w:val="24"/>
        </w:rPr>
        <w:t>4 Student</w:t>
      </w:r>
      <w:r w:rsidRPr="00876F56">
        <w:rPr>
          <w:rFonts w:ascii="Arial" w:eastAsia="Arial" w:hAnsi="Arial" w:cs="Arial"/>
          <w:sz w:val="24"/>
          <w:szCs w:val="24"/>
        </w:rPr>
        <w:t xml:space="preserve"> Project Guide (PGG4SE). Grade 4 STEM Teacher Project Guide (SPGG4TE). Grade 4 STEM Student Project Guide (SPGG4SE). Grade 4 Combined Strategies Teacher Review - Operations and Algebraic Thinking (CSG4OATE). Grade 4 Combined Strategies Student Review - Operations and Algebraic Thinking (CSG4OASE). Grade 4 Combined Strategies Teacher Review - Number and Operations - Fractions (CSG4NFTE). Grade 4 Combined Strategies Student Review - Number and Operations - Fractions (CSG4NFSE). Grade 4 Combined Strategies Teacher Review - Number and Operations in Base Ten (CSG4NBTTE). Grade 4 Combined Strategies Student Review - Number and Operations in Base Ten (CSG4NBTSE). Grade 4 Combined Strategies Student Review - Measurement &amp; Data and Geometry (CSG4MDGTE). Grade 4 Combined Strategies Teacher Review - Measurement &amp; Data and Geometry (CSG4MDGSE).</w:t>
      </w:r>
    </w:p>
    <w:p w14:paraId="00CE63A5" w14:textId="00698FA9" w:rsidR="00B76010" w:rsidRPr="00876F56" w:rsidRDefault="00B76010" w:rsidP="00B76010">
      <w:pPr>
        <w:spacing w:before="240" w:after="0"/>
        <w:rPr>
          <w:rFonts w:ascii="Arial" w:eastAsia="Arial" w:hAnsi="Arial" w:cs="Arial"/>
          <w:sz w:val="24"/>
          <w:szCs w:val="24"/>
        </w:rPr>
      </w:pPr>
      <w:r w:rsidRPr="00876F56">
        <w:rPr>
          <w:rFonts w:ascii="Arial" w:eastAsia="Arial" w:hAnsi="Arial" w:cs="Arial"/>
          <w:sz w:val="24"/>
          <w:szCs w:val="24"/>
        </w:rPr>
        <w:t xml:space="preserve">Big Ideas Grade </w:t>
      </w:r>
      <w:r w:rsidR="00CF7031" w:rsidRPr="00876F56">
        <w:rPr>
          <w:rFonts w:ascii="Arial" w:eastAsia="Arial" w:hAnsi="Arial" w:cs="Arial"/>
          <w:sz w:val="24"/>
          <w:szCs w:val="24"/>
        </w:rPr>
        <w:t>5 Teacher</w:t>
      </w:r>
      <w:r w:rsidRPr="00876F56">
        <w:rPr>
          <w:rFonts w:ascii="Arial" w:eastAsia="Arial" w:hAnsi="Arial" w:cs="Arial"/>
          <w:sz w:val="24"/>
          <w:szCs w:val="24"/>
        </w:rPr>
        <w:t xml:space="preserve"> Project Guide (PGG5TE). Big Ideas Grade </w:t>
      </w:r>
      <w:r w:rsidR="00CF7031" w:rsidRPr="00876F56">
        <w:rPr>
          <w:rFonts w:ascii="Arial" w:eastAsia="Arial" w:hAnsi="Arial" w:cs="Arial"/>
          <w:sz w:val="24"/>
          <w:szCs w:val="24"/>
        </w:rPr>
        <w:t>5 Student</w:t>
      </w:r>
      <w:r w:rsidRPr="00876F56">
        <w:rPr>
          <w:rFonts w:ascii="Arial" w:eastAsia="Arial" w:hAnsi="Arial" w:cs="Arial"/>
          <w:sz w:val="24"/>
          <w:szCs w:val="24"/>
        </w:rPr>
        <w:t xml:space="preserve"> Project Guide (PGG5SE). Grade 5 STEM Teacher Project Guide (SPGG5TE). Grade 5 STEM Student Project Guide (SPGG5SE). Grade 5 Combined Strategies Teacher Review - Operations and Algebraic Thinking (CSG5OATE). Grade 5 Combined Strategies Student Review - Operations and Algebraic Thinking (CSG5OASE). Grade 5 Combined Strategies Teacher Review - Number and Operations - Fractions (CSG5NFTE). Grade 5 Combined Strategies Student Review - Number and Operations - Fractions (CSG5NFSE). Grade 5 Combined Strategies Teacher Review - Number and Operations in Base Ten (CSG5NBTTE). Grade 5 Combined Strategies Student Review - Number and Operations in Base Ten (CSG5NBTSE). Grade 5 Combined Strategies Student Review - Measurement &amp; Data and Geometry (CSG5MDGTE). Grade 5 </w:t>
      </w:r>
      <w:r w:rsidRPr="00876F56">
        <w:rPr>
          <w:rFonts w:ascii="Arial" w:eastAsia="Arial" w:hAnsi="Arial" w:cs="Arial"/>
          <w:sz w:val="24"/>
          <w:szCs w:val="24"/>
        </w:rPr>
        <w:lastRenderedPageBreak/>
        <w:t>Combined Strategies Teacher Review - Measurement &amp; Data and Geometry (CSG5MDGSE).</w:t>
      </w:r>
    </w:p>
    <w:p w14:paraId="08D1640C" w14:textId="08CDD6CA" w:rsidR="00B76010" w:rsidRPr="00876F56" w:rsidRDefault="00B76010" w:rsidP="00B76010">
      <w:pPr>
        <w:spacing w:before="240" w:after="0"/>
        <w:rPr>
          <w:rFonts w:ascii="Arial" w:eastAsia="Arial" w:hAnsi="Arial" w:cs="Arial"/>
          <w:sz w:val="24"/>
          <w:szCs w:val="24"/>
        </w:rPr>
      </w:pPr>
      <w:r w:rsidRPr="00876F56">
        <w:rPr>
          <w:rFonts w:ascii="Arial" w:eastAsia="Arial" w:hAnsi="Arial" w:cs="Arial"/>
          <w:sz w:val="24"/>
          <w:szCs w:val="24"/>
        </w:rPr>
        <w:t xml:space="preserve">Big Ideas Grade 6 Teacher Project Guide (PGG6TE). Big Ideas Grade </w:t>
      </w:r>
      <w:r w:rsidR="00CF7031" w:rsidRPr="00876F56">
        <w:rPr>
          <w:rFonts w:ascii="Arial" w:eastAsia="Arial" w:hAnsi="Arial" w:cs="Arial"/>
          <w:sz w:val="24"/>
          <w:szCs w:val="24"/>
        </w:rPr>
        <w:t>6 Student</w:t>
      </w:r>
      <w:r w:rsidRPr="00876F56">
        <w:rPr>
          <w:rFonts w:ascii="Arial" w:eastAsia="Arial" w:hAnsi="Arial" w:cs="Arial"/>
          <w:sz w:val="24"/>
          <w:szCs w:val="24"/>
        </w:rPr>
        <w:t xml:space="preserve"> Project Guide (PGG6SE). Grade 6 STEM Teacher Project Guide (SPGG6TE). Grade 6 STEM Student Project Guide (SPGG6SE). Grade 6 Combined Strategies Teacher Review - Volume 1 (CSG6V1TE). Grade 6 Combined Strategies Student Review - Volume 1 (CSG6V1SE). Grade 6 Combined Strategies Teacher Review - Volume 2 (CSG6V2TE). Grade 6 Combined Strategies Student Review - Volume 2 (CSG6V2SE).</w:t>
      </w:r>
    </w:p>
    <w:p w14:paraId="63F7CF30" w14:textId="5BB5ADCA" w:rsidR="00B76010" w:rsidRPr="00876F56" w:rsidRDefault="00B76010" w:rsidP="00B76010">
      <w:pPr>
        <w:spacing w:before="240" w:after="0"/>
        <w:rPr>
          <w:rFonts w:ascii="Arial" w:eastAsia="Arial" w:hAnsi="Arial" w:cs="Arial"/>
          <w:sz w:val="24"/>
          <w:szCs w:val="24"/>
        </w:rPr>
      </w:pPr>
      <w:r w:rsidRPr="00876F56">
        <w:rPr>
          <w:rFonts w:ascii="Arial" w:eastAsia="Arial" w:hAnsi="Arial" w:cs="Arial"/>
          <w:sz w:val="24"/>
          <w:szCs w:val="24"/>
        </w:rPr>
        <w:t xml:space="preserve">Big Ideas Grade 7 Teacher Project Guide (PGG7TE). Big Ideas Grade </w:t>
      </w:r>
      <w:r w:rsidR="00CF7031" w:rsidRPr="00876F56">
        <w:rPr>
          <w:rFonts w:ascii="Arial" w:eastAsia="Arial" w:hAnsi="Arial" w:cs="Arial"/>
          <w:sz w:val="24"/>
          <w:szCs w:val="24"/>
        </w:rPr>
        <w:t>7 Student</w:t>
      </w:r>
      <w:r w:rsidRPr="00876F56">
        <w:rPr>
          <w:rFonts w:ascii="Arial" w:eastAsia="Arial" w:hAnsi="Arial" w:cs="Arial"/>
          <w:sz w:val="24"/>
          <w:szCs w:val="24"/>
        </w:rPr>
        <w:t xml:space="preserve"> Project Guide (PGG7SE). Grade 7 STEM Teacher Project Guide (SPGG7TE). Grade 7 STEM Student Project Guide (SPGG7SE). Grade 7 Combined Strategies Teacher Review - Volume 1 (CSG7V1TE). Grade 7 Combined Strategies Student Review - Volume 1 (CSG7V1SE). Grade 7 Combined Strategies Teacher Review - Volume 2 (CSG7V2TE). Grade 7 Combined Strategies Student Review - Volume 2 (CSG7V2SE).</w:t>
      </w:r>
    </w:p>
    <w:p w14:paraId="34D45DEF" w14:textId="026F3AFD" w:rsidR="00B76010" w:rsidRPr="00876F56" w:rsidRDefault="00B76010" w:rsidP="00B76010">
      <w:pPr>
        <w:spacing w:before="240" w:after="0"/>
        <w:rPr>
          <w:rFonts w:ascii="Arial" w:eastAsia="Arial" w:hAnsi="Arial" w:cs="Arial"/>
          <w:sz w:val="24"/>
          <w:szCs w:val="24"/>
        </w:rPr>
      </w:pPr>
      <w:r w:rsidRPr="00876F56">
        <w:rPr>
          <w:rFonts w:ascii="Arial" w:eastAsia="Arial" w:hAnsi="Arial" w:cs="Arial"/>
          <w:sz w:val="24"/>
          <w:szCs w:val="24"/>
        </w:rPr>
        <w:t xml:space="preserve">Big Ideas Grade 8 Teacher Project Guide (PGG8TE). Big Ideas Grade </w:t>
      </w:r>
      <w:r w:rsidR="00CF7031" w:rsidRPr="00876F56">
        <w:rPr>
          <w:rFonts w:ascii="Arial" w:eastAsia="Arial" w:hAnsi="Arial" w:cs="Arial"/>
          <w:sz w:val="24"/>
          <w:szCs w:val="24"/>
        </w:rPr>
        <w:t>8 Student</w:t>
      </w:r>
      <w:r w:rsidRPr="00876F56">
        <w:rPr>
          <w:rFonts w:ascii="Arial" w:eastAsia="Arial" w:hAnsi="Arial" w:cs="Arial"/>
          <w:sz w:val="24"/>
          <w:szCs w:val="24"/>
        </w:rPr>
        <w:t xml:space="preserve"> Project Guide (PGG8SE). Grade 8 STEM Teacher Project Guide (SPGG8TE). Grade 8 STEM Student Project Guide (SPGG8SE). Grade 8 Combined Strategies Teacher Review - Volume 1 (CSG8V1TE). Grade 8 Combined Strategies Student Review - Volume 1 (CSG8V1SE).  Grade 8 Combined Strategies Teacher Review - Volume 2 (CSG8V2TE). Grade 8 Combined Strategies Student Review - Volume 2 (CSG8V2SE).</w:t>
      </w:r>
    </w:p>
    <w:p w14:paraId="522474C9" w14:textId="28F27B4F" w:rsidR="00B76010" w:rsidRPr="00876F56" w:rsidRDefault="00B76010" w:rsidP="00B76010">
      <w:pPr>
        <w:spacing w:before="240" w:after="0"/>
        <w:rPr>
          <w:rFonts w:ascii="Arial" w:eastAsia="Arial" w:hAnsi="Arial" w:cs="Arial"/>
          <w:sz w:val="24"/>
          <w:szCs w:val="24"/>
        </w:rPr>
      </w:pPr>
      <w:r w:rsidRPr="00876F56">
        <w:rPr>
          <w:rFonts w:ascii="Arial" w:eastAsia="Arial" w:hAnsi="Arial" w:cs="Arial"/>
          <w:sz w:val="24"/>
          <w:szCs w:val="24"/>
        </w:rPr>
        <w:t>iMast STEM Guides (IMAST). STEAM into Big Ideas Mathematics - Implementation Guide (IGCG).</w:t>
      </w:r>
    </w:p>
    <w:p w14:paraId="646437C2" w14:textId="0868FC7D" w:rsidR="5FECF139" w:rsidRPr="00876F56" w:rsidRDefault="00B76010" w:rsidP="00B76010">
      <w:pPr>
        <w:spacing w:before="240" w:after="0"/>
        <w:rPr>
          <w:rFonts w:ascii="Arial" w:eastAsia="Arial" w:hAnsi="Arial" w:cs="Arial"/>
          <w:sz w:val="24"/>
          <w:szCs w:val="24"/>
        </w:rPr>
      </w:pPr>
      <w:r w:rsidRPr="00876F56">
        <w:rPr>
          <w:rFonts w:ascii="Arial" w:eastAsia="Arial" w:hAnsi="Arial" w:cs="Arial"/>
          <w:sz w:val="24"/>
          <w:szCs w:val="24"/>
        </w:rPr>
        <w:t>Environmental Principles and Concepts Activity Book (ECP). K</w:t>
      </w:r>
      <w:r w:rsidR="00D94A61" w:rsidRPr="00876F56">
        <w:rPr>
          <w:rFonts w:ascii="Arial" w:eastAsia="Arial" w:hAnsi="Arial" w:cs="Arial"/>
          <w:sz w:val="24"/>
          <w:szCs w:val="24"/>
        </w:rPr>
        <w:t>–</w:t>
      </w:r>
      <w:r w:rsidRPr="00876F56">
        <w:rPr>
          <w:rFonts w:ascii="Arial" w:eastAsia="Arial" w:hAnsi="Arial" w:cs="Arial"/>
          <w:sz w:val="24"/>
          <w:szCs w:val="24"/>
        </w:rPr>
        <w:t>5 - Assessment Generator (AGK5). 6</w:t>
      </w:r>
      <w:r w:rsidR="00D94A61" w:rsidRPr="00876F56">
        <w:rPr>
          <w:rFonts w:ascii="Arial" w:eastAsia="Arial" w:hAnsi="Arial" w:cs="Arial"/>
          <w:sz w:val="24"/>
          <w:szCs w:val="24"/>
        </w:rPr>
        <w:t>–</w:t>
      </w:r>
      <w:r w:rsidRPr="00876F56">
        <w:rPr>
          <w:rFonts w:ascii="Arial" w:eastAsia="Arial" w:hAnsi="Arial" w:cs="Arial"/>
          <w:sz w:val="24"/>
          <w:szCs w:val="24"/>
        </w:rPr>
        <w:t xml:space="preserve">8 - Assessment Generator (AG68). Interactive Assessment tool (IST). Interactive Homework System (IHS). Intervention Focus Tutorial (IFT). Big Ideas - Math Online STEAM Library </w:t>
      </w:r>
      <w:r w:rsidR="00CF7031" w:rsidRPr="00876F56">
        <w:rPr>
          <w:rFonts w:ascii="Arial" w:eastAsia="Arial" w:hAnsi="Arial" w:cs="Arial"/>
          <w:sz w:val="24"/>
          <w:szCs w:val="24"/>
        </w:rPr>
        <w:t>-</w:t>
      </w:r>
      <w:r w:rsidRPr="00876F56">
        <w:rPr>
          <w:rFonts w:ascii="Arial" w:eastAsia="Arial" w:hAnsi="Arial" w:cs="Arial"/>
          <w:sz w:val="24"/>
          <w:szCs w:val="24"/>
        </w:rPr>
        <w:t xml:space="preserve"> Elementary. Big Ideas - Math Online STEAM Library – Middle. Big Ideas - Inclusive Community Reader Activity Library. Big Ideas - Inclusive Community Math After School Math Club Library. Big Ideas - Inclusive Community Math After School PSHE Library. Big Ideas - Inclusive Community Math Literacy and Reteach Library. Big Ideas - Inclusive Community Preferred Supplier 'Didax' Library. Big Ideas - Inclusive Community Homework and Applied Math Library. Big Ideas - Teacher Support - Blackline Master. Big Ideas - Teacher Support. Big Ideas - Environmental Principles and Concepts. Big Ideas - Online Assessment Library K</w:t>
      </w:r>
      <w:r w:rsidR="00D94A61" w:rsidRPr="00876F56">
        <w:rPr>
          <w:rFonts w:ascii="Arial" w:eastAsia="Arial" w:hAnsi="Arial" w:cs="Arial"/>
          <w:sz w:val="24"/>
          <w:szCs w:val="24"/>
        </w:rPr>
        <w:t>–</w:t>
      </w:r>
      <w:r w:rsidRPr="00876F56">
        <w:rPr>
          <w:rFonts w:ascii="Arial" w:eastAsia="Arial" w:hAnsi="Arial" w:cs="Arial"/>
          <w:sz w:val="24"/>
          <w:szCs w:val="24"/>
        </w:rPr>
        <w:t>8.</w:t>
      </w:r>
    </w:p>
    <w:p w14:paraId="7DD669F5" w14:textId="4C779B7A" w:rsidR="6A53E29B" w:rsidRPr="00876F56" w:rsidRDefault="6A53E29B" w:rsidP="00767F5B">
      <w:pPr>
        <w:pStyle w:val="Heading2"/>
      </w:pPr>
      <w:r w:rsidRPr="00876F56">
        <w:t>Recommendation:</w:t>
      </w:r>
    </w:p>
    <w:p w14:paraId="604D65D4" w14:textId="22DD55C2" w:rsidR="6A53E29B" w:rsidRPr="00876F56" w:rsidRDefault="008C0DA7" w:rsidP="00D0416E">
      <w:pPr>
        <w:spacing w:after="0" w:line="240" w:lineRule="auto"/>
        <w:rPr>
          <w:rFonts w:ascii="Arial" w:eastAsia="Arial" w:hAnsi="Arial" w:cs="Arial"/>
          <w:sz w:val="24"/>
          <w:szCs w:val="24"/>
        </w:rPr>
      </w:pPr>
      <w:r w:rsidRPr="00876F56">
        <w:rPr>
          <w:rFonts w:ascii="Arial" w:eastAsia="Arial" w:hAnsi="Arial" w:cs="Arial"/>
          <w:i/>
          <w:iCs/>
          <w:sz w:val="24"/>
          <w:szCs w:val="24"/>
        </w:rPr>
        <w:t>STEAM into Big Ideas Mathematics</w:t>
      </w:r>
      <w:r w:rsidRPr="00876F56">
        <w:rPr>
          <w:rFonts w:ascii="Arial" w:eastAsia="Arial" w:hAnsi="Arial" w:cs="Arial"/>
          <w:sz w:val="24"/>
          <w:szCs w:val="24"/>
        </w:rPr>
        <w:t xml:space="preserve"> </w:t>
      </w:r>
      <w:r w:rsidR="6A53E29B" w:rsidRPr="00876F56">
        <w:rPr>
          <w:rFonts w:ascii="Arial" w:eastAsia="Arial" w:hAnsi="Arial" w:cs="Arial"/>
          <w:sz w:val="24"/>
          <w:szCs w:val="24"/>
        </w:rPr>
        <w:t>is recommended for adoption</w:t>
      </w:r>
      <w:r w:rsidR="006335DB" w:rsidRPr="00876F56">
        <w:rPr>
          <w:rFonts w:ascii="Arial" w:eastAsia="Arial" w:hAnsi="Arial" w:cs="Arial"/>
          <w:sz w:val="24"/>
          <w:szCs w:val="24"/>
        </w:rPr>
        <w:t xml:space="preserve"> for </w:t>
      </w:r>
      <w:r w:rsidR="00371796" w:rsidRPr="00876F56">
        <w:rPr>
          <w:rFonts w:ascii="Arial" w:eastAsia="Arial" w:hAnsi="Arial" w:cs="Arial"/>
          <w:sz w:val="24"/>
          <w:szCs w:val="24"/>
        </w:rPr>
        <w:t xml:space="preserve">grades </w:t>
      </w:r>
      <w:r w:rsidRPr="00876F56">
        <w:rPr>
          <w:rFonts w:ascii="Arial" w:eastAsia="Arial" w:hAnsi="Arial" w:cs="Arial"/>
          <w:sz w:val="24"/>
          <w:szCs w:val="24"/>
        </w:rPr>
        <w:t>K</w:t>
      </w:r>
      <w:r w:rsidR="00CB0729" w:rsidRPr="00876F56">
        <w:rPr>
          <w:rFonts w:ascii="Arial" w:eastAsia="Arial" w:hAnsi="Arial" w:cs="Arial"/>
          <w:sz w:val="24"/>
          <w:szCs w:val="24"/>
        </w:rPr>
        <w:t>–</w:t>
      </w:r>
      <w:r w:rsidRPr="00876F56">
        <w:rPr>
          <w:rFonts w:ascii="Arial" w:eastAsia="Arial" w:hAnsi="Arial" w:cs="Arial"/>
          <w:sz w:val="24"/>
          <w:szCs w:val="24"/>
        </w:rPr>
        <w:t>8</w:t>
      </w:r>
      <w:r w:rsidR="6A53E29B" w:rsidRPr="00876F56">
        <w:rPr>
          <w:rFonts w:ascii="Arial" w:eastAsia="Arial" w:hAnsi="Arial" w:cs="Arial"/>
          <w:sz w:val="24"/>
          <w:szCs w:val="24"/>
        </w:rPr>
        <w:t xml:space="preserve"> because the instructional materials include content as specified in the </w:t>
      </w:r>
      <w:r w:rsidR="095EE044" w:rsidRPr="00876F56">
        <w:rPr>
          <w:rFonts w:ascii="Arial" w:eastAsia="Arial" w:hAnsi="Arial" w:cs="Arial"/>
          <w:i/>
          <w:iCs/>
          <w:color w:val="000000" w:themeColor="text1"/>
          <w:sz w:val="24"/>
          <w:szCs w:val="24"/>
        </w:rPr>
        <w:t xml:space="preserve">California </w:t>
      </w:r>
      <w:r w:rsidR="006D2E20" w:rsidRPr="00876F56">
        <w:rPr>
          <w:rFonts w:ascii="Arial" w:eastAsia="Arial" w:hAnsi="Arial" w:cs="Arial"/>
          <w:i/>
          <w:iCs/>
          <w:color w:val="000000" w:themeColor="text1"/>
          <w:sz w:val="24"/>
          <w:szCs w:val="24"/>
        </w:rPr>
        <w:lastRenderedPageBreak/>
        <w:t>Common Core State Standards for Mathematics</w:t>
      </w:r>
      <w:r w:rsidR="006D2E20" w:rsidRPr="00876F56">
        <w:rPr>
          <w:rFonts w:ascii="Arial" w:eastAsia="Arial" w:hAnsi="Arial" w:cs="Arial"/>
          <w:color w:val="000000" w:themeColor="text1"/>
          <w:sz w:val="24"/>
          <w:szCs w:val="24"/>
        </w:rPr>
        <w:t xml:space="preserve"> (</w:t>
      </w:r>
      <w:r w:rsidR="282096AB" w:rsidRPr="00876F56">
        <w:rPr>
          <w:rFonts w:ascii="Arial" w:eastAsia="Arial" w:hAnsi="Arial" w:cs="Arial"/>
          <w:i/>
          <w:iCs/>
          <w:color w:val="000000" w:themeColor="text1"/>
          <w:sz w:val="24"/>
          <w:szCs w:val="24"/>
        </w:rPr>
        <w:t xml:space="preserve">CA </w:t>
      </w:r>
      <w:r w:rsidR="006D2E20" w:rsidRPr="00876F56">
        <w:rPr>
          <w:rFonts w:ascii="Arial" w:eastAsia="Arial" w:hAnsi="Arial" w:cs="Arial"/>
          <w:i/>
          <w:iCs/>
          <w:color w:val="000000" w:themeColor="text1"/>
          <w:sz w:val="24"/>
          <w:szCs w:val="24"/>
        </w:rPr>
        <w:t>CCSSM</w:t>
      </w:r>
      <w:r w:rsidR="006D2E20" w:rsidRPr="00876F56">
        <w:rPr>
          <w:rFonts w:ascii="Arial" w:eastAsia="Arial" w:hAnsi="Arial" w:cs="Arial"/>
          <w:color w:val="000000" w:themeColor="text1"/>
          <w:sz w:val="24"/>
          <w:szCs w:val="24"/>
        </w:rPr>
        <w:t>)</w:t>
      </w:r>
      <w:r w:rsidR="006D2E20" w:rsidRPr="00876F56">
        <w:rPr>
          <w:rFonts w:ascii="Arial" w:eastAsia="Arial" w:hAnsi="Arial" w:cs="Arial"/>
          <w:sz w:val="24"/>
          <w:szCs w:val="24"/>
        </w:rPr>
        <w:t xml:space="preserve"> and</w:t>
      </w:r>
      <w:r w:rsidR="6A53E29B" w:rsidRPr="00876F56">
        <w:rPr>
          <w:rFonts w:ascii="Arial" w:eastAsia="Arial" w:hAnsi="Arial" w:cs="Arial"/>
          <w:sz w:val="24"/>
          <w:szCs w:val="24"/>
        </w:rPr>
        <w:t xml:space="preserve"> meet</w:t>
      </w:r>
      <w:r w:rsidR="006D2E20" w:rsidRPr="00876F56">
        <w:rPr>
          <w:rFonts w:ascii="Arial" w:eastAsia="Arial" w:hAnsi="Arial" w:cs="Arial"/>
          <w:sz w:val="24"/>
          <w:szCs w:val="24"/>
        </w:rPr>
        <w:t>s</w:t>
      </w:r>
      <w:r w:rsidR="6A53E29B" w:rsidRPr="00876F56">
        <w:rPr>
          <w:rFonts w:ascii="Arial" w:eastAsia="Arial" w:hAnsi="Arial" w:cs="Arial"/>
          <w:sz w:val="24"/>
          <w:szCs w:val="24"/>
        </w:rPr>
        <w:t xml:space="preserve"> </w:t>
      </w:r>
      <w:r w:rsidR="003C2C12" w:rsidRPr="00876F56">
        <w:rPr>
          <w:rFonts w:ascii="Arial" w:eastAsia="Arial" w:hAnsi="Arial" w:cs="Arial"/>
          <w:sz w:val="24"/>
          <w:szCs w:val="24"/>
        </w:rPr>
        <w:t>the rest of the</w:t>
      </w:r>
      <w:r w:rsidR="6A53E29B" w:rsidRPr="00876F56">
        <w:rPr>
          <w:rFonts w:ascii="Arial" w:eastAsia="Arial" w:hAnsi="Arial" w:cs="Arial"/>
          <w:sz w:val="24"/>
          <w:szCs w:val="24"/>
        </w:rPr>
        <w:t xml:space="preserve"> criteria in category 1 with strengths in categories 2–5.</w:t>
      </w:r>
    </w:p>
    <w:p w14:paraId="35734FAE" w14:textId="0EFE89E3" w:rsidR="6A53E29B" w:rsidRPr="00876F56" w:rsidRDefault="6A53E29B" w:rsidP="00767F5B">
      <w:pPr>
        <w:pStyle w:val="Heading3"/>
      </w:pPr>
      <w:r w:rsidRPr="00876F56">
        <w:t xml:space="preserve">Criteria Category 1: </w:t>
      </w:r>
      <w:r w:rsidR="006D2E20" w:rsidRPr="00876F56">
        <w:t>Mathematics</w:t>
      </w:r>
      <w:r w:rsidR="009E6AF5" w:rsidRPr="00876F56">
        <w:t xml:space="preserve"> Content</w:t>
      </w:r>
      <w:r w:rsidRPr="00876F56">
        <w:t>/Alignment with Standards</w:t>
      </w:r>
    </w:p>
    <w:p w14:paraId="7A19828A" w14:textId="29DEE578" w:rsidR="6A53E29B" w:rsidRPr="00876F56" w:rsidRDefault="6A53E29B" w:rsidP="00D0416E">
      <w:pPr>
        <w:spacing w:before="240" w:after="0" w:line="240" w:lineRule="auto"/>
        <w:rPr>
          <w:rFonts w:ascii="Arial" w:eastAsia="Arial" w:hAnsi="Arial" w:cs="Arial"/>
          <w:sz w:val="24"/>
          <w:szCs w:val="24"/>
        </w:rPr>
      </w:pPr>
      <w:bookmarkStart w:id="1" w:name="_Hlk183526710"/>
      <w:r w:rsidRPr="00876F56">
        <w:rPr>
          <w:rFonts w:ascii="Arial" w:eastAsia="Arial" w:hAnsi="Arial" w:cs="Arial"/>
          <w:sz w:val="24"/>
          <w:szCs w:val="24"/>
        </w:rPr>
        <w:t>The program supports</w:t>
      </w:r>
      <w:r w:rsidR="00321576" w:rsidRPr="00876F56">
        <w:rPr>
          <w:rFonts w:ascii="Arial" w:eastAsia="Arial" w:hAnsi="Arial" w:cs="Arial"/>
          <w:sz w:val="24"/>
          <w:szCs w:val="24"/>
        </w:rPr>
        <w:t xml:space="preserve"> </w:t>
      </w:r>
      <w:proofErr w:type="gramStart"/>
      <w:r w:rsidR="00321576" w:rsidRPr="00876F56">
        <w:rPr>
          <w:rFonts w:ascii="Arial" w:eastAsia="Arial" w:hAnsi="Arial" w:cs="Arial"/>
          <w:sz w:val="24"/>
          <w:szCs w:val="24"/>
        </w:rPr>
        <w:t>teaching to</w:t>
      </w:r>
      <w:proofErr w:type="gramEnd"/>
      <w:r w:rsidR="00321576" w:rsidRPr="00876F56">
        <w:rPr>
          <w:rFonts w:ascii="Arial" w:eastAsia="Arial" w:hAnsi="Arial" w:cs="Arial"/>
          <w:sz w:val="24"/>
          <w:szCs w:val="24"/>
        </w:rPr>
        <w:t xml:space="preserve"> the</w:t>
      </w:r>
      <w:r w:rsidRPr="00876F56">
        <w:rPr>
          <w:rFonts w:ascii="Arial" w:eastAsia="Arial" w:hAnsi="Arial" w:cs="Arial"/>
          <w:sz w:val="24"/>
          <w:szCs w:val="24"/>
        </w:rPr>
        <w:t xml:space="preserve"> </w:t>
      </w:r>
      <w:r w:rsidR="4C340BF7" w:rsidRPr="00876F56">
        <w:rPr>
          <w:rFonts w:ascii="Arial" w:eastAsia="Arial" w:hAnsi="Arial" w:cs="Arial"/>
          <w:i/>
          <w:iCs/>
          <w:sz w:val="24"/>
          <w:szCs w:val="24"/>
        </w:rPr>
        <w:t>CA CCSSM</w:t>
      </w:r>
      <w:r w:rsidR="2DA72E76" w:rsidRPr="00876F56">
        <w:rPr>
          <w:rFonts w:ascii="Arial" w:eastAsia="Arial" w:hAnsi="Arial" w:cs="Arial"/>
          <w:i/>
          <w:iCs/>
          <w:sz w:val="24"/>
          <w:szCs w:val="24"/>
        </w:rPr>
        <w:t xml:space="preserve"> </w:t>
      </w:r>
      <w:r w:rsidRPr="00876F56">
        <w:rPr>
          <w:rFonts w:ascii="Arial" w:eastAsia="Arial" w:hAnsi="Arial" w:cs="Arial"/>
          <w:sz w:val="24"/>
          <w:szCs w:val="24"/>
        </w:rPr>
        <w:t>for the intended grade level(s)</w:t>
      </w:r>
      <w:r w:rsidR="00C352D9" w:rsidRPr="00876F56">
        <w:rPr>
          <w:rFonts w:ascii="Arial" w:eastAsia="Arial" w:hAnsi="Arial" w:cs="Arial"/>
          <w:sz w:val="24"/>
          <w:szCs w:val="24"/>
        </w:rPr>
        <w:t xml:space="preserve"> </w:t>
      </w:r>
      <w:bookmarkStart w:id="2" w:name="_Hlk183590677"/>
      <w:r w:rsidR="00C352D9" w:rsidRPr="00876F56">
        <w:rPr>
          <w:rFonts w:ascii="Arial" w:eastAsia="Arial" w:hAnsi="Arial" w:cs="Arial"/>
          <w:sz w:val="24"/>
          <w:szCs w:val="24"/>
        </w:rPr>
        <w:t xml:space="preserve">in alignment with the </w:t>
      </w:r>
      <w:r w:rsidR="00C352D9" w:rsidRPr="00876F56">
        <w:rPr>
          <w:rFonts w:ascii="Arial" w:eastAsia="Arial" w:hAnsi="Arial" w:cs="Arial"/>
          <w:i/>
          <w:iCs/>
          <w:sz w:val="24"/>
          <w:szCs w:val="24"/>
        </w:rPr>
        <w:t>Mathematics Framework</w:t>
      </w:r>
      <w:r w:rsidR="00ED47BC" w:rsidRPr="00876F56">
        <w:rPr>
          <w:rFonts w:ascii="Arial" w:eastAsia="Arial" w:hAnsi="Arial" w:cs="Arial"/>
          <w:i/>
          <w:iCs/>
          <w:sz w:val="24"/>
          <w:szCs w:val="24"/>
        </w:rPr>
        <w:t xml:space="preserve"> for California Public Schools: Kindergarten Through Grade Twelve</w:t>
      </w:r>
      <w:r w:rsidR="00030522" w:rsidRPr="00876F56">
        <w:rPr>
          <w:rFonts w:ascii="Arial" w:eastAsia="Arial" w:hAnsi="Arial" w:cs="Arial"/>
          <w:sz w:val="24"/>
          <w:szCs w:val="24"/>
        </w:rPr>
        <w:t xml:space="preserve">. </w:t>
      </w:r>
      <w:bookmarkEnd w:id="2"/>
      <w:r w:rsidR="00030522" w:rsidRPr="00876F56">
        <w:rPr>
          <w:rFonts w:ascii="Arial" w:eastAsia="Arial" w:hAnsi="Arial" w:cs="Arial"/>
          <w:sz w:val="24"/>
          <w:szCs w:val="24"/>
        </w:rPr>
        <w:t>The program</w:t>
      </w:r>
      <w:r w:rsidRPr="00876F56">
        <w:rPr>
          <w:rFonts w:ascii="Arial" w:eastAsia="Arial" w:hAnsi="Arial" w:cs="Arial"/>
          <w:sz w:val="24"/>
          <w:szCs w:val="24"/>
        </w:rPr>
        <w:t xml:space="preserve"> meets </w:t>
      </w:r>
      <w:proofErr w:type="gramStart"/>
      <w:r w:rsidRPr="00876F56">
        <w:rPr>
          <w:rFonts w:ascii="Arial" w:eastAsia="Arial" w:hAnsi="Arial" w:cs="Arial"/>
          <w:sz w:val="24"/>
          <w:szCs w:val="24"/>
        </w:rPr>
        <w:t>all of</w:t>
      </w:r>
      <w:proofErr w:type="gramEnd"/>
      <w:r w:rsidRPr="00876F56">
        <w:rPr>
          <w:rFonts w:ascii="Arial" w:eastAsia="Arial" w:hAnsi="Arial" w:cs="Arial"/>
          <w:sz w:val="24"/>
          <w:szCs w:val="24"/>
        </w:rPr>
        <w:t xml:space="preserve"> the evaluation criteria in category 1.</w:t>
      </w:r>
    </w:p>
    <w:bookmarkEnd w:id="1"/>
    <w:p w14:paraId="057F3626" w14:textId="7A2CB7A2" w:rsidR="6A53E29B" w:rsidRPr="00876F56" w:rsidRDefault="6A53E29B" w:rsidP="00D0416E">
      <w:pPr>
        <w:pStyle w:val="Heading4"/>
      </w:pPr>
      <w:r w:rsidRPr="00876F56">
        <w:t>Citations:</w:t>
      </w:r>
    </w:p>
    <w:p w14:paraId="17E4015D" w14:textId="5BD99A3E" w:rsidR="00BC1D75" w:rsidRPr="00876F56" w:rsidRDefault="00BC1D75" w:rsidP="00971E7F">
      <w:pPr>
        <w:pStyle w:val="ListParagraph"/>
        <w:numPr>
          <w:ilvl w:val="0"/>
          <w:numId w:val="6"/>
        </w:numPr>
        <w:spacing w:after="240" w:line="240" w:lineRule="auto"/>
        <w:ind w:left="1440"/>
        <w:contextualSpacing w:val="0"/>
        <w:rPr>
          <w:rFonts w:ascii="Arial" w:eastAsia="Arial" w:hAnsi="Arial" w:cs="Arial"/>
          <w:sz w:val="24"/>
          <w:szCs w:val="24"/>
        </w:rPr>
      </w:pPr>
      <w:r w:rsidRPr="00876F56">
        <w:rPr>
          <w:rFonts w:ascii="Arial" w:eastAsia="Arial" w:hAnsi="Arial" w:cs="Arial"/>
          <w:sz w:val="24"/>
          <w:szCs w:val="24"/>
        </w:rPr>
        <w:t>Criterion 1.1</w:t>
      </w:r>
      <w:r w:rsidR="00865F25" w:rsidRPr="00876F56">
        <w:rPr>
          <w:rFonts w:ascii="Arial" w:eastAsia="Arial" w:hAnsi="Arial" w:cs="Arial"/>
          <w:sz w:val="24"/>
          <w:szCs w:val="24"/>
        </w:rPr>
        <w:t>:</w:t>
      </w:r>
      <w:r w:rsidRPr="00876F56">
        <w:rPr>
          <w:rFonts w:ascii="Arial" w:eastAsia="Arial" w:hAnsi="Arial" w:cs="Arial"/>
          <w:sz w:val="24"/>
          <w:szCs w:val="24"/>
        </w:rPr>
        <w:t xml:space="preserve"> Grade K, Teacher Project Guide, Counting, Sorting and Comparing pp. 1</w:t>
      </w:r>
      <w:r w:rsidR="00F612C4" w:rsidRPr="00876F56">
        <w:rPr>
          <w:rFonts w:ascii="Arial" w:eastAsia="Arial" w:hAnsi="Arial" w:cs="Arial"/>
          <w:sz w:val="24"/>
          <w:szCs w:val="24"/>
        </w:rPr>
        <w:t>–</w:t>
      </w:r>
      <w:r w:rsidRPr="00876F56">
        <w:rPr>
          <w:rFonts w:ascii="Arial" w:eastAsia="Arial" w:hAnsi="Arial" w:cs="Arial"/>
          <w:sz w:val="24"/>
          <w:szCs w:val="24"/>
        </w:rPr>
        <w:t>11</w:t>
      </w:r>
    </w:p>
    <w:p w14:paraId="2047CAFB" w14:textId="2862C69C" w:rsidR="00BC1D75" w:rsidRPr="00876F56" w:rsidRDefault="00BC1D75" w:rsidP="00971E7F">
      <w:pPr>
        <w:pStyle w:val="ListParagraph"/>
        <w:numPr>
          <w:ilvl w:val="0"/>
          <w:numId w:val="6"/>
        </w:numPr>
        <w:spacing w:after="240" w:line="240" w:lineRule="auto"/>
        <w:ind w:left="1440"/>
        <w:contextualSpacing w:val="0"/>
        <w:rPr>
          <w:rFonts w:ascii="Arial" w:eastAsia="Arial" w:hAnsi="Arial" w:cs="Arial"/>
          <w:sz w:val="24"/>
          <w:szCs w:val="24"/>
        </w:rPr>
      </w:pPr>
      <w:r w:rsidRPr="00876F56">
        <w:rPr>
          <w:rFonts w:ascii="Arial" w:eastAsia="Arial" w:hAnsi="Arial" w:cs="Arial"/>
          <w:sz w:val="24"/>
          <w:szCs w:val="24"/>
        </w:rPr>
        <w:t>Criterion 1.1</w:t>
      </w:r>
      <w:r w:rsidR="00865F25" w:rsidRPr="00876F56">
        <w:rPr>
          <w:rFonts w:ascii="Arial" w:eastAsia="Arial" w:hAnsi="Arial" w:cs="Arial"/>
          <w:sz w:val="24"/>
          <w:szCs w:val="24"/>
        </w:rPr>
        <w:t>:</w:t>
      </w:r>
      <w:r w:rsidRPr="00876F56">
        <w:rPr>
          <w:rFonts w:ascii="Arial" w:eastAsia="Arial" w:hAnsi="Arial" w:cs="Arial"/>
          <w:sz w:val="24"/>
          <w:szCs w:val="24"/>
        </w:rPr>
        <w:t xml:space="preserve"> Grade 1, Teacher Project Guide, Student Skills pp. 151</w:t>
      </w:r>
      <w:r w:rsidR="00F612C4" w:rsidRPr="00876F56">
        <w:rPr>
          <w:rFonts w:ascii="Arial" w:eastAsia="Arial" w:hAnsi="Arial" w:cs="Arial"/>
          <w:sz w:val="24"/>
          <w:szCs w:val="24"/>
        </w:rPr>
        <w:t>–</w:t>
      </w:r>
      <w:r w:rsidRPr="00876F56">
        <w:rPr>
          <w:rFonts w:ascii="Arial" w:eastAsia="Arial" w:hAnsi="Arial" w:cs="Arial"/>
          <w:sz w:val="24"/>
          <w:szCs w:val="24"/>
        </w:rPr>
        <w:t>213</w:t>
      </w:r>
    </w:p>
    <w:p w14:paraId="159A8E57" w14:textId="6D67FB52" w:rsidR="00303625" w:rsidRPr="00876F56" w:rsidRDefault="00303625" w:rsidP="00971E7F">
      <w:pPr>
        <w:pStyle w:val="ListParagraph"/>
        <w:numPr>
          <w:ilvl w:val="0"/>
          <w:numId w:val="6"/>
        </w:numPr>
        <w:spacing w:after="240" w:line="240" w:lineRule="auto"/>
        <w:ind w:left="1440"/>
        <w:contextualSpacing w:val="0"/>
        <w:rPr>
          <w:rFonts w:ascii="Arial" w:hAnsi="Arial" w:cs="Arial"/>
          <w:sz w:val="24"/>
          <w:szCs w:val="24"/>
        </w:rPr>
      </w:pPr>
      <w:r w:rsidRPr="00876F56">
        <w:rPr>
          <w:rFonts w:ascii="Arial" w:eastAsia="Arial" w:hAnsi="Arial" w:cs="Arial"/>
          <w:sz w:val="24"/>
          <w:szCs w:val="24"/>
        </w:rPr>
        <w:t>Criterion 1.1</w:t>
      </w:r>
      <w:r w:rsidR="00865F25" w:rsidRPr="00876F56">
        <w:rPr>
          <w:rFonts w:ascii="Arial" w:eastAsia="Arial" w:hAnsi="Arial" w:cs="Arial"/>
          <w:sz w:val="24"/>
          <w:szCs w:val="24"/>
        </w:rPr>
        <w:t>:</w:t>
      </w:r>
      <w:r w:rsidRPr="00876F56">
        <w:rPr>
          <w:rFonts w:ascii="Arial" w:eastAsia="Arial" w:hAnsi="Arial" w:cs="Arial"/>
          <w:sz w:val="24"/>
          <w:szCs w:val="24"/>
        </w:rPr>
        <w:t xml:space="preserve"> Grade 2, Teacher Project Guide, Combined Strategies Student Review, Operations &amp; Algebraic Thinking, pp.</w:t>
      </w:r>
      <w:r w:rsidR="00BB69AE" w:rsidRPr="00876F56">
        <w:rPr>
          <w:rFonts w:ascii="Arial" w:eastAsia="Arial" w:hAnsi="Arial" w:cs="Arial"/>
          <w:sz w:val="24"/>
          <w:szCs w:val="24"/>
        </w:rPr>
        <w:t xml:space="preserve"> 1</w:t>
      </w:r>
      <w:r w:rsidRPr="00876F56">
        <w:rPr>
          <w:rFonts w:ascii="Arial" w:eastAsia="Arial" w:hAnsi="Arial" w:cs="Arial"/>
          <w:sz w:val="24"/>
          <w:szCs w:val="24"/>
        </w:rPr>
        <w:t>42</w:t>
      </w:r>
      <w:r w:rsidR="00F612C4" w:rsidRPr="00876F56">
        <w:rPr>
          <w:rFonts w:ascii="Arial" w:eastAsia="Arial" w:hAnsi="Arial" w:cs="Arial"/>
          <w:sz w:val="24"/>
          <w:szCs w:val="24"/>
        </w:rPr>
        <w:t>–</w:t>
      </w:r>
      <w:r w:rsidRPr="00876F56">
        <w:rPr>
          <w:rFonts w:ascii="Arial" w:eastAsia="Arial" w:hAnsi="Arial" w:cs="Arial"/>
          <w:sz w:val="24"/>
          <w:szCs w:val="24"/>
        </w:rPr>
        <w:t>157</w:t>
      </w:r>
    </w:p>
    <w:p w14:paraId="0B2F5BF6" w14:textId="0C4F53FC" w:rsidR="00865F25" w:rsidRPr="00876F56" w:rsidRDefault="00865F25" w:rsidP="00971E7F">
      <w:pPr>
        <w:pStyle w:val="ListParagraph"/>
        <w:numPr>
          <w:ilvl w:val="0"/>
          <w:numId w:val="6"/>
        </w:numPr>
        <w:spacing w:after="240" w:line="240" w:lineRule="auto"/>
        <w:ind w:left="1440"/>
        <w:contextualSpacing w:val="0"/>
        <w:rPr>
          <w:rFonts w:ascii="Arial" w:hAnsi="Arial" w:cs="Arial"/>
          <w:sz w:val="24"/>
          <w:szCs w:val="24"/>
        </w:rPr>
      </w:pPr>
      <w:r w:rsidRPr="00876F56">
        <w:rPr>
          <w:rFonts w:ascii="Arial" w:hAnsi="Arial" w:cs="Arial"/>
          <w:sz w:val="24"/>
          <w:szCs w:val="24"/>
        </w:rPr>
        <w:t>Criterion 1.1: Grade 3, PGG3TE, Projects p</w:t>
      </w:r>
      <w:r w:rsidR="00BB69AE" w:rsidRPr="00876F56">
        <w:rPr>
          <w:rFonts w:ascii="Arial" w:hAnsi="Arial" w:cs="Arial"/>
          <w:sz w:val="24"/>
          <w:szCs w:val="24"/>
        </w:rPr>
        <w:t>p</w:t>
      </w:r>
      <w:r w:rsidRPr="00876F56">
        <w:rPr>
          <w:rFonts w:ascii="Arial" w:hAnsi="Arial" w:cs="Arial"/>
          <w:sz w:val="24"/>
          <w:szCs w:val="24"/>
        </w:rPr>
        <w:t>.</w:t>
      </w:r>
      <w:r w:rsidR="00BB69AE" w:rsidRPr="00876F56">
        <w:rPr>
          <w:rFonts w:ascii="Arial" w:hAnsi="Arial" w:cs="Arial"/>
          <w:sz w:val="24"/>
          <w:szCs w:val="24"/>
        </w:rPr>
        <w:t xml:space="preserve"> </w:t>
      </w:r>
      <w:r w:rsidRPr="00876F56">
        <w:rPr>
          <w:rFonts w:ascii="Arial" w:hAnsi="Arial" w:cs="Arial"/>
          <w:sz w:val="24"/>
          <w:szCs w:val="24"/>
        </w:rPr>
        <w:t>591</w:t>
      </w:r>
      <w:r w:rsidR="00F612C4" w:rsidRPr="00876F56">
        <w:rPr>
          <w:rFonts w:ascii="Arial" w:eastAsia="Arial" w:hAnsi="Arial" w:cs="Arial"/>
          <w:sz w:val="24"/>
          <w:szCs w:val="24"/>
        </w:rPr>
        <w:t>–</w:t>
      </w:r>
      <w:r w:rsidRPr="00876F56">
        <w:rPr>
          <w:rFonts w:ascii="Arial" w:hAnsi="Arial" w:cs="Arial"/>
          <w:sz w:val="24"/>
          <w:szCs w:val="24"/>
        </w:rPr>
        <w:t>613</w:t>
      </w:r>
    </w:p>
    <w:p w14:paraId="262EB879" w14:textId="4CDA5BFF" w:rsidR="00865F25" w:rsidRPr="00876F56" w:rsidRDefault="00865F25" w:rsidP="00971E7F">
      <w:pPr>
        <w:pStyle w:val="ListParagraph"/>
        <w:numPr>
          <w:ilvl w:val="0"/>
          <w:numId w:val="6"/>
        </w:numPr>
        <w:spacing w:after="240" w:line="240" w:lineRule="auto"/>
        <w:ind w:left="1440"/>
        <w:contextualSpacing w:val="0"/>
        <w:rPr>
          <w:rFonts w:ascii="Arial" w:hAnsi="Arial" w:cs="Arial"/>
          <w:sz w:val="24"/>
          <w:szCs w:val="24"/>
        </w:rPr>
      </w:pPr>
      <w:r w:rsidRPr="00876F56">
        <w:rPr>
          <w:rFonts w:ascii="Arial" w:eastAsia="Aptos" w:hAnsi="Arial" w:cs="Arial"/>
          <w:kern w:val="2"/>
          <w:sz w:val="24"/>
          <w:szCs w:val="24"/>
          <w14:ligatures w14:val="standardContextual"/>
        </w:rPr>
        <w:t>Criterion 1.1: Grade 4, PGG4TE, Projects p</w:t>
      </w:r>
      <w:r w:rsidR="00BB69AE" w:rsidRPr="00876F56">
        <w:rPr>
          <w:rFonts w:ascii="Arial" w:eastAsia="Aptos" w:hAnsi="Arial" w:cs="Arial"/>
          <w:kern w:val="2"/>
          <w:sz w:val="24"/>
          <w:szCs w:val="24"/>
          <w14:ligatures w14:val="standardContextual"/>
        </w:rPr>
        <w:t>p</w:t>
      </w:r>
      <w:r w:rsidRPr="00876F56">
        <w:rPr>
          <w:rFonts w:ascii="Arial" w:eastAsia="Aptos" w:hAnsi="Arial" w:cs="Arial"/>
          <w:kern w:val="2"/>
          <w:sz w:val="24"/>
          <w:szCs w:val="24"/>
          <w14:ligatures w14:val="standardContextual"/>
        </w:rPr>
        <w:t>.</w:t>
      </w:r>
      <w:r w:rsidR="00BB69AE" w:rsidRPr="00876F56">
        <w:rPr>
          <w:rFonts w:ascii="Arial" w:eastAsia="Aptos" w:hAnsi="Arial" w:cs="Arial"/>
          <w:kern w:val="2"/>
          <w:sz w:val="24"/>
          <w:szCs w:val="24"/>
          <w14:ligatures w14:val="standardContextual"/>
        </w:rPr>
        <w:t xml:space="preserve"> </w:t>
      </w:r>
      <w:r w:rsidRPr="00876F56">
        <w:rPr>
          <w:rFonts w:ascii="Arial" w:eastAsia="Aptos" w:hAnsi="Arial" w:cs="Arial"/>
          <w:kern w:val="2"/>
          <w:sz w:val="24"/>
          <w:szCs w:val="24"/>
          <w14:ligatures w14:val="standardContextual"/>
        </w:rPr>
        <w:t>1</w:t>
      </w:r>
      <w:r w:rsidR="00F612C4" w:rsidRPr="00876F56">
        <w:rPr>
          <w:rFonts w:ascii="Arial" w:eastAsia="Arial" w:hAnsi="Arial" w:cs="Arial"/>
          <w:sz w:val="24"/>
          <w:szCs w:val="24"/>
        </w:rPr>
        <w:t>–</w:t>
      </w:r>
      <w:r w:rsidRPr="00876F56">
        <w:rPr>
          <w:rFonts w:ascii="Arial" w:eastAsia="Aptos" w:hAnsi="Arial" w:cs="Arial"/>
          <w:kern w:val="2"/>
          <w:sz w:val="24"/>
          <w:szCs w:val="24"/>
          <w14:ligatures w14:val="standardContextual"/>
        </w:rPr>
        <w:t>202</w:t>
      </w:r>
    </w:p>
    <w:p w14:paraId="14EC61DA" w14:textId="1FBDBBCD" w:rsidR="00865F25" w:rsidRPr="00876F56" w:rsidRDefault="00865F25" w:rsidP="00971E7F">
      <w:pPr>
        <w:pStyle w:val="ListParagraph"/>
        <w:numPr>
          <w:ilvl w:val="0"/>
          <w:numId w:val="6"/>
        </w:numPr>
        <w:spacing w:after="240" w:line="240" w:lineRule="auto"/>
        <w:ind w:left="1440"/>
        <w:contextualSpacing w:val="0"/>
        <w:rPr>
          <w:rFonts w:ascii="Arial" w:hAnsi="Arial" w:cs="Arial"/>
          <w:sz w:val="24"/>
          <w:szCs w:val="24"/>
        </w:rPr>
      </w:pPr>
      <w:r w:rsidRPr="00876F56">
        <w:rPr>
          <w:rFonts w:ascii="Arial" w:eastAsia="Aptos" w:hAnsi="Arial" w:cs="Arial"/>
          <w:kern w:val="2"/>
          <w:sz w:val="24"/>
          <w:szCs w:val="24"/>
          <w14:ligatures w14:val="standardContextual"/>
        </w:rPr>
        <w:t>Criterion 1.1: Grade 5, SPGG5TE, Cryptology p</w:t>
      </w:r>
      <w:r w:rsidR="00BB69AE" w:rsidRPr="00876F56">
        <w:rPr>
          <w:rFonts w:ascii="Arial" w:eastAsia="Aptos" w:hAnsi="Arial" w:cs="Arial"/>
          <w:kern w:val="2"/>
          <w:sz w:val="24"/>
          <w:szCs w:val="24"/>
          <w14:ligatures w14:val="standardContextual"/>
        </w:rPr>
        <w:t>p</w:t>
      </w:r>
      <w:r w:rsidRPr="00876F56">
        <w:rPr>
          <w:rFonts w:ascii="Arial" w:eastAsia="Aptos" w:hAnsi="Arial" w:cs="Arial"/>
          <w:kern w:val="2"/>
          <w:sz w:val="24"/>
          <w:szCs w:val="24"/>
          <w14:ligatures w14:val="standardContextual"/>
        </w:rPr>
        <w:t>.</w:t>
      </w:r>
      <w:r w:rsidR="00BB69AE" w:rsidRPr="00876F56">
        <w:rPr>
          <w:rFonts w:ascii="Arial" w:eastAsia="Aptos" w:hAnsi="Arial" w:cs="Arial"/>
          <w:kern w:val="2"/>
          <w:sz w:val="24"/>
          <w:szCs w:val="24"/>
          <w14:ligatures w14:val="standardContextual"/>
        </w:rPr>
        <w:t xml:space="preserve"> </w:t>
      </w:r>
      <w:r w:rsidRPr="00876F56">
        <w:rPr>
          <w:rFonts w:ascii="Arial" w:eastAsia="Aptos" w:hAnsi="Arial" w:cs="Arial"/>
          <w:kern w:val="2"/>
          <w:sz w:val="24"/>
          <w:szCs w:val="24"/>
          <w14:ligatures w14:val="standardContextual"/>
        </w:rPr>
        <w:t>1</w:t>
      </w:r>
      <w:r w:rsidR="00F612C4" w:rsidRPr="00876F56">
        <w:rPr>
          <w:rFonts w:ascii="Arial" w:eastAsia="Arial" w:hAnsi="Arial" w:cs="Arial"/>
          <w:sz w:val="24"/>
          <w:szCs w:val="24"/>
        </w:rPr>
        <w:t>–</w:t>
      </w:r>
      <w:r w:rsidRPr="00876F56">
        <w:rPr>
          <w:rFonts w:ascii="Arial" w:eastAsia="Aptos" w:hAnsi="Arial" w:cs="Arial"/>
          <w:kern w:val="2"/>
          <w:sz w:val="24"/>
          <w:szCs w:val="24"/>
          <w14:ligatures w14:val="standardContextual"/>
        </w:rPr>
        <w:t>14</w:t>
      </w:r>
    </w:p>
    <w:p w14:paraId="281A2547" w14:textId="72F70021" w:rsidR="00865F25" w:rsidRPr="00876F56" w:rsidRDefault="00865F25" w:rsidP="00971E7F">
      <w:pPr>
        <w:pStyle w:val="ListParagraph"/>
        <w:numPr>
          <w:ilvl w:val="0"/>
          <w:numId w:val="6"/>
        </w:numPr>
        <w:spacing w:after="240" w:line="240" w:lineRule="auto"/>
        <w:ind w:left="1440"/>
        <w:contextualSpacing w:val="0"/>
        <w:rPr>
          <w:rFonts w:ascii="Arial" w:hAnsi="Arial" w:cs="Arial"/>
          <w:sz w:val="24"/>
          <w:szCs w:val="24"/>
        </w:rPr>
      </w:pPr>
      <w:r w:rsidRPr="00876F56">
        <w:rPr>
          <w:rFonts w:ascii="Arial" w:hAnsi="Arial" w:cs="Arial"/>
          <w:sz w:val="24"/>
          <w:szCs w:val="24"/>
        </w:rPr>
        <w:t>Criterion 1.1: Grade 6, PGG6TE, Student Skills p</w:t>
      </w:r>
      <w:r w:rsidR="00BB69AE" w:rsidRPr="00876F56">
        <w:rPr>
          <w:rFonts w:ascii="Arial" w:hAnsi="Arial" w:cs="Arial"/>
          <w:sz w:val="24"/>
          <w:szCs w:val="24"/>
        </w:rPr>
        <w:t>p</w:t>
      </w:r>
      <w:r w:rsidRPr="00876F56">
        <w:rPr>
          <w:rFonts w:ascii="Arial" w:hAnsi="Arial" w:cs="Arial"/>
          <w:sz w:val="24"/>
          <w:szCs w:val="24"/>
        </w:rPr>
        <w:t>.</w:t>
      </w:r>
      <w:r w:rsidR="00BB69AE" w:rsidRPr="00876F56">
        <w:rPr>
          <w:rFonts w:ascii="Arial" w:hAnsi="Arial" w:cs="Arial"/>
          <w:sz w:val="24"/>
          <w:szCs w:val="24"/>
        </w:rPr>
        <w:t xml:space="preserve"> </w:t>
      </w:r>
      <w:r w:rsidRPr="00876F56">
        <w:rPr>
          <w:rFonts w:ascii="Arial" w:hAnsi="Arial" w:cs="Arial"/>
          <w:sz w:val="24"/>
          <w:szCs w:val="24"/>
        </w:rPr>
        <w:t>219</w:t>
      </w:r>
      <w:r w:rsidR="00F612C4" w:rsidRPr="00876F56">
        <w:rPr>
          <w:rFonts w:ascii="Arial" w:eastAsia="Arial" w:hAnsi="Arial" w:cs="Arial"/>
          <w:sz w:val="24"/>
          <w:szCs w:val="24"/>
        </w:rPr>
        <w:t>–</w:t>
      </w:r>
      <w:r w:rsidRPr="00876F56">
        <w:rPr>
          <w:rFonts w:ascii="Arial" w:hAnsi="Arial" w:cs="Arial"/>
          <w:sz w:val="24"/>
          <w:szCs w:val="24"/>
        </w:rPr>
        <w:t>227</w:t>
      </w:r>
    </w:p>
    <w:p w14:paraId="0A0901F4" w14:textId="38AADC9A" w:rsidR="00865F25" w:rsidRPr="00876F56" w:rsidRDefault="00865F25" w:rsidP="00971E7F">
      <w:pPr>
        <w:pStyle w:val="ListParagraph"/>
        <w:numPr>
          <w:ilvl w:val="0"/>
          <w:numId w:val="6"/>
        </w:numPr>
        <w:spacing w:after="240" w:line="240" w:lineRule="auto"/>
        <w:ind w:left="1440"/>
        <w:contextualSpacing w:val="0"/>
        <w:rPr>
          <w:rFonts w:ascii="Arial" w:hAnsi="Arial" w:cs="Arial"/>
          <w:sz w:val="24"/>
          <w:szCs w:val="24"/>
        </w:rPr>
      </w:pPr>
      <w:r w:rsidRPr="00876F56">
        <w:rPr>
          <w:rFonts w:ascii="Arial" w:hAnsi="Arial" w:cs="Arial"/>
          <w:sz w:val="24"/>
          <w:szCs w:val="24"/>
        </w:rPr>
        <w:t>Criterion 1.1: Grade 7, PGG7TE, Projects p</w:t>
      </w:r>
      <w:r w:rsidR="00BB69AE" w:rsidRPr="00876F56">
        <w:rPr>
          <w:rFonts w:ascii="Arial" w:hAnsi="Arial" w:cs="Arial"/>
          <w:sz w:val="24"/>
          <w:szCs w:val="24"/>
        </w:rPr>
        <w:t>p</w:t>
      </w:r>
      <w:r w:rsidRPr="00876F56">
        <w:rPr>
          <w:rFonts w:ascii="Arial" w:hAnsi="Arial" w:cs="Arial"/>
          <w:sz w:val="24"/>
          <w:szCs w:val="24"/>
        </w:rPr>
        <w:t>.</w:t>
      </w:r>
      <w:r w:rsidR="00BB69AE" w:rsidRPr="00876F56">
        <w:rPr>
          <w:rFonts w:ascii="Arial" w:hAnsi="Arial" w:cs="Arial"/>
          <w:sz w:val="24"/>
          <w:szCs w:val="24"/>
        </w:rPr>
        <w:t xml:space="preserve"> </w:t>
      </w:r>
      <w:r w:rsidRPr="00876F56">
        <w:rPr>
          <w:rFonts w:ascii="Arial" w:hAnsi="Arial" w:cs="Arial"/>
          <w:sz w:val="24"/>
          <w:szCs w:val="24"/>
        </w:rPr>
        <w:t>1</w:t>
      </w:r>
      <w:r w:rsidR="00F612C4" w:rsidRPr="00876F56">
        <w:rPr>
          <w:rFonts w:ascii="Arial" w:eastAsia="Arial" w:hAnsi="Arial" w:cs="Arial"/>
          <w:sz w:val="24"/>
          <w:szCs w:val="24"/>
        </w:rPr>
        <w:t>–</w:t>
      </w:r>
      <w:r w:rsidRPr="00876F56">
        <w:rPr>
          <w:rFonts w:ascii="Arial" w:hAnsi="Arial" w:cs="Arial"/>
          <w:sz w:val="24"/>
          <w:szCs w:val="24"/>
        </w:rPr>
        <w:t>264</w:t>
      </w:r>
    </w:p>
    <w:p w14:paraId="37A65D11" w14:textId="112FBA42" w:rsidR="00865F25" w:rsidRPr="00876F56" w:rsidRDefault="00865F25" w:rsidP="00971E7F">
      <w:pPr>
        <w:pStyle w:val="ListParagraph"/>
        <w:numPr>
          <w:ilvl w:val="0"/>
          <w:numId w:val="6"/>
        </w:numPr>
        <w:spacing w:after="240" w:line="240" w:lineRule="auto"/>
        <w:ind w:left="1440"/>
        <w:contextualSpacing w:val="0"/>
        <w:rPr>
          <w:rFonts w:ascii="Arial" w:hAnsi="Arial" w:cs="Arial"/>
          <w:sz w:val="24"/>
          <w:szCs w:val="24"/>
        </w:rPr>
      </w:pPr>
      <w:r w:rsidRPr="00876F56">
        <w:rPr>
          <w:rFonts w:ascii="Arial" w:hAnsi="Arial" w:cs="Arial"/>
          <w:sz w:val="24"/>
          <w:szCs w:val="24"/>
        </w:rPr>
        <w:t>Criterion 1.1: Grade 8, PGG8TE, Student Skills p</w:t>
      </w:r>
      <w:r w:rsidR="00BB69AE" w:rsidRPr="00876F56">
        <w:rPr>
          <w:rFonts w:ascii="Arial" w:hAnsi="Arial" w:cs="Arial"/>
          <w:sz w:val="24"/>
          <w:szCs w:val="24"/>
        </w:rPr>
        <w:t>p</w:t>
      </w:r>
      <w:r w:rsidRPr="00876F56">
        <w:rPr>
          <w:rFonts w:ascii="Arial" w:hAnsi="Arial" w:cs="Arial"/>
          <w:sz w:val="24"/>
          <w:szCs w:val="24"/>
        </w:rPr>
        <w:t>.</w:t>
      </w:r>
      <w:r w:rsidR="00BB69AE" w:rsidRPr="00876F56">
        <w:rPr>
          <w:rFonts w:ascii="Arial" w:hAnsi="Arial" w:cs="Arial"/>
          <w:sz w:val="24"/>
          <w:szCs w:val="24"/>
        </w:rPr>
        <w:t xml:space="preserve"> </w:t>
      </w:r>
      <w:r w:rsidRPr="00876F56">
        <w:rPr>
          <w:rFonts w:ascii="Arial" w:hAnsi="Arial" w:cs="Arial"/>
          <w:sz w:val="24"/>
          <w:szCs w:val="24"/>
        </w:rPr>
        <w:t>227</w:t>
      </w:r>
      <w:r w:rsidR="00F612C4" w:rsidRPr="00876F56">
        <w:rPr>
          <w:rFonts w:ascii="Arial" w:eastAsia="Arial" w:hAnsi="Arial" w:cs="Arial"/>
          <w:sz w:val="24"/>
          <w:szCs w:val="24"/>
        </w:rPr>
        <w:t>–</w:t>
      </w:r>
      <w:r w:rsidRPr="00876F56">
        <w:rPr>
          <w:rFonts w:ascii="Arial" w:hAnsi="Arial" w:cs="Arial"/>
          <w:sz w:val="24"/>
          <w:szCs w:val="24"/>
        </w:rPr>
        <w:t>245</w:t>
      </w:r>
    </w:p>
    <w:p w14:paraId="75A9DF7D" w14:textId="4DECB449" w:rsidR="00865F25" w:rsidRPr="00876F56" w:rsidRDefault="00865F25" w:rsidP="00971E7F">
      <w:pPr>
        <w:pStyle w:val="ListParagraph"/>
        <w:numPr>
          <w:ilvl w:val="0"/>
          <w:numId w:val="6"/>
        </w:numPr>
        <w:spacing w:after="240" w:line="240" w:lineRule="auto"/>
        <w:ind w:left="1440"/>
        <w:contextualSpacing w:val="0"/>
        <w:rPr>
          <w:rFonts w:ascii="Arial" w:hAnsi="Arial" w:cs="Arial"/>
          <w:sz w:val="24"/>
          <w:szCs w:val="24"/>
        </w:rPr>
      </w:pPr>
      <w:r w:rsidRPr="00876F56">
        <w:rPr>
          <w:rFonts w:ascii="Arial" w:hAnsi="Arial" w:cs="Arial"/>
          <w:sz w:val="24"/>
          <w:szCs w:val="24"/>
        </w:rPr>
        <w:t>Criterion 1.2: Grade 6, PGG6TE, Projects p</w:t>
      </w:r>
      <w:r w:rsidR="00BB69AE" w:rsidRPr="00876F56">
        <w:rPr>
          <w:rFonts w:ascii="Arial" w:hAnsi="Arial" w:cs="Arial"/>
          <w:sz w:val="24"/>
          <w:szCs w:val="24"/>
        </w:rPr>
        <w:t>p</w:t>
      </w:r>
      <w:r w:rsidRPr="00876F56">
        <w:rPr>
          <w:rFonts w:ascii="Arial" w:hAnsi="Arial" w:cs="Arial"/>
          <w:sz w:val="24"/>
          <w:szCs w:val="24"/>
        </w:rPr>
        <w:t>.</w:t>
      </w:r>
      <w:r w:rsidR="00BB69AE" w:rsidRPr="00876F56">
        <w:rPr>
          <w:rFonts w:ascii="Arial" w:hAnsi="Arial" w:cs="Arial"/>
          <w:sz w:val="24"/>
          <w:szCs w:val="24"/>
        </w:rPr>
        <w:t xml:space="preserve"> </w:t>
      </w:r>
      <w:r w:rsidRPr="00876F56">
        <w:rPr>
          <w:rFonts w:ascii="Arial" w:hAnsi="Arial" w:cs="Arial"/>
          <w:sz w:val="24"/>
          <w:szCs w:val="24"/>
        </w:rPr>
        <w:t>1</w:t>
      </w:r>
      <w:r w:rsidR="00F612C4" w:rsidRPr="00876F56">
        <w:rPr>
          <w:rFonts w:ascii="Arial" w:eastAsia="Arial" w:hAnsi="Arial" w:cs="Arial"/>
          <w:sz w:val="24"/>
          <w:szCs w:val="24"/>
        </w:rPr>
        <w:t>–</w:t>
      </w:r>
      <w:r w:rsidRPr="00876F56">
        <w:rPr>
          <w:rFonts w:ascii="Arial" w:hAnsi="Arial" w:cs="Arial"/>
          <w:sz w:val="24"/>
          <w:szCs w:val="24"/>
        </w:rPr>
        <w:t>18</w:t>
      </w:r>
    </w:p>
    <w:p w14:paraId="3A035178" w14:textId="23064737" w:rsidR="00865F25" w:rsidRPr="00876F56" w:rsidRDefault="00865F25" w:rsidP="00971E7F">
      <w:pPr>
        <w:pStyle w:val="ListParagraph"/>
        <w:numPr>
          <w:ilvl w:val="0"/>
          <w:numId w:val="6"/>
        </w:numPr>
        <w:spacing w:after="240" w:line="240" w:lineRule="auto"/>
        <w:ind w:left="1440"/>
        <w:contextualSpacing w:val="0"/>
        <w:rPr>
          <w:rFonts w:ascii="Arial" w:hAnsi="Arial" w:cs="Arial"/>
          <w:sz w:val="24"/>
          <w:szCs w:val="24"/>
        </w:rPr>
      </w:pPr>
      <w:r w:rsidRPr="00876F56">
        <w:rPr>
          <w:rFonts w:ascii="Arial" w:hAnsi="Arial" w:cs="Arial"/>
          <w:sz w:val="24"/>
          <w:szCs w:val="24"/>
        </w:rPr>
        <w:t>Criterion 1.2: Grade 7, PGG7TE, Projects p</w:t>
      </w:r>
      <w:r w:rsidR="00BB69AE" w:rsidRPr="00876F56">
        <w:rPr>
          <w:rFonts w:ascii="Arial" w:hAnsi="Arial" w:cs="Arial"/>
          <w:sz w:val="24"/>
          <w:szCs w:val="24"/>
        </w:rPr>
        <w:t>p</w:t>
      </w:r>
      <w:r w:rsidRPr="00876F56">
        <w:rPr>
          <w:rFonts w:ascii="Arial" w:hAnsi="Arial" w:cs="Arial"/>
          <w:sz w:val="24"/>
          <w:szCs w:val="24"/>
        </w:rPr>
        <w:t>.</w:t>
      </w:r>
      <w:r w:rsidR="00BB69AE" w:rsidRPr="00876F56">
        <w:rPr>
          <w:rFonts w:ascii="Arial" w:hAnsi="Arial" w:cs="Arial"/>
          <w:sz w:val="24"/>
          <w:szCs w:val="24"/>
        </w:rPr>
        <w:t xml:space="preserve"> </w:t>
      </w:r>
      <w:r w:rsidRPr="00876F56">
        <w:rPr>
          <w:rFonts w:ascii="Arial" w:hAnsi="Arial" w:cs="Arial"/>
          <w:sz w:val="24"/>
          <w:szCs w:val="24"/>
        </w:rPr>
        <w:t>56</w:t>
      </w:r>
      <w:r w:rsidR="00F612C4" w:rsidRPr="00876F56">
        <w:rPr>
          <w:rFonts w:ascii="Arial" w:eastAsia="Arial" w:hAnsi="Arial" w:cs="Arial"/>
          <w:sz w:val="24"/>
          <w:szCs w:val="24"/>
        </w:rPr>
        <w:t>–</w:t>
      </w:r>
      <w:r w:rsidRPr="00876F56">
        <w:rPr>
          <w:rFonts w:ascii="Arial" w:hAnsi="Arial" w:cs="Arial"/>
          <w:sz w:val="24"/>
          <w:szCs w:val="24"/>
        </w:rPr>
        <w:t>86</w:t>
      </w:r>
    </w:p>
    <w:p w14:paraId="72F94CB1" w14:textId="29937DC5" w:rsidR="00865F25" w:rsidRPr="00876F56" w:rsidRDefault="00865F25" w:rsidP="00971E7F">
      <w:pPr>
        <w:pStyle w:val="ListParagraph"/>
        <w:numPr>
          <w:ilvl w:val="0"/>
          <w:numId w:val="6"/>
        </w:numPr>
        <w:spacing w:after="240" w:line="240" w:lineRule="auto"/>
        <w:ind w:left="1440"/>
        <w:contextualSpacing w:val="0"/>
        <w:rPr>
          <w:rFonts w:ascii="Arial" w:hAnsi="Arial" w:cs="Arial"/>
          <w:sz w:val="24"/>
          <w:szCs w:val="24"/>
        </w:rPr>
      </w:pPr>
      <w:r w:rsidRPr="00876F56">
        <w:rPr>
          <w:rFonts w:ascii="Arial" w:hAnsi="Arial" w:cs="Arial"/>
          <w:sz w:val="24"/>
          <w:szCs w:val="24"/>
        </w:rPr>
        <w:t>Criterion 1.2: Grade 8, PGG8TE, Projects p</w:t>
      </w:r>
      <w:r w:rsidR="00BB69AE" w:rsidRPr="00876F56">
        <w:rPr>
          <w:rFonts w:ascii="Arial" w:hAnsi="Arial" w:cs="Arial"/>
          <w:sz w:val="24"/>
          <w:szCs w:val="24"/>
        </w:rPr>
        <w:t>p</w:t>
      </w:r>
      <w:r w:rsidRPr="00876F56">
        <w:rPr>
          <w:rFonts w:ascii="Arial" w:hAnsi="Arial" w:cs="Arial"/>
          <w:sz w:val="24"/>
          <w:szCs w:val="24"/>
        </w:rPr>
        <w:t>.</w:t>
      </w:r>
      <w:r w:rsidR="00BB69AE" w:rsidRPr="00876F56">
        <w:rPr>
          <w:rFonts w:ascii="Arial" w:hAnsi="Arial" w:cs="Arial"/>
          <w:sz w:val="24"/>
          <w:szCs w:val="24"/>
        </w:rPr>
        <w:t xml:space="preserve"> </w:t>
      </w:r>
      <w:r w:rsidRPr="00876F56">
        <w:rPr>
          <w:rFonts w:ascii="Arial" w:hAnsi="Arial" w:cs="Arial"/>
          <w:sz w:val="24"/>
          <w:szCs w:val="24"/>
        </w:rPr>
        <w:t>1</w:t>
      </w:r>
      <w:r w:rsidR="00F612C4" w:rsidRPr="00876F56">
        <w:rPr>
          <w:rFonts w:ascii="Arial" w:eastAsia="Arial" w:hAnsi="Arial" w:cs="Arial"/>
          <w:sz w:val="24"/>
          <w:szCs w:val="24"/>
        </w:rPr>
        <w:t>–</w:t>
      </w:r>
      <w:r w:rsidRPr="00876F56">
        <w:rPr>
          <w:rFonts w:ascii="Arial" w:hAnsi="Arial" w:cs="Arial"/>
          <w:sz w:val="24"/>
          <w:szCs w:val="24"/>
        </w:rPr>
        <w:t>22</w:t>
      </w:r>
    </w:p>
    <w:p w14:paraId="7A5E01E7" w14:textId="037BEC83" w:rsidR="00865F25" w:rsidRPr="00876F56" w:rsidRDefault="00865F25" w:rsidP="00971E7F">
      <w:pPr>
        <w:pStyle w:val="ListParagraph"/>
        <w:numPr>
          <w:ilvl w:val="0"/>
          <w:numId w:val="6"/>
        </w:numPr>
        <w:spacing w:after="240" w:line="240" w:lineRule="auto"/>
        <w:ind w:left="1440"/>
        <w:contextualSpacing w:val="0"/>
        <w:rPr>
          <w:rFonts w:ascii="Arial" w:hAnsi="Arial" w:cs="Arial"/>
          <w:sz w:val="24"/>
          <w:szCs w:val="24"/>
        </w:rPr>
      </w:pPr>
      <w:r w:rsidRPr="00876F56">
        <w:rPr>
          <w:rFonts w:ascii="Arial" w:hAnsi="Arial" w:cs="Arial"/>
          <w:sz w:val="24"/>
          <w:szCs w:val="24"/>
        </w:rPr>
        <w:t>Criterion 1.3: Grade 3 Teacher Project Guide - Vocabulary p. 29</w:t>
      </w:r>
    </w:p>
    <w:p w14:paraId="162502E6" w14:textId="4DD0907D" w:rsidR="00865F25" w:rsidRPr="00876F56" w:rsidRDefault="00865F25" w:rsidP="00971E7F">
      <w:pPr>
        <w:pStyle w:val="ListParagraph"/>
        <w:numPr>
          <w:ilvl w:val="0"/>
          <w:numId w:val="6"/>
        </w:numPr>
        <w:spacing w:after="240" w:line="240" w:lineRule="auto"/>
        <w:ind w:left="1440"/>
        <w:contextualSpacing w:val="0"/>
        <w:rPr>
          <w:rFonts w:ascii="Arial" w:hAnsi="Arial" w:cs="Arial"/>
          <w:sz w:val="24"/>
          <w:szCs w:val="24"/>
        </w:rPr>
      </w:pPr>
      <w:r w:rsidRPr="00876F56">
        <w:rPr>
          <w:rFonts w:ascii="Arial" w:hAnsi="Arial" w:cs="Arial"/>
          <w:sz w:val="24"/>
          <w:szCs w:val="24"/>
        </w:rPr>
        <w:t xml:space="preserve">Criterion 1.4: Grade 4 Teacher Project Guide - Environmental Principles and Concepts Project </w:t>
      </w:r>
      <w:r w:rsidR="00BB69AE" w:rsidRPr="00876F56">
        <w:rPr>
          <w:rFonts w:ascii="Arial" w:hAnsi="Arial" w:cs="Arial"/>
          <w:sz w:val="24"/>
          <w:szCs w:val="24"/>
        </w:rPr>
        <w:t xml:space="preserve">pp. </w:t>
      </w:r>
      <w:r w:rsidRPr="00876F56">
        <w:rPr>
          <w:rFonts w:ascii="Arial" w:hAnsi="Arial" w:cs="Arial"/>
          <w:sz w:val="24"/>
          <w:szCs w:val="24"/>
        </w:rPr>
        <w:t>554</w:t>
      </w:r>
      <w:r w:rsidR="00F612C4" w:rsidRPr="00876F56">
        <w:rPr>
          <w:rFonts w:ascii="Arial" w:eastAsia="Arial" w:hAnsi="Arial" w:cs="Arial"/>
          <w:sz w:val="24"/>
          <w:szCs w:val="24"/>
        </w:rPr>
        <w:t>–</w:t>
      </w:r>
      <w:r w:rsidRPr="00876F56">
        <w:rPr>
          <w:rFonts w:ascii="Arial" w:hAnsi="Arial" w:cs="Arial"/>
          <w:sz w:val="24"/>
          <w:szCs w:val="24"/>
        </w:rPr>
        <w:t>575</w:t>
      </w:r>
    </w:p>
    <w:p w14:paraId="7FF4D7DD" w14:textId="202FC740" w:rsidR="00865F25" w:rsidRPr="00876F56" w:rsidRDefault="00865F25" w:rsidP="00D0416E">
      <w:pPr>
        <w:pStyle w:val="ListParagraph"/>
        <w:numPr>
          <w:ilvl w:val="0"/>
          <w:numId w:val="6"/>
        </w:numPr>
        <w:spacing w:before="240" w:after="0" w:line="240" w:lineRule="auto"/>
        <w:ind w:left="1440"/>
        <w:rPr>
          <w:rFonts w:ascii="Arial" w:hAnsi="Arial" w:cs="Arial"/>
          <w:sz w:val="24"/>
          <w:szCs w:val="24"/>
        </w:rPr>
      </w:pPr>
      <w:r w:rsidRPr="00876F56">
        <w:rPr>
          <w:rFonts w:ascii="Arial" w:hAnsi="Arial" w:cs="Arial"/>
          <w:sz w:val="24"/>
          <w:szCs w:val="24"/>
        </w:rPr>
        <w:t>Criterion 1.4: Grade 5 Teacher Project Guide - Project -</w:t>
      </w:r>
      <w:r w:rsidR="00371796" w:rsidRPr="00876F56">
        <w:rPr>
          <w:rFonts w:ascii="Arial" w:hAnsi="Arial" w:cs="Arial"/>
          <w:sz w:val="24"/>
          <w:szCs w:val="24"/>
        </w:rPr>
        <w:t xml:space="preserve"> </w:t>
      </w:r>
      <w:r w:rsidRPr="00876F56">
        <w:rPr>
          <w:rFonts w:ascii="Arial" w:hAnsi="Arial" w:cs="Arial"/>
          <w:sz w:val="24"/>
          <w:szCs w:val="24"/>
        </w:rPr>
        <w:t>Climate Change p</w:t>
      </w:r>
      <w:r w:rsidR="00BB69AE" w:rsidRPr="00876F56">
        <w:rPr>
          <w:rFonts w:ascii="Arial" w:hAnsi="Arial" w:cs="Arial"/>
          <w:sz w:val="24"/>
          <w:szCs w:val="24"/>
        </w:rPr>
        <w:t>p</w:t>
      </w:r>
      <w:r w:rsidRPr="00876F56">
        <w:rPr>
          <w:rFonts w:ascii="Arial" w:hAnsi="Arial" w:cs="Arial"/>
          <w:sz w:val="24"/>
          <w:szCs w:val="24"/>
        </w:rPr>
        <w:t>. 22</w:t>
      </w:r>
      <w:r w:rsidR="00F612C4" w:rsidRPr="00876F56">
        <w:rPr>
          <w:rFonts w:ascii="Arial" w:eastAsia="Arial" w:hAnsi="Arial" w:cs="Arial"/>
          <w:sz w:val="24"/>
          <w:szCs w:val="24"/>
        </w:rPr>
        <w:t>–</w:t>
      </w:r>
      <w:r w:rsidRPr="00876F56">
        <w:rPr>
          <w:rFonts w:ascii="Arial" w:hAnsi="Arial" w:cs="Arial"/>
          <w:sz w:val="24"/>
          <w:szCs w:val="24"/>
        </w:rPr>
        <w:t>40</w:t>
      </w:r>
    </w:p>
    <w:p w14:paraId="6CAC8766" w14:textId="3B616AE7" w:rsidR="6A53E29B" w:rsidRPr="00876F56" w:rsidRDefault="6A53E29B" w:rsidP="00767F5B">
      <w:pPr>
        <w:pStyle w:val="Heading3"/>
      </w:pPr>
      <w:r w:rsidRPr="00876F56">
        <w:lastRenderedPageBreak/>
        <w:t>Criteria Category 2: Program Organization</w:t>
      </w:r>
    </w:p>
    <w:p w14:paraId="2BFA905B" w14:textId="30068D48" w:rsidR="6A53E29B" w:rsidRPr="00876F56" w:rsidRDefault="6A53E29B" w:rsidP="00D0416E">
      <w:pPr>
        <w:spacing w:before="240" w:after="0" w:line="240" w:lineRule="auto"/>
        <w:rPr>
          <w:rFonts w:ascii="Arial" w:eastAsia="Arial" w:hAnsi="Arial" w:cs="Arial"/>
          <w:sz w:val="24"/>
          <w:szCs w:val="24"/>
        </w:rPr>
      </w:pPr>
      <w:r w:rsidRPr="00876F56">
        <w:rPr>
          <w:rFonts w:ascii="Arial" w:eastAsia="Arial" w:hAnsi="Arial" w:cs="Arial"/>
          <w:sz w:val="24"/>
          <w:szCs w:val="24"/>
        </w:rPr>
        <w:t>The organization and features of the instructional materials support instruction and learning of the standards.</w:t>
      </w:r>
    </w:p>
    <w:p w14:paraId="5B87C671" w14:textId="0900E924" w:rsidR="6A53E29B" w:rsidRPr="00876F56" w:rsidRDefault="6A53E29B" w:rsidP="00D0416E">
      <w:pPr>
        <w:pStyle w:val="Heading4"/>
      </w:pPr>
      <w:r w:rsidRPr="00876F56">
        <w:t>Citations:</w:t>
      </w:r>
    </w:p>
    <w:p w14:paraId="4CC1AEE1" w14:textId="4516FFED" w:rsidR="00303625" w:rsidRPr="00876F56" w:rsidRDefault="00303625" w:rsidP="00971E7F">
      <w:pPr>
        <w:pStyle w:val="ListParagraph"/>
        <w:numPr>
          <w:ilvl w:val="1"/>
          <w:numId w:val="5"/>
        </w:numPr>
        <w:spacing w:after="240" w:line="240" w:lineRule="auto"/>
        <w:contextualSpacing w:val="0"/>
        <w:rPr>
          <w:rFonts w:ascii="Arial" w:hAnsi="Arial" w:cs="Arial"/>
          <w:sz w:val="24"/>
          <w:szCs w:val="24"/>
        </w:rPr>
      </w:pPr>
      <w:r w:rsidRPr="00876F56">
        <w:rPr>
          <w:rFonts w:ascii="Arial" w:eastAsia="Arial" w:hAnsi="Arial" w:cs="Arial"/>
          <w:sz w:val="24"/>
          <w:szCs w:val="24"/>
        </w:rPr>
        <w:t>Criterion 2.2: Grade 6</w:t>
      </w:r>
      <w:r w:rsidR="00BA7940" w:rsidRPr="00876F56">
        <w:rPr>
          <w:rFonts w:ascii="Arial" w:eastAsia="Arial" w:hAnsi="Arial" w:cs="Arial"/>
          <w:sz w:val="24"/>
          <w:szCs w:val="24"/>
        </w:rPr>
        <w:t>,</w:t>
      </w:r>
      <w:r w:rsidRPr="00876F56">
        <w:rPr>
          <w:rFonts w:ascii="Arial" w:eastAsia="Arial" w:hAnsi="Arial" w:cs="Arial"/>
          <w:sz w:val="24"/>
          <w:szCs w:val="24"/>
        </w:rPr>
        <w:t xml:space="preserve"> Online Teacher Support Library - Scope and Sequence </w:t>
      </w:r>
      <w:hyperlink r:id="rId7" w:tooltip="Grade 6 Online Teacher Support Library - Scope and Sequence" w:history="1">
        <w:r w:rsidRPr="00876F56">
          <w:rPr>
            <w:rStyle w:val="Hyperlink"/>
            <w:rFonts w:eastAsia="Arial" w:cs="Arial"/>
            <w:szCs w:val="24"/>
          </w:rPr>
          <w:t>http://www.tpspublishing.com/my-resources/index.php?menu=1243&amp;resource=5984&amp;page=1</w:t>
        </w:r>
      </w:hyperlink>
    </w:p>
    <w:p w14:paraId="1461009B" w14:textId="56E63B5D" w:rsidR="00303625" w:rsidRPr="00876F56" w:rsidRDefault="00303625" w:rsidP="00971E7F">
      <w:pPr>
        <w:pStyle w:val="ListParagraph"/>
        <w:numPr>
          <w:ilvl w:val="1"/>
          <w:numId w:val="5"/>
        </w:numPr>
        <w:spacing w:after="240" w:line="240" w:lineRule="auto"/>
        <w:contextualSpacing w:val="0"/>
        <w:rPr>
          <w:rFonts w:ascii="Arial" w:hAnsi="Arial" w:cs="Arial"/>
          <w:sz w:val="24"/>
          <w:szCs w:val="24"/>
        </w:rPr>
      </w:pPr>
      <w:r w:rsidRPr="00876F56">
        <w:rPr>
          <w:rFonts w:ascii="Arial" w:eastAsia="Arial" w:hAnsi="Arial" w:cs="Arial"/>
          <w:sz w:val="24"/>
          <w:szCs w:val="24"/>
        </w:rPr>
        <w:t>Criterion 2.4, Grade K, Teacher Project Guide, Big Idea 2: How Many?, Project Counting, Reflection p. 38</w:t>
      </w:r>
    </w:p>
    <w:p w14:paraId="4CD37EA7" w14:textId="30C6D500" w:rsidR="6A53E29B" w:rsidRPr="00876F56" w:rsidRDefault="00303625" w:rsidP="00971E7F">
      <w:pPr>
        <w:pStyle w:val="ListParagraph"/>
        <w:numPr>
          <w:ilvl w:val="1"/>
          <w:numId w:val="5"/>
        </w:numPr>
        <w:spacing w:after="240" w:line="240" w:lineRule="auto"/>
        <w:contextualSpacing w:val="0"/>
        <w:rPr>
          <w:rFonts w:ascii="Arial" w:hAnsi="Arial" w:cs="Arial"/>
          <w:sz w:val="24"/>
          <w:szCs w:val="24"/>
        </w:rPr>
      </w:pPr>
      <w:r w:rsidRPr="00876F56">
        <w:rPr>
          <w:rFonts w:ascii="Arial" w:eastAsia="Arial" w:hAnsi="Arial" w:cs="Arial"/>
          <w:sz w:val="24"/>
          <w:szCs w:val="24"/>
        </w:rPr>
        <w:t>Criterion 2.4, Grade 8, Teacher Project Guide, Extreme Weather, Reflection p. 29</w:t>
      </w:r>
    </w:p>
    <w:p w14:paraId="21E2320E" w14:textId="34CDC341" w:rsidR="0EDADE6F" w:rsidRPr="00876F56" w:rsidRDefault="0EDADE6F" w:rsidP="00971E7F">
      <w:pPr>
        <w:pStyle w:val="ListParagraph"/>
        <w:numPr>
          <w:ilvl w:val="1"/>
          <w:numId w:val="5"/>
        </w:numPr>
        <w:spacing w:after="240" w:line="240" w:lineRule="auto"/>
        <w:contextualSpacing w:val="0"/>
        <w:rPr>
          <w:rFonts w:ascii="Arial" w:hAnsi="Arial" w:cs="Arial"/>
          <w:sz w:val="24"/>
          <w:szCs w:val="24"/>
        </w:rPr>
      </w:pPr>
      <w:r w:rsidRPr="00876F56">
        <w:rPr>
          <w:rFonts w:ascii="Arial" w:eastAsia="Arial" w:hAnsi="Arial" w:cs="Arial"/>
          <w:color w:val="000000" w:themeColor="text1"/>
          <w:sz w:val="24"/>
          <w:szCs w:val="24"/>
        </w:rPr>
        <w:t xml:space="preserve">Criterion 2.4: IFT - Intervention Focus Tutorial </w:t>
      </w:r>
      <w:hyperlink r:id="rId8" w:tooltip="Intervention Focus Tutorial ">
        <w:r w:rsidRPr="00876F56">
          <w:rPr>
            <w:rStyle w:val="Hyperlink"/>
            <w:rFonts w:eastAsia="Arial" w:cs="Arial"/>
            <w:szCs w:val="24"/>
          </w:rPr>
          <w:t>https://www.tpspublishing.com/math-adoption/CA13/focus-tutorial/index.php</w:t>
        </w:r>
      </w:hyperlink>
    </w:p>
    <w:p w14:paraId="59545C8A" w14:textId="772888C1" w:rsidR="6A53E29B" w:rsidRPr="00876F56" w:rsidRDefault="6A53E29B" w:rsidP="00767F5B">
      <w:pPr>
        <w:pStyle w:val="Heading3"/>
      </w:pPr>
      <w:r w:rsidRPr="00876F56">
        <w:t>Criteria Category 3: Assessment</w:t>
      </w:r>
    </w:p>
    <w:p w14:paraId="2D47B94C" w14:textId="63F3E892" w:rsidR="6A53E29B" w:rsidRPr="00876F56" w:rsidRDefault="6A53E29B" w:rsidP="00D0416E">
      <w:pPr>
        <w:spacing w:before="120" w:after="0" w:line="240" w:lineRule="auto"/>
        <w:rPr>
          <w:rFonts w:ascii="Arial" w:eastAsia="Arial" w:hAnsi="Arial" w:cs="Arial"/>
          <w:sz w:val="24"/>
          <w:szCs w:val="24"/>
        </w:rPr>
      </w:pPr>
      <w:r w:rsidRPr="00876F56">
        <w:rPr>
          <w:rFonts w:ascii="Arial" w:eastAsia="Arial" w:hAnsi="Arial" w:cs="Arial"/>
          <w:sz w:val="24"/>
          <w:szCs w:val="24"/>
        </w:rPr>
        <w:t xml:space="preserve">The instructional materials </w:t>
      </w:r>
      <w:r w:rsidR="00321576" w:rsidRPr="00876F56">
        <w:rPr>
          <w:rFonts w:ascii="Arial" w:eastAsia="Arial" w:hAnsi="Arial" w:cs="Arial"/>
          <w:sz w:val="24"/>
          <w:szCs w:val="24"/>
        </w:rPr>
        <w:t>contain</w:t>
      </w:r>
      <w:r w:rsidRPr="00876F56">
        <w:rPr>
          <w:rFonts w:ascii="Arial" w:eastAsia="Arial" w:hAnsi="Arial" w:cs="Arial"/>
          <w:sz w:val="24"/>
          <w:szCs w:val="24"/>
        </w:rPr>
        <w:t xml:space="preserve"> </w:t>
      </w:r>
      <w:r w:rsidR="00321576" w:rsidRPr="00876F56">
        <w:rPr>
          <w:rFonts w:ascii="Arial" w:eastAsia="Arial" w:hAnsi="Arial" w:cs="Arial"/>
          <w:sz w:val="24"/>
          <w:szCs w:val="24"/>
        </w:rPr>
        <w:t>strategies and tools for continually assessing student understanding and opportunities for new learning.</w:t>
      </w:r>
    </w:p>
    <w:p w14:paraId="78728D87" w14:textId="03EE56CF" w:rsidR="6A53E29B" w:rsidRPr="00876F56" w:rsidRDefault="6A53E29B" w:rsidP="00D0416E">
      <w:pPr>
        <w:pStyle w:val="Heading4"/>
      </w:pPr>
      <w:r w:rsidRPr="00876F56">
        <w:t>Citations:</w:t>
      </w:r>
    </w:p>
    <w:p w14:paraId="72F698EC" w14:textId="645251BF" w:rsidR="6A53E29B" w:rsidRPr="00876F56" w:rsidRDefault="00303625" w:rsidP="00971E7F">
      <w:pPr>
        <w:pStyle w:val="ListParagraph"/>
        <w:numPr>
          <w:ilvl w:val="1"/>
          <w:numId w:val="4"/>
        </w:numPr>
        <w:spacing w:after="240" w:line="240" w:lineRule="auto"/>
        <w:contextualSpacing w:val="0"/>
        <w:rPr>
          <w:rFonts w:ascii="Arial" w:eastAsia="Arial" w:hAnsi="Arial" w:cs="Arial"/>
          <w:sz w:val="24"/>
          <w:szCs w:val="24"/>
        </w:rPr>
      </w:pPr>
      <w:r w:rsidRPr="00876F56">
        <w:rPr>
          <w:rFonts w:ascii="Arial" w:eastAsia="Arial" w:hAnsi="Arial" w:cs="Arial"/>
          <w:sz w:val="24"/>
          <w:szCs w:val="24"/>
        </w:rPr>
        <w:t>Criterion 3.1: Grade 2</w:t>
      </w:r>
      <w:r w:rsidR="00BA7940" w:rsidRPr="00876F56">
        <w:rPr>
          <w:rFonts w:ascii="Arial" w:eastAsia="Arial" w:hAnsi="Arial" w:cs="Arial"/>
          <w:sz w:val="24"/>
          <w:szCs w:val="24"/>
        </w:rPr>
        <w:t>,</w:t>
      </w:r>
      <w:r w:rsidRPr="00876F56">
        <w:rPr>
          <w:rFonts w:ascii="Arial" w:eastAsia="Arial" w:hAnsi="Arial" w:cs="Arial"/>
          <w:sz w:val="24"/>
          <w:szCs w:val="24"/>
        </w:rPr>
        <w:t xml:space="preserve"> Mathematics Assessment Teacher Edition p. 1</w:t>
      </w:r>
    </w:p>
    <w:p w14:paraId="48950555" w14:textId="360962AF" w:rsidR="00303625" w:rsidRPr="00876F56" w:rsidRDefault="00303625" w:rsidP="00971E7F">
      <w:pPr>
        <w:pStyle w:val="ListParagraph"/>
        <w:numPr>
          <w:ilvl w:val="1"/>
          <w:numId w:val="4"/>
        </w:numPr>
        <w:spacing w:after="240" w:line="240" w:lineRule="auto"/>
        <w:contextualSpacing w:val="0"/>
        <w:rPr>
          <w:rFonts w:ascii="Arial" w:eastAsia="Arial" w:hAnsi="Arial" w:cs="Arial"/>
          <w:sz w:val="24"/>
          <w:szCs w:val="24"/>
        </w:rPr>
      </w:pPr>
      <w:r w:rsidRPr="00876F56">
        <w:rPr>
          <w:rFonts w:ascii="Arial" w:eastAsia="Arial" w:hAnsi="Arial" w:cs="Arial"/>
          <w:sz w:val="24"/>
          <w:szCs w:val="24"/>
        </w:rPr>
        <w:t xml:space="preserve">Criterion 3.2: Grade 5, AGK5 - Assessment Generator </w:t>
      </w:r>
      <w:r w:rsidR="1C5DCA0F" w:rsidRPr="00876F56">
        <w:rPr>
          <w:rFonts w:ascii="Arial" w:eastAsia="Arial" w:hAnsi="Arial" w:cs="Arial"/>
          <w:sz w:val="24"/>
          <w:szCs w:val="24"/>
        </w:rPr>
        <w:t>by</w:t>
      </w:r>
      <w:r w:rsidRPr="00876F56">
        <w:rPr>
          <w:rFonts w:ascii="Arial" w:eastAsia="Arial" w:hAnsi="Arial" w:cs="Arial"/>
          <w:sz w:val="24"/>
          <w:szCs w:val="24"/>
        </w:rPr>
        <w:t xml:space="preserve"> Standard and by Skill Levels</w:t>
      </w:r>
    </w:p>
    <w:p w14:paraId="4D473FED" w14:textId="275F5FEB" w:rsidR="00303625" w:rsidRPr="00876F56" w:rsidRDefault="00303625" w:rsidP="00971E7F">
      <w:pPr>
        <w:pStyle w:val="ListParagraph"/>
        <w:numPr>
          <w:ilvl w:val="1"/>
          <w:numId w:val="4"/>
        </w:numPr>
        <w:spacing w:after="240" w:line="240" w:lineRule="auto"/>
        <w:contextualSpacing w:val="0"/>
        <w:rPr>
          <w:rFonts w:ascii="Arial" w:eastAsia="Arial" w:hAnsi="Arial" w:cs="Arial"/>
          <w:sz w:val="24"/>
          <w:szCs w:val="24"/>
        </w:rPr>
      </w:pPr>
      <w:r w:rsidRPr="00876F56">
        <w:rPr>
          <w:rFonts w:ascii="Arial" w:eastAsia="Arial" w:hAnsi="Arial" w:cs="Arial"/>
          <w:sz w:val="24"/>
          <w:szCs w:val="24"/>
        </w:rPr>
        <w:t>Criterion 3.3: Grade 4, Teacher Project Guide - SMP Assessments p</w:t>
      </w:r>
      <w:r w:rsidR="00BB69AE" w:rsidRPr="00876F56">
        <w:rPr>
          <w:rFonts w:ascii="Arial" w:eastAsia="Arial" w:hAnsi="Arial" w:cs="Arial"/>
          <w:sz w:val="24"/>
          <w:szCs w:val="24"/>
        </w:rPr>
        <w:t>p</w:t>
      </w:r>
      <w:r w:rsidRPr="00876F56">
        <w:rPr>
          <w:rFonts w:ascii="Arial" w:eastAsia="Arial" w:hAnsi="Arial" w:cs="Arial"/>
          <w:sz w:val="24"/>
          <w:szCs w:val="24"/>
        </w:rPr>
        <w:t>.</w:t>
      </w:r>
      <w:r w:rsidR="00BA7940" w:rsidRPr="00876F56">
        <w:rPr>
          <w:rFonts w:ascii="Arial" w:eastAsia="Arial" w:hAnsi="Arial" w:cs="Arial"/>
          <w:sz w:val="24"/>
          <w:szCs w:val="24"/>
        </w:rPr>
        <w:t> </w:t>
      </w:r>
      <w:r w:rsidRPr="00876F56">
        <w:rPr>
          <w:rFonts w:ascii="Arial" w:eastAsia="Arial" w:hAnsi="Arial" w:cs="Arial"/>
          <w:sz w:val="24"/>
          <w:szCs w:val="24"/>
        </w:rPr>
        <w:t>576</w:t>
      </w:r>
      <w:r w:rsidR="00F612C4" w:rsidRPr="00876F56">
        <w:rPr>
          <w:rFonts w:ascii="Arial" w:eastAsia="Arial" w:hAnsi="Arial" w:cs="Arial"/>
          <w:sz w:val="24"/>
          <w:szCs w:val="24"/>
        </w:rPr>
        <w:t>–</w:t>
      </w:r>
      <w:r w:rsidRPr="00876F56">
        <w:rPr>
          <w:rFonts w:ascii="Arial" w:eastAsia="Arial" w:hAnsi="Arial" w:cs="Arial"/>
          <w:sz w:val="24"/>
          <w:szCs w:val="24"/>
        </w:rPr>
        <w:t>598</w:t>
      </w:r>
    </w:p>
    <w:p w14:paraId="237FC7D4" w14:textId="07FF36A5" w:rsidR="6A53E29B" w:rsidRPr="00876F56" w:rsidRDefault="00303625" w:rsidP="00971E7F">
      <w:pPr>
        <w:pStyle w:val="ListParagraph"/>
        <w:numPr>
          <w:ilvl w:val="1"/>
          <w:numId w:val="4"/>
        </w:numPr>
        <w:spacing w:after="240" w:line="240" w:lineRule="auto"/>
        <w:contextualSpacing w:val="0"/>
        <w:rPr>
          <w:rFonts w:ascii="Arial" w:hAnsi="Arial" w:cs="Arial"/>
          <w:sz w:val="24"/>
          <w:szCs w:val="24"/>
        </w:rPr>
      </w:pPr>
      <w:r w:rsidRPr="00876F56">
        <w:rPr>
          <w:rFonts w:ascii="Arial" w:eastAsia="Arial" w:hAnsi="Arial" w:cs="Arial"/>
          <w:sz w:val="24"/>
          <w:szCs w:val="24"/>
        </w:rPr>
        <w:t>Criterion 3.4: Grade 3, PGG3TE - Lesson plan - Entry, Developing, Mastery p</w:t>
      </w:r>
      <w:r w:rsidR="00BB69AE" w:rsidRPr="00876F56">
        <w:rPr>
          <w:rFonts w:ascii="Arial" w:eastAsia="Arial" w:hAnsi="Arial" w:cs="Arial"/>
          <w:sz w:val="24"/>
          <w:szCs w:val="24"/>
        </w:rPr>
        <w:t>p</w:t>
      </w:r>
      <w:r w:rsidRPr="00876F56">
        <w:rPr>
          <w:rFonts w:ascii="Arial" w:eastAsia="Arial" w:hAnsi="Arial" w:cs="Arial"/>
          <w:sz w:val="24"/>
          <w:szCs w:val="24"/>
        </w:rPr>
        <w:t>.</w:t>
      </w:r>
      <w:r w:rsidR="00BB69AE" w:rsidRPr="00876F56">
        <w:rPr>
          <w:rFonts w:ascii="Arial" w:eastAsia="Arial" w:hAnsi="Arial" w:cs="Arial"/>
          <w:sz w:val="24"/>
          <w:szCs w:val="24"/>
        </w:rPr>
        <w:t xml:space="preserve"> </w:t>
      </w:r>
      <w:r w:rsidRPr="00876F56">
        <w:rPr>
          <w:rFonts w:ascii="Arial" w:eastAsia="Arial" w:hAnsi="Arial" w:cs="Arial"/>
          <w:sz w:val="24"/>
          <w:szCs w:val="24"/>
        </w:rPr>
        <w:t>4</w:t>
      </w:r>
      <w:r w:rsidR="00F612C4" w:rsidRPr="00876F56">
        <w:rPr>
          <w:rFonts w:ascii="Arial" w:eastAsia="Arial" w:hAnsi="Arial" w:cs="Arial"/>
          <w:sz w:val="24"/>
          <w:szCs w:val="24"/>
        </w:rPr>
        <w:t>–</w:t>
      </w:r>
      <w:r w:rsidRPr="00876F56">
        <w:rPr>
          <w:rFonts w:ascii="Arial" w:eastAsia="Arial" w:hAnsi="Arial" w:cs="Arial"/>
          <w:sz w:val="24"/>
          <w:szCs w:val="24"/>
        </w:rPr>
        <w:t>5</w:t>
      </w:r>
    </w:p>
    <w:p w14:paraId="496FD1C8" w14:textId="051C9747" w:rsidR="6A53E29B" w:rsidRPr="00876F56" w:rsidRDefault="00303625" w:rsidP="00971E7F">
      <w:pPr>
        <w:pStyle w:val="ListParagraph"/>
        <w:numPr>
          <w:ilvl w:val="1"/>
          <w:numId w:val="4"/>
        </w:numPr>
        <w:spacing w:after="240" w:line="240" w:lineRule="auto"/>
        <w:contextualSpacing w:val="0"/>
        <w:rPr>
          <w:rFonts w:ascii="Arial" w:hAnsi="Arial" w:cs="Arial"/>
          <w:sz w:val="24"/>
          <w:szCs w:val="24"/>
        </w:rPr>
      </w:pPr>
      <w:r w:rsidRPr="00876F56">
        <w:rPr>
          <w:rFonts w:ascii="Arial" w:eastAsia="Arial" w:hAnsi="Arial" w:cs="Arial"/>
          <w:sz w:val="24"/>
          <w:szCs w:val="24"/>
        </w:rPr>
        <w:t>Criterion 3.5: Grade 4, PGG4TE - Projects - Performance Tasks p</w:t>
      </w:r>
      <w:r w:rsidR="00BB69AE" w:rsidRPr="00876F56">
        <w:rPr>
          <w:rFonts w:ascii="Arial" w:eastAsia="Arial" w:hAnsi="Arial" w:cs="Arial"/>
          <w:sz w:val="24"/>
          <w:szCs w:val="24"/>
        </w:rPr>
        <w:t>p</w:t>
      </w:r>
      <w:r w:rsidRPr="00876F56">
        <w:rPr>
          <w:rFonts w:ascii="Arial" w:eastAsia="Arial" w:hAnsi="Arial" w:cs="Arial"/>
          <w:sz w:val="24"/>
          <w:szCs w:val="24"/>
        </w:rPr>
        <w:t>.</w:t>
      </w:r>
      <w:r w:rsidR="00BB69AE" w:rsidRPr="00876F56">
        <w:rPr>
          <w:rFonts w:ascii="Arial" w:eastAsia="Arial" w:hAnsi="Arial" w:cs="Arial"/>
          <w:sz w:val="24"/>
          <w:szCs w:val="24"/>
        </w:rPr>
        <w:t xml:space="preserve"> </w:t>
      </w:r>
      <w:r w:rsidRPr="00876F56">
        <w:rPr>
          <w:rFonts w:ascii="Arial" w:eastAsia="Arial" w:hAnsi="Arial" w:cs="Arial"/>
          <w:sz w:val="24"/>
          <w:szCs w:val="24"/>
        </w:rPr>
        <w:t>371</w:t>
      </w:r>
      <w:r w:rsidR="00F612C4" w:rsidRPr="00876F56">
        <w:rPr>
          <w:rFonts w:ascii="Arial" w:eastAsia="Arial" w:hAnsi="Arial" w:cs="Arial"/>
          <w:sz w:val="24"/>
          <w:szCs w:val="24"/>
        </w:rPr>
        <w:t>–</w:t>
      </w:r>
      <w:r w:rsidRPr="00876F56">
        <w:rPr>
          <w:rFonts w:ascii="Arial" w:eastAsia="Arial" w:hAnsi="Arial" w:cs="Arial"/>
          <w:sz w:val="24"/>
          <w:szCs w:val="24"/>
        </w:rPr>
        <w:t>377</w:t>
      </w:r>
    </w:p>
    <w:p w14:paraId="47056F97" w14:textId="32C0F78A" w:rsidR="6A53E29B" w:rsidRPr="00876F56" w:rsidRDefault="6A53E29B" w:rsidP="00767F5B">
      <w:pPr>
        <w:pStyle w:val="Heading3"/>
      </w:pPr>
      <w:r w:rsidRPr="00876F56">
        <w:t xml:space="preserve">Criteria Category 4: </w:t>
      </w:r>
      <w:r w:rsidR="2469EDE7" w:rsidRPr="00876F56">
        <w:t>Access and Equity</w:t>
      </w:r>
    </w:p>
    <w:p w14:paraId="5E9B2688" w14:textId="1E650463" w:rsidR="6A53E29B" w:rsidRPr="00876F56" w:rsidRDefault="6A53E29B" w:rsidP="00D0416E">
      <w:pPr>
        <w:spacing w:before="120" w:after="0" w:line="240" w:lineRule="auto"/>
        <w:rPr>
          <w:rFonts w:ascii="Arial" w:eastAsia="Arial" w:hAnsi="Arial" w:cs="Arial"/>
          <w:sz w:val="24"/>
          <w:szCs w:val="24"/>
        </w:rPr>
      </w:pPr>
      <w:bookmarkStart w:id="3" w:name="_Hlk183526810"/>
      <w:r w:rsidRPr="00876F56">
        <w:rPr>
          <w:rFonts w:ascii="Arial" w:eastAsia="Arial" w:hAnsi="Arial" w:cs="Arial"/>
          <w:sz w:val="24"/>
          <w:szCs w:val="24"/>
        </w:rPr>
        <w:t xml:space="preserve">Program </w:t>
      </w:r>
      <w:r w:rsidR="00030522" w:rsidRPr="00876F56">
        <w:rPr>
          <w:rFonts w:ascii="Arial" w:eastAsia="Arial" w:hAnsi="Arial" w:cs="Arial"/>
          <w:sz w:val="24"/>
          <w:szCs w:val="24"/>
        </w:rPr>
        <w:t>resources</w:t>
      </w:r>
      <w:r w:rsidRPr="00876F56">
        <w:rPr>
          <w:rFonts w:ascii="Arial" w:eastAsia="Arial" w:hAnsi="Arial" w:cs="Arial"/>
          <w:sz w:val="24"/>
          <w:szCs w:val="24"/>
        </w:rPr>
        <w:t xml:space="preserve"> </w:t>
      </w:r>
      <w:r w:rsidR="00DF5FCE" w:rsidRPr="00876F56">
        <w:rPr>
          <w:rFonts w:ascii="Arial" w:eastAsia="Arial" w:hAnsi="Arial" w:cs="Arial"/>
          <w:sz w:val="24"/>
          <w:szCs w:val="24"/>
        </w:rPr>
        <w:t xml:space="preserve">incorporate recognized principles, concepts, and research-based strategies to meet the needs of all students and provide equal access to learning through lessons that are relevant to the students. Instructional resources </w:t>
      </w:r>
      <w:r w:rsidR="00030522" w:rsidRPr="00876F56">
        <w:rPr>
          <w:rFonts w:ascii="Arial" w:eastAsia="Arial" w:hAnsi="Arial" w:cs="Arial"/>
          <w:sz w:val="24"/>
          <w:szCs w:val="24"/>
        </w:rPr>
        <w:t>include</w:t>
      </w:r>
      <w:r w:rsidR="00DF5FCE" w:rsidRPr="00876F56">
        <w:rPr>
          <w:rFonts w:ascii="Arial" w:eastAsia="Arial" w:hAnsi="Arial" w:cs="Arial"/>
          <w:sz w:val="24"/>
          <w:szCs w:val="24"/>
        </w:rPr>
        <w:t xml:space="preserve"> suggestions for teachers on how to differentiate instruction to meet the needs of all </w:t>
      </w:r>
      <w:r w:rsidR="00DF5FCE" w:rsidRPr="00876F56">
        <w:rPr>
          <w:rFonts w:ascii="Arial" w:eastAsia="Arial" w:hAnsi="Arial" w:cs="Arial"/>
          <w:sz w:val="24"/>
          <w:szCs w:val="24"/>
        </w:rPr>
        <w:lastRenderedPageBreak/>
        <w:t xml:space="preserve">students. Instructional resources </w:t>
      </w:r>
      <w:r w:rsidR="00030522" w:rsidRPr="00876F56">
        <w:rPr>
          <w:rFonts w:ascii="Arial" w:eastAsia="Arial" w:hAnsi="Arial" w:cs="Arial"/>
          <w:sz w:val="24"/>
          <w:szCs w:val="24"/>
        </w:rPr>
        <w:t xml:space="preserve">provide </w:t>
      </w:r>
      <w:r w:rsidR="00DF5FCE" w:rsidRPr="00876F56">
        <w:rPr>
          <w:rFonts w:ascii="Arial" w:eastAsia="Arial" w:hAnsi="Arial" w:cs="Arial"/>
          <w:sz w:val="24"/>
          <w:szCs w:val="24"/>
        </w:rPr>
        <w:t>guidance to support students who are English learners, at-promise, advanced learners, and students with learning disabilities.</w:t>
      </w:r>
    </w:p>
    <w:bookmarkEnd w:id="3"/>
    <w:p w14:paraId="61E595DC" w14:textId="16F9E245" w:rsidR="6A53E29B" w:rsidRPr="00876F56" w:rsidRDefault="6A53E29B" w:rsidP="00D0416E">
      <w:pPr>
        <w:pStyle w:val="Heading4"/>
      </w:pPr>
      <w:r w:rsidRPr="00876F56">
        <w:t>Citations:</w:t>
      </w:r>
    </w:p>
    <w:p w14:paraId="525D4848" w14:textId="5C93BDD0" w:rsidR="6A53E29B" w:rsidRPr="00876F56" w:rsidRDefault="00303625" w:rsidP="00971E7F">
      <w:pPr>
        <w:pStyle w:val="ListParagraph"/>
        <w:numPr>
          <w:ilvl w:val="1"/>
          <w:numId w:val="3"/>
        </w:numPr>
        <w:spacing w:after="240" w:line="240" w:lineRule="auto"/>
        <w:contextualSpacing w:val="0"/>
        <w:rPr>
          <w:rFonts w:ascii="Arial" w:eastAsia="Arial" w:hAnsi="Arial" w:cs="Arial"/>
          <w:sz w:val="24"/>
          <w:szCs w:val="24"/>
        </w:rPr>
      </w:pPr>
      <w:r w:rsidRPr="00876F56">
        <w:rPr>
          <w:rFonts w:ascii="Arial" w:eastAsia="Arial" w:hAnsi="Arial" w:cs="Arial"/>
          <w:sz w:val="24"/>
          <w:szCs w:val="24"/>
        </w:rPr>
        <w:t xml:space="preserve">Criterion 4.1: Grade 8, Project Guide Introduction pp. </w:t>
      </w:r>
      <w:r w:rsidR="00F612C4" w:rsidRPr="00876F56">
        <w:rPr>
          <w:rFonts w:ascii="Arial" w:eastAsia="Arial" w:hAnsi="Arial" w:cs="Arial"/>
          <w:sz w:val="24"/>
          <w:szCs w:val="24"/>
        </w:rPr>
        <w:t>xiv–xix</w:t>
      </w:r>
    </w:p>
    <w:p w14:paraId="39F0E06C" w14:textId="2EA9126D" w:rsidR="6A53E29B" w:rsidRPr="00876F56" w:rsidRDefault="00303625" w:rsidP="00971E7F">
      <w:pPr>
        <w:pStyle w:val="ListParagraph"/>
        <w:numPr>
          <w:ilvl w:val="1"/>
          <w:numId w:val="3"/>
        </w:numPr>
        <w:spacing w:after="240" w:line="240" w:lineRule="auto"/>
        <w:contextualSpacing w:val="0"/>
        <w:rPr>
          <w:rFonts w:ascii="Arial" w:hAnsi="Arial" w:cs="Arial"/>
          <w:sz w:val="24"/>
          <w:szCs w:val="24"/>
        </w:rPr>
      </w:pPr>
      <w:r w:rsidRPr="00876F56">
        <w:rPr>
          <w:rFonts w:ascii="Arial" w:eastAsia="Arial" w:hAnsi="Arial" w:cs="Arial"/>
          <w:sz w:val="24"/>
          <w:szCs w:val="24"/>
        </w:rPr>
        <w:t>Criterion 4.2: Grade 2, PGG2TE - ELD Support, SEN Support, Language Journal, At Home and in the Community &amp; Language Goals p</w:t>
      </w:r>
      <w:r w:rsidR="00BB69AE" w:rsidRPr="00876F56">
        <w:rPr>
          <w:rFonts w:ascii="Arial" w:eastAsia="Arial" w:hAnsi="Arial" w:cs="Arial"/>
          <w:sz w:val="24"/>
          <w:szCs w:val="24"/>
        </w:rPr>
        <w:t>p</w:t>
      </w:r>
      <w:r w:rsidRPr="00876F56">
        <w:rPr>
          <w:rFonts w:ascii="Arial" w:eastAsia="Arial" w:hAnsi="Arial" w:cs="Arial"/>
          <w:sz w:val="24"/>
          <w:szCs w:val="24"/>
        </w:rPr>
        <w:t>.</w:t>
      </w:r>
      <w:r w:rsidR="00BB69AE" w:rsidRPr="00876F56">
        <w:rPr>
          <w:rFonts w:ascii="Arial" w:eastAsia="Arial" w:hAnsi="Arial" w:cs="Arial"/>
          <w:sz w:val="24"/>
          <w:szCs w:val="24"/>
        </w:rPr>
        <w:t xml:space="preserve"> </w:t>
      </w:r>
      <w:r w:rsidRPr="00876F56">
        <w:rPr>
          <w:rFonts w:ascii="Arial" w:eastAsia="Arial" w:hAnsi="Arial" w:cs="Arial"/>
          <w:sz w:val="24"/>
          <w:szCs w:val="24"/>
        </w:rPr>
        <w:t>6</w:t>
      </w:r>
      <w:r w:rsidR="00F612C4" w:rsidRPr="00876F56">
        <w:rPr>
          <w:rFonts w:ascii="Arial" w:eastAsia="Arial" w:hAnsi="Arial" w:cs="Arial"/>
          <w:sz w:val="24"/>
          <w:szCs w:val="24"/>
        </w:rPr>
        <w:t>–</w:t>
      </w:r>
      <w:r w:rsidRPr="00876F56">
        <w:rPr>
          <w:rFonts w:ascii="Arial" w:eastAsia="Arial" w:hAnsi="Arial" w:cs="Arial"/>
          <w:sz w:val="24"/>
          <w:szCs w:val="24"/>
        </w:rPr>
        <w:t>8</w:t>
      </w:r>
    </w:p>
    <w:p w14:paraId="68ACCE90" w14:textId="03836080" w:rsidR="6A53E29B" w:rsidRPr="00876F56" w:rsidRDefault="00865F25" w:rsidP="00971E7F">
      <w:pPr>
        <w:pStyle w:val="ListParagraph"/>
        <w:numPr>
          <w:ilvl w:val="1"/>
          <w:numId w:val="3"/>
        </w:numPr>
        <w:spacing w:after="240" w:line="240" w:lineRule="auto"/>
        <w:contextualSpacing w:val="0"/>
        <w:rPr>
          <w:rFonts w:ascii="Arial" w:hAnsi="Arial" w:cs="Arial"/>
          <w:sz w:val="24"/>
          <w:szCs w:val="24"/>
        </w:rPr>
      </w:pPr>
      <w:r w:rsidRPr="00876F56">
        <w:rPr>
          <w:rFonts w:ascii="Arial" w:eastAsia="Arial" w:hAnsi="Arial" w:cs="Arial"/>
          <w:sz w:val="24"/>
          <w:szCs w:val="24"/>
        </w:rPr>
        <w:t>Criterion 4.2: Grade 6, Combined Strategies Student Review, pp. 179</w:t>
      </w:r>
      <w:r w:rsidR="00F612C4" w:rsidRPr="00876F56">
        <w:rPr>
          <w:rFonts w:ascii="Arial" w:eastAsia="Arial" w:hAnsi="Arial" w:cs="Arial"/>
          <w:sz w:val="24"/>
          <w:szCs w:val="24"/>
        </w:rPr>
        <w:t>–</w:t>
      </w:r>
      <w:r w:rsidRPr="00876F56">
        <w:rPr>
          <w:rFonts w:ascii="Arial" w:eastAsia="Arial" w:hAnsi="Arial" w:cs="Arial"/>
          <w:sz w:val="24"/>
          <w:szCs w:val="24"/>
        </w:rPr>
        <w:t>188</w:t>
      </w:r>
    </w:p>
    <w:p w14:paraId="5E0557A6" w14:textId="534B3F48" w:rsidR="6A53E29B" w:rsidRPr="00876F56" w:rsidRDefault="00303625" w:rsidP="001B022C">
      <w:pPr>
        <w:pStyle w:val="ListParagraph"/>
        <w:numPr>
          <w:ilvl w:val="1"/>
          <w:numId w:val="3"/>
        </w:numPr>
        <w:spacing w:before="120" w:after="120" w:line="240" w:lineRule="auto"/>
        <w:contextualSpacing w:val="0"/>
        <w:rPr>
          <w:rFonts w:ascii="Arial" w:hAnsi="Arial" w:cs="Arial"/>
          <w:sz w:val="24"/>
          <w:szCs w:val="24"/>
        </w:rPr>
      </w:pPr>
      <w:r w:rsidRPr="00876F56">
        <w:rPr>
          <w:rFonts w:ascii="Arial" w:eastAsia="Arial" w:hAnsi="Arial" w:cs="Arial"/>
          <w:sz w:val="24"/>
          <w:szCs w:val="24"/>
        </w:rPr>
        <w:t>Criterion 4.4: Grade 7</w:t>
      </w:r>
      <w:r w:rsidR="00BA7940" w:rsidRPr="00876F56">
        <w:rPr>
          <w:rFonts w:ascii="Arial" w:eastAsia="Arial" w:hAnsi="Arial" w:cs="Arial"/>
          <w:sz w:val="24"/>
          <w:szCs w:val="24"/>
        </w:rPr>
        <w:t>,</w:t>
      </w:r>
      <w:r w:rsidRPr="00876F56">
        <w:rPr>
          <w:rFonts w:ascii="Arial" w:eastAsia="Arial" w:hAnsi="Arial" w:cs="Arial"/>
          <w:sz w:val="24"/>
          <w:szCs w:val="24"/>
        </w:rPr>
        <w:t xml:space="preserve"> Teacher Project Guide - ESL Support, SEN Support, At Home and in the Community p.</w:t>
      </w:r>
      <w:r w:rsidR="00BB69AE" w:rsidRPr="00876F56">
        <w:rPr>
          <w:rFonts w:ascii="Arial" w:eastAsia="Arial" w:hAnsi="Arial" w:cs="Arial"/>
          <w:sz w:val="24"/>
          <w:szCs w:val="24"/>
        </w:rPr>
        <w:t xml:space="preserve"> </w:t>
      </w:r>
      <w:r w:rsidRPr="00876F56">
        <w:rPr>
          <w:rFonts w:ascii="Arial" w:eastAsia="Arial" w:hAnsi="Arial" w:cs="Arial"/>
          <w:sz w:val="24"/>
          <w:szCs w:val="24"/>
        </w:rPr>
        <w:t>12</w:t>
      </w:r>
    </w:p>
    <w:p w14:paraId="05B46017" w14:textId="5E0F02A1" w:rsidR="6A53E29B" w:rsidRPr="00876F56" w:rsidRDefault="6A53E29B" w:rsidP="00767F5B">
      <w:pPr>
        <w:pStyle w:val="Heading3"/>
      </w:pPr>
      <w:r w:rsidRPr="00876F56">
        <w:t>Criteria Category 5: Instructional Planning and Support</w:t>
      </w:r>
    </w:p>
    <w:p w14:paraId="6467CA15" w14:textId="293697DD" w:rsidR="00030522" w:rsidRPr="00876F56" w:rsidRDefault="00030522" w:rsidP="00D0416E">
      <w:pPr>
        <w:spacing w:before="160" w:after="0" w:line="240" w:lineRule="auto"/>
        <w:rPr>
          <w:rFonts w:ascii="Arial" w:eastAsia="Arial" w:hAnsi="Arial" w:cs="Arial"/>
          <w:sz w:val="24"/>
          <w:szCs w:val="24"/>
        </w:rPr>
      </w:pPr>
      <w:bookmarkStart w:id="4" w:name="_Hlk183527834"/>
      <w:r w:rsidRPr="00876F56">
        <w:rPr>
          <w:rFonts w:ascii="Arial" w:eastAsia="Arial" w:hAnsi="Arial" w:cs="Arial"/>
          <w:sz w:val="24"/>
          <w:szCs w:val="24"/>
        </w:rPr>
        <w:t>The instructional materials</w:t>
      </w:r>
      <w:r w:rsidR="009E05A5" w:rsidRPr="00876F56">
        <w:rPr>
          <w:rFonts w:ascii="Arial" w:eastAsia="Arial" w:hAnsi="Arial" w:cs="Arial"/>
          <w:sz w:val="24"/>
          <w:szCs w:val="24"/>
        </w:rPr>
        <w:t xml:space="preserve"> </w:t>
      </w:r>
      <w:r w:rsidRPr="00876F56">
        <w:rPr>
          <w:rFonts w:ascii="Arial" w:eastAsia="Arial" w:hAnsi="Arial" w:cs="Arial"/>
          <w:sz w:val="24"/>
          <w:szCs w:val="24"/>
        </w:rPr>
        <w:t>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bookmarkEnd w:id="4"/>
    <w:p w14:paraId="045EC1AA" w14:textId="7FE08FBE" w:rsidR="6A53E29B" w:rsidRPr="00876F56" w:rsidRDefault="6A53E29B" w:rsidP="00D0416E">
      <w:pPr>
        <w:pStyle w:val="Heading4"/>
      </w:pPr>
      <w:r w:rsidRPr="00876F56">
        <w:t>Citations:</w:t>
      </w:r>
    </w:p>
    <w:p w14:paraId="1FE2FA77" w14:textId="45093972" w:rsidR="32443BA6" w:rsidRPr="00876F56" w:rsidRDefault="32443BA6" w:rsidP="00971E7F">
      <w:pPr>
        <w:pStyle w:val="ListParagraph"/>
        <w:numPr>
          <w:ilvl w:val="1"/>
          <w:numId w:val="2"/>
        </w:numPr>
        <w:spacing w:after="240" w:line="240" w:lineRule="auto"/>
        <w:contextualSpacing w:val="0"/>
        <w:rPr>
          <w:rFonts w:ascii="Arial" w:hAnsi="Arial" w:cs="Arial"/>
          <w:sz w:val="24"/>
          <w:szCs w:val="24"/>
        </w:rPr>
      </w:pPr>
      <w:r w:rsidRPr="00876F56">
        <w:rPr>
          <w:rFonts w:ascii="Arial" w:eastAsia="Arial" w:hAnsi="Arial" w:cs="Arial"/>
          <w:color w:val="000000" w:themeColor="text1"/>
          <w:sz w:val="24"/>
          <w:szCs w:val="24"/>
        </w:rPr>
        <w:t xml:space="preserve">Criterion 5.1: VMP - Vertical Mathematics Plan </w:t>
      </w:r>
      <w:hyperlink r:id="rId9" w:tooltip="Vertical Mathematics Plan ">
        <w:r w:rsidRPr="00876F56">
          <w:rPr>
            <w:rStyle w:val="Hyperlink"/>
            <w:rFonts w:eastAsia="Arial" w:cs="Arial"/>
            <w:szCs w:val="24"/>
          </w:rPr>
          <w:t>http://www.tpspublishing.com/my-resources/index.php?menu=1240&amp;resource=6031&amp;page=1</w:t>
        </w:r>
      </w:hyperlink>
    </w:p>
    <w:p w14:paraId="19A60142" w14:textId="3779B546" w:rsidR="6A53E29B" w:rsidRPr="00876F56" w:rsidRDefault="00865F25" w:rsidP="00971E7F">
      <w:pPr>
        <w:pStyle w:val="ListParagraph"/>
        <w:numPr>
          <w:ilvl w:val="1"/>
          <w:numId w:val="2"/>
        </w:numPr>
        <w:spacing w:after="240" w:line="240" w:lineRule="auto"/>
        <w:contextualSpacing w:val="0"/>
        <w:rPr>
          <w:rFonts w:ascii="Arial" w:hAnsi="Arial" w:cs="Arial"/>
          <w:sz w:val="24"/>
          <w:szCs w:val="24"/>
        </w:rPr>
      </w:pPr>
      <w:r w:rsidRPr="00876F56">
        <w:rPr>
          <w:rFonts w:ascii="Arial" w:eastAsia="Arial" w:hAnsi="Arial" w:cs="Arial"/>
          <w:sz w:val="24"/>
          <w:szCs w:val="24"/>
        </w:rPr>
        <w:t xml:space="preserve">Criterion 5.3: Grade 1 Online Teacher Support Library - Pacing Plans-sample </w:t>
      </w:r>
      <w:hyperlink r:id="rId10" w:tooltip="Grade 1 Online Teacher Support Library - Pacing Plans-sample" w:history="1">
        <w:r w:rsidRPr="00876F56">
          <w:rPr>
            <w:rStyle w:val="Hyperlink"/>
            <w:rFonts w:eastAsia="Arial" w:cs="Arial"/>
            <w:szCs w:val="24"/>
          </w:rPr>
          <w:t>http://www.tpspublishing.com/my-resources/index.php?menu=1241&amp;resource=6051&amp;page=1</w:t>
        </w:r>
      </w:hyperlink>
    </w:p>
    <w:p w14:paraId="38BEE3DB" w14:textId="0DA0B8CD" w:rsidR="6A53E29B" w:rsidRPr="00876F56" w:rsidRDefault="00865F25" w:rsidP="00971E7F">
      <w:pPr>
        <w:pStyle w:val="ListParagraph"/>
        <w:numPr>
          <w:ilvl w:val="1"/>
          <w:numId w:val="2"/>
        </w:numPr>
        <w:spacing w:after="240" w:line="240" w:lineRule="auto"/>
        <w:contextualSpacing w:val="0"/>
        <w:rPr>
          <w:rFonts w:ascii="Arial" w:hAnsi="Arial" w:cs="Arial"/>
          <w:sz w:val="24"/>
          <w:szCs w:val="24"/>
        </w:rPr>
      </w:pPr>
      <w:r w:rsidRPr="00876F56">
        <w:rPr>
          <w:rFonts w:ascii="Arial" w:eastAsia="Arial" w:hAnsi="Arial" w:cs="Arial"/>
          <w:sz w:val="24"/>
          <w:szCs w:val="24"/>
        </w:rPr>
        <w:t xml:space="preserve">Criterion 5.4: Grade 4 Teacher Project Guide Scope and Sequence pp. </w:t>
      </w:r>
      <w:r w:rsidR="00F612C4" w:rsidRPr="00876F56">
        <w:rPr>
          <w:rFonts w:ascii="Arial" w:eastAsia="Arial" w:hAnsi="Arial" w:cs="Arial"/>
          <w:sz w:val="24"/>
          <w:szCs w:val="24"/>
        </w:rPr>
        <w:t>li–lxiv</w:t>
      </w:r>
    </w:p>
    <w:p w14:paraId="62E9DF55" w14:textId="437833FA" w:rsidR="6A53E29B" w:rsidRPr="00876F56" w:rsidRDefault="00865F25" w:rsidP="001B022C">
      <w:pPr>
        <w:pStyle w:val="ListParagraph"/>
        <w:numPr>
          <w:ilvl w:val="1"/>
          <w:numId w:val="2"/>
        </w:numPr>
        <w:spacing w:before="120" w:after="120" w:line="240" w:lineRule="auto"/>
        <w:contextualSpacing w:val="0"/>
        <w:rPr>
          <w:rFonts w:ascii="Arial" w:hAnsi="Arial" w:cs="Arial"/>
          <w:sz w:val="24"/>
          <w:szCs w:val="24"/>
        </w:rPr>
      </w:pPr>
      <w:r w:rsidRPr="00876F56">
        <w:rPr>
          <w:rFonts w:ascii="Arial" w:eastAsia="Arial" w:hAnsi="Arial" w:cs="Arial"/>
          <w:sz w:val="24"/>
          <w:szCs w:val="24"/>
        </w:rPr>
        <w:t>Criterion 5.5: Grades 6</w:t>
      </w:r>
      <w:r w:rsidR="00CF7031" w:rsidRPr="00876F56">
        <w:rPr>
          <w:rFonts w:ascii="Arial" w:eastAsia="Arial" w:hAnsi="Arial" w:cs="Arial"/>
          <w:sz w:val="24"/>
          <w:szCs w:val="24"/>
        </w:rPr>
        <w:t>–</w:t>
      </w:r>
      <w:r w:rsidRPr="00876F56">
        <w:rPr>
          <w:rFonts w:ascii="Arial" w:eastAsia="Arial" w:hAnsi="Arial" w:cs="Arial"/>
          <w:sz w:val="24"/>
          <w:szCs w:val="24"/>
        </w:rPr>
        <w:t xml:space="preserve">8 Big Ideas Assessment Data Base by Standard </w:t>
      </w:r>
      <w:hyperlink r:id="rId11" w:tooltip="Grades 6–8 Big Ideas Assessment Data Base by Standard " w:history="1">
        <w:r w:rsidRPr="00876F56">
          <w:rPr>
            <w:rStyle w:val="Hyperlink"/>
            <w:rFonts w:eastAsia="Arial" w:cs="Arial"/>
            <w:szCs w:val="24"/>
          </w:rPr>
          <w:t>tpspublishing.com/CA_Math25/math-6-8-assessment/start.htm?grd=1</w:t>
        </w:r>
      </w:hyperlink>
    </w:p>
    <w:p w14:paraId="7CB5D038" w14:textId="15F1755C" w:rsidR="6A53E29B" w:rsidRPr="00876F56" w:rsidRDefault="6A53E29B" w:rsidP="00767F5B">
      <w:pPr>
        <w:pStyle w:val="Heading2"/>
      </w:pPr>
      <w:r w:rsidRPr="00876F56">
        <w:t>Edits and Corrections:</w:t>
      </w:r>
    </w:p>
    <w:p w14:paraId="425D087A" w14:textId="1312392C" w:rsidR="6A53E29B" w:rsidRPr="00876F56" w:rsidRDefault="6A53E29B" w:rsidP="00876F56">
      <w:pPr>
        <w:spacing w:after="240" w:line="240" w:lineRule="auto"/>
        <w:rPr>
          <w:rFonts w:ascii="Arial" w:eastAsia="Arial" w:hAnsi="Arial" w:cs="Arial"/>
          <w:sz w:val="24"/>
          <w:szCs w:val="24"/>
        </w:rPr>
      </w:pPr>
      <w:r w:rsidRPr="00876F56">
        <w:rPr>
          <w:rFonts w:ascii="Arial" w:eastAsia="Arial" w:hAnsi="Arial" w:cs="Arial"/>
          <w:sz w:val="24"/>
          <w:szCs w:val="24"/>
        </w:rPr>
        <w:t>The following edits and corrections must be made as a condition of adoption:</w:t>
      </w:r>
    </w:p>
    <w:tbl>
      <w:tblPr>
        <w:tblW w:w="1068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Recommended edits and corrections"/>
      </w:tblPr>
      <w:tblGrid>
        <w:gridCol w:w="585"/>
        <w:gridCol w:w="915"/>
        <w:gridCol w:w="1620"/>
        <w:gridCol w:w="1615"/>
        <w:gridCol w:w="1835"/>
        <w:gridCol w:w="2070"/>
        <w:gridCol w:w="2040"/>
      </w:tblGrid>
      <w:tr w:rsidR="00134718" w:rsidRPr="00876F56" w14:paraId="39CFB5A1" w14:textId="77777777" w:rsidTr="56FDDC4F">
        <w:trPr>
          <w:cantSplit/>
          <w:trHeight w:val="510"/>
          <w:tblHeader/>
        </w:trPr>
        <w:tc>
          <w:tcPr>
            <w:tcW w:w="585" w:type="dxa"/>
            <w:tcMar>
              <w:top w:w="100" w:type="dxa"/>
              <w:left w:w="100" w:type="dxa"/>
              <w:bottom w:w="100" w:type="dxa"/>
              <w:right w:w="100" w:type="dxa"/>
            </w:tcMar>
          </w:tcPr>
          <w:p w14:paraId="1668FB26" w14:textId="2BC2FFAE" w:rsidR="00134718" w:rsidRPr="00876F56" w:rsidRDefault="006E020A" w:rsidP="00FE3F97">
            <w:pPr>
              <w:spacing w:after="0" w:line="240" w:lineRule="auto"/>
              <w:rPr>
                <w:rFonts w:ascii="Arial" w:eastAsia="Arial" w:hAnsi="Arial" w:cs="Arial"/>
                <w:b/>
                <w:bCs/>
                <w:sz w:val="24"/>
                <w:szCs w:val="24"/>
              </w:rPr>
            </w:pPr>
            <w:r w:rsidRPr="00876F56">
              <w:rPr>
                <w:rFonts w:ascii="Arial" w:eastAsia="Arial" w:hAnsi="Arial" w:cs="Arial"/>
                <w:b/>
                <w:bCs/>
                <w:sz w:val="24"/>
                <w:szCs w:val="24"/>
              </w:rPr>
              <w:lastRenderedPageBreak/>
              <w:t>#</w:t>
            </w:r>
          </w:p>
        </w:tc>
        <w:tc>
          <w:tcPr>
            <w:tcW w:w="915" w:type="dxa"/>
            <w:tcMar>
              <w:top w:w="100" w:type="dxa"/>
              <w:left w:w="100" w:type="dxa"/>
              <w:bottom w:w="100" w:type="dxa"/>
              <w:right w:w="100" w:type="dxa"/>
            </w:tcMar>
          </w:tcPr>
          <w:p w14:paraId="5477ACB5" w14:textId="77777777" w:rsidR="00134718" w:rsidRPr="00876F56" w:rsidRDefault="00134718" w:rsidP="00FE3F97">
            <w:pPr>
              <w:spacing w:after="0" w:line="240" w:lineRule="auto"/>
              <w:rPr>
                <w:rFonts w:ascii="Arial" w:eastAsia="Arial" w:hAnsi="Arial" w:cs="Arial"/>
                <w:b/>
                <w:bCs/>
                <w:sz w:val="24"/>
                <w:szCs w:val="24"/>
              </w:rPr>
            </w:pPr>
            <w:r w:rsidRPr="00876F56">
              <w:rPr>
                <w:rFonts w:ascii="Arial" w:eastAsia="Arial" w:hAnsi="Arial" w:cs="Arial"/>
                <w:b/>
                <w:bCs/>
                <w:sz w:val="24"/>
                <w:szCs w:val="24"/>
              </w:rPr>
              <w:t>Grade level</w:t>
            </w:r>
          </w:p>
        </w:tc>
        <w:tc>
          <w:tcPr>
            <w:tcW w:w="1620" w:type="dxa"/>
            <w:tcMar>
              <w:top w:w="100" w:type="dxa"/>
              <w:left w:w="100" w:type="dxa"/>
              <w:bottom w:w="100" w:type="dxa"/>
              <w:right w:w="100" w:type="dxa"/>
            </w:tcMar>
          </w:tcPr>
          <w:p w14:paraId="0E2975AC" w14:textId="77777777" w:rsidR="00134718" w:rsidRPr="00876F56" w:rsidRDefault="00134718" w:rsidP="00FE3F97">
            <w:pPr>
              <w:spacing w:after="0" w:line="240" w:lineRule="auto"/>
              <w:rPr>
                <w:rFonts w:ascii="Arial" w:eastAsia="Arial" w:hAnsi="Arial" w:cs="Arial"/>
                <w:b/>
                <w:bCs/>
                <w:sz w:val="24"/>
                <w:szCs w:val="24"/>
              </w:rPr>
            </w:pPr>
            <w:r w:rsidRPr="00876F56">
              <w:rPr>
                <w:rFonts w:ascii="Arial" w:eastAsia="Arial" w:hAnsi="Arial" w:cs="Arial"/>
                <w:b/>
                <w:bCs/>
                <w:sz w:val="24"/>
                <w:szCs w:val="24"/>
              </w:rPr>
              <w:t>Component</w:t>
            </w:r>
          </w:p>
        </w:tc>
        <w:tc>
          <w:tcPr>
            <w:tcW w:w="1615" w:type="dxa"/>
            <w:tcMar>
              <w:top w:w="100" w:type="dxa"/>
              <w:left w:w="100" w:type="dxa"/>
              <w:bottom w:w="100" w:type="dxa"/>
              <w:right w:w="100" w:type="dxa"/>
            </w:tcMar>
          </w:tcPr>
          <w:p w14:paraId="6793F9C2" w14:textId="2BAE395D" w:rsidR="00134718" w:rsidRPr="00876F56" w:rsidRDefault="00134718" w:rsidP="00FE3F97">
            <w:pPr>
              <w:spacing w:after="0" w:line="240" w:lineRule="auto"/>
              <w:rPr>
                <w:rFonts w:ascii="Arial" w:eastAsia="Arial" w:hAnsi="Arial" w:cs="Arial"/>
                <w:b/>
                <w:bCs/>
                <w:sz w:val="24"/>
                <w:szCs w:val="24"/>
              </w:rPr>
            </w:pPr>
            <w:r w:rsidRPr="00876F56">
              <w:rPr>
                <w:rFonts w:ascii="Arial" w:eastAsia="Arial" w:hAnsi="Arial" w:cs="Arial"/>
                <w:b/>
                <w:bCs/>
                <w:sz w:val="24"/>
                <w:szCs w:val="24"/>
              </w:rPr>
              <w:t>Page number</w:t>
            </w:r>
            <w:r w:rsidR="00FE3F97" w:rsidRPr="00876F56">
              <w:rPr>
                <w:rFonts w:ascii="Arial" w:eastAsia="Arial" w:hAnsi="Arial" w:cs="Arial"/>
                <w:b/>
                <w:bCs/>
                <w:sz w:val="24"/>
                <w:szCs w:val="24"/>
              </w:rPr>
              <w:t xml:space="preserve"> or </w:t>
            </w:r>
            <w:r w:rsidR="000D74B2" w:rsidRPr="00876F56">
              <w:rPr>
                <w:rFonts w:ascii="Arial" w:eastAsia="Arial" w:hAnsi="Arial" w:cs="Arial"/>
                <w:b/>
                <w:bCs/>
                <w:sz w:val="24"/>
                <w:szCs w:val="24"/>
              </w:rPr>
              <w:t>URL</w:t>
            </w:r>
          </w:p>
        </w:tc>
        <w:tc>
          <w:tcPr>
            <w:tcW w:w="1835" w:type="dxa"/>
            <w:tcMar>
              <w:top w:w="100" w:type="dxa"/>
              <w:left w:w="100" w:type="dxa"/>
              <w:bottom w:w="100" w:type="dxa"/>
              <w:right w:w="100" w:type="dxa"/>
            </w:tcMar>
          </w:tcPr>
          <w:p w14:paraId="32E1831C" w14:textId="77777777" w:rsidR="00134718" w:rsidRPr="00876F56" w:rsidRDefault="00134718" w:rsidP="00FE3F97">
            <w:pPr>
              <w:spacing w:after="0" w:line="240" w:lineRule="auto"/>
              <w:rPr>
                <w:rFonts w:ascii="Arial" w:eastAsia="Arial" w:hAnsi="Arial" w:cs="Arial"/>
                <w:b/>
                <w:bCs/>
                <w:sz w:val="24"/>
                <w:szCs w:val="24"/>
              </w:rPr>
            </w:pPr>
            <w:r w:rsidRPr="00876F56">
              <w:rPr>
                <w:rFonts w:ascii="Arial" w:eastAsia="Arial" w:hAnsi="Arial" w:cs="Arial"/>
                <w:b/>
                <w:bCs/>
                <w:sz w:val="24"/>
                <w:szCs w:val="24"/>
              </w:rPr>
              <w:t>Current text</w:t>
            </w:r>
          </w:p>
        </w:tc>
        <w:tc>
          <w:tcPr>
            <w:tcW w:w="2070" w:type="dxa"/>
            <w:tcMar>
              <w:top w:w="100" w:type="dxa"/>
              <w:left w:w="100" w:type="dxa"/>
              <w:bottom w:w="100" w:type="dxa"/>
              <w:right w:w="100" w:type="dxa"/>
            </w:tcMar>
          </w:tcPr>
          <w:p w14:paraId="106F97C6" w14:textId="77777777" w:rsidR="00134718" w:rsidRPr="00876F56" w:rsidRDefault="00134718" w:rsidP="00FE3F97">
            <w:pPr>
              <w:spacing w:after="0" w:line="240" w:lineRule="auto"/>
              <w:rPr>
                <w:rFonts w:ascii="Arial" w:eastAsia="Arial" w:hAnsi="Arial" w:cs="Arial"/>
                <w:b/>
                <w:bCs/>
                <w:sz w:val="24"/>
                <w:szCs w:val="24"/>
              </w:rPr>
            </w:pPr>
            <w:r w:rsidRPr="00876F56">
              <w:rPr>
                <w:rFonts w:ascii="Arial" w:eastAsia="Arial" w:hAnsi="Arial" w:cs="Arial"/>
                <w:b/>
                <w:bCs/>
                <w:sz w:val="24"/>
                <w:szCs w:val="24"/>
              </w:rPr>
              <w:t>Proposed corrected text</w:t>
            </w:r>
          </w:p>
        </w:tc>
        <w:tc>
          <w:tcPr>
            <w:tcW w:w="2040" w:type="dxa"/>
            <w:tcMar>
              <w:top w:w="100" w:type="dxa"/>
              <w:left w:w="100" w:type="dxa"/>
              <w:bottom w:w="100" w:type="dxa"/>
              <w:right w:w="100" w:type="dxa"/>
            </w:tcMar>
          </w:tcPr>
          <w:p w14:paraId="241E4F2A" w14:textId="77777777" w:rsidR="00134718" w:rsidRPr="00876F56" w:rsidRDefault="00134718" w:rsidP="00FE3F97">
            <w:pPr>
              <w:spacing w:after="0" w:line="240" w:lineRule="auto"/>
              <w:rPr>
                <w:rFonts w:ascii="Arial" w:eastAsia="Arial" w:hAnsi="Arial" w:cs="Arial"/>
                <w:b/>
                <w:bCs/>
                <w:sz w:val="24"/>
                <w:szCs w:val="24"/>
              </w:rPr>
            </w:pPr>
            <w:r w:rsidRPr="00876F56">
              <w:rPr>
                <w:rFonts w:ascii="Arial" w:eastAsia="Arial" w:hAnsi="Arial" w:cs="Arial"/>
                <w:b/>
                <w:bCs/>
                <w:sz w:val="24"/>
                <w:szCs w:val="24"/>
              </w:rPr>
              <w:t>Reason for edit</w:t>
            </w:r>
          </w:p>
        </w:tc>
      </w:tr>
      <w:tr w:rsidR="009A651E" w:rsidRPr="00876F56" w14:paraId="3F8785F1" w14:textId="77777777" w:rsidTr="56FDDC4F">
        <w:trPr>
          <w:cantSplit/>
          <w:trHeight w:val="115"/>
        </w:trPr>
        <w:tc>
          <w:tcPr>
            <w:tcW w:w="585" w:type="dxa"/>
            <w:tcMar>
              <w:top w:w="100" w:type="dxa"/>
              <w:left w:w="100" w:type="dxa"/>
              <w:bottom w:w="100" w:type="dxa"/>
              <w:right w:w="100" w:type="dxa"/>
            </w:tcMar>
          </w:tcPr>
          <w:p w14:paraId="7077C43E" w14:textId="77777777" w:rsidR="009A651E" w:rsidRPr="00876F56" w:rsidRDefault="009A651E" w:rsidP="009A651E">
            <w:pPr>
              <w:spacing w:before="100" w:beforeAutospacing="1" w:after="0" w:line="240" w:lineRule="auto"/>
              <w:rPr>
                <w:rFonts w:ascii="Arial" w:eastAsia="Arial" w:hAnsi="Arial" w:cs="Arial"/>
                <w:sz w:val="24"/>
                <w:szCs w:val="24"/>
              </w:rPr>
            </w:pPr>
            <w:r w:rsidRPr="00876F56">
              <w:rPr>
                <w:rFonts w:ascii="Arial" w:eastAsia="Arial" w:hAnsi="Arial" w:cs="Arial"/>
                <w:sz w:val="24"/>
                <w:szCs w:val="24"/>
              </w:rPr>
              <w:t>1</w:t>
            </w:r>
          </w:p>
        </w:tc>
        <w:tc>
          <w:tcPr>
            <w:tcW w:w="915" w:type="dxa"/>
            <w:tcMar>
              <w:top w:w="100" w:type="dxa"/>
              <w:left w:w="100" w:type="dxa"/>
              <w:bottom w:w="100" w:type="dxa"/>
              <w:right w:w="100" w:type="dxa"/>
            </w:tcMar>
          </w:tcPr>
          <w:p w14:paraId="3DB067CC" w14:textId="36A5A3FC" w:rsidR="009A651E" w:rsidRPr="00876F56" w:rsidRDefault="009A651E" w:rsidP="009A651E">
            <w:pPr>
              <w:spacing w:before="100" w:beforeAutospacing="1" w:after="0" w:line="240" w:lineRule="auto"/>
              <w:rPr>
                <w:rFonts w:ascii="Arial" w:eastAsia="Arial" w:hAnsi="Arial" w:cs="Arial"/>
                <w:sz w:val="24"/>
                <w:szCs w:val="24"/>
              </w:rPr>
            </w:pPr>
            <w:r w:rsidRPr="00876F56">
              <w:rPr>
                <w:rFonts w:ascii="Arial" w:eastAsia="Arial" w:hAnsi="Arial" w:cs="Arial"/>
                <w:sz w:val="24"/>
                <w:szCs w:val="24"/>
              </w:rPr>
              <w:t>2</w:t>
            </w:r>
          </w:p>
        </w:tc>
        <w:tc>
          <w:tcPr>
            <w:tcW w:w="1620" w:type="dxa"/>
            <w:tcMar>
              <w:top w:w="100" w:type="dxa"/>
              <w:left w:w="100" w:type="dxa"/>
              <w:bottom w:w="100" w:type="dxa"/>
              <w:right w:w="100" w:type="dxa"/>
            </w:tcMar>
          </w:tcPr>
          <w:p w14:paraId="338ADEE4" w14:textId="0B90DCB5" w:rsidR="009A651E" w:rsidRPr="00876F56" w:rsidRDefault="009A651E" w:rsidP="009A651E">
            <w:pPr>
              <w:spacing w:before="100" w:beforeAutospacing="1" w:after="0" w:line="240" w:lineRule="auto"/>
              <w:rPr>
                <w:rFonts w:ascii="Arial" w:eastAsia="Arial" w:hAnsi="Arial" w:cs="Arial"/>
                <w:sz w:val="24"/>
                <w:szCs w:val="24"/>
              </w:rPr>
            </w:pPr>
            <w:r w:rsidRPr="00876F56">
              <w:rPr>
                <w:rFonts w:ascii="Arial" w:eastAsia="Arial" w:hAnsi="Arial" w:cs="Arial"/>
                <w:sz w:val="24"/>
                <w:szCs w:val="24"/>
              </w:rPr>
              <w:t>Combined Strategies Teacher Review: Operations &amp; Algebraic Thinking</w:t>
            </w:r>
          </w:p>
        </w:tc>
        <w:tc>
          <w:tcPr>
            <w:tcW w:w="1615" w:type="dxa"/>
            <w:tcMar>
              <w:top w:w="100" w:type="dxa"/>
              <w:left w:w="100" w:type="dxa"/>
              <w:bottom w:w="100" w:type="dxa"/>
              <w:right w:w="100" w:type="dxa"/>
            </w:tcMar>
          </w:tcPr>
          <w:p w14:paraId="7195AC3D" w14:textId="4F6FBD48" w:rsidR="009A651E" w:rsidRPr="00876F56" w:rsidRDefault="009A651E" w:rsidP="009A651E">
            <w:pPr>
              <w:spacing w:before="100" w:beforeAutospacing="1" w:after="0" w:line="240" w:lineRule="auto"/>
              <w:rPr>
                <w:rFonts w:ascii="Arial" w:eastAsia="Arial" w:hAnsi="Arial" w:cs="Arial"/>
                <w:sz w:val="24"/>
                <w:szCs w:val="24"/>
              </w:rPr>
            </w:pPr>
            <w:r w:rsidRPr="00876F56">
              <w:rPr>
                <w:rFonts w:ascii="Arial" w:eastAsia="Arial" w:hAnsi="Arial" w:cs="Arial"/>
                <w:sz w:val="24"/>
                <w:szCs w:val="24"/>
              </w:rPr>
              <w:t>p. 14</w:t>
            </w:r>
          </w:p>
        </w:tc>
        <w:tc>
          <w:tcPr>
            <w:tcW w:w="1835" w:type="dxa"/>
            <w:tcMar>
              <w:top w:w="100" w:type="dxa"/>
              <w:left w:w="100" w:type="dxa"/>
              <w:bottom w:w="100" w:type="dxa"/>
              <w:right w:w="100" w:type="dxa"/>
            </w:tcMar>
          </w:tcPr>
          <w:p w14:paraId="15FD9114" w14:textId="0CBD4F79" w:rsidR="009A651E" w:rsidRPr="00876F56" w:rsidRDefault="009A651E" w:rsidP="009A651E">
            <w:pPr>
              <w:spacing w:before="100" w:beforeAutospacing="1" w:after="0" w:line="240" w:lineRule="auto"/>
              <w:rPr>
                <w:rFonts w:ascii="Arial" w:eastAsia="Arial" w:hAnsi="Arial" w:cs="Arial"/>
                <w:sz w:val="24"/>
                <w:szCs w:val="24"/>
              </w:rPr>
            </w:pPr>
            <w:r w:rsidRPr="00876F56">
              <w:rPr>
                <w:rFonts w:ascii="Arial" w:eastAsia="Arial" w:hAnsi="Arial" w:cs="Arial"/>
                <w:sz w:val="24"/>
                <w:szCs w:val="24"/>
              </w:rPr>
              <w:t>(sentence is cut off at the end of the page)</w:t>
            </w:r>
          </w:p>
        </w:tc>
        <w:tc>
          <w:tcPr>
            <w:tcW w:w="2070" w:type="dxa"/>
            <w:tcMar>
              <w:top w:w="100" w:type="dxa"/>
              <w:left w:w="100" w:type="dxa"/>
              <w:bottom w:w="100" w:type="dxa"/>
              <w:right w:w="100" w:type="dxa"/>
            </w:tcMar>
          </w:tcPr>
          <w:p w14:paraId="3BB37BEA" w14:textId="559E800A" w:rsidR="009A651E" w:rsidRPr="00876F56" w:rsidRDefault="009A651E" w:rsidP="009A651E">
            <w:pPr>
              <w:spacing w:before="100" w:beforeAutospacing="1" w:after="0" w:line="240" w:lineRule="auto"/>
              <w:rPr>
                <w:rFonts w:ascii="Arial" w:eastAsia="Arial" w:hAnsi="Arial" w:cs="Arial"/>
                <w:sz w:val="24"/>
                <w:szCs w:val="24"/>
              </w:rPr>
            </w:pPr>
            <w:r w:rsidRPr="00876F56">
              <w:rPr>
                <w:rFonts w:ascii="Arial" w:eastAsia="Arial" w:hAnsi="Arial" w:cs="Arial"/>
                <w:sz w:val="24"/>
                <w:szCs w:val="24"/>
              </w:rPr>
              <w:t>Complete the sentence.</w:t>
            </w:r>
          </w:p>
        </w:tc>
        <w:tc>
          <w:tcPr>
            <w:tcW w:w="2040" w:type="dxa"/>
            <w:tcMar>
              <w:top w:w="100" w:type="dxa"/>
              <w:left w:w="100" w:type="dxa"/>
              <w:bottom w:w="100" w:type="dxa"/>
              <w:right w:w="100" w:type="dxa"/>
            </w:tcMar>
          </w:tcPr>
          <w:p w14:paraId="6FA59D11" w14:textId="3CA2EA7B" w:rsidR="009A651E" w:rsidRPr="00876F56" w:rsidRDefault="009A651E" w:rsidP="009A651E">
            <w:pPr>
              <w:spacing w:before="100" w:beforeAutospacing="1" w:after="0" w:line="240" w:lineRule="auto"/>
              <w:rPr>
                <w:rFonts w:ascii="Arial" w:eastAsia="Arial" w:hAnsi="Arial" w:cs="Arial"/>
                <w:sz w:val="24"/>
                <w:szCs w:val="24"/>
              </w:rPr>
            </w:pPr>
            <w:r w:rsidRPr="00876F56">
              <w:rPr>
                <w:rFonts w:ascii="Arial" w:eastAsia="Arial" w:hAnsi="Arial" w:cs="Arial"/>
                <w:sz w:val="24"/>
                <w:szCs w:val="24"/>
              </w:rPr>
              <w:t>Sentence in incomplete.</w:t>
            </w:r>
          </w:p>
        </w:tc>
      </w:tr>
    </w:tbl>
    <w:p w14:paraId="5BFC4FCF" w14:textId="4C492917" w:rsidR="6A53E29B" w:rsidRPr="00876F56" w:rsidRDefault="0025509B" w:rsidP="004448CA">
      <w:pPr>
        <w:pStyle w:val="Heading2"/>
      </w:pPr>
      <w:r w:rsidRPr="00876F56">
        <w:t>Social Content Citations</w:t>
      </w:r>
    </w:p>
    <w:p w14:paraId="78375714" w14:textId="0F1341B1" w:rsidR="004448CA" w:rsidRPr="00876F56" w:rsidRDefault="5851F517" w:rsidP="00876F56">
      <w:pPr>
        <w:spacing w:before="240" w:after="0" w:line="240" w:lineRule="auto"/>
        <w:rPr>
          <w:rFonts w:ascii="Arial" w:hAnsi="Arial" w:cs="Arial"/>
          <w:sz w:val="24"/>
          <w:szCs w:val="24"/>
        </w:rPr>
      </w:pPr>
      <w:r w:rsidRPr="00876F56">
        <w:rPr>
          <w:rFonts w:ascii="Arial" w:hAnsi="Arial" w:cs="Arial"/>
          <w:sz w:val="24"/>
          <w:szCs w:val="24"/>
        </w:rPr>
        <w:t>No</w:t>
      </w:r>
      <w:r w:rsidR="6FAC7075" w:rsidRPr="00876F56">
        <w:rPr>
          <w:rFonts w:ascii="Arial" w:hAnsi="Arial" w:cs="Arial"/>
          <w:sz w:val="24"/>
          <w:szCs w:val="24"/>
        </w:rPr>
        <w:t>ne</w:t>
      </w:r>
    </w:p>
    <w:p w14:paraId="7245E802" w14:textId="77777777" w:rsidR="00876F56" w:rsidRDefault="003765ED" w:rsidP="003765ED">
      <w:pPr>
        <w:spacing w:before="720" w:after="0" w:line="240" w:lineRule="auto"/>
        <w:rPr>
          <w:rFonts w:ascii="Arial" w:hAnsi="Arial" w:cs="Arial"/>
          <w:sz w:val="24"/>
          <w:szCs w:val="24"/>
        </w:rPr>
      </w:pPr>
      <w:r w:rsidRPr="00876F56">
        <w:rPr>
          <w:rFonts w:ascii="Arial" w:hAnsi="Arial" w:cs="Arial"/>
          <w:sz w:val="24"/>
          <w:szCs w:val="24"/>
        </w:rPr>
        <w:t xml:space="preserve">California Department of Education, </w:t>
      </w:r>
      <w:r w:rsidR="009F6CD6" w:rsidRPr="00876F56">
        <w:rPr>
          <w:rFonts w:ascii="Arial" w:hAnsi="Arial" w:cs="Arial"/>
          <w:sz w:val="24"/>
          <w:szCs w:val="24"/>
        </w:rPr>
        <w:t>August 2025</w:t>
      </w:r>
    </w:p>
    <w:sectPr w:rsidR="00876F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EC5E9" w14:textId="77777777" w:rsidR="002F075F" w:rsidRDefault="002F075F" w:rsidP="00E43E7A">
      <w:pPr>
        <w:spacing w:after="0" w:line="240" w:lineRule="auto"/>
      </w:pPr>
      <w:r>
        <w:separator/>
      </w:r>
    </w:p>
  </w:endnote>
  <w:endnote w:type="continuationSeparator" w:id="0">
    <w:p w14:paraId="741418FD" w14:textId="77777777" w:rsidR="002F075F" w:rsidRDefault="002F075F" w:rsidP="00E43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7A242" w14:textId="77777777" w:rsidR="002F075F" w:rsidRDefault="002F075F" w:rsidP="00E43E7A">
      <w:pPr>
        <w:spacing w:after="0" w:line="240" w:lineRule="auto"/>
      </w:pPr>
      <w:r>
        <w:separator/>
      </w:r>
    </w:p>
  </w:footnote>
  <w:footnote w:type="continuationSeparator" w:id="0">
    <w:p w14:paraId="0FE05EE0" w14:textId="77777777" w:rsidR="002F075F" w:rsidRDefault="002F075F" w:rsidP="00E43E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05B"/>
    <w:multiLevelType w:val="hybridMultilevel"/>
    <w:tmpl w:val="14BE2734"/>
    <w:lvl w:ilvl="0" w:tplc="4AEEDA1E">
      <w:start w:val="1"/>
      <w:numFmt w:val="bullet"/>
      <w:lvlText w:val=""/>
      <w:lvlJc w:val="left"/>
      <w:pPr>
        <w:ind w:left="720" w:hanging="360"/>
      </w:pPr>
      <w:rPr>
        <w:rFonts w:ascii="Symbol" w:hAnsi="Symbol" w:hint="default"/>
      </w:rPr>
    </w:lvl>
    <w:lvl w:ilvl="1" w:tplc="3E92BB36">
      <w:start w:val="1"/>
      <w:numFmt w:val="bullet"/>
      <w:lvlText w:val=""/>
      <w:lvlJc w:val="left"/>
      <w:pPr>
        <w:ind w:left="1440" w:hanging="360"/>
      </w:pPr>
      <w:rPr>
        <w:rFonts w:ascii="Symbol" w:hAnsi="Symbol" w:hint="default"/>
      </w:rPr>
    </w:lvl>
    <w:lvl w:ilvl="2" w:tplc="89D4FB5A">
      <w:start w:val="1"/>
      <w:numFmt w:val="bullet"/>
      <w:lvlText w:val=""/>
      <w:lvlJc w:val="left"/>
      <w:pPr>
        <w:ind w:left="2160" w:hanging="360"/>
      </w:pPr>
      <w:rPr>
        <w:rFonts w:ascii="Wingdings" w:hAnsi="Wingdings" w:hint="default"/>
      </w:rPr>
    </w:lvl>
    <w:lvl w:ilvl="3" w:tplc="5B202E6A">
      <w:start w:val="1"/>
      <w:numFmt w:val="bullet"/>
      <w:lvlText w:val=""/>
      <w:lvlJc w:val="left"/>
      <w:pPr>
        <w:ind w:left="2880" w:hanging="360"/>
      </w:pPr>
      <w:rPr>
        <w:rFonts w:ascii="Symbol" w:hAnsi="Symbol" w:hint="default"/>
      </w:rPr>
    </w:lvl>
    <w:lvl w:ilvl="4" w:tplc="10D65858">
      <w:start w:val="1"/>
      <w:numFmt w:val="bullet"/>
      <w:lvlText w:val="o"/>
      <w:lvlJc w:val="left"/>
      <w:pPr>
        <w:ind w:left="3600" w:hanging="360"/>
      </w:pPr>
      <w:rPr>
        <w:rFonts w:ascii="Courier New" w:hAnsi="Courier New" w:hint="default"/>
      </w:rPr>
    </w:lvl>
    <w:lvl w:ilvl="5" w:tplc="ACAA8DDC">
      <w:start w:val="1"/>
      <w:numFmt w:val="bullet"/>
      <w:lvlText w:val=""/>
      <w:lvlJc w:val="left"/>
      <w:pPr>
        <w:ind w:left="4320" w:hanging="360"/>
      </w:pPr>
      <w:rPr>
        <w:rFonts w:ascii="Wingdings" w:hAnsi="Wingdings" w:hint="default"/>
      </w:rPr>
    </w:lvl>
    <w:lvl w:ilvl="6" w:tplc="A21EFA42">
      <w:start w:val="1"/>
      <w:numFmt w:val="bullet"/>
      <w:lvlText w:val=""/>
      <w:lvlJc w:val="left"/>
      <w:pPr>
        <w:ind w:left="5040" w:hanging="360"/>
      </w:pPr>
      <w:rPr>
        <w:rFonts w:ascii="Symbol" w:hAnsi="Symbol" w:hint="default"/>
      </w:rPr>
    </w:lvl>
    <w:lvl w:ilvl="7" w:tplc="5734D68A">
      <w:start w:val="1"/>
      <w:numFmt w:val="bullet"/>
      <w:lvlText w:val="o"/>
      <w:lvlJc w:val="left"/>
      <w:pPr>
        <w:ind w:left="5760" w:hanging="360"/>
      </w:pPr>
      <w:rPr>
        <w:rFonts w:ascii="Courier New" w:hAnsi="Courier New" w:hint="default"/>
      </w:rPr>
    </w:lvl>
    <w:lvl w:ilvl="8" w:tplc="2E16538C">
      <w:start w:val="1"/>
      <w:numFmt w:val="bullet"/>
      <w:lvlText w:val=""/>
      <w:lvlJc w:val="left"/>
      <w:pPr>
        <w:ind w:left="6480" w:hanging="360"/>
      </w:pPr>
      <w:rPr>
        <w:rFonts w:ascii="Wingdings" w:hAnsi="Wingdings" w:hint="default"/>
      </w:rPr>
    </w:lvl>
  </w:abstractNum>
  <w:abstractNum w:abstractNumId="1"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8D7410"/>
    <w:multiLevelType w:val="multilevel"/>
    <w:tmpl w:val="B268C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9A4BD2"/>
    <w:multiLevelType w:val="hybridMultilevel"/>
    <w:tmpl w:val="0D524934"/>
    <w:lvl w:ilvl="0" w:tplc="B70E20F2">
      <w:start w:val="1"/>
      <w:numFmt w:val="bullet"/>
      <w:lvlText w:val=""/>
      <w:lvlJc w:val="left"/>
      <w:pPr>
        <w:ind w:left="720" w:hanging="360"/>
      </w:pPr>
      <w:rPr>
        <w:rFonts w:ascii="Symbol" w:hAnsi="Symbol" w:hint="default"/>
      </w:rPr>
    </w:lvl>
    <w:lvl w:ilvl="1" w:tplc="431AACE4">
      <w:start w:val="1"/>
      <w:numFmt w:val="bullet"/>
      <w:lvlText w:val=""/>
      <w:lvlJc w:val="left"/>
      <w:pPr>
        <w:ind w:left="1440" w:hanging="360"/>
      </w:pPr>
      <w:rPr>
        <w:rFonts w:ascii="Symbol" w:hAnsi="Symbol" w:hint="default"/>
      </w:rPr>
    </w:lvl>
    <w:lvl w:ilvl="2" w:tplc="3660798A">
      <w:start w:val="1"/>
      <w:numFmt w:val="bullet"/>
      <w:lvlText w:val=""/>
      <w:lvlJc w:val="left"/>
      <w:pPr>
        <w:ind w:left="2160" w:hanging="360"/>
      </w:pPr>
      <w:rPr>
        <w:rFonts w:ascii="Wingdings" w:hAnsi="Wingdings" w:hint="default"/>
      </w:rPr>
    </w:lvl>
    <w:lvl w:ilvl="3" w:tplc="1826C3C2">
      <w:start w:val="1"/>
      <w:numFmt w:val="bullet"/>
      <w:lvlText w:val=""/>
      <w:lvlJc w:val="left"/>
      <w:pPr>
        <w:ind w:left="2880" w:hanging="360"/>
      </w:pPr>
      <w:rPr>
        <w:rFonts w:ascii="Symbol" w:hAnsi="Symbol" w:hint="default"/>
      </w:rPr>
    </w:lvl>
    <w:lvl w:ilvl="4" w:tplc="A522B3BE">
      <w:start w:val="1"/>
      <w:numFmt w:val="bullet"/>
      <w:lvlText w:val="o"/>
      <w:lvlJc w:val="left"/>
      <w:pPr>
        <w:ind w:left="3600" w:hanging="360"/>
      </w:pPr>
      <w:rPr>
        <w:rFonts w:ascii="Courier New" w:hAnsi="Courier New" w:hint="default"/>
      </w:rPr>
    </w:lvl>
    <w:lvl w:ilvl="5" w:tplc="14A2D7B2">
      <w:start w:val="1"/>
      <w:numFmt w:val="bullet"/>
      <w:lvlText w:val=""/>
      <w:lvlJc w:val="left"/>
      <w:pPr>
        <w:ind w:left="4320" w:hanging="360"/>
      </w:pPr>
      <w:rPr>
        <w:rFonts w:ascii="Wingdings" w:hAnsi="Wingdings" w:hint="default"/>
      </w:rPr>
    </w:lvl>
    <w:lvl w:ilvl="6" w:tplc="79567E66">
      <w:start w:val="1"/>
      <w:numFmt w:val="bullet"/>
      <w:lvlText w:val=""/>
      <w:lvlJc w:val="left"/>
      <w:pPr>
        <w:ind w:left="5040" w:hanging="360"/>
      </w:pPr>
      <w:rPr>
        <w:rFonts w:ascii="Symbol" w:hAnsi="Symbol" w:hint="default"/>
      </w:rPr>
    </w:lvl>
    <w:lvl w:ilvl="7" w:tplc="7700C0F0">
      <w:start w:val="1"/>
      <w:numFmt w:val="bullet"/>
      <w:lvlText w:val="o"/>
      <w:lvlJc w:val="left"/>
      <w:pPr>
        <w:ind w:left="5760" w:hanging="360"/>
      </w:pPr>
      <w:rPr>
        <w:rFonts w:ascii="Courier New" w:hAnsi="Courier New" w:hint="default"/>
      </w:rPr>
    </w:lvl>
    <w:lvl w:ilvl="8" w:tplc="410AA1F4">
      <w:start w:val="1"/>
      <w:numFmt w:val="bullet"/>
      <w:lvlText w:val=""/>
      <w:lvlJc w:val="left"/>
      <w:pPr>
        <w:ind w:left="6480" w:hanging="360"/>
      </w:pPr>
      <w:rPr>
        <w:rFonts w:ascii="Wingdings" w:hAnsi="Wingdings" w:hint="default"/>
      </w:rPr>
    </w:lvl>
  </w:abstractNum>
  <w:abstractNum w:abstractNumId="4" w15:restartNumberingAfterBreak="0">
    <w:nsid w:val="442045B1"/>
    <w:multiLevelType w:val="multilevel"/>
    <w:tmpl w:val="ACD2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7A29C7"/>
    <w:multiLevelType w:val="multilevel"/>
    <w:tmpl w:val="CD2EF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9B09A4"/>
    <w:multiLevelType w:val="hybridMultilevel"/>
    <w:tmpl w:val="FD36A3C6"/>
    <w:lvl w:ilvl="0" w:tplc="8B281D48">
      <w:start w:val="1"/>
      <w:numFmt w:val="bullet"/>
      <w:lvlText w:val=""/>
      <w:lvlJc w:val="left"/>
      <w:pPr>
        <w:ind w:left="720" w:hanging="360"/>
      </w:pPr>
      <w:rPr>
        <w:rFonts w:ascii="Symbol" w:hAnsi="Symbol" w:hint="default"/>
      </w:rPr>
    </w:lvl>
    <w:lvl w:ilvl="1" w:tplc="CE0ADCBC">
      <w:start w:val="1"/>
      <w:numFmt w:val="bullet"/>
      <w:lvlText w:val=""/>
      <w:lvlJc w:val="left"/>
      <w:pPr>
        <w:ind w:left="1440" w:hanging="360"/>
      </w:pPr>
      <w:rPr>
        <w:rFonts w:ascii="Symbol" w:hAnsi="Symbol" w:hint="default"/>
      </w:rPr>
    </w:lvl>
    <w:lvl w:ilvl="2" w:tplc="91BEC3F2">
      <w:start w:val="1"/>
      <w:numFmt w:val="bullet"/>
      <w:lvlText w:val=""/>
      <w:lvlJc w:val="left"/>
      <w:pPr>
        <w:ind w:left="2160" w:hanging="360"/>
      </w:pPr>
      <w:rPr>
        <w:rFonts w:ascii="Wingdings" w:hAnsi="Wingdings" w:hint="default"/>
      </w:rPr>
    </w:lvl>
    <w:lvl w:ilvl="3" w:tplc="D346A1F0">
      <w:start w:val="1"/>
      <w:numFmt w:val="bullet"/>
      <w:lvlText w:val=""/>
      <w:lvlJc w:val="left"/>
      <w:pPr>
        <w:ind w:left="2880" w:hanging="360"/>
      </w:pPr>
      <w:rPr>
        <w:rFonts w:ascii="Symbol" w:hAnsi="Symbol" w:hint="default"/>
      </w:rPr>
    </w:lvl>
    <w:lvl w:ilvl="4" w:tplc="FF8EAE6A">
      <w:start w:val="1"/>
      <w:numFmt w:val="bullet"/>
      <w:lvlText w:val="o"/>
      <w:lvlJc w:val="left"/>
      <w:pPr>
        <w:ind w:left="3600" w:hanging="360"/>
      </w:pPr>
      <w:rPr>
        <w:rFonts w:ascii="Courier New" w:hAnsi="Courier New" w:hint="default"/>
      </w:rPr>
    </w:lvl>
    <w:lvl w:ilvl="5" w:tplc="B150FBCC">
      <w:start w:val="1"/>
      <w:numFmt w:val="bullet"/>
      <w:lvlText w:val=""/>
      <w:lvlJc w:val="left"/>
      <w:pPr>
        <w:ind w:left="4320" w:hanging="360"/>
      </w:pPr>
      <w:rPr>
        <w:rFonts w:ascii="Wingdings" w:hAnsi="Wingdings" w:hint="default"/>
      </w:rPr>
    </w:lvl>
    <w:lvl w:ilvl="6" w:tplc="727A159C">
      <w:start w:val="1"/>
      <w:numFmt w:val="bullet"/>
      <w:lvlText w:val=""/>
      <w:lvlJc w:val="left"/>
      <w:pPr>
        <w:ind w:left="5040" w:hanging="360"/>
      </w:pPr>
      <w:rPr>
        <w:rFonts w:ascii="Symbol" w:hAnsi="Symbol" w:hint="default"/>
      </w:rPr>
    </w:lvl>
    <w:lvl w:ilvl="7" w:tplc="653ACC98">
      <w:start w:val="1"/>
      <w:numFmt w:val="bullet"/>
      <w:lvlText w:val="o"/>
      <w:lvlJc w:val="left"/>
      <w:pPr>
        <w:ind w:left="5760" w:hanging="360"/>
      </w:pPr>
      <w:rPr>
        <w:rFonts w:ascii="Courier New" w:hAnsi="Courier New" w:hint="default"/>
      </w:rPr>
    </w:lvl>
    <w:lvl w:ilvl="8" w:tplc="89EC8ACA">
      <w:start w:val="1"/>
      <w:numFmt w:val="bullet"/>
      <w:lvlText w:val=""/>
      <w:lvlJc w:val="left"/>
      <w:pPr>
        <w:ind w:left="6480" w:hanging="360"/>
      </w:pPr>
      <w:rPr>
        <w:rFonts w:ascii="Wingdings" w:hAnsi="Wingdings" w:hint="default"/>
      </w:rPr>
    </w:lvl>
  </w:abstractNum>
  <w:abstractNum w:abstractNumId="7" w15:restartNumberingAfterBreak="0">
    <w:nsid w:val="4ABB3059"/>
    <w:multiLevelType w:val="hybridMultilevel"/>
    <w:tmpl w:val="280485B4"/>
    <w:lvl w:ilvl="0" w:tplc="AAB69AF2">
      <w:start w:val="1"/>
      <w:numFmt w:val="bullet"/>
      <w:lvlText w:val=""/>
      <w:lvlJc w:val="left"/>
      <w:pPr>
        <w:ind w:left="720" w:hanging="360"/>
      </w:pPr>
      <w:rPr>
        <w:rFonts w:ascii="Symbol" w:hAnsi="Symbol" w:hint="default"/>
      </w:rPr>
    </w:lvl>
    <w:lvl w:ilvl="1" w:tplc="AF00172A">
      <w:start w:val="1"/>
      <w:numFmt w:val="bullet"/>
      <w:lvlText w:val="o"/>
      <w:lvlJc w:val="left"/>
      <w:pPr>
        <w:ind w:left="1440" w:hanging="360"/>
      </w:pPr>
      <w:rPr>
        <w:rFonts w:ascii="Courier New" w:hAnsi="Courier New" w:hint="default"/>
      </w:rPr>
    </w:lvl>
    <w:lvl w:ilvl="2" w:tplc="0664AED6">
      <w:start w:val="1"/>
      <w:numFmt w:val="bullet"/>
      <w:lvlText w:val=""/>
      <w:lvlJc w:val="left"/>
      <w:pPr>
        <w:ind w:left="2160" w:hanging="360"/>
      </w:pPr>
      <w:rPr>
        <w:rFonts w:ascii="Wingdings" w:hAnsi="Wingdings" w:hint="default"/>
      </w:rPr>
    </w:lvl>
    <w:lvl w:ilvl="3" w:tplc="D3B4171E">
      <w:start w:val="1"/>
      <w:numFmt w:val="bullet"/>
      <w:lvlText w:val=""/>
      <w:lvlJc w:val="left"/>
      <w:pPr>
        <w:ind w:left="2880" w:hanging="360"/>
      </w:pPr>
      <w:rPr>
        <w:rFonts w:ascii="Symbol" w:hAnsi="Symbol" w:hint="default"/>
      </w:rPr>
    </w:lvl>
    <w:lvl w:ilvl="4" w:tplc="31669CF4">
      <w:start w:val="1"/>
      <w:numFmt w:val="bullet"/>
      <w:lvlText w:val="o"/>
      <w:lvlJc w:val="left"/>
      <w:pPr>
        <w:ind w:left="3600" w:hanging="360"/>
      </w:pPr>
      <w:rPr>
        <w:rFonts w:ascii="Courier New" w:hAnsi="Courier New" w:hint="default"/>
      </w:rPr>
    </w:lvl>
    <w:lvl w:ilvl="5" w:tplc="B8F4F818">
      <w:start w:val="1"/>
      <w:numFmt w:val="bullet"/>
      <w:lvlText w:val=""/>
      <w:lvlJc w:val="left"/>
      <w:pPr>
        <w:ind w:left="4320" w:hanging="360"/>
      </w:pPr>
      <w:rPr>
        <w:rFonts w:ascii="Wingdings" w:hAnsi="Wingdings" w:hint="default"/>
      </w:rPr>
    </w:lvl>
    <w:lvl w:ilvl="6" w:tplc="6040EA8C">
      <w:start w:val="1"/>
      <w:numFmt w:val="bullet"/>
      <w:lvlText w:val=""/>
      <w:lvlJc w:val="left"/>
      <w:pPr>
        <w:ind w:left="5040" w:hanging="360"/>
      </w:pPr>
      <w:rPr>
        <w:rFonts w:ascii="Symbol" w:hAnsi="Symbol" w:hint="default"/>
      </w:rPr>
    </w:lvl>
    <w:lvl w:ilvl="7" w:tplc="99DADC16">
      <w:start w:val="1"/>
      <w:numFmt w:val="bullet"/>
      <w:lvlText w:val="o"/>
      <w:lvlJc w:val="left"/>
      <w:pPr>
        <w:ind w:left="5760" w:hanging="360"/>
      </w:pPr>
      <w:rPr>
        <w:rFonts w:ascii="Courier New" w:hAnsi="Courier New" w:hint="default"/>
      </w:rPr>
    </w:lvl>
    <w:lvl w:ilvl="8" w:tplc="D4DCBCBA">
      <w:start w:val="1"/>
      <w:numFmt w:val="bullet"/>
      <w:lvlText w:val=""/>
      <w:lvlJc w:val="left"/>
      <w:pPr>
        <w:ind w:left="6480" w:hanging="360"/>
      </w:pPr>
      <w:rPr>
        <w:rFonts w:ascii="Wingdings" w:hAnsi="Wingdings" w:hint="default"/>
      </w:rPr>
    </w:lvl>
  </w:abstractNum>
  <w:abstractNum w:abstractNumId="8" w15:restartNumberingAfterBreak="0">
    <w:nsid w:val="510D1E1B"/>
    <w:multiLevelType w:val="multilevel"/>
    <w:tmpl w:val="5F6E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6E7EF3"/>
    <w:multiLevelType w:val="hybridMultilevel"/>
    <w:tmpl w:val="FCC6BD9E"/>
    <w:lvl w:ilvl="0" w:tplc="0FE4F5EC">
      <w:start w:val="1"/>
      <w:numFmt w:val="bullet"/>
      <w:lvlText w:val=""/>
      <w:lvlJc w:val="left"/>
      <w:pPr>
        <w:ind w:left="720" w:hanging="360"/>
      </w:pPr>
      <w:rPr>
        <w:rFonts w:ascii="Symbol" w:hAnsi="Symbol" w:hint="default"/>
      </w:rPr>
    </w:lvl>
    <w:lvl w:ilvl="1" w:tplc="E610A508">
      <w:start w:val="1"/>
      <w:numFmt w:val="bullet"/>
      <w:lvlText w:val=""/>
      <w:lvlJc w:val="left"/>
      <w:pPr>
        <w:ind w:left="1440" w:hanging="360"/>
      </w:pPr>
      <w:rPr>
        <w:rFonts w:ascii="Symbol" w:hAnsi="Symbol" w:hint="default"/>
      </w:rPr>
    </w:lvl>
    <w:lvl w:ilvl="2" w:tplc="C6F42424">
      <w:start w:val="1"/>
      <w:numFmt w:val="bullet"/>
      <w:lvlText w:val=""/>
      <w:lvlJc w:val="left"/>
      <w:pPr>
        <w:ind w:left="2160" w:hanging="360"/>
      </w:pPr>
      <w:rPr>
        <w:rFonts w:ascii="Wingdings" w:hAnsi="Wingdings" w:hint="default"/>
      </w:rPr>
    </w:lvl>
    <w:lvl w:ilvl="3" w:tplc="F08CD7E0">
      <w:start w:val="1"/>
      <w:numFmt w:val="bullet"/>
      <w:lvlText w:val=""/>
      <w:lvlJc w:val="left"/>
      <w:pPr>
        <w:ind w:left="2880" w:hanging="360"/>
      </w:pPr>
      <w:rPr>
        <w:rFonts w:ascii="Symbol" w:hAnsi="Symbol" w:hint="default"/>
      </w:rPr>
    </w:lvl>
    <w:lvl w:ilvl="4" w:tplc="31E0C0C8">
      <w:start w:val="1"/>
      <w:numFmt w:val="bullet"/>
      <w:lvlText w:val="o"/>
      <w:lvlJc w:val="left"/>
      <w:pPr>
        <w:ind w:left="3600" w:hanging="360"/>
      </w:pPr>
      <w:rPr>
        <w:rFonts w:ascii="Courier New" w:hAnsi="Courier New" w:hint="default"/>
      </w:rPr>
    </w:lvl>
    <w:lvl w:ilvl="5" w:tplc="547C853A">
      <w:start w:val="1"/>
      <w:numFmt w:val="bullet"/>
      <w:lvlText w:val=""/>
      <w:lvlJc w:val="left"/>
      <w:pPr>
        <w:ind w:left="4320" w:hanging="360"/>
      </w:pPr>
      <w:rPr>
        <w:rFonts w:ascii="Wingdings" w:hAnsi="Wingdings" w:hint="default"/>
      </w:rPr>
    </w:lvl>
    <w:lvl w:ilvl="6" w:tplc="9EAE0CB2">
      <w:start w:val="1"/>
      <w:numFmt w:val="bullet"/>
      <w:lvlText w:val=""/>
      <w:lvlJc w:val="left"/>
      <w:pPr>
        <w:ind w:left="5040" w:hanging="360"/>
      </w:pPr>
      <w:rPr>
        <w:rFonts w:ascii="Symbol" w:hAnsi="Symbol" w:hint="default"/>
      </w:rPr>
    </w:lvl>
    <w:lvl w:ilvl="7" w:tplc="6CFEBBFA">
      <w:start w:val="1"/>
      <w:numFmt w:val="bullet"/>
      <w:lvlText w:val="o"/>
      <w:lvlJc w:val="left"/>
      <w:pPr>
        <w:ind w:left="5760" w:hanging="360"/>
      </w:pPr>
      <w:rPr>
        <w:rFonts w:ascii="Courier New" w:hAnsi="Courier New" w:hint="default"/>
      </w:rPr>
    </w:lvl>
    <w:lvl w:ilvl="8" w:tplc="FA1A5F24">
      <w:start w:val="1"/>
      <w:numFmt w:val="bullet"/>
      <w:lvlText w:val=""/>
      <w:lvlJc w:val="left"/>
      <w:pPr>
        <w:ind w:left="6480" w:hanging="360"/>
      </w:pPr>
      <w:rPr>
        <w:rFonts w:ascii="Wingdings" w:hAnsi="Wingdings" w:hint="default"/>
      </w:rPr>
    </w:lvl>
  </w:abstractNum>
  <w:abstractNum w:abstractNumId="10" w15:restartNumberingAfterBreak="0">
    <w:nsid w:val="555A3645"/>
    <w:multiLevelType w:val="hybridMultilevel"/>
    <w:tmpl w:val="43047F18"/>
    <w:lvl w:ilvl="0" w:tplc="342CF84C">
      <w:start w:val="1"/>
      <w:numFmt w:val="bullet"/>
      <w:lvlText w:val=""/>
      <w:lvlJc w:val="left"/>
      <w:pPr>
        <w:ind w:left="720" w:hanging="360"/>
      </w:pPr>
      <w:rPr>
        <w:rFonts w:ascii="Symbol" w:hAnsi="Symbol" w:hint="default"/>
      </w:rPr>
    </w:lvl>
    <w:lvl w:ilvl="1" w:tplc="13EC8516">
      <w:start w:val="1"/>
      <w:numFmt w:val="bullet"/>
      <w:lvlText w:val=""/>
      <w:lvlJc w:val="left"/>
      <w:pPr>
        <w:ind w:left="1440" w:hanging="360"/>
      </w:pPr>
      <w:rPr>
        <w:rFonts w:ascii="Symbol" w:hAnsi="Symbol" w:hint="default"/>
      </w:rPr>
    </w:lvl>
    <w:lvl w:ilvl="2" w:tplc="0E2C1FC4">
      <w:start w:val="1"/>
      <w:numFmt w:val="bullet"/>
      <w:lvlText w:val=""/>
      <w:lvlJc w:val="left"/>
      <w:pPr>
        <w:ind w:left="2160" w:hanging="360"/>
      </w:pPr>
      <w:rPr>
        <w:rFonts w:ascii="Wingdings" w:hAnsi="Wingdings" w:hint="default"/>
      </w:rPr>
    </w:lvl>
    <w:lvl w:ilvl="3" w:tplc="1EC859BC">
      <w:start w:val="1"/>
      <w:numFmt w:val="bullet"/>
      <w:lvlText w:val=""/>
      <w:lvlJc w:val="left"/>
      <w:pPr>
        <w:ind w:left="2880" w:hanging="360"/>
      </w:pPr>
      <w:rPr>
        <w:rFonts w:ascii="Symbol" w:hAnsi="Symbol" w:hint="default"/>
      </w:rPr>
    </w:lvl>
    <w:lvl w:ilvl="4" w:tplc="15F22850">
      <w:start w:val="1"/>
      <w:numFmt w:val="bullet"/>
      <w:lvlText w:val="o"/>
      <w:lvlJc w:val="left"/>
      <w:pPr>
        <w:ind w:left="3600" w:hanging="360"/>
      </w:pPr>
      <w:rPr>
        <w:rFonts w:ascii="Courier New" w:hAnsi="Courier New" w:hint="default"/>
      </w:rPr>
    </w:lvl>
    <w:lvl w:ilvl="5" w:tplc="DD2C869C">
      <w:start w:val="1"/>
      <w:numFmt w:val="bullet"/>
      <w:lvlText w:val=""/>
      <w:lvlJc w:val="left"/>
      <w:pPr>
        <w:ind w:left="4320" w:hanging="360"/>
      </w:pPr>
      <w:rPr>
        <w:rFonts w:ascii="Wingdings" w:hAnsi="Wingdings" w:hint="default"/>
      </w:rPr>
    </w:lvl>
    <w:lvl w:ilvl="6" w:tplc="7C1EFD36">
      <w:start w:val="1"/>
      <w:numFmt w:val="bullet"/>
      <w:lvlText w:val=""/>
      <w:lvlJc w:val="left"/>
      <w:pPr>
        <w:ind w:left="5040" w:hanging="360"/>
      </w:pPr>
      <w:rPr>
        <w:rFonts w:ascii="Symbol" w:hAnsi="Symbol" w:hint="default"/>
      </w:rPr>
    </w:lvl>
    <w:lvl w:ilvl="7" w:tplc="C1601F4A">
      <w:start w:val="1"/>
      <w:numFmt w:val="bullet"/>
      <w:lvlText w:val="o"/>
      <w:lvlJc w:val="left"/>
      <w:pPr>
        <w:ind w:left="5760" w:hanging="360"/>
      </w:pPr>
      <w:rPr>
        <w:rFonts w:ascii="Courier New" w:hAnsi="Courier New" w:hint="default"/>
      </w:rPr>
    </w:lvl>
    <w:lvl w:ilvl="8" w:tplc="B8948B18">
      <w:start w:val="1"/>
      <w:numFmt w:val="bullet"/>
      <w:lvlText w:val=""/>
      <w:lvlJc w:val="left"/>
      <w:pPr>
        <w:ind w:left="6480" w:hanging="360"/>
      </w:pPr>
      <w:rPr>
        <w:rFonts w:ascii="Wingdings" w:hAnsi="Wingdings" w:hint="default"/>
      </w:rPr>
    </w:lvl>
  </w:abstractNum>
  <w:abstractNum w:abstractNumId="11" w15:restartNumberingAfterBreak="0">
    <w:nsid w:val="6EB02A84"/>
    <w:multiLevelType w:val="hybridMultilevel"/>
    <w:tmpl w:val="3A009FDE"/>
    <w:lvl w:ilvl="0" w:tplc="91725A38">
      <w:start w:val="1"/>
      <w:numFmt w:val="decimal"/>
      <w:lvlText w:val="%1."/>
      <w:lvlJc w:val="left"/>
      <w:pPr>
        <w:ind w:left="720" w:hanging="360"/>
      </w:pPr>
      <w:rPr>
        <w:rFonts w:ascii="Arial" w:hAnsi="Arial" w:cs="Arial" w:hint="default"/>
      </w:rPr>
    </w:lvl>
    <w:lvl w:ilvl="1" w:tplc="BD261312">
      <w:start w:val="1"/>
      <w:numFmt w:val="lowerLetter"/>
      <w:lvlText w:val="%2."/>
      <w:lvlJc w:val="left"/>
      <w:pPr>
        <w:ind w:left="1440" w:hanging="360"/>
      </w:pPr>
    </w:lvl>
    <w:lvl w:ilvl="2" w:tplc="FF2E1300">
      <w:start w:val="1"/>
      <w:numFmt w:val="lowerRoman"/>
      <w:lvlText w:val="%3."/>
      <w:lvlJc w:val="right"/>
      <w:pPr>
        <w:ind w:left="2160" w:hanging="180"/>
      </w:pPr>
    </w:lvl>
    <w:lvl w:ilvl="3" w:tplc="449C788C">
      <w:start w:val="1"/>
      <w:numFmt w:val="decimal"/>
      <w:lvlText w:val="%4."/>
      <w:lvlJc w:val="left"/>
      <w:pPr>
        <w:ind w:left="2880" w:hanging="360"/>
      </w:pPr>
    </w:lvl>
    <w:lvl w:ilvl="4" w:tplc="26EC898A">
      <w:start w:val="1"/>
      <w:numFmt w:val="lowerLetter"/>
      <w:lvlText w:val="%5."/>
      <w:lvlJc w:val="left"/>
      <w:pPr>
        <w:ind w:left="3600" w:hanging="360"/>
      </w:pPr>
    </w:lvl>
    <w:lvl w:ilvl="5" w:tplc="F01C28E6">
      <w:start w:val="1"/>
      <w:numFmt w:val="lowerRoman"/>
      <w:lvlText w:val="%6."/>
      <w:lvlJc w:val="right"/>
      <w:pPr>
        <w:ind w:left="4320" w:hanging="180"/>
      </w:pPr>
    </w:lvl>
    <w:lvl w:ilvl="6" w:tplc="65FAACA2">
      <w:start w:val="1"/>
      <w:numFmt w:val="decimal"/>
      <w:lvlText w:val="%7."/>
      <w:lvlJc w:val="left"/>
      <w:pPr>
        <w:ind w:left="5040" w:hanging="360"/>
      </w:pPr>
    </w:lvl>
    <w:lvl w:ilvl="7" w:tplc="70B683C0">
      <w:start w:val="1"/>
      <w:numFmt w:val="lowerLetter"/>
      <w:lvlText w:val="%8."/>
      <w:lvlJc w:val="left"/>
      <w:pPr>
        <w:ind w:left="5760" w:hanging="360"/>
      </w:pPr>
    </w:lvl>
    <w:lvl w:ilvl="8" w:tplc="C1C4F5E2">
      <w:start w:val="1"/>
      <w:numFmt w:val="lowerRoman"/>
      <w:lvlText w:val="%9."/>
      <w:lvlJc w:val="right"/>
      <w:pPr>
        <w:ind w:left="6480" w:hanging="180"/>
      </w:pPr>
    </w:lvl>
  </w:abstractNum>
  <w:num w:numId="1" w16cid:durableId="1510874420">
    <w:abstractNumId w:val="11"/>
  </w:num>
  <w:num w:numId="2" w16cid:durableId="391928029">
    <w:abstractNumId w:val="3"/>
  </w:num>
  <w:num w:numId="3" w16cid:durableId="889072601">
    <w:abstractNumId w:val="6"/>
  </w:num>
  <w:num w:numId="4" w16cid:durableId="291636826">
    <w:abstractNumId w:val="0"/>
  </w:num>
  <w:num w:numId="5" w16cid:durableId="484854966">
    <w:abstractNumId w:val="10"/>
  </w:num>
  <w:num w:numId="6" w16cid:durableId="1608001609">
    <w:abstractNumId w:val="7"/>
  </w:num>
  <w:num w:numId="7" w16cid:durableId="1315111947">
    <w:abstractNumId w:val="9"/>
  </w:num>
  <w:num w:numId="8" w16cid:durableId="63378935">
    <w:abstractNumId w:val="1"/>
  </w:num>
  <w:num w:numId="9" w16cid:durableId="1738163289">
    <w:abstractNumId w:val="8"/>
  </w:num>
  <w:num w:numId="10" w16cid:durableId="1675718754">
    <w:abstractNumId w:val="5"/>
  </w:num>
  <w:num w:numId="11" w16cid:durableId="1308050563">
    <w:abstractNumId w:val="4"/>
  </w:num>
  <w:num w:numId="12" w16cid:durableId="87240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AEB9FB"/>
    <w:rsid w:val="00030522"/>
    <w:rsid w:val="0005391A"/>
    <w:rsid w:val="000B3D95"/>
    <w:rsid w:val="000B3E3F"/>
    <w:rsid w:val="000C7353"/>
    <w:rsid w:val="000D74B2"/>
    <w:rsid w:val="000E4F16"/>
    <w:rsid w:val="000F2F42"/>
    <w:rsid w:val="00104BF3"/>
    <w:rsid w:val="00112873"/>
    <w:rsid w:val="00134718"/>
    <w:rsid w:val="001579B5"/>
    <w:rsid w:val="001B022C"/>
    <w:rsid w:val="001B2B9B"/>
    <w:rsid w:val="001C6B22"/>
    <w:rsid w:val="002018D5"/>
    <w:rsid w:val="002234E7"/>
    <w:rsid w:val="002311E0"/>
    <w:rsid w:val="0025509B"/>
    <w:rsid w:val="00297E02"/>
    <w:rsid w:val="002F075F"/>
    <w:rsid w:val="00303625"/>
    <w:rsid w:val="00321576"/>
    <w:rsid w:val="00371796"/>
    <w:rsid w:val="003765ED"/>
    <w:rsid w:val="00380892"/>
    <w:rsid w:val="00395F31"/>
    <w:rsid w:val="003B271F"/>
    <w:rsid w:val="003C2C12"/>
    <w:rsid w:val="003D4563"/>
    <w:rsid w:val="004448CA"/>
    <w:rsid w:val="00460D03"/>
    <w:rsid w:val="00481E52"/>
    <w:rsid w:val="004A6206"/>
    <w:rsid w:val="004C6E4E"/>
    <w:rsid w:val="004D129A"/>
    <w:rsid w:val="004F30CE"/>
    <w:rsid w:val="00503F0A"/>
    <w:rsid w:val="00511B08"/>
    <w:rsid w:val="00515B37"/>
    <w:rsid w:val="00566718"/>
    <w:rsid w:val="006335DB"/>
    <w:rsid w:val="00634328"/>
    <w:rsid w:val="006C46BB"/>
    <w:rsid w:val="006D2E20"/>
    <w:rsid w:val="006E020A"/>
    <w:rsid w:val="00700FF8"/>
    <w:rsid w:val="00707092"/>
    <w:rsid w:val="00722212"/>
    <w:rsid w:val="00752891"/>
    <w:rsid w:val="00756B44"/>
    <w:rsid w:val="00767F5B"/>
    <w:rsid w:val="007872C7"/>
    <w:rsid w:val="007E7ACF"/>
    <w:rsid w:val="008311C1"/>
    <w:rsid w:val="008522F4"/>
    <w:rsid w:val="00865F25"/>
    <w:rsid w:val="0087173B"/>
    <w:rsid w:val="00876F56"/>
    <w:rsid w:val="00876FB3"/>
    <w:rsid w:val="008A159F"/>
    <w:rsid w:val="008B5576"/>
    <w:rsid w:val="008C0DA7"/>
    <w:rsid w:val="00907134"/>
    <w:rsid w:val="0093487E"/>
    <w:rsid w:val="00971E7F"/>
    <w:rsid w:val="009943C9"/>
    <w:rsid w:val="009A2E1F"/>
    <w:rsid w:val="009A651E"/>
    <w:rsid w:val="009E05A5"/>
    <w:rsid w:val="009E6AF5"/>
    <w:rsid w:val="009F6CD6"/>
    <w:rsid w:val="00A955C0"/>
    <w:rsid w:val="00AD332C"/>
    <w:rsid w:val="00B4282B"/>
    <w:rsid w:val="00B67B01"/>
    <w:rsid w:val="00B76010"/>
    <w:rsid w:val="00BA7940"/>
    <w:rsid w:val="00BB69AE"/>
    <w:rsid w:val="00BC1D75"/>
    <w:rsid w:val="00BE3DB7"/>
    <w:rsid w:val="00BF3A01"/>
    <w:rsid w:val="00C17DC0"/>
    <w:rsid w:val="00C352D9"/>
    <w:rsid w:val="00C878DA"/>
    <w:rsid w:val="00CA36B2"/>
    <w:rsid w:val="00CB0729"/>
    <w:rsid w:val="00CB54A6"/>
    <w:rsid w:val="00CD1CCF"/>
    <w:rsid w:val="00CE1FC1"/>
    <w:rsid w:val="00CF7031"/>
    <w:rsid w:val="00D0416E"/>
    <w:rsid w:val="00D94A61"/>
    <w:rsid w:val="00DF5FCE"/>
    <w:rsid w:val="00E37172"/>
    <w:rsid w:val="00E43E7A"/>
    <w:rsid w:val="00E8045F"/>
    <w:rsid w:val="00ED47BC"/>
    <w:rsid w:val="00ED601E"/>
    <w:rsid w:val="00F10396"/>
    <w:rsid w:val="00F142E4"/>
    <w:rsid w:val="00F612C4"/>
    <w:rsid w:val="00F63A54"/>
    <w:rsid w:val="00F732C1"/>
    <w:rsid w:val="00FD47FD"/>
    <w:rsid w:val="00FE3F97"/>
    <w:rsid w:val="0268D624"/>
    <w:rsid w:val="05B3C017"/>
    <w:rsid w:val="05E78220"/>
    <w:rsid w:val="0617D066"/>
    <w:rsid w:val="06476310"/>
    <w:rsid w:val="084D4761"/>
    <w:rsid w:val="095EE044"/>
    <w:rsid w:val="0A3AA9F7"/>
    <w:rsid w:val="0B1AD433"/>
    <w:rsid w:val="0B5E9C32"/>
    <w:rsid w:val="0B9E9AF3"/>
    <w:rsid w:val="0BA448E7"/>
    <w:rsid w:val="0CAEA386"/>
    <w:rsid w:val="0D9171FB"/>
    <w:rsid w:val="0DD67413"/>
    <w:rsid w:val="0E702FC7"/>
    <w:rsid w:val="0ED63BB5"/>
    <w:rsid w:val="0EDADE6F"/>
    <w:rsid w:val="10027AAB"/>
    <w:rsid w:val="10854ABE"/>
    <w:rsid w:val="118A15B7"/>
    <w:rsid w:val="13019F6A"/>
    <w:rsid w:val="130AB371"/>
    <w:rsid w:val="1482766E"/>
    <w:rsid w:val="1552AFB3"/>
    <w:rsid w:val="16657460"/>
    <w:rsid w:val="17C063B1"/>
    <w:rsid w:val="194A0A8A"/>
    <w:rsid w:val="19841F96"/>
    <w:rsid w:val="1AB3BD02"/>
    <w:rsid w:val="1AE7A058"/>
    <w:rsid w:val="1C5DCA0F"/>
    <w:rsid w:val="1CBB8D87"/>
    <w:rsid w:val="1E575DE8"/>
    <w:rsid w:val="1F532538"/>
    <w:rsid w:val="20AB131F"/>
    <w:rsid w:val="2176091E"/>
    <w:rsid w:val="21A82707"/>
    <w:rsid w:val="23F25DCA"/>
    <w:rsid w:val="2469EDE7"/>
    <w:rsid w:val="258D7ED8"/>
    <w:rsid w:val="26A0D05F"/>
    <w:rsid w:val="26C11DB0"/>
    <w:rsid w:val="27627A8F"/>
    <w:rsid w:val="27988FBE"/>
    <w:rsid w:val="282096AB"/>
    <w:rsid w:val="296E6768"/>
    <w:rsid w:val="2985B0A0"/>
    <w:rsid w:val="2A1DD74F"/>
    <w:rsid w:val="2A4B048F"/>
    <w:rsid w:val="2C82F18F"/>
    <w:rsid w:val="2CF1BA0D"/>
    <w:rsid w:val="2D994010"/>
    <w:rsid w:val="2DA72E76"/>
    <w:rsid w:val="2EAEB9FB"/>
    <w:rsid w:val="31DD27E2"/>
    <w:rsid w:val="32443BA6"/>
    <w:rsid w:val="3288C1EA"/>
    <w:rsid w:val="33B1ADBE"/>
    <w:rsid w:val="34E14B2A"/>
    <w:rsid w:val="3676E760"/>
    <w:rsid w:val="37D6F4ED"/>
    <w:rsid w:val="38035BF2"/>
    <w:rsid w:val="386BF684"/>
    <w:rsid w:val="3978E1D4"/>
    <w:rsid w:val="3BB41C1A"/>
    <w:rsid w:val="3CA4FD4E"/>
    <w:rsid w:val="3CD6CD15"/>
    <w:rsid w:val="44825976"/>
    <w:rsid w:val="46514856"/>
    <w:rsid w:val="472B3652"/>
    <w:rsid w:val="4731D52A"/>
    <w:rsid w:val="476951F7"/>
    <w:rsid w:val="48160C6E"/>
    <w:rsid w:val="495660B7"/>
    <w:rsid w:val="4969D8C7"/>
    <w:rsid w:val="4AF04715"/>
    <w:rsid w:val="4B652302"/>
    <w:rsid w:val="4C340BF7"/>
    <w:rsid w:val="4C96076C"/>
    <w:rsid w:val="4D0A6E5F"/>
    <w:rsid w:val="4D57354F"/>
    <w:rsid w:val="4F2FBDE6"/>
    <w:rsid w:val="4F64E13F"/>
    <w:rsid w:val="4FA471E6"/>
    <w:rsid w:val="509519B9"/>
    <w:rsid w:val="53A3AA58"/>
    <w:rsid w:val="55AC52DB"/>
    <w:rsid w:val="56FDDC4F"/>
    <w:rsid w:val="5851F517"/>
    <w:rsid w:val="590A3E1C"/>
    <w:rsid w:val="598DD20B"/>
    <w:rsid w:val="5A04FB9E"/>
    <w:rsid w:val="5A0A8CF7"/>
    <w:rsid w:val="5A3DED17"/>
    <w:rsid w:val="5C41AC0D"/>
    <w:rsid w:val="5FECF139"/>
    <w:rsid w:val="608B7E13"/>
    <w:rsid w:val="60DFEC05"/>
    <w:rsid w:val="60E6F793"/>
    <w:rsid w:val="60EF0582"/>
    <w:rsid w:val="60FB913A"/>
    <w:rsid w:val="63B3BFF8"/>
    <w:rsid w:val="64D6A138"/>
    <w:rsid w:val="674B6CAB"/>
    <w:rsid w:val="68FE6A4D"/>
    <w:rsid w:val="69351835"/>
    <w:rsid w:val="6A53E29B"/>
    <w:rsid w:val="6A8D5F36"/>
    <w:rsid w:val="6A97B8C8"/>
    <w:rsid w:val="6C46C7D1"/>
    <w:rsid w:val="6D8F5AC9"/>
    <w:rsid w:val="6DA2A59C"/>
    <w:rsid w:val="6EE7632B"/>
    <w:rsid w:val="6F6B29EB"/>
    <w:rsid w:val="6FAC7075"/>
    <w:rsid w:val="6FDB261E"/>
    <w:rsid w:val="707DF682"/>
    <w:rsid w:val="7083338C"/>
    <w:rsid w:val="76CE2E62"/>
    <w:rsid w:val="76F6CB2E"/>
    <w:rsid w:val="78D29D6C"/>
    <w:rsid w:val="78FF005A"/>
    <w:rsid w:val="7B3A49EE"/>
    <w:rsid w:val="7E04345C"/>
    <w:rsid w:val="7F8B93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EB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172"/>
  </w:style>
  <w:style w:type="paragraph" w:styleId="Heading1">
    <w:name w:val="heading 1"/>
    <w:basedOn w:val="Normal"/>
    <w:next w:val="Normal"/>
    <w:link w:val="Heading1Char"/>
    <w:uiPriority w:val="9"/>
    <w:qFormat/>
    <w:rsid w:val="00767F5B"/>
    <w:pPr>
      <w:keepNext/>
      <w:keepLines/>
      <w:spacing w:before="240" w:after="0" w:line="240" w:lineRule="auto"/>
      <w:jc w:val="center"/>
      <w:outlineLvl w:val="0"/>
    </w:pPr>
    <w:rPr>
      <w:rFonts w:ascii="Arial" w:eastAsia="Arial" w:hAnsi="Arial" w:cs="Arial"/>
      <w:b/>
      <w:bCs/>
      <w:sz w:val="36"/>
      <w:szCs w:val="32"/>
    </w:rPr>
  </w:style>
  <w:style w:type="paragraph" w:styleId="Heading2">
    <w:name w:val="heading 2"/>
    <w:basedOn w:val="Normal"/>
    <w:next w:val="Normal"/>
    <w:link w:val="Heading2Char"/>
    <w:uiPriority w:val="9"/>
    <w:unhideWhenUsed/>
    <w:qFormat/>
    <w:rsid w:val="00ED601E"/>
    <w:pPr>
      <w:keepNext/>
      <w:keepLines/>
      <w:spacing w:before="240" w:after="240" w:line="240" w:lineRule="auto"/>
      <w:outlineLvl w:val="1"/>
    </w:pPr>
    <w:rPr>
      <w:rFonts w:ascii="Arial" w:eastAsia="Arial" w:hAnsi="Arial" w:cs="Arial"/>
      <w:b/>
      <w:bCs/>
      <w:sz w:val="32"/>
      <w:szCs w:val="32"/>
    </w:rPr>
  </w:style>
  <w:style w:type="paragraph" w:styleId="Heading3">
    <w:name w:val="heading 3"/>
    <w:basedOn w:val="Normal"/>
    <w:next w:val="Normal"/>
    <w:link w:val="Heading3Char"/>
    <w:uiPriority w:val="9"/>
    <w:unhideWhenUsed/>
    <w:qFormat/>
    <w:rsid w:val="00ED601E"/>
    <w:pPr>
      <w:keepNext/>
      <w:keepLines/>
      <w:spacing w:before="240" w:after="240" w:line="240" w:lineRule="auto"/>
      <w:outlineLvl w:val="2"/>
    </w:pPr>
    <w:rPr>
      <w:rFonts w:ascii="Arial" w:eastAsia="Arial" w:hAnsi="Arial" w:cs="Arial"/>
      <w:b/>
      <w:bCs/>
      <w:sz w:val="28"/>
      <w:szCs w:val="28"/>
    </w:rPr>
  </w:style>
  <w:style w:type="paragraph" w:styleId="Heading4">
    <w:name w:val="heading 4"/>
    <w:basedOn w:val="Normal"/>
    <w:next w:val="Normal"/>
    <w:link w:val="Heading4Char"/>
    <w:uiPriority w:val="9"/>
    <w:unhideWhenUsed/>
    <w:qFormat/>
    <w:rsid w:val="00ED601E"/>
    <w:pPr>
      <w:spacing w:before="240" w:after="240" w:line="240" w:lineRule="auto"/>
      <w:ind w:left="720"/>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F5B"/>
    <w:rPr>
      <w:rFonts w:ascii="Arial" w:eastAsia="Arial" w:hAnsi="Arial" w:cs="Arial"/>
      <w:b/>
      <w:bCs/>
      <w:sz w:val="36"/>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D601E"/>
    <w:rPr>
      <w:rFonts w:ascii="Arial" w:eastAsia="Arial" w:hAnsi="Arial" w:cs="Arial"/>
      <w:b/>
      <w:bCs/>
      <w:sz w:val="32"/>
      <w:szCs w:val="32"/>
    </w:rPr>
  </w:style>
  <w:style w:type="character" w:customStyle="1" w:styleId="Heading3Char">
    <w:name w:val="Heading 3 Char"/>
    <w:basedOn w:val="DefaultParagraphFont"/>
    <w:link w:val="Heading3"/>
    <w:uiPriority w:val="9"/>
    <w:rsid w:val="00ED601E"/>
    <w:rPr>
      <w:rFonts w:ascii="Arial" w:eastAsia="Arial" w:hAnsi="Arial" w:cs="Arial"/>
      <w:b/>
      <w:bCs/>
      <w:sz w:val="28"/>
      <w:szCs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6D2E20"/>
    <w:pPr>
      <w:tabs>
        <w:tab w:val="center" w:pos="4320"/>
        <w:tab w:val="right" w:pos="8640"/>
      </w:tabs>
      <w:spacing w:after="0" w:line="240" w:lineRule="auto"/>
    </w:pPr>
    <w:rPr>
      <w:rFonts w:ascii="Arial" w:eastAsia="Times New Roman" w:hAnsi="Arial" w:cs="Tahoma"/>
      <w:i/>
      <w:iCs/>
      <w:sz w:val="24"/>
      <w:szCs w:val="24"/>
    </w:rPr>
  </w:style>
  <w:style w:type="character" w:customStyle="1" w:styleId="HeaderChar">
    <w:name w:val="Header Char"/>
    <w:basedOn w:val="DefaultParagraphFont"/>
    <w:link w:val="Header"/>
    <w:rsid w:val="006D2E20"/>
    <w:rPr>
      <w:rFonts w:ascii="Arial" w:eastAsia="Times New Roman" w:hAnsi="Arial" w:cs="Tahoma"/>
      <w:i/>
      <w:i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34718"/>
    <w:pPr>
      <w:spacing w:after="0" w:line="240" w:lineRule="auto"/>
    </w:pPr>
  </w:style>
  <w:style w:type="character" w:styleId="Hyperlink">
    <w:name w:val="Hyperlink"/>
    <w:basedOn w:val="DefaultParagraphFont"/>
    <w:uiPriority w:val="99"/>
    <w:unhideWhenUsed/>
    <w:rsid w:val="00134718"/>
    <w:rPr>
      <w:rFonts w:ascii="Arial" w:hAnsi="Arial"/>
      <w:color w:val="0000FF"/>
      <w:sz w:val="24"/>
      <w:u w:val="single"/>
    </w:rPr>
  </w:style>
  <w:style w:type="character" w:customStyle="1" w:styleId="Heading4Char">
    <w:name w:val="Heading 4 Char"/>
    <w:basedOn w:val="DefaultParagraphFont"/>
    <w:link w:val="Heading4"/>
    <w:uiPriority w:val="9"/>
    <w:rsid w:val="00ED601E"/>
    <w:rPr>
      <w:rFonts w:ascii="Arial" w:eastAsia="Arial" w:hAnsi="Arial" w:cs="Arial"/>
      <w:b/>
      <w:bCs/>
      <w:sz w:val="24"/>
      <w:szCs w:val="24"/>
    </w:rPr>
  </w:style>
  <w:style w:type="paragraph" w:styleId="CommentSubject">
    <w:name w:val="annotation subject"/>
    <w:basedOn w:val="CommentText"/>
    <w:next w:val="CommentText"/>
    <w:link w:val="CommentSubjectChar"/>
    <w:uiPriority w:val="99"/>
    <w:semiHidden/>
    <w:unhideWhenUsed/>
    <w:rsid w:val="008522F4"/>
    <w:rPr>
      <w:b/>
      <w:bCs/>
    </w:rPr>
  </w:style>
  <w:style w:type="character" w:customStyle="1" w:styleId="CommentSubjectChar">
    <w:name w:val="Comment Subject Char"/>
    <w:basedOn w:val="CommentTextChar"/>
    <w:link w:val="CommentSubject"/>
    <w:uiPriority w:val="99"/>
    <w:semiHidden/>
    <w:rsid w:val="008522F4"/>
    <w:rPr>
      <w:b/>
      <w:bCs/>
      <w:sz w:val="20"/>
      <w:szCs w:val="20"/>
    </w:rPr>
  </w:style>
  <w:style w:type="character" w:styleId="UnresolvedMention">
    <w:name w:val="Unresolved Mention"/>
    <w:basedOn w:val="DefaultParagraphFont"/>
    <w:uiPriority w:val="99"/>
    <w:semiHidden/>
    <w:unhideWhenUsed/>
    <w:rsid w:val="00303625"/>
    <w:rPr>
      <w:color w:val="605E5C"/>
      <w:shd w:val="clear" w:color="auto" w:fill="E1DFDD"/>
    </w:rPr>
  </w:style>
  <w:style w:type="character" w:styleId="FollowedHyperlink">
    <w:name w:val="FollowedHyperlink"/>
    <w:basedOn w:val="DefaultParagraphFont"/>
    <w:uiPriority w:val="99"/>
    <w:semiHidden/>
    <w:unhideWhenUsed/>
    <w:rsid w:val="00E37172"/>
    <w:rPr>
      <w:rFonts w:ascii="Arial" w:hAnsi="Arial"/>
      <w:color w:val="954F72" w:themeColor="followedHyperlink"/>
      <w:sz w:val="24"/>
      <w:u w:val="single"/>
    </w:rPr>
  </w:style>
  <w:style w:type="paragraph" w:styleId="Footer">
    <w:name w:val="footer"/>
    <w:basedOn w:val="Normal"/>
    <w:link w:val="FooterChar"/>
    <w:uiPriority w:val="99"/>
    <w:unhideWhenUsed/>
    <w:rsid w:val="00E43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7801">
      <w:bodyDiv w:val="1"/>
      <w:marLeft w:val="0"/>
      <w:marRight w:val="0"/>
      <w:marTop w:val="0"/>
      <w:marBottom w:val="0"/>
      <w:divBdr>
        <w:top w:val="none" w:sz="0" w:space="0" w:color="auto"/>
        <w:left w:val="none" w:sz="0" w:space="0" w:color="auto"/>
        <w:bottom w:val="none" w:sz="0" w:space="0" w:color="auto"/>
        <w:right w:val="none" w:sz="0" w:space="0" w:color="auto"/>
      </w:divBdr>
    </w:div>
    <w:div w:id="257257505">
      <w:bodyDiv w:val="1"/>
      <w:marLeft w:val="0"/>
      <w:marRight w:val="0"/>
      <w:marTop w:val="0"/>
      <w:marBottom w:val="0"/>
      <w:divBdr>
        <w:top w:val="none" w:sz="0" w:space="0" w:color="auto"/>
        <w:left w:val="none" w:sz="0" w:space="0" w:color="auto"/>
        <w:bottom w:val="none" w:sz="0" w:space="0" w:color="auto"/>
        <w:right w:val="none" w:sz="0" w:space="0" w:color="auto"/>
      </w:divBdr>
    </w:div>
    <w:div w:id="593561575">
      <w:bodyDiv w:val="1"/>
      <w:marLeft w:val="0"/>
      <w:marRight w:val="0"/>
      <w:marTop w:val="0"/>
      <w:marBottom w:val="0"/>
      <w:divBdr>
        <w:top w:val="none" w:sz="0" w:space="0" w:color="auto"/>
        <w:left w:val="none" w:sz="0" w:space="0" w:color="auto"/>
        <w:bottom w:val="none" w:sz="0" w:space="0" w:color="auto"/>
        <w:right w:val="none" w:sz="0" w:space="0" w:color="auto"/>
      </w:divBdr>
    </w:div>
    <w:div w:id="679622398">
      <w:bodyDiv w:val="1"/>
      <w:marLeft w:val="0"/>
      <w:marRight w:val="0"/>
      <w:marTop w:val="0"/>
      <w:marBottom w:val="0"/>
      <w:divBdr>
        <w:top w:val="none" w:sz="0" w:space="0" w:color="auto"/>
        <w:left w:val="none" w:sz="0" w:space="0" w:color="auto"/>
        <w:bottom w:val="none" w:sz="0" w:space="0" w:color="auto"/>
        <w:right w:val="none" w:sz="0" w:space="0" w:color="auto"/>
      </w:divBdr>
      <w:divsChild>
        <w:div w:id="115222697">
          <w:marLeft w:val="0"/>
          <w:marRight w:val="0"/>
          <w:marTop w:val="0"/>
          <w:marBottom w:val="0"/>
          <w:divBdr>
            <w:top w:val="none" w:sz="0" w:space="0" w:color="auto"/>
            <w:left w:val="none" w:sz="0" w:space="0" w:color="auto"/>
            <w:bottom w:val="none" w:sz="0" w:space="0" w:color="auto"/>
            <w:right w:val="none" w:sz="0" w:space="0" w:color="auto"/>
          </w:divBdr>
          <w:divsChild>
            <w:div w:id="645741382">
              <w:marLeft w:val="0"/>
              <w:marRight w:val="0"/>
              <w:marTop w:val="0"/>
              <w:marBottom w:val="0"/>
              <w:divBdr>
                <w:top w:val="none" w:sz="0" w:space="0" w:color="auto"/>
                <w:left w:val="none" w:sz="0" w:space="0" w:color="auto"/>
                <w:bottom w:val="none" w:sz="0" w:space="0" w:color="auto"/>
                <w:right w:val="none" w:sz="0" w:space="0" w:color="auto"/>
              </w:divBdr>
            </w:div>
          </w:divsChild>
        </w:div>
        <w:div w:id="118887570">
          <w:marLeft w:val="0"/>
          <w:marRight w:val="0"/>
          <w:marTop w:val="0"/>
          <w:marBottom w:val="0"/>
          <w:divBdr>
            <w:top w:val="none" w:sz="0" w:space="0" w:color="auto"/>
            <w:left w:val="none" w:sz="0" w:space="0" w:color="auto"/>
            <w:bottom w:val="none" w:sz="0" w:space="0" w:color="auto"/>
            <w:right w:val="none" w:sz="0" w:space="0" w:color="auto"/>
          </w:divBdr>
          <w:divsChild>
            <w:div w:id="690880936">
              <w:marLeft w:val="0"/>
              <w:marRight w:val="0"/>
              <w:marTop w:val="0"/>
              <w:marBottom w:val="0"/>
              <w:divBdr>
                <w:top w:val="none" w:sz="0" w:space="0" w:color="auto"/>
                <w:left w:val="none" w:sz="0" w:space="0" w:color="auto"/>
                <w:bottom w:val="none" w:sz="0" w:space="0" w:color="auto"/>
                <w:right w:val="none" w:sz="0" w:space="0" w:color="auto"/>
              </w:divBdr>
            </w:div>
          </w:divsChild>
        </w:div>
        <w:div w:id="123935448">
          <w:marLeft w:val="0"/>
          <w:marRight w:val="0"/>
          <w:marTop w:val="0"/>
          <w:marBottom w:val="0"/>
          <w:divBdr>
            <w:top w:val="none" w:sz="0" w:space="0" w:color="auto"/>
            <w:left w:val="none" w:sz="0" w:space="0" w:color="auto"/>
            <w:bottom w:val="none" w:sz="0" w:space="0" w:color="auto"/>
            <w:right w:val="none" w:sz="0" w:space="0" w:color="auto"/>
          </w:divBdr>
          <w:divsChild>
            <w:div w:id="461267601">
              <w:marLeft w:val="0"/>
              <w:marRight w:val="0"/>
              <w:marTop w:val="0"/>
              <w:marBottom w:val="0"/>
              <w:divBdr>
                <w:top w:val="none" w:sz="0" w:space="0" w:color="auto"/>
                <w:left w:val="none" w:sz="0" w:space="0" w:color="auto"/>
                <w:bottom w:val="none" w:sz="0" w:space="0" w:color="auto"/>
                <w:right w:val="none" w:sz="0" w:space="0" w:color="auto"/>
              </w:divBdr>
            </w:div>
          </w:divsChild>
        </w:div>
        <w:div w:id="171845078">
          <w:marLeft w:val="0"/>
          <w:marRight w:val="0"/>
          <w:marTop w:val="0"/>
          <w:marBottom w:val="0"/>
          <w:divBdr>
            <w:top w:val="none" w:sz="0" w:space="0" w:color="auto"/>
            <w:left w:val="none" w:sz="0" w:space="0" w:color="auto"/>
            <w:bottom w:val="none" w:sz="0" w:space="0" w:color="auto"/>
            <w:right w:val="none" w:sz="0" w:space="0" w:color="auto"/>
          </w:divBdr>
          <w:divsChild>
            <w:div w:id="1036544655">
              <w:marLeft w:val="0"/>
              <w:marRight w:val="0"/>
              <w:marTop w:val="0"/>
              <w:marBottom w:val="0"/>
              <w:divBdr>
                <w:top w:val="none" w:sz="0" w:space="0" w:color="auto"/>
                <w:left w:val="none" w:sz="0" w:space="0" w:color="auto"/>
                <w:bottom w:val="none" w:sz="0" w:space="0" w:color="auto"/>
                <w:right w:val="none" w:sz="0" w:space="0" w:color="auto"/>
              </w:divBdr>
            </w:div>
          </w:divsChild>
        </w:div>
        <w:div w:id="201748724">
          <w:marLeft w:val="0"/>
          <w:marRight w:val="0"/>
          <w:marTop w:val="0"/>
          <w:marBottom w:val="0"/>
          <w:divBdr>
            <w:top w:val="none" w:sz="0" w:space="0" w:color="auto"/>
            <w:left w:val="none" w:sz="0" w:space="0" w:color="auto"/>
            <w:bottom w:val="none" w:sz="0" w:space="0" w:color="auto"/>
            <w:right w:val="none" w:sz="0" w:space="0" w:color="auto"/>
          </w:divBdr>
          <w:divsChild>
            <w:div w:id="613748841">
              <w:marLeft w:val="0"/>
              <w:marRight w:val="0"/>
              <w:marTop w:val="0"/>
              <w:marBottom w:val="0"/>
              <w:divBdr>
                <w:top w:val="none" w:sz="0" w:space="0" w:color="auto"/>
                <w:left w:val="none" w:sz="0" w:space="0" w:color="auto"/>
                <w:bottom w:val="none" w:sz="0" w:space="0" w:color="auto"/>
                <w:right w:val="none" w:sz="0" w:space="0" w:color="auto"/>
              </w:divBdr>
            </w:div>
          </w:divsChild>
        </w:div>
        <w:div w:id="245265414">
          <w:marLeft w:val="0"/>
          <w:marRight w:val="0"/>
          <w:marTop w:val="0"/>
          <w:marBottom w:val="0"/>
          <w:divBdr>
            <w:top w:val="none" w:sz="0" w:space="0" w:color="auto"/>
            <w:left w:val="none" w:sz="0" w:space="0" w:color="auto"/>
            <w:bottom w:val="none" w:sz="0" w:space="0" w:color="auto"/>
            <w:right w:val="none" w:sz="0" w:space="0" w:color="auto"/>
          </w:divBdr>
          <w:divsChild>
            <w:div w:id="2079279466">
              <w:marLeft w:val="0"/>
              <w:marRight w:val="0"/>
              <w:marTop w:val="0"/>
              <w:marBottom w:val="0"/>
              <w:divBdr>
                <w:top w:val="none" w:sz="0" w:space="0" w:color="auto"/>
                <w:left w:val="none" w:sz="0" w:space="0" w:color="auto"/>
                <w:bottom w:val="none" w:sz="0" w:space="0" w:color="auto"/>
                <w:right w:val="none" w:sz="0" w:space="0" w:color="auto"/>
              </w:divBdr>
            </w:div>
          </w:divsChild>
        </w:div>
        <w:div w:id="249126744">
          <w:marLeft w:val="0"/>
          <w:marRight w:val="0"/>
          <w:marTop w:val="0"/>
          <w:marBottom w:val="0"/>
          <w:divBdr>
            <w:top w:val="none" w:sz="0" w:space="0" w:color="auto"/>
            <w:left w:val="none" w:sz="0" w:space="0" w:color="auto"/>
            <w:bottom w:val="none" w:sz="0" w:space="0" w:color="auto"/>
            <w:right w:val="none" w:sz="0" w:space="0" w:color="auto"/>
          </w:divBdr>
          <w:divsChild>
            <w:div w:id="266618048">
              <w:marLeft w:val="0"/>
              <w:marRight w:val="0"/>
              <w:marTop w:val="0"/>
              <w:marBottom w:val="0"/>
              <w:divBdr>
                <w:top w:val="none" w:sz="0" w:space="0" w:color="auto"/>
                <w:left w:val="none" w:sz="0" w:space="0" w:color="auto"/>
                <w:bottom w:val="none" w:sz="0" w:space="0" w:color="auto"/>
                <w:right w:val="none" w:sz="0" w:space="0" w:color="auto"/>
              </w:divBdr>
            </w:div>
          </w:divsChild>
        </w:div>
        <w:div w:id="254170541">
          <w:marLeft w:val="0"/>
          <w:marRight w:val="0"/>
          <w:marTop w:val="0"/>
          <w:marBottom w:val="0"/>
          <w:divBdr>
            <w:top w:val="none" w:sz="0" w:space="0" w:color="auto"/>
            <w:left w:val="none" w:sz="0" w:space="0" w:color="auto"/>
            <w:bottom w:val="none" w:sz="0" w:space="0" w:color="auto"/>
            <w:right w:val="none" w:sz="0" w:space="0" w:color="auto"/>
          </w:divBdr>
          <w:divsChild>
            <w:div w:id="910122484">
              <w:marLeft w:val="0"/>
              <w:marRight w:val="0"/>
              <w:marTop w:val="0"/>
              <w:marBottom w:val="0"/>
              <w:divBdr>
                <w:top w:val="none" w:sz="0" w:space="0" w:color="auto"/>
                <w:left w:val="none" w:sz="0" w:space="0" w:color="auto"/>
                <w:bottom w:val="none" w:sz="0" w:space="0" w:color="auto"/>
                <w:right w:val="none" w:sz="0" w:space="0" w:color="auto"/>
              </w:divBdr>
            </w:div>
          </w:divsChild>
        </w:div>
        <w:div w:id="367687899">
          <w:marLeft w:val="0"/>
          <w:marRight w:val="0"/>
          <w:marTop w:val="0"/>
          <w:marBottom w:val="0"/>
          <w:divBdr>
            <w:top w:val="none" w:sz="0" w:space="0" w:color="auto"/>
            <w:left w:val="none" w:sz="0" w:space="0" w:color="auto"/>
            <w:bottom w:val="none" w:sz="0" w:space="0" w:color="auto"/>
            <w:right w:val="none" w:sz="0" w:space="0" w:color="auto"/>
          </w:divBdr>
          <w:divsChild>
            <w:div w:id="621422288">
              <w:marLeft w:val="0"/>
              <w:marRight w:val="0"/>
              <w:marTop w:val="0"/>
              <w:marBottom w:val="0"/>
              <w:divBdr>
                <w:top w:val="none" w:sz="0" w:space="0" w:color="auto"/>
                <w:left w:val="none" w:sz="0" w:space="0" w:color="auto"/>
                <w:bottom w:val="none" w:sz="0" w:space="0" w:color="auto"/>
                <w:right w:val="none" w:sz="0" w:space="0" w:color="auto"/>
              </w:divBdr>
            </w:div>
          </w:divsChild>
        </w:div>
        <w:div w:id="375396461">
          <w:marLeft w:val="0"/>
          <w:marRight w:val="0"/>
          <w:marTop w:val="0"/>
          <w:marBottom w:val="0"/>
          <w:divBdr>
            <w:top w:val="none" w:sz="0" w:space="0" w:color="auto"/>
            <w:left w:val="none" w:sz="0" w:space="0" w:color="auto"/>
            <w:bottom w:val="none" w:sz="0" w:space="0" w:color="auto"/>
            <w:right w:val="none" w:sz="0" w:space="0" w:color="auto"/>
          </w:divBdr>
          <w:divsChild>
            <w:div w:id="619341261">
              <w:marLeft w:val="0"/>
              <w:marRight w:val="0"/>
              <w:marTop w:val="0"/>
              <w:marBottom w:val="0"/>
              <w:divBdr>
                <w:top w:val="none" w:sz="0" w:space="0" w:color="auto"/>
                <w:left w:val="none" w:sz="0" w:space="0" w:color="auto"/>
                <w:bottom w:val="none" w:sz="0" w:space="0" w:color="auto"/>
                <w:right w:val="none" w:sz="0" w:space="0" w:color="auto"/>
              </w:divBdr>
            </w:div>
          </w:divsChild>
        </w:div>
        <w:div w:id="434593072">
          <w:marLeft w:val="0"/>
          <w:marRight w:val="0"/>
          <w:marTop w:val="0"/>
          <w:marBottom w:val="0"/>
          <w:divBdr>
            <w:top w:val="none" w:sz="0" w:space="0" w:color="auto"/>
            <w:left w:val="none" w:sz="0" w:space="0" w:color="auto"/>
            <w:bottom w:val="none" w:sz="0" w:space="0" w:color="auto"/>
            <w:right w:val="none" w:sz="0" w:space="0" w:color="auto"/>
          </w:divBdr>
          <w:divsChild>
            <w:div w:id="873229684">
              <w:marLeft w:val="0"/>
              <w:marRight w:val="0"/>
              <w:marTop w:val="0"/>
              <w:marBottom w:val="0"/>
              <w:divBdr>
                <w:top w:val="none" w:sz="0" w:space="0" w:color="auto"/>
                <w:left w:val="none" w:sz="0" w:space="0" w:color="auto"/>
                <w:bottom w:val="none" w:sz="0" w:space="0" w:color="auto"/>
                <w:right w:val="none" w:sz="0" w:space="0" w:color="auto"/>
              </w:divBdr>
            </w:div>
          </w:divsChild>
        </w:div>
        <w:div w:id="472869021">
          <w:marLeft w:val="0"/>
          <w:marRight w:val="0"/>
          <w:marTop w:val="0"/>
          <w:marBottom w:val="0"/>
          <w:divBdr>
            <w:top w:val="none" w:sz="0" w:space="0" w:color="auto"/>
            <w:left w:val="none" w:sz="0" w:space="0" w:color="auto"/>
            <w:bottom w:val="none" w:sz="0" w:space="0" w:color="auto"/>
            <w:right w:val="none" w:sz="0" w:space="0" w:color="auto"/>
          </w:divBdr>
          <w:divsChild>
            <w:div w:id="407651153">
              <w:marLeft w:val="0"/>
              <w:marRight w:val="0"/>
              <w:marTop w:val="0"/>
              <w:marBottom w:val="0"/>
              <w:divBdr>
                <w:top w:val="none" w:sz="0" w:space="0" w:color="auto"/>
                <w:left w:val="none" w:sz="0" w:space="0" w:color="auto"/>
                <w:bottom w:val="none" w:sz="0" w:space="0" w:color="auto"/>
                <w:right w:val="none" w:sz="0" w:space="0" w:color="auto"/>
              </w:divBdr>
            </w:div>
          </w:divsChild>
        </w:div>
        <w:div w:id="533229954">
          <w:marLeft w:val="0"/>
          <w:marRight w:val="0"/>
          <w:marTop w:val="0"/>
          <w:marBottom w:val="0"/>
          <w:divBdr>
            <w:top w:val="none" w:sz="0" w:space="0" w:color="auto"/>
            <w:left w:val="none" w:sz="0" w:space="0" w:color="auto"/>
            <w:bottom w:val="none" w:sz="0" w:space="0" w:color="auto"/>
            <w:right w:val="none" w:sz="0" w:space="0" w:color="auto"/>
          </w:divBdr>
          <w:divsChild>
            <w:div w:id="558782100">
              <w:marLeft w:val="0"/>
              <w:marRight w:val="0"/>
              <w:marTop w:val="0"/>
              <w:marBottom w:val="0"/>
              <w:divBdr>
                <w:top w:val="none" w:sz="0" w:space="0" w:color="auto"/>
                <w:left w:val="none" w:sz="0" w:space="0" w:color="auto"/>
                <w:bottom w:val="none" w:sz="0" w:space="0" w:color="auto"/>
                <w:right w:val="none" w:sz="0" w:space="0" w:color="auto"/>
              </w:divBdr>
            </w:div>
          </w:divsChild>
        </w:div>
        <w:div w:id="654531683">
          <w:marLeft w:val="0"/>
          <w:marRight w:val="0"/>
          <w:marTop w:val="0"/>
          <w:marBottom w:val="0"/>
          <w:divBdr>
            <w:top w:val="none" w:sz="0" w:space="0" w:color="auto"/>
            <w:left w:val="none" w:sz="0" w:space="0" w:color="auto"/>
            <w:bottom w:val="none" w:sz="0" w:space="0" w:color="auto"/>
            <w:right w:val="none" w:sz="0" w:space="0" w:color="auto"/>
          </w:divBdr>
          <w:divsChild>
            <w:div w:id="1792749342">
              <w:marLeft w:val="0"/>
              <w:marRight w:val="0"/>
              <w:marTop w:val="0"/>
              <w:marBottom w:val="0"/>
              <w:divBdr>
                <w:top w:val="none" w:sz="0" w:space="0" w:color="auto"/>
                <w:left w:val="none" w:sz="0" w:space="0" w:color="auto"/>
                <w:bottom w:val="none" w:sz="0" w:space="0" w:color="auto"/>
                <w:right w:val="none" w:sz="0" w:space="0" w:color="auto"/>
              </w:divBdr>
            </w:div>
          </w:divsChild>
        </w:div>
        <w:div w:id="693068817">
          <w:marLeft w:val="0"/>
          <w:marRight w:val="0"/>
          <w:marTop w:val="0"/>
          <w:marBottom w:val="0"/>
          <w:divBdr>
            <w:top w:val="none" w:sz="0" w:space="0" w:color="auto"/>
            <w:left w:val="none" w:sz="0" w:space="0" w:color="auto"/>
            <w:bottom w:val="none" w:sz="0" w:space="0" w:color="auto"/>
            <w:right w:val="none" w:sz="0" w:space="0" w:color="auto"/>
          </w:divBdr>
          <w:divsChild>
            <w:div w:id="269244713">
              <w:marLeft w:val="0"/>
              <w:marRight w:val="0"/>
              <w:marTop w:val="0"/>
              <w:marBottom w:val="0"/>
              <w:divBdr>
                <w:top w:val="none" w:sz="0" w:space="0" w:color="auto"/>
                <w:left w:val="none" w:sz="0" w:space="0" w:color="auto"/>
                <w:bottom w:val="none" w:sz="0" w:space="0" w:color="auto"/>
                <w:right w:val="none" w:sz="0" w:space="0" w:color="auto"/>
              </w:divBdr>
            </w:div>
          </w:divsChild>
        </w:div>
        <w:div w:id="823736047">
          <w:marLeft w:val="0"/>
          <w:marRight w:val="0"/>
          <w:marTop w:val="0"/>
          <w:marBottom w:val="0"/>
          <w:divBdr>
            <w:top w:val="none" w:sz="0" w:space="0" w:color="auto"/>
            <w:left w:val="none" w:sz="0" w:space="0" w:color="auto"/>
            <w:bottom w:val="none" w:sz="0" w:space="0" w:color="auto"/>
            <w:right w:val="none" w:sz="0" w:space="0" w:color="auto"/>
          </w:divBdr>
          <w:divsChild>
            <w:div w:id="206189569">
              <w:marLeft w:val="0"/>
              <w:marRight w:val="0"/>
              <w:marTop w:val="0"/>
              <w:marBottom w:val="0"/>
              <w:divBdr>
                <w:top w:val="none" w:sz="0" w:space="0" w:color="auto"/>
                <w:left w:val="none" w:sz="0" w:space="0" w:color="auto"/>
                <w:bottom w:val="none" w:sz="0" w:space="0" w:color="auto"/>
                <w:right w:val="none" w:sz="0" w:space="0" w:color="auto"/>
              </w:divBdr>
            </w:div>
          </w:divsChild>
        </w:div>
        <w:div w:id="831719185">
          <w:marLeft w:val="0"/>
          <w:marRight w:val="0"/>
          <w:marTop w:val="0"/>
          <w:marBottom w:val="0"/>
          <w:divBdr>
            <w:top w:val="none" w:sz="0" w:space="0" w:color="auto"/>
            <w:left w:val="none" w:sz="0" w:space="0" w:color="auto"/>
            <w:bottom w:val="none" w:sz="0" w:space="0" w:color="auto"/>
            <w:right w:val="none" w:sz="0" w:space="0" w:color="auto"/>
          </w:divBdr>
          <w:divsChild>
            <w:div w:id="199368107">
              <w:marLeft w:val="0"/>
              <w:marRight w:val="0"/>
              <w:marTop w:val="0"/>
              <w:marBottom w:val="0"/>
              <w:divBdr>
                <w:top w:val="none" w:sz="0" w:space="0" w:color="auto"/>
                <w:left w:val="none" w:sz="0" w:space="0" w:color="auto"/>
                <w:bottom w:val="none" w:sz="0" w:space="0" w:color="auto"/>
                <w:right w:val="none" w:sz="0" w:space="0" w:color="auto"/>
              </w:divBdr>
            </w:div>
          </w:divsChild>
        </w:div>
        <w:div w:id="833689160">
          <w:marLeft w:val="0"/>
          <w:marRight w:val="0"/>
          <w:marTop w:val="0"/>
          <w:marBottom w:val="0"/>
          <w:divBdr>
            <w:top w:val="none" w:sz="0" w:space="0" w:color="auto"/>
            <w:left w:val="none" w:sz="0" w:space="0" w:color="auto"/>
            <w:bottom w:val="none" w:sz="0" w:space="0" w:color="auto"/>
            <w:right w:val="none" w:sz="0" w:space="0" w:color="auto"/>
          </w:divBdr>
          <w:divsChild>
            <w:div w:id="514421099">
              <w:marLeft w:val="0"/>
              <w:marRight w:val="0"/>
              <w:marTop w:val="0"/>
              <w:marBottom w:val="0"/>
              <w:divBdr>
                <w:top w:val="none" w:sz="0" w:space="0" w:color="auto"/>
                <w:left w:val="none" w:sz="0" w:space="0" w:color="auto"/>
                <w:bottom w:val="none" w:sz="0" w:space="0" w:color="auto"/>
                <w:right w:val="none" w:sz="0" w:space="0" w:color="auto"/>
              </w:divBdr>
            </w:div>
          </w:divsChild>
        </w:div>
        <w:div w:id="888884360">
          <w:marLeft w:val="0"/>
          <w:marRight w:val="0"/>
          <w:marTop w:val="0"/>
          <w:marBottom w:val="0"/>
          <w:divBdr>
            <w:top w:val="none" w:sz="0" w:space="0" w:color="auto"/>
            <w:left w:val="none" w:sz="0" w:space="0" w:color="auto"/>
            <w:bottom w:val="none" w:sz="0" w:space="0" w:color="auto"/>
            <w:right w:val="none" w:sz="0" w:space="0" w:color="auto"/>
          </w:divBdr>
          <w:divsChild>
            <w:div w:id="818301665">
              <w:marLeft w:val="0"/>
              <w:marRight w:val="0"/>
              <w:marTop w:val="0"/>
              <w:marBottom w:val="0"/>
              <w:divBdr>
                <w:top w:val="none" w:sz="0" w:space="0" w:color="auto"/>
                <w:left w:val="none" w:sz="0" w:space="0" w:color="auto"/>
                <w:bottom w:val="none" w:sz="0" w:space="0" w:color="auto"/>
                <w:right w:val="none" w:sz="0" w:space="0" w:color="auto"/>
              </w:divBdr>
            </w:div>
          </w:divsChild>
        </w:div>
        <w:div w:id="911161474">
          <w:marLeft w:val="0"/>
          <w:marRight w:val="0"/>
          <w:marTop w:val="0"/>
          <w:marBottom w:val="0"/>
          <w:divBdr>
            <w:top w:val="none" w:sz="0" w:space="0" w:color="auto"/>
            <w:left w:val="none" w:sz="0" w:space="0" w:color="auto"/>
            <w:bottom w:val="none" w:sz="0" w:space="0" w:color="auto"/>
            <w:right w:val="none" w:sz="0" w:space="0" w:color="auto"/>
          </w:divBdr>
          <w:divsChild>
            <w:div w:id="1685471475">
              <w:marLeft w:val="0"/>
              <w:marRight w:val="0"/>
              <w:marTop w:val="0"/>
              <w:marBottom w:val="0"/>
              <w:divBdr>
                <w:top w:val="none" w:sz="0" w:space="0" w:color="auto"/>
                <w:left w:val="none" w:sz="0" w:space="0" w:color="auto"/>
                <w:bottom w:val="none" w:sz="0" w:space="0" w:color="auto"/>
                <w:right w:val="none" w:sz="0" w:space="0" w:color="auto"/>
              </w:divBdr>
            </w:div>
          </w:divsChild>
        </w:div>
        <w:div w:id="948584696">
          <w:marLeft w:val="0"/>
          <w:marRight w:val="0"/>
          <w:marTop w:val="0"/>
          <w:marBottom w:val="0"/>
          <w:divBdr>
            <w:top w:val="none" w:sz="0" w:space="0" w:color="auto"/>
            <w:left w:val="none" w:sz="0" w:space="0" w:color="auto"/>
            <w:bottom w:val="none" w:sz="0" w:space="0" w:color="auto"/>
            <w:right w:val="none" w:sz="0" w:space="0" w:color="auto"/>
          </w:divBdr>
          <w:divsChild>
            <w:div w:id="2139448171">
              <w:marLeft w:val="0"/>
              <w:marRight w:val="0"/>
              <w:marTop w:val="0"/>
              <w:marBottom w:val="0"/>
              <w:divBdr>
                <w:top w:val="none" w:sz="0" w:space="0" w:color="auto"/>
                <w:left w:val="none" w:sz="0" w:space="0" w:color="auto"/>
                <w:bottom w:val="none" w:sz="0" w:space="0" w:color="auto"/>
                <w:right w:val="none" w:sz="0" w:space="0" w:color="auto"/>
              </w:divBdr>
            </w:div>
          </w:divsChild>
        </w:div>
        <w:div w:id="949359407">
          <w:marLeft w:val="0"/>
          <w:marRight w:val="0"/>
          <w:marTop w:val="0"/>
          <w:marBottom w:val="0"/>
          <w:divBdr>
            <w:top w:val="none" w:sz="0" w:space="0" w:color="auto"/>
            <w:left w:val="none" w:sz="0" w:space="0" w:color="auto"/>
            <w:bottom w:val="none" w:sz="0" w:space="0" w:color="auto"/>
            <w:right w:val="none" w:sz="0" w:space="0" w:color="auto"/>
          </w:divBdr>
          <w:divsChild>
            <w:div w:id="677580712">
              <w:marLeft w:val="0"/>
              <w:marRight w:val="0"/>
              <w:marTop w:val="0"/>
              <w:marBottom w:val="0"/>
              <w:divBdr>
                <w:top w:val="none" w:sz="0" w:space="0" w:color="auto"/>
                <w:left w:val="none" w:sz="0" w:space="0" w:color="auto"/>
                <w:bottom w:val="none" w:sz="0" w:space="0" w:color="auto"/>
                <w:right w:val="none" w:sz="0" w:space="0" w:color="auto"/>
              </w:divBdr>
            </w:div>
          </w:divsChild>
        </w:div>
        <w:div w:id="1049450028">
          <w:marLeft w:val="0"/>
          <w:marRight w:val="0"/>
          <w:marTop w:val="0"/>
          <w:marBottom w:val="0"/>
          <w:divBdr>
            <w:top w:val="none" w:sz="0" w:space="0" w:color="auto"/>
            <w:left w:val="none" w:sz="0" w:space="0" w:color="auto"/>
            <w:bottom w:val="none" w:sz="0" w:space="0" w:color="auto"/>
            <w:right w:val="none" w:sz="0" w:space="0" w:color="auto"/>
          </w:divBdr>
          <w:divsChild>
            <w:div w:id="560601301">
              <w:marLeft w:val="0"/>
              <w:marRight w:val="0"/>
              <w:marTop w:val="0"/>
              <w:marBottom w:val="0"/>
              <w:divBdr>
                <w:top w:val="none" w:sz="0" w:space="0" w:color="auto"/>
                <w:left w:val="none" w:sz="0" w:space="0" w:color="auto"/>
                <w:bottom w:val="none" w:sz="0" w:space="0" w:color="auto"/>
                <w:right w:val="none" w:sz="0" w:space="0" w:color="auto"/>
              </w:divBdr>
            </w:div>
          </w:divsChild>
        </w:div>
        <w:div w:id="1073161335">
          <w:marLeft w:val="0"/>
          <w:marRight w:val="0"/>
          <w:marTop w:val="0"/>
          <w:marBottom w:val="0"/>
          <w:divBdr>
            <w:top w:val="none" w:sz="0" w:space="0" w:color="auto"/>
            <w:left w:val="none" w:sz="0" w:space="0" w:color="auto"/>
            <w:bottom w:val="none" w:sz="0" w:space="0" w:color="auto"/>
            <w:right w:val="none" w:sz="0" w:space="0" w:color="auto"/>
          </w:divBdr>
          <w:divsChild>
            <w:div w:id="323900053">
              <w:marLeft w:val="0"/>
              <w:marRight w:val="0"/>
              <w:marTop w:val="0"/>
              <w:marBottom w:val="0"/>
              <w:divBdr>
                <w:top w:val="none" w:sz="0" w:space="0" w:color="auto"/>
                <w:left w:val="none" w:sz="0" w:space="0" w:color="auto"/>
                <w:bottom w:val="none" w:sz="0" w:space="0" w:color="auto"/>
                <w:right w:val="none" w:sz="0" w:space="0" w:color="auto"/>
              </w:divBdr>
            </w:div>
          </w:divsChild>
        </w:div>
        <w:div w:id="1083064405">
          <w:marLeft w:val="0"/>
          <w:marRight w:val="0"/>
          <w:marTop w:val="0"/>
          <w:marBottom w:val="0"/>
          <w:divBdr>
            <w:top w:val="none" w:sz="0" w:space="0" w:color="auto"/>
            <w:left w:val="none" w:sz="0" w:space="0" w:color="auto"/>
            <w:bottom w:val="none" w:sz="0" w:space="0" w:color="auto"/>
            <w:right w:val="none" w:sz="0" w:space="0" w:color="auto"/>
          </w:divBdr>
          <w:divsChild>
            <w:div w:id="340469451">
              <w:marLeft w:val="0"/>
              <w:marRight w:val="0"/>
              <w:marTop w:val="0"/>
              <w:marBottom w:val="0"/>
              <w:divBdr>
                <w:top w:val="none" w:sz="0" w:space="0" w:color="auto"/>
                <w:left w:val="none" w:sz="0" w:space="0" w:color="auto"/>
                <w:bottom w:val="none" w:sz="0" w:space="0" w:color="auto"/>
                <w:right w:val="none" w:sz="0" w:space="0" w:color="auto"/>
              </w:divBdr>
            </w:div>
          </w:divsChild>
        </w:div>
        <w:div w:id="1086849083">
          <w:marLeft w:val="0"/>
          <w:marRight w:val="0"/>
          <w:marTop w:val="0"/>
          <w:marBottom w:val="0"/>
          <w:divBdr>
            <w:top w:val="none" w:sz="0" w:space="0" w:color="auto"/>
            <w:left w:val="none" w:sz="0" w:space="0" w:color="auto"/>
            <w:bottom w:val="none" w:sz="0" w:space="0" w:color="auto"/>
            <w:right w:val="none" w:sz="0" w:space="0" w:color="auto"/>
          </w:divBdr>
          <w:divsChild>
            <w:div w:id="1251425886">
              <w:marLeft w:val="0"/>
              <w:marRight w:val="0"/>
              <w:marTop w:val="0"/>
              <w:marBottom w:val="0"/>
              <w:divBdr>
                <w:top w:val="none" w:sz="0" w:space="0" w:color="auto"/>
                <w:left w:val="none" w:sz="0" w:space="0" w:color="auto"/>
                <w:bottom w:val="none" w:sz="0" w:space="0" w:color="auto"/>
                <w:right w:val="none" w:sz="0" w:space="0" w:color="auto"/>
              </w:divBdr>
            </w:div>
          </w:divsChild>
        </w:div>
        <w:div w:id="1141576972">
          <w:marLeft w:val="0"/>
          <w:marRight w:val="0"/>
          <w:marTop w:val="0"/>
          <w:marBottom w:val="0"/>
          <w:divBdr>
            <w:top w:val="none" w:sz="0" w:space="0" w:color="auto"/>
            <w:left w:val="none" w:sz="0" w:space="0" w:color="auto"/>
            <w:bottom w:val="none" w:sz="0" w:space="0" w:color="auto"/>
            <w:right w:val="none" w:sz="0" w:space="0" w:color="auto"/>
          </w:divBdr>
          <w:divsChild>
            <w:div w:id="2137871765">
              <w:marLeft w:val="0"/>
              <w:marRight w:val="0"/>
              <w:marTop w:val="0"/>
              <w:marBottom w:val="0"/>
              <w:divBdr>
                <w:top w:val="none" w:sz="0" w:space="0" w:color="auto"/>
                <w:left w:val="none" w:sz="0" w:space="0" w:color="auto"/>
                <w:bottom w:val="none" w:sz="0" w:space="0" w:color="auto"/>
                <w:right w:val="none" w:sz="0" w:space="0" w:color="auto"/>
              </w:divBdr>
            </w:div>
          </w:divsChild>
        </w:div>
        <w:div w:id="1206061711">
          <w:marLeft w:val="0"/>
          <w:marRight w:val="0"/>
          <w:marTop w:val="0"/>
          <w:marBottom w:val="0"/>
          <w:divBdr>
            <w:top w:val="none" w:sz="0" w:space="0" w:color="auto"/>
            <w:left w:val="none" w:sz="0" w:space="0" w:color="auto"/>
            <w:bottom w:val="none" w:sz="0" w:space="0" w:color="auto"/>
            <w:right w:val="none" w:sz="0" w:space="0" w:color="auto"/>
          </w:divBdr>
          <w:divsChild>
            <w:div w:id="97021221">
              <w:marLeft w:val="0"/>
              <w:marRight w:val="0"/>
              <w:marTop w:val="0"/>
              <w:marBottom w:val="0"/>
              <w:divBdr>
                <w:top w:val="none" w:sz="0" w:space="0" w:color="auto"/>
                <w:left w:val="none" w:sz="0" w:space="0" w:color="auto"/>
                <w:bottom w:val="none" w:sz="0" w:space="0" w:color="auto"/>
                <w:right w:val="none" w:sz="0" w:space="0" w:color="auto"/>
              </w:divBdr>
            </w:div>
          </w:divsChild>
        </w:div>
        <w:div w:id="1207915016">
          <w:marLeft w:val="0"/>
          <w:marRight w:val="0"/>
          <w:marTop w:val="0"/>
          <w:marBottom w:val="0"/>
          <w:divBdr>
            <w:top w:val="none" w:sz="0" w:space="0" w:color="auto"/>
            <w:left w:val="none" w:sz="0" w:space="0" w:color="auto"/>
            <w:bottom w:val="none" w:sz="0" w:space="0" w:color="auto"/>
            <w:right w:val="none" w:sz="0" w:space="0" w:color="auto"/>
          </w:divBdr>
          <w:divsChild>
            <w:div w:id="490025776">
              <w:marLeft w:val="0"/>
              <w:marRight w:val="0"/>
              <w:marTop w:val="0"/>
              <w:marBottom w:val="0"/>
              <w:divBdr>
                <w:top w:val="none" w:sz="0" w:space="0" w:color="auto"/>
                <w:left w:val="none" w:sz="0" w:space="0" w:color="auto"/>
                <w:bottom w:val="none" w:sz="0" w:space="0" w:color="auto"/>
                <w:right w:val="none" w:sz="0" w:space="0" w:color="auto"/>
              </w:divBdr>
            </w:div>
          </w:divsChild>
        </w:div>
        <w:div w:id="1303268251">
          <w:marLeft w:val="0"/>
          <w:marRight w:val="0"/>
          <w:marTop w:val="0"/>
          <w:marBottom w:val="0"/>
          <w:divBdr>
            <w:top w:val="none" w:sz="0" w:space="0" w:color="auto"/>
            <w:left w:val="none" w:sz="0" w:space="0" w:color="auto"/>
            <w:bottom w:val="none" w:sz="0" w:space="0" w:color="auto"/>
            <w:right w:val="none" w:sz="0" w:space="0" w:color="auto"/>
          </w:divBdr>
          <w:divsChild>
            <w:div w:id="1859349550">
              <w:marLeft w:val="0"/>
              <w:marRight w:val="0"/>
              <w:marTop w:val="0"/>
              <w:marBottom w:val="0"/>
              <w:divBdr>
                <w:top w:val="none" w:sz="0" w:space="0" w:color="auto"/>
                <w:left w:val="none" w:sz="0" w:space="0" w:color="auto"/>
                <w:bottom w:val="none" w:sz="0" w:space="0" w:color="auto"/>
                <w:right w:val="none" w:sz="0" w:space="0" w:color="auto"/>
              </w:divBdr>
            </w:div>
          </w:divsChild>
        </w:div>
        <w:div w:id="1303578139">
          <w:marLeft w:val="0"/>
          <w:marRight w:val="0"/>
          <w:marTop w:val="0"/>
          <w:marBottom w:val="0"/>
          <w:divBdr>
            <w:top w:val="none" w:sz="0" w:space="0" w:color="auto"/>
            <w:left w:val="none" w:sz="0" w:space="0" w:color="auto"/>
            <w:bottom w:val="none" w:sz="0" w:space="0" w:color="auto"/>
            <w:right w:val="none" w:sz="0" w:space="0" w:color="auto"/>
          </w:divBdr>
          <w:divsChild>
            <w:div w:id="1983653913">
              <w:marLeft w:val="0"/>
              <w:marRight w:val="0"/>
              <w:marTop w:val="0"/>
              <w:marBottom w:val="0"/>
              <w:divBdr>
                <w:top w:val="none" w:sz="0" w:space="0" w:color="auto"/>
                <w:left w:val="none" w:sz="0" w:space="0" w:color="auto"/>
                <w:bottom w:val="none" w:sz="0" w:space="0" w:color="auto"/>
                <w:right w:val="none" w:sz="0" w:space="0" w:color="auto"/>
              </w:divBdr>
            </w:div>
          </w:divsChild>
        </w:div>
        <w:div w:id="1342780566">
          <w:marLeft w:val="0"/>
          <w:marRight w:val="0"/>
          <w:marTop w:val="0"/>
          <w:marBottom w:val="0"/>
          <w:divBdr>
            <w:top w:val="none" w:sz="0" w:space="0" w:color="auto"/>
            <w:left w:val="none" w:sz="0" w:space="0" w:color="auto"/>
            <w:bottom w:val="none" w:sz="0" w:space="0" w:color="auto"/>
            <w:right w:val="none" w:sz="0" w:space="0" w:color="auto"/>
          </w:divBdr>
          <w:divsChild>
            <w:div w:id="486558617">
              <w:marLeft w:val="0"/>
              <w:marRight w:val="0"/>
              <w:marTop w:val="0"/>
              <w:marBottom w:val="0"/>
              <w:divBdr>
                <w:top w:val="none" w:sz="0" w:space="0" w:color="auto"/>
                <w:left w:val="none" w:sz="0" w:space="0" w:color="auto"/>
                <w:bottom w:val="none" w:sz="0" w:space="0" w:color="auto"/>
                <w:right w:val="none" w:sz="0" w:space="0" w:color="auto"/>
              </w:divBdr>
            </w:div>
          </w:divsChild>
        </w:div>
        <w:div w:id="1374229994">
          <w:marLeft w:val="0"/>
          <w:marRight w:val="0"/>
          <w:marTop w:val="0"/>
          <w:marBottom w:val="0"/>
          <w:divBdr>
            <w:top w:val="none" w:sz="0" w:space="0" w:color="auto"/>
            <w:left w:val="none" w:sz="0" w:space="0" w:color="auto"/>
            <w:bottom w:val="none" w:sz="0" w:space="0" w:color="auto"/>
            <w:right w:val="none" w:sz="0" w:space="0" w:color="auto"/>
          </w:divBdr>
          <w:divsChild>
            <w:div w:id="621157240">
              <w:marLeft w:val="0"/>
              <w:marRight w:val="0"/>
              <w:marTop w:val="0"/>
              <w:marBottom w:val="0"/>
              <w:divBdr>
                <w:top w:val="none" w:sz="0" w:space="0" w:color="auto"/>
                <w:left w:val="none" w:sz="0" w:space="0" w:color="auto"/>
                <w:bottom w:val="none" w:sz="0" w:space="0" w:color="auto"/>
                <w:right w:val="none" w:sz="0" w:space="0" w:color="auto"/>
              </w:divBdr>
            </w:div>
          </w:divsChild>
        </w:div>
        <w:div w:id="1380666944">
          <w:marLeft w:val="0"/>
          <w:marRight w:val="0"/>
          <w:marTop w:val="0"/>
          <w:marBottom w:val="0"/>
          <w:divBdr>
            <w:top w:val="none" w:sz="0" w:space="0" w:color="auto"/>
            <w:left w:val="none" w:sz="0" w:space="0" w:color="auto"/>
            <w:bottom w:val="none" w:sz="0" w:space="0" w:color="auto"/>
            <w:right w:val="none" w:sz="0" w:space="0" w:color="auto"/>
          </w:divBdr>
          <w:divsChild>
            <w:div w:id="578100221">
              <w:marLeft w:val="0"/>
              <w:marRight w:val="0"/>
              <w:marTop w:val="0"/>
              <w:marBottom w:val="0"/>
              <w:divBdr>
                <w:top w:val="none" w:sz="0" w:space="0" w:color="auto"/>
                <w:left w:val="none" w:sz="0" w:space="0" w:color="auto"/>
                <w:bottom w:val="none" w:sz="0" w:space="0" w:color="auto"/>
                <w:right w:val="none" w:sz="0" w:space="0" w:color="auto"/>
              </w:divBdr>
            </w:div>
          </w:divsChild>
        </w:div>
        <w:div w:id="1399747516">
          <w:marLeft w:val="0"/>
          <w:marRight w:val="0"/>
          <w:marTop w:val="0"/>
          <w:marBottom w:val="0"/>
          <w:divBdr>
            <w:top w:val="none" w:sz="0" w:space="0" w:color="auto"/>
            <w:left w:val="none" w:sz="0" w:space="0" w:color="auto"/>
            <w:bottom w:val="none" w:sz="0" w:space="0" w:color="auto"/>
            <w:right w:val="none" w:sz="0" w:space="0" w:color="auto"/>
          </w:divBdr>
          <w:divsChild>
            <w:div w:id="1588884340">
              <w:marLeft w:val="0"/>
              <w:marRight w:val="0"/>
              <w:marTop w:val="0"/>
              <w:marBottom w:val="0"/>
              <w:divBdr>
                <w:top w:val="none" w:sz="0" w:space="0" w:color="auto"/>
                <w:left w:val="none" w:sz="0" w:space="0" w:color="auto"/>
                <w:bottom w:val="none" w:sz="0" w:space="0" w:color="auto"/>
                <w:right w:val="none" w:sz="0" w:space="0" w:color="auto"/>
              </w:divBdr>
            </w:div>
          </w:divsChild>
        </w:div>
        <w:div w:id="1471559118">
          <w:marLeft w:val="0"/>
          <w:marRight w:val="0"/>
          <w:marTop w:val="0"/>
          <w:marBottom w:val="0"/>
          <w:divBdr>
            <w:top w:val="none" w:sz="0" w:space="0" w:color="auto"/>
            <w:left w:val="none" w:sz="0" w:space="0" w:color="auto"/>
            <w:bottom w:val="none" w:sz="0" w:space="0" w:color="auto"/>
            <w:right w:val="none" w:sz="0" w:space="0" w:color="auto"/>
          </w:divBdr>
          <w:divsChild>
            <w:div w:id="1903439781">
              <w:marLeft w:val="0"/>
              <w:marRight w:val="0"/>
              <w:marTop w:val="0"/>
              <w:marBottom w:val="0"/>
              <w:divBdr>
                <w:top w:val="none" w:sz="0" w:space="0" w:color="auto"/>
                <w:left w:val="none" w:sz="0" w:space="0" w:color="auto"/>
                <w:bottom w:val="none" w:sz="0" w:space="0" w:color="auto"/>
                <w:right w:val="none" w:sz="0" w:space="0" w:color="auto"/>
              </w:divBdr>
            </w:div>
          </w:divsChild>
        </w:div>
        <w:div w:id="1535846707">
          <w:marLeft w:val="0"/>
          <w:marRight w:val="0"/>
          <w:marTop w:val="0"/>
          <w:marBottom w:val="0"/>
          <w:divBdr>
            <w:top w:val="none" w:sz="0" w:space="0" w:color="auto"/>
            <w:left w:val="none" w:sz="0" w:space="0" w:color="auto"/>
            <w:bottom w:val="none" w:sz="0" w:space="0" w:color="auto"/>
            <w:right w:val="none" w:sz="0" w:space="0" w:color="auto"/>
          </w:divBdr>
          <w:divsChild>
            <w:div w:id="2135363617">
              <w:marLeft w:val="0"/>
              <w:marRight w:val="0"/>
              <w:marTop w:val="0"/>
              <w:marBottom w:val="0"/>
              <w:divBdr>
                <w:top w:val="none" w:sz="0" w:space="0" w:color="auto"/>
                <w:left w:val="none" w:sz="0" w:space="0" w:color="auto"/>
                <w:bottom w:val="none" w:sz="0" w:space="0" w:color="auto"/>
                <w:right w:val="none" w:sz="0" w:space="0" w:color="auto"/>
              </w:divBdr>
            </w:div>
          </w:divsChild>
        </w:div>
        <w:div w:id="1598127164">
          <w:marLeft w:val="0"/>
          <w:marRight w:val="0"/>
          <w:marTop w:val="0"/>
          <w:marBottom w:val="0"/>
          <w:divBdr>
            <w:top w:val="none" w:sz="0" w:space="0" w:color="auto"/>
            <w:left w:val="none" w:sz="0" w:space="0" w:color="auto"/>
            <w:bottom w:val="none" w:sz="0" w:space="0" w:color="auto"/>
            <w:right w:val="none" w:sz="0" w:space="0" w:color="auto"/>
          </w:divBdr>
          <w:divsChild>
            <w:div w:id="1722098956">
              <w:marLeft w:val="0"/>
              <w:marRight w:val="0"/>
              <w:marTop w:val="0"/>
              <w:marBottom w:val="0"/>
              <w:divBdr>
                <w:top w:val="none" w:sz="0" w:space="0" w:color="auto"/>
                <w:left w:val="none" w:sz="0" w:space="0" w:color="auto"/>
                <w:bottom w:val="none" w:sz="0" w:space="0" w:color="auto"/>
                <w:right w:val="none" w:sz="0" w:space="0" w:color="auto"/>
              </w:divBdr>
            </w:div>
          </w:divsChild>
        </w:div>
        <w:div w:id="1813863338">
          <w:marLeft w:val="0"/>
          <w:marRight w:val="0"/>
          <w:marTop w:val="0"/>
          <w:marBottom w:val="0"/>
          <w:divBdr>
            <w:top w:val="none" w:sz="0" w:space="0" w:color="auto"/>
            <w:left w:val="none" w:sz="0" w:space="0" w:color="auto"/>
            <w:bottom w:val="none" w:sz="0" w:space="0" w:color="auto"/>
            <w:right w:val="none" w:sz="0" w:space="0" w:color="auto"/>
          </w:divBdr>
          <w:divsChild>
            <w:div w:id="324238407">
              <w:marLeft w:val="0"/>
              <w:marRight w:val="0"/>
              <w:marTop w:val="0"/>
              <w:marBottom w:val="0"/>
              <w:divBdr>
                <w:top w:val="none" w:sz="0" w:space="0" w:color="auto"/>
                <w:left w:val="none" w:sz="0" w:space="0" w:color="auto"/>
                <w:bottom w:val="none" w:sz="0" w:space="0" w:color="auto"/>
                <w:right w:val="none" w:sz="0" w:space="0" w:color="auto"/>
              </w:divBdr>
            </w:div>
          </w:divsChild>
        </w:div>
        <w:div w:id="1876230321">
          <w:marLeft w:val="0"/>
          <w:marRight w:val="0"/>
          <w:marTop w:val="0"/>
          <w:marBottom w:val="0"/>
          <w:divBdr>
            <w:top w:val="none" w:sz="0" w:space="0" w:color="auto"/>
            <w:left w:val="none" w:sz="0" w:space="0" w:color="auto"/>
            <w:bottom w:val="none" w:sz="0" w:space="0" w:color="auto"/>
            <w:right w:val="none" w:sz="0" w:space="0" w:color="auto"/>
          </w:divBdr>
          <w:divsChild>
            <w:div w:id="1377510192">
              <w:marLeft w:val="0"/>
              <w:marRight w:val="0"/>
              <w:marTop w:val="0"/>
              <w:marBottom w:val="0"/>
              <w:divBdr>
                <w:top w:val="none" w:sz="0" w:space="0" w:color="auto"/>
                <w:left w:val="none" w:sz="0" w:space="0" w:color="auto"/>
                <w:bottom w:val="none" w:sz="0" w:space="0" w:color="auto"/>
                <w:right w:val="none" w:sz="0" w:space="0" w:color="auto"/>
              </w:divBdr>
            </w:div>
          </w:divsChild>
        </w:div>
        <w:div w:id="1887402249">
          <w:marLeft w:val="0"/>
          <w:marRight w:val="0"/>
          <w:marTop w:val="0"/>
          <w:marBottom w:val="0"/>
          <w:divBdr>
            <w:top w:val="none" w:sz="0" w:space="0" w:color="auto"/>
            <w:left w:val="none" w:sz="0" w:space="0" w:color="auto"/>
            <w:bottom w:val="none" w:sz="0" w:space="0" w:color="auto"/>
            <w:right w:val="none" w:sz="0" w:space="0" w:color="auto"/>
          </w:divBdr>
          <w:divsChild>
            <w:div w:id="1495074779">
              <w:marLeft w:val="0"/>
              <w:marRight w:val="0"/>
              <w:marTop w:val="0"/>
              <w:marBottom w:val="0"/>
              <w:divBdr>
                <w:top w:val="none" w:sz="0" w:space="0" w:color="auto"/>
                <w:left w:val="none" w:sz="0" w:space="0" w:color="auto"/>
                <w:bottom w:val="none" w:sz="0" w:space="0" w:color="auto"/>
                <w:right w:val="none" w:sz="0" w:space="0" w:color="auto"/>
              </w:divBdr>
            </w:div>
          </w:divsChild>
        </w:div>
        <w:div w:id="1910341411">
          <w:marLeft w:val="0"/>
          <w:marRight w:val="0"/>
          <w:marTop w:val="0"/>
          <w:marBottom w:val="0"/>
          <w:divBdr>
            <w:top w:val="none" w:sz="0" w:space="0" w:color="auto"/>
            <w:left w:val="none" w:sz="0" w:space="0" w:color="auto"/>
            <w:bottom w:val="none" w:sz="0" w:space="0" w:color="auto"/>
            <w:right w:val="none" w:sz="0" w:space="0" w:color="auto"/>
          </w:divBdr>
          <w:divsChild>
            <w:div w:id="1480272578">
              <w:marLeft w:val="0"/>
              <w:marRight w:val="0"/>
              <w:marTop w:val="0"/>
              <w:marBottom w:val="0"/>
              <w:divBdr>
                <w:top w:val="none" w:sz="0" w:space="0" w:color="auto"/>
                <w:left w:val="none" w:sz="0" w:space="0" w:color="auto"/>
                <w:bottom w:val="none" w:sz="0" w:space="0" w:color="auto"/>
                <w:right w:val="none" w:sz="0" w:space="0" w:color="auto"/>
              </w:divBdr>
            </w:div>
          </w:divsChild>
        </w:div>
        <w:div w:id="1936277828">
          <w:marLeft w:val="0"/>
          <w:marRight w:val="0"/>
          <w:marTop w:val="0"/>
          <w:marBottom w:val="0"/>
          <w:divBdr>
            <w:top w:val="none" w:sz="0" w:space="0" w:color="auto"/>
            <w:left w:val="none" w:sz="0" w:space="0" w:color="auto"/>
            <w:bottom w:val="none" w:sz="0" w:space="0" w:color="auto"/>
            <w:right w:val="none" w:sz="0" w:space="0" w:color="auto"/>
          </w:divBdr>
          <w:divsChild>
            <w:div w:id="1514109370">
              <w:marLeft w:val="0"/>
              <w:marRight w:val="0"/>
              <w:marTop w:val="0"/>
              <w:marBottom w:val="0"/>
              <w:divBdr>
                <w:top w:val="none" w:sz="0" w:space="0" w:color="auto"/>
                <w:left w:val="none" w:sz="0" w:space="0" w:color="auto"/>
                <w:bottom w:val="none" w:sz="0" w:space="0" w:color="auto"/>
                <w:right w:val="none" w:sz="0" w:space="0" w:color="auto"/>
              </w:divBdr>
            </w:div>
          </w:divsChild>
        </w:div>
        <w:div w:id="1957328472">
          <w:marLeft w:val="0"/>
          <w:marRight w:val="0"/>
          <w:marTop w:val="0"/>
          <w:marBottom w:val="0"/>
          <w:divBdr>
            <w:top w:val="none" w:sz="0" w:space="0" w:color="auto"/>
            <w:left w:val="none" w:sz="0" w:space="0" w:color="auto"/>
            <w:bottom w:val="none" w:sz="0" w:space="0" w:color="auto"/>
            <w:right w:val="none" w:sz="0" w:space="0" w:color="auto"/>
          </w:divBdr>
          <w:divsChild>
            <w:div w:id="2117090491">
              <w:marLeft w:val="0"/>
              <w:marRight w:val="0"/>
              <w:marTop w:val="0"/>
              <w:marBottom w:val="0"/>
              <w:divBdr>
                <w:top w:val="none" w:sz="0" w:space="0" w:color="auto"/>
                <w:left w:val="none" w:sz="0" w:space="0" w:color="auto"/>
                <w:bottom w:val="none" w:sz="0" w:space="0" w:color="auto"/>
                <w:right w:val="none" w:sz="0" w:space="0" w:color="auto"/>
              </w:divBdr>
            </w:div>
          </w:divsChild>
        </w:div>
        <w:div w:id="1983658577">
          <w:marLeft w:val="0"/>
          <w:marRight w:val="0"/>
          <w:marTop w:val="0"/>
          <w:marBottom w:val="0"/>
          <w:divBdr>
            <w:top w:val="none" w:sz="0" w:space="0" w:color="auto"/>
            <w:left w:val="none" w:sz="0" w:space="0" w:color="auto"/>
            <w:bottom w:val="none" w:sz="0" w:space="0" w:color="auto"/>
            <w:right w:val="none" w:sz="0" w:space="0" w:color="auto"/>
          </w:divBdr>
          <w:divsChild>
            <w:div w:id="1907957905">
              <w:marLeft w:val="0"/>
              <w:marRight w:val="0"/>
              <w:marTop w:val="0"/>
              <w:marBottom w:val="0"/>
              <w:divBdr>
                <w:top w:val="none" w:sz="0" w:space="0" w:color="auto"/>
                <w:left w:val="none" w:sz="0" w:space="0" w:color="auto"/>
                <w:bottom w:val="none" w:sz="0" w:space="0" w:color="auto"/>
                <w:right w:val="none" w:sz="0" w:space="0" w:color="auto"/>
              </w:divBdr>
            </w:div>
          </w:divsChild>
        </w:div>
        <w:div w:id="2014338815">
          <w:marLeft w:val="0"/>
          <w:marRight w:val="0"/>
          <w:marTop w:val="0"/>
          <w:marBottom w:val="0"/>
          <w:divBdr>
            <w:top w:val="none" w:sz="0" w:space="0" w:color="auto"/>
            <w:left w:val="none" w:sz="0" w:space="0" w:color="auto"/>
            <w:bottom w:val="none" w:sz="0" w:space="0" w:color="auto"/>
            <w:right w:val="none" w:sz="0" w:space="0" w:color="auto"/>
          </w:divBdr>
          <w:divsChild>
            <w:div w:id="825777712">
              <w:marLeft w:val="0"/>
              <w:marRight w:val="0"/>
              <w:marTop w:val="0"/>
              <w:marBottom w:val="0"/>
              <w:divBdr>
                <w:top w:val="none" w:sz="0" w:space="0" w:color="auto"/>
                <w:left w:val="none" w:sz="0" w:space="0" w:color="auto"/>
                <w:bottom w:val="none" w:sz="0" w:space="0" w:color="auto"/>
                <w:right w:val="none" w:sz="0" w:space="0" w:color="auto"/>
              </w:divBdr>
            </w:div>
          </w:divsChild>
        </w:div>
        <w:div w:id="2016108145">
          <w:marLeft w:val="0"/>
          <w:marRight w:val="0"/>
          <w:marTop w:val="0"/>
          <w:marBottom w:val="0"/>
          <w:divBdr>
            <w:top w:val="none" w:sz="0" w:space="0" w:color="auto"/>
            <w:left w:val="none" w:sz="0" w:space="0" w:color="auto"/>
            <w:bottom w:val="none" w:sz="0" w:space="0" w:color="auto"/>
            <w:right w:val="none" w:sz="0" w:space="0" w:color="auto"/>
          </w:divBdr>
          <w:divsChild>
            <w:div w:id="1155799859">
              <w:marLeft w:val="0"/>
              <w:marRight w:val="0"/>
              <w:marTop w:val="0"/>
              <w:marBottom w:val="0"/>
              <w:divBdr>
                <w:top w:val="none" w:sz="0" w:space="0" w:color="auto"/>
                <w:left w:val="none" w:sz="0" w:space="0" w:color="auto"/>
                <w:bottom w:val="none" w:sz="0" w:space="0" w:color="auto"/>
                <w:right w:val="none" w:sz="0" w:space="0" w:color="auto"/>
              </w:divBdr>
            </w:div>
          </w:divsChild>
        </w:div>
        <w:div w:id="2065133560">
          <w:marLeft w:val="0"/>
          <w:marRight w:val="0"/>
          <w:marTop w:val="0"/>
          <w:marBottom w:val="0"/>
          <w:divBdr>
            <w:top w:val="none" w:sz="0" w:space="0" w:color="auto"/>
            <w:left w:val="none" w:sz="0" w:space="0" w:color="auto"/>
            <w:bottom w:val="none" w:sz="0" w:space="0" w:color="auto"/>
            <w:right w:val="none" w:sz="0" w:space="0" w:color="auto"/>
          </w:divBdr>
          <w:divsChild>
            <w:div w:id="1710909904">
              <w:marLeft w:val="0"/>
              <w:marRight w:val="0"/>
              <w:marTop w:val="0"/>
              <w:marBottom w:val="0"/>
              <w:divBdr>
                <w:top w:val="none" w:sz="0" w:space="0" w:color="auto"/>
                <w:left w:val="none" w:sz="0" w:space="0" w:color="auto"/>
                <w:bottom w:val="none" w:sz="0" w:space="0" w:color="auto"/>
                <w:right w:val="none" w:sz="0" w:space="0" w:color="auto"/>
              </w:divBdr>
            </w:div>
          </w:divsChild>
        </w:div>
        <w:div w:id="2094547083">
          <w:marLeft w:val="0"/>
          <w:marRight w:val="0"/>
          <w:marTop w:val="0"/>
          <w:marBottom w:val="0"/>
          <w:divBdr>
            <w:top w:val="none" w:sz="0" w:space="0" w:color="auto"/>
            <w:left w:val="none" w:sz="0" w:space="0" w:color="auto"/>
            <w:bottom w:val="none" w:sz="0" w:space="0" w:color="auto"/>
            <w:right w:val="none" w:sz="0" w:space="0" w:color="auto"/>
          </w:divBdr>
          <w:divsChild>
            <w:div w:id="557059877">
              <w:marLeft w:val="0"/>
              <w:marRight w:val="0"/>
              <w:marTop w:val="0"/>
              <w:marBottom w:val="0"/>
              <w:divBdr>
                <w:top w:val="none" w:sz="0" w:space="0" w:color="auto"/>
                <w:left w:val="none" w:sz="0" w:space="0" w:color="auto"/>
                <w:bottom w:val="none" w:sz="0" w:space="0" w:color="auto"/>
                <w:right w:val="none" w:sz="0" w:space="0" w:color="auto"/>
              </w:divBdr>
            </w:div>
          </w:divsChild>
        </w:div>
        <w:div w:id="2100517038">
          <w:marLeft w:val="0"/>
          <w:marRight w:val="0"/>
          <w:marTop w:val="0"/>
          <w:marBottom w:val="0"/>
          <w:divBdr>
            <w:top w:val="none" w:sz="0" w:space="0" w:color="auto"/>
            <w:left w:val="none" w:sz="0" w:space="0" w:color="auto"/>
            <w:bottom w:val="none" w:sz="0" w:space="0" w:color="auto"/>
            <w:right w:val="none" w:sz="0" w:space="0" w:color="auto"/>
          </w:divBdr>
          <w:divsChild>
            <w:div w:id="2719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6675">
      <w:bodyDiv w:val="1"/>
      <w:marLeft w:val="0"/>
      <w:marRight w:val="0"/>
      <w:marTop w:val="0"/>
      <w:marBottom w:val="0"/>
      <w:divBdr>
        <w:top w:val="none" w:sz="0" w:space="0" w:color="auto"/>
        <w:left w:val="none" w:sz="0" w:space="0" w:color="auto"/>
        <w:bottom w:val="none" w:sz="0" w:space="0" w:color="auto"/>
        <w:right w:val="none" w:sz="0" w:space="0" w:color="auto"/>
      </w:divBdr>
    </w:div>
    <w:div w:id="1231844287">
      <w:bodyDiv w:val="1"/>
      <w:marLeft w:val="0"/>
      <w:marRight w:val="0"/>
      <w:marTop w:val="0"/>
      <w:marBottom w:val="0"/>
      <w:divBdr>
        <w:top w:val="none" w:sz="0" w:space="0" w:color="auto"/>
        <w:left w:val="none" w:sz="0" w:space="0" w:color="auto"/>
        <w:bottom w:val="none" w:sz="0" w:space="0" w:color="auto"/>
        <w:right w:val="none" w:sz="0" w:space="0" w:color="auto"/>
      </w:divBdr>
    </w:div>
    <w:div w:id="1710110022">
      <w:bodyDiv w:val="1"/>
      <w:marLeft w:val="0"/>
      <w:marRight w:val="0"/>
      <w:marTop w:val="0"/>
      <w:marBottom w:val="0"/>
      <w:divBdr>
        <w:top w:val="none" w:sz="0" w:space="0" w:color="auto"/>
        <w:left w:val="none" w:sz="0" w:space="0" w:color="auto"/>
        <w:bottom w:val="none" w:sz="0" w:space="0" w:color="auto"/>
        <w:right w:val="none" w:sz="0" w:space="0" w:color="auto"/>
      </w:divBdr>
    </w:div>
    <w:div w:id="2045907604">
      <w:bodyDiv w:val="1"/>
      <w:marLeft w:val="0"/>
      <w:marRight w:val="0"/>
      <w:marTop w:val="0"/>
      <w:marBottom w:val="0"/>
      <w:divBdr>
        <w:top w:val="none" w:sz="0" w:space="0" w:color="auto"/>
        <w:left w:val="none" w:sz="0" w:space="0" w:color="auto"/>
        <w:bottom w:val="none" w:sz="0" w:space="0" w:color="auto"/>
        <w:right w:val="none" w:sz="0" w:space="0" w:color="auto"/>
      </w:divBdr>
      <w:divsChild>
        <w:div w:id="8333253">
          <w:marLeft w:val="0"/>
          <w:marRight w:val="0"/>
          <w:marTop w:val="0"/>
          <w:marBottom w:val="0"/>
          <w:divBdr>
            <w:top w:val="none" w:sz="0" w:space="0" w:color="auto"/>
            <w:left w:val="none" w:sz="0" w:space="0" w:color="auto"/>
            <w:bottom w:val="none" w:sz="0" w:space="0" w:color="auto"/>
            <w:right w:val="none" w:sz="0" w:space="0" w:color="auto"/>
          </w:divBdr>
          <w:divsChild>
            <w:div w:id="501508727">
              <w:marLeft w:val="0"/>
              <w:marRight w:val="0"/>
              <w:marTop w:val="0"/>
              <w:marBottom w:val="0"/>
              <w:divBdr>
                <w:top w:val="none" w:sz="0" w:space="0" w:color="auto"/>
                <w:left w:val="none" w:sz="0" w:space="0" w:color="auto"/>
                <w:bottom w:val="none" w:sz="0" w:space="0" w:color="auto"/>
                <w:right w:val="none" w:sz="0" w:space="0" w:color="auto"/>
              </w:divBdr>
            </w:div>
          </w:divsChild>
        </w:div>
        <w:div w:id="75396355">
          <w:marLeft w:val="0"/>
          <w:marRight w:val="0"/>
          <w:marTop w:val="0"/>
          <w:marBottom w:val="0"/>
          <w:divBdr>
            <w:top w:val="none" w:sz="0" w:space="0" w:color="auto"/>
            <w:left w:val="none" w:sz="0" w:space="0" w:color="auto"/>
            <w:bottom w:val="none" w:sz="0" w:space="0" w:color="auto"/>
            <w:right w:val="none" w:sz="0" w:space="0" w:color="auto"/>
          </w:divBdr>
          <w:divsChild>
            <w:div w:id="1912739865">
              <w:marLeft w:val="0"/>
              <w:marRight w:val="0"/>
              <w:marTop w:val="0"/>
              <w:marBottom w:val="0"/>
              <w:divBdr>
                <w:top w:val="none" w:sz="0" w:space="0" w:color="auto"/>
                <w:left w:val="none" w:sz="0" w:space="0" w:color="auto"/>
                <w:bottom w:val="none" w:sz="0" w:space="0" w:color="auto"/>
                <w:right w:val="none" w:sz="0" w:space="0" w:color="auto"/>
              </w:divBdr>
            </w:div>
          </w:divsChild>
        </w:div>
        <w:div w:id="125661971">
          <w:marLeft w:val="0"/>
          <w:marRight w:val="0"/>
          <w:marTop w:val="0"/>
          <w:marBottom w:val="0"/>
          <w:divBdr>
            <w:top w:val="none" w:sz="0" w:space="0" w:color="auto"/>
            <w:left w:val="none" w:sz="0" w:space="0" w:color="auto"/>
            <w:bottom w:val="none" w:sz="0" w:space="0" w:color="auto"/>
            <w:right w:val="none" w:sz="0" w:space="0" w:color="auto"/>
          </w:divBdr>
          <w:divsChild>
            <w:div w:id="1012221900">
              <w:marLeft w:val="0"/>
              <w:marRight w:val="0"/>
              <w:marTop w:val="0"/>
              <w:marBottom w:val="0"/>
              <w:divBdr>
                <w:top w:val="none" w:sz="0" w:space="0" w:color="auto"/>
                <w:left w:val="none" w:sz="0" w:space="0" w:color="auto"/>
                <w:bottom w:val="none" w:sz="0" w:space="0" w:color="auto"/>
                <w:right w:val="none" w:sz="0" w:space="0" w:color="auto"/>
              </w:divBdr>
            </w:div>
          </w:divsChild>
        </w:div>
        <w:div w:id="319236470">
          <w:marLeft w:val="0"/>
          <w:marRight w:val="0"/>
          <w:marTop w:val="0"/>
          <w:marBottom w:val="0"/>
          <w:divBdr>
            <w:top w:val="none" w:sz="0" w:space="0" w:color="auto"/>
            <w:left w:val="none" w:sz="0" w:space="0" w:color="auto"/>
            <w:bottom w:val="none" w:sz="0" w:space="0" w:color="auto"/>
            <w:right w:val="none" w:sz="0" w:space="0" w:color="auto"/>
          </w:divBdr>
          <w:divsChild>
            <w:div w:id="759722236">
              <w:marLeft w:val="0"/>
              <w:marRight w:val="0"/>
              <w:marTop w:val="0"/>
              <w:marBottom w:val="0"/>
              <w:divBdr>
                <w:top w:val="none" w:sz="0" w:space="0" w:color="auto"/>
                <w:left w:val="none" w:sz="0" w:space="0" w:color="auto"/>
                <w:bottom w:val="none" w:sz="0" w:space="0" w:color="auto"/>
                <w:right w:val="none" w:sz="0" w:space="0" w:color="auto"/>
              </w:divBdr>
            </w:div>
          </w:divsChild>
        </w:div>
        <w:div w:id="401998040">
          <w:marLeft w:val="0"/>
          <w:marRight w:val="0"/>
          <w:marTop w:val="0"/>
          <w:marBottom w:val="0"/>
          <w:divBdr>
            <w:top w:val="none" w:sz="0" w:space="0" w:color="auto"/>
            <w:left w:val="none" w:sz="0" w:space="0" w:color="auto"/>
            <w:bottom w:val="none" w:sz="0" w:space="0" w:color="auto"/>
            <w:right w:val="none" w:sz="0" w:space="0" w:color="auto"/>
          </w:divBdr>
          <w:divsChild>
            <w:div w:id="1474789195">
              <w:marLeft w:val="0"/>
              <w:marRight w:val="0"/>
              <w:marTop w:val="0"/>
              <w:marBottom w:val="0"/>
              <w:divBdr>
                <w:top w:val="none" w:sz="0" w:space="0" w:color="auto"/>
                <w:left w:val="none" w:sz="0" w:space="0" w:color="auto"/>
                <w:bottom w:val="none" w:sz="0" w:space="0" w:color="auto"/>
                <w:right w:val="none" w:sz="0" w:space="0" w:color="auto"/>
              </w:divBdr>
            </w:div>
          </w:divsChild>
        </w:div>
        <w:div w:id="496313730">
          <w:marLeft w:val="0"/>
          <w:marRight w:val="0"/>
          <w:marTop w:val="0"/>
          <w:marBottom w:val="0"/>
          <w:divBdr>
            <w:top w:val="none" w:sz="0" w:space="0" w:color="auto"/>
            <w:left w:val="none" w:sz="0" w:space="0" w:color="auto"/>
            <w:bottom w:val="none" w:sz="0" w:space="0" w:color="auto"/>
            <w:right w:val="none" w:sz="0" w:space="0" w:color="auto"/>
          </w:divBdr>
          <w:divsChild>
            <w:div w:id="348144122">
              <w:marLeft w:val="0"/>
              <w:marRight w:val="0"/>
              <w:marTop w:val="0"/>
              <w:marBottom w:val="0"/>
              <w:divBdr>
                <w:top w:val="none" w:sz="0" w:space="0" w:color="auto"/>
                <w:left w:val="none" w:sz="0" w:space="0" w:color="auto"/>
                <w:bottom w:val="none" w:sz="0" w:space="0" w:color="auto"/>
                <w:right w:val="none" w:sz="0" w:space="0" w:color="auto"/>
              </w:divBdr>
            </w:div>
          </w:divsChild>
        </w:div>
        <w:div w:id="527988090">
          <w:marLeft w:val="0"/>
          <w:marRight w:val="0"/>
          <w:marTop w:val="0"/>
          <w:marBottom w:val="0"/>
          <w:divBdr>
            <w:top w:val="none" w:sz="0" w:space="0" w:color="auto"/>
            <w:left w:val="none" w:sz="0" w:space="0" w:color="auto"/>
            <w:bottom w:val="none" w:sz="0" w:space="0" w:color="auto"/>
            <w:right w:val="none" w:sz="0" w:space="0" w:color="auto"/>
          </w:divBdr>
          <w:divsChild>
            <w:div w:id="1681855367">
              <w:marLeft w:val="0"/>
              <w:marRight w:val="0"/>
              <w:marTop w:val="0"/>
              <w:marBottom w:val="0"/>
              <w:divBdr>
                <w:top w:val="none" w:sz="0" w:space="0" w:color="auto"/>
                <w:left w:val="none" w:sz="0" w:space="0" w:color="auto"/>
                <w:bottom w:val="none" w:sz="0" w:space="0" w:color="auto"/>
                <w:right w:val="none" w:sz="0" w:space="0" w:color="auto"/>
              </w:divBdr>
            </w:div>
          </w:divsChild>
        </w:div>
        <w:div w:id="554511390">
          <w:marLeft w:val="0"/>
          <w:marRight w:val="0"/>
          <w:marTop w:val="0"/>
          <w:marBottom w:val="0"/>
          <w:divBdr>
            <w:top w:val="none" w:sz="0" w:space="0" w:color="auto"/>
            <w:left w:val="none" w:sz="0" w:space="0" w:color="auto"/>
            <w:bottom w:val="none" w:sz="0" w:space="0" w:color="auto"/>
            <w:right w:val="none" w:sz="0" w:space="0" w:color="auto"/>
          </w:divBdr>
          <w:divsChild>
            <w:div w:id="948659615">
              <w:marLeft w:val="0"/>
              <w:marRight w:val="0"/>
              <w:marTop w:val="0"/>
              <w:marBottom w:val="0"/>
              <w:divBdr>
                <w:top w:val="none" w:sz="0" w:space="0" w:color="auto"/>
                <w:left w:val="none" w:sz="0" w:space="0" w:color="auto"/>
                <w:bottom w:val="none" w:sz="0" w:space="0" w:color="auto"/>
                <w:right w:val="none" w:sz="0" w:space="0" w:color="auto"/>
              </w:divBdr>
            </w:div>
          </w:divsChild>
        </w:div>
        <w:div w:id="603080113">
          <w:marLeft w:val="0"/>
          <w:marRight w:val="0"/>
          <w:marTop w:val="0"/>
          <w:marBottom w:val="0"/>
          <w:divBdr>
            <w:top w:val="none" w:sz="0" w:space="0" w:color="auto"/>
            <w:left w:val="none" w:sz="0" w:space="0" w:color="auto"/>
            <w:bottom w:val="none" w:sz="0" w:space="0" w:color="auto"/>
            <w:right w:val="none" w:sz="0" w:space="0" w:color="auto"/>
          </w:divBdr>
          <w:divsChild>
            <w:div w:id="1827546322">
              <w:marLeft w:val="0"/>
              <w:marRight w:val="0"/>
              <w:marTop w:val="0"/>
              <w:marBottom w:val="0"/>
              <w:divBdr>
                <w:top w:val="none" w:sz="0" w:space="0" w:color="auto"/>
                <w:left w:val="none" w:sz="0" w:space="0" w:color="auto"/>
                <w:bottom w:val="none" w:sz="0" w:space="0" w:color="auto"/>
                <w:right w:val="none" w:sz="0" w:space="0" w:color="auto"/>
              </w:divBdr>
            </w:div>
          </w:divsChild>
        </w:div>
        <w:div w:id="603269555">
          <w:marLeft w:val="0"/>
          <w:marRight w:val="0"/>
          <w:marTop w:val="0"/>
          <w:marBottom w:val="0"/>
          <w:divBdr>
            <w:top w:val="none" w:sz="0" w:space="0" w:color="auto"/>
            <w:left w:val="none" w:sz="0" w:space="0" w:color="auto"/>
            <w:bottom w:val="none" w:sz="0" w:space="0" w:color="auto"/>
            <w:right w:val="none" w:sz="0" w:space="0" w:color="auto"/>
          </w:divBdr>
          <w:divsChild>
            <w:div w:id="1481191395">
              <w:marLeft w:val="0"/>
              <w:marRight w:val="0"/>
              <w:marTop w:val="0"/>
              <w:marBottom w:val="0"/>
              <w:divBdr>
                <w:top w:val="none" w:sz="0" w:space="0" w:color="auto"/>
                <w:left w:val="none" w:sz="0" w:space="0" w:color="auto"/>
                <w:bottom w:val="none" w:sz="0" w:space="0" w:color="auto"/>
                <w:right w:val="none" w:sz="0" w:space="0" w:color="auto"/>
              </w:divBdr>
            </w:div>
          </w:divsChild>
        </w:div>
        <w:div w:id="683171142">
          <w:marLeft w:val="0"/>
          <w:marRight w:val="0"/>
          <w:marTop w:val="0"/>
          <w:marBottom w:val="0"/>
          <w:divBdr>
            <w:top w:val="none" w:sz="0" w:space="0" w:color="auto"/>
            <w:left w:val="none" w:sz="0" w:space="0" w:color="auto"/>
            <w:bottom w:val="none" w:sz="0" w:space="0" w:color="auto"/>
            <w:right w:val="none" w:sz="0" w:space="0" w:color="auto"/>
          </w:divBdr>
          <w:divsChild>
            <w:div w:id="1434282783">
              <w:marLeft w:val="0"/>
              <w:marRight w:val="0"/>
              <w:marTop w:val="0"/>
              <w:marBottom w:val="0"/>
              <w:divBdr>
                <w:top w:val="none" w:sz="0" w:space="0" w:color="auto"/>
                <w:left w:val="none" w:sz="0" w:space="0" w:color="auto"/>
                <w:bottom w:val="none" w:sz="0" w:space="0" w:color="auto"/>
                <w:right w:val="none" w:sz="0" w:space="0" w:color="auto"/>
              </w:divBdr>
            </w:div>
          </w:divsChild>
        </w:div>
        <w:div w:id="716707975">
          <w:marLeft w:val="0"/>
          <w:marRight w:val="0"/>
          <w:marTop w:val="0"/>
          <w:marBottom w:val="0"/>
          <w:divBdr>
            <w:top w:val="none" w:sz="0" w:space="0" w:color="auto"/>
            <w:left w:val="none" w:sz="0" w:space="0" w:color="auto"/>
            <w:bottom w:val="none" w:sz="0" w:space="0" w:color="auto"/>
            <w:right w:val="none" w:sz="0" w:space="0" w:color="auto"/>
          </w:divBdr>
          <w:divsChild>
            <w:div w:id="1113985116">
              <w:marLeft w:val="0"/>
              <w:marRight w:val="0"/>
              <w:marTop w:val="0"/>
              <w:marBottom w:val="0"/>
              <w:divBdr>
                <w:top w:val="none" w:sz="0" w:space="0" w:color="auto"/>
                <w:left w:val="none" w:sz="0" w:space="0" w:color="auto"/>
                <w:bottom w:val="none" w:sz="0" w:space="0" w:color="auto"/>
                <w:right w:val="none" w:sz="0" w:space="0" w:color="auto"/>
              </w:divBdr>
            </w:div>
          </w:divsChild>
        </w:div>
        <w:div w:id="976181154">
          <w:marLeft w:val="0"/>
          <w:marRight w:val="0"/>
          <w:marTop w:val="0"/>
          <w:marBottom w:val="0"/>
          <w:divBdr>
            <w:top w:val="none" w:sz="0" w:space="0" w:color="auto"/>
            <w:left w:val="none" w:sz="0" w:space="0" w:color="auto"/>
            <w:bottom w:val="none" w:sz="0" w:space="0" w:color="auto"/>
            <w:right w:val="none" w:sz="0" w:space="0" w:color="auto"/>
          </w:divBdr>
          <w:divsChild>
            <w:div w:id="799375237">
              <w:marLeft w:val="0"/>
              <w:marRight w:val="0"/>
              <w:marTop w:val="0"/>
              <w:marBottom w:val="0"/>
              <w:divBdr>
                <w:top w:val="none" w:sz="0" w:space="0" w:color="auto"/>
                <w:left w:val="none" w:sz="0" w:space="0" w:color="auto"/>
                <w:bottom w:val="none" w:sz="0" w:space="0" w:color="auto"/>
                <w:right w:val="none" w:sz="0" w:space="0" w:color="auto"/>
              </w:divBdr>
            </w:div>
          </w:divsChild>
        </w:div>
        <w:div w:id="984165268">
          <w:marLeft w:val="0"/>
          <w:marRight w:val="0"/>
          <w:marTop w:val="0"/>
          <w:marBottom w:val="0"/>
          <w:divBdr>
            <w:top w:val="none" w:sz="0" w:space="0" w:color="auto"/>
            <w:left w:val="none" w:sz="0" w:space="0" w:color="auto"/>
            <w:bottom w:val="none" w:sz="0" w:space="0" w:color="auto"/>
            <w:right w:val="none" w:sz="0" w:space="0" w:color="auto"/>
          </w:divBdr>
          <w:divsChild>
            <w:div w:id="1674606382">
              <w:marLeft w:val="0"/>
              <w:marRight w:val="0"/>
              <w:marTop w:val="0"/>
              <w:marBottom w:val="0"/>
              <w:divBdr>
                <w:top w:val="none" w:sz="0" w:space="0" w:color="auto"/>
                <w:left w:val="none" w:sz="0" w:space="0" w:color="auto"/>
                <w:bottom w:val="none" w:sz="0" w:space="0" w:color="auto"/>
                <w:right w:val="none" w:sz="0" w:space="0" w:color="auto"/>
              </w:divBdr>
            </w:div>
          </w:divsChild>
        </w:div>
        <w:div w:id="989091315">
          <w:marLeft w:val="0"/>
          <w:marRight w:val="0"/>
          <w:marTop w:val="0"/>
          <w:marBottom w:val="0"/>
          <w:divBdr>
            <w:top w:val="none" w:sz="0" w:space="0" w:color="auto"/>
            <w:left w:val="none" w:sz="0" w:space="0" w:color="auto"/>
            <w:bottom w:val="none" w:sz="0" w:space="0" w:color="auto"/>
            <w:right w:val="none" w:sz="0" w:space="0" w:color="auto"/>
          </w:divBdr>
          <w:divsChild>
            <w:div w:id="277880282">
              <w:marLeft w:val="0"/>
              <w:marRight w:val="0"/>
              <w:marTop w:val="0"/>
              <w:marBottom w:val="0"/>
              <w:divBdr>
                <w:top w:val="none" w:sz="0" w:space="0" w:color="auto"/>
                <w:left w:val="none" w:sz="0" w:space="0" w:color="auto"/>
                <w:bottom w:val="none" w:sz="0" w:space="0" w:color="auto"/>
                <w:right w:val="none" w:sz="0" w:space="0" w:color="auto"/>
              </w:divBdr>
            </w:div>
          </w:divsChild>
        </w:div>
        <w:div w:id="1084302725">
          <w:marLeft w:val="0"/>
          <w:marRight w:val="0"/>
          <w:marTop w:val="0"/>
          <w:marBottom w:val="0"/>
          <w:divBdr>
            <w:top w:val="none" w:sz="0" w:space="0" w:color="auto"/>
            <w:left w:val="none" w:sz="0" w:space="0" w:color="auto"/>
            <w:bottom w:val="none" w:sz="0" w:space="0" w:color="auto"/>
            <w:right w:val="none" w:sz="0" w:space="0" w:color="auto"/>
          </w:divBdr>
          <w:divsChild>
            <w:div w:id="2144618870">
              <w:marLeft w:val="0"/>
              <w:marRight w:val="0"/>
              <w:marTop w:val="0"/>
              <w:marBottom w:val="0"/>
              <w:divBdr>
                <w:top w:val="none" w:sz="0" w:space="0" w:color="auto"/>
                <w:left w:val="none" w:sz="0" w:space="0" w:color="auto"/>
                <w:bottom w:val="none" w:sz="0" w:space="0" w:color="auto"/>
                <w:right w:val="none" w:sz="0" w:space="0" w:color="auto"/>
              </w:divBdr>
            </w:div>
          </w:divsChild>
        </w:div>
        <w:div w:id="1121261245">
          <w:marLeft w:val="0"/>
          <w:marRight w:val="0"/>
          <w:marTop w:val="0"/>
          <w:marBottom w:val="0"/>
          <w:divBdr>
            <w:top w:val="none" w:sz="0" w:space="0" w:color="auto"/>
            <w:left w:val="none" w:sz="0" w:space="0" w:color="auto"/>
            <w:bottom w:val="none" w:sz="0" w:space="0" w:color="auto"/>
            <w:right w:val="none" w:sz="0" w:space="0" w:color="auto"/>
          </w:divBdr>
          <w:divsChild>
            <w:div w:id="440492160">
              <w:marLeft w:val="0"/>
              <w:marRight w:val="0"/>
              <w:marTop w:val="0"/>
              <w:marBottom w:val="0"/>
              <w:divBdr>
                <w:top w:val="none" w:sz="0" w:space="0" w:color="auto"/>
                <w:left w:val="none" w:sz="0" w:space="0" w:color="auto"/>
                <w:bottom w:val="none" w:sz="0" w:space="0" w:color="auto"/>
                <w:right w:val="none" w:sz="0" w:space="0" w:color="auto"/>
              </w:divBdr>
            </w:div>
          </w:divsChild>
        </w:div>
        <w:div w:id="1204903397">
          <w:marLeft w:val="0"/>
          <w:marRight w:val="0"/>
          <w:marTop w:val="0"/>
          <w:marBottom w:val="0"/>
          <w:divBdr>
            <w:top w:val="none" w:sz="0" w:space="0" w:color="auto"/>
            <w:left w:val="none" w:sz="0" w:space="0" w:color="auto"/>
            <w:bottom w:val="none" w:sz="0" w:space="0" w:color="auto"/>
            <w:right w:val="none" w:sz="0" w:space="0" w:color="auto"/>
          </w:divBdr>
          <w:divsChild>
            <w:div w:id="1106580747">
              <w:marLeft w:val="0"/>
              <w:marRight w:val="0"/>
              <w:marTop w:val="0"/>
              <w:marBottom w:val="0"/>
              <w:divBdr>
                <w:top w:val="none" w:sz="0" w:space="0" w:color="auto"/>
                <w:left w:val="none" w:sz="0" w:space="0" w:color="auto"/>
                <w:bottom w:val="none" w:sz="0" w:space="0" w:color="auto"/>
                <w:right w:val="none" w:sz="0" w:space="0" w:color="auto"/>
              </w:divBdr>
            </w:div>
          </w:divsChild>
        </w:div>
        <w:div w:id="1214855037">
          <w:marLeft w:val="0"/>
          <w:marRight w:val="0"/>
          <w:marTop w:val="0"/>
          <w:marBottom w:val="0"/>
          <w:divBdr>
            <w:top w:val="none" w:sz="0" w:space="0" w:color="auto"/>
            <w:left w:val="none" w:sz="0" w:space="0" w:color="auto"/>
            <w:bottom w:val="none" w:sz="0" w:space="0" w:color="auto"/>
            <w:right w:val="none" w:sz="0" w:space="0" w:color="auto"/>
          </w:divBdr>
          <w:divsChild>
            <w:div w:id="1665550186">
              <w:marLeft w:val="0"/>
              <w:marRight w:val="0"/>
              <w:marTop w:val="0"/>
              <w:marBottom w:val="0"/>
              <w:divBdr>
                <w:top w:val="none" w:sz="0" w:space="0" w:color="auto"/>
                <w:left w:val="none" w:sz="0" w:space="0" w:color="auto"/>
                <w:bottom w:val="none" w:sz="0" w:space="0" w:color="auto"/>
                <w:right w:val="none" w:sz="0" w:space="0" w:color="auto"/>
              </w:divBdr>
            </w:div>
          </w:divsChild>
        </w:div>
        <w:div w:id="1238133330">
          <w:marLeft w:val="0"/>
          <w:marRight w:val="0"/>
          <w:marTop w:val="0"/>
          <w:marBottom w:val="0"/>
          <w:divBdr>
            <w:top w:val="none" w:sz="0" w:space="0" w:color="auto"/>
            <w:left w:val="none" w:sz="0" w:space="0" w:color="auto"/>
            <w:bottom w:val="none" w:sz="0" w:space="0" w:color="auto"/>
            <w:right w:val="none" w:sz="0" w:space="0" w:color="auto"/>
          </w:divBdr>
          <w:divsChild>
            <w:div w:id="1216043987">
              <w:marLeft w:val="0"/>
              <w:marRight w:val="0"/>
              <w:marTop w:val="0"/>
              <w:marBottom w:val="0"/>
              <w:divBdr>
                <w:top w:val="none" w:sz="0" w:space="0" w:color="auto"/>
                <w:left w:val="none" w:sz="0" w:space="0" w:color="auto"/>
                <w:bottom w:val="none" w:sz="0" w:space="0" w:color="auto"/>
                <w:right w:val="none" w:sz="0" w:space="0" w:color="auto"/>
              </w:divBdr>
            </w:div>
          </w:divsChild>
        </w:div>
        <w:div w:id="1252617367">
          <w:marLeft w:val="0"/>
          <w:marRight w:val="0"/>
          <w:marTop w:val="0"/>
          <w:marBottom w:val="0"/>
          <w:divBdr>
            <w:top w:val="none" w:sz="0" w:space="0" w:color="auto"/>
            <w:left w:val="none" w:sz="0" w:space="0" w:color="auto"/>
            <w:bottom w:val="none" w:sz="0" w:space="0" w:color="auto"/>
            <w:right w:val="none" w:sz="0" w:space="0" w:color="auto"/>
          </w:divBdr>
          <w:divsChild>
            <w:div w:id="1534071804">
              <w:marLeft w:val="0"/>
              <w:marRight w:val="0"/>
              <w:marTop w:val="0"/>
              <w:marBottom w:val="0"/>
              <w:divBdr>
                <w:top w:val="none" w:sz="0" w:space="0" w:color="auto"/>
                <w:left w:val="none" w:sz="0" w:space="0" w:color="auto"/>
                <w:bottom w:val="none" w:sz="0" w:space="0" w:color="auto"/>
                <w:right w:val="none" w:sz="0" w:space="0" w:color="auto"/>
              </w:divBdr>
            </w:div>
          </w:divsChild>
        </w:div>
        <w:div w:id="1258517176">
          <w:marLeft w:val="0"/>
          <w:marRight w:val="0"/>
          <w:marTop w:val="0"/>
          <w:marBottom w:val="0"/>
          <w:divBdr>
            <w:top w:val="none" w:sz="0" w:space="0" w:color="auto"/>
            <w:left w:val="none" w:sz="0" w:space="0" w:color="auto"/>
            <w:bottom w:val="none" w:sz="0" w:space="0" w:color="auto"/>
            <w:right w:val="none" w:sz="0" w:space="0" w:color="auto"/>
          </w:divBdr>
          <w:divsChild>
            <w:div w:id="951470901">
              <w:marLeft w:val="0"/>
              <w:marRight w:val="0"/>
              <w:marTop w:val="0"/>
              <w:marBottom w:val="0"/>
              <w:divBdr>
                <w:top w:val="none" w:sz="0" w:space="0" w:color="auto"/>
                <w:left w:val="none" w:sz="0" w:space="0" w:color="auto"/>
                <w:bottom w:val="none" w:sz="0" w:space="0" w:color="auto"/>
                <w:right w:val="none" w:sz="0" w:space="0" w:color="auto"/>
              </w:divBdr>
            </w:div>
          </w:divsChild>
        </w:div>
        <w:div w:id="1278174970">
          <w:marLeft w:val="0"/>
          <w:marRight w:val="0"/>
          <w:marTop w:val="0"/>
          <w:marBottom w:val="0"/>
          <w:divBdr>
            <w:top w:val="none" w:sz="0" w:space="0" w:color="auto"/>
            <w:left w:val="none" w:sz="0" w:space="0" w:color="auto"/>
            <w:bottom w:val="none" w:sz="0" w:space="0" w:color="auto"/>
            <w:right w:val="none" w:sz="0" w:space="0" w:color="auto"/>
          </w:divBdr>
          <w:divsChild>
            <w:div w:id="1307275644">
              <w:marLeft w:val="0"/>
              <w:marRight w:val="0"/>
              <w:marTop w:val="0"/>
              <w:marBottom w:val="0"/>
              <w:divBdr>
                <w:top w:val="none" w:sz="0" w:space="0" w:color="auto"/>
                <w:left w:val="none" w:sz="0" w:space="0" w:color="auto"/>
                <w:bottom w:val="none" w:sz="0" w:space="0" w:color="auto"/>
                <w:right w:val="none" w:sz="0" w:space="0" w:color="auto"/>
              </w:divBdr>
            </w:div>
          </w:divsChild>
        </w:div>
        <w:div w:id="1278871025">
          <w:marLeft w:val="0"/>
          <w:marRight w:val="0"/>
          <w:marTop w:val="0"/>
          <w:marBottom w:val="0"/>
          <w:divBdr>
            <w:top w:val="none" w:sz="0" w:space="0" w:color="auto"/>
            <w:left w:val="none" w:sz="0" w:space="0" w:color="auto"/>
            <w:bottom w:val="none" w:sz="0" w:space="0" w:color="auto"/>
            <w:right w:val="none" w:sz="0" w:space="0" w:color="auto"/>
          </w:divBdr>
          <w:divsChild>
            <w:div w:id="1818188231">
              <w:marLeft w:val="0"/>
              <w:marRight w:val="0"/>
              <w:marTop w:val="0"/>
              <w:marBottom w:val="0"/>
              <w:divBdr>
                <w:top w:val="none" w:sz="0" w:space="0" w:color="auto"/>
                <w:left w:val="none" w:sz="0" w:space="0" w:color="auto"/>
                <w:bottom w:val="none" w:sz="0" w:space="0" w:color="auto"/>
                <w:right w:val="none" w:sz="0" w:space="0" w:color="auto"/>
              </w:divBdr>
            </w:div>
          </w:divsChild>
        </w:div>
        <w:div w:id="1291664364">
          <w:marLeft w:val="0"/>
          <w:marRight w:val="0"/>
          <w:marTop w:val="0"/>
          <w:marBottom w:val="0"/>
          <w:divBdr>
            <w:top w:val="none" w:sz="0" w:space="0" w:color="auto"/>
            <w:left w:val="none" w:sz="0" w:space="0" w:color="auto"/>
            <w:bottom w:val="none" w:sz="0" w:space="0" w:color="auto"/>
            <w:right w:val="none" w:sz="0" w:space="0" w:color="auto"/>
          </w:divBdr>
          <w:divsChild>
            <w:div w:id="1998223711">
              <w:marLeft w:val="0"/>
              <w:marRight w:val="0"/>
              <w:marTop w:val="0"/>
              <w:marBottom w:val="0"/>
              <w:divBdr>
                <w:top w:val="none" w:sz="0" w:space="0" w:color="auto"/>
                <w:left w:val="none" w:sz="0" w:space="0" w:color="auto"/>
                <w:bottom w:val="none" w:sz="0" w:space="0" w:color="auto"/>
                <w:right w:val="none" w:sz="0" w:space="0" w:color="auto"/>
              </w:divBdr>
            </w:div>
          </w:divsChild>
        </w:div>
        <w:div w:id="1325664617">
          <w:marLeft w:val="0"/>
          <w:marRight w:val="0"/>
          <w:marTop w:val="0"/>
          <w:marBottom w:val="0"/>
          <w:divBdr>
            <w:top w:val="none" w:sz="0" w:space="0" w:color="auto"/>
            <w:left w:val="none" w:sz="0" w:space="0" w:color="auto"/>
            <w:bottom w:val="none" w:sz="0" w:space="0" w:color="auto"/>
            <w:right w:val="none" w:sz="0" w:space="0" w:color="auto"/>
          </w:divBdr>
          <w:divsChild>
            <w:div w:id="1840384750">
              <w:marLeft w:val="0"/>
              <w:marRight w:val="0"/>
              <w:marTop w:val="0"/>
              <w:marBottom w:val="0"/>
              <w:divBdr>
                <w:top w:val="none" w:sz="0" w:space="0" w:color="auto"/>
                <w:left w:val="none" w:sz="0" w:space="0" w:color="auto"/>
                <w:bottom w:val="none" w:sz="0" w:space="0" w:color="auto"/>
                <w:right w:val="none" w:sz="0" w:space="0" w:color="auto"/>
              </w:divBdr>
            </w:div>
          </w:divsChild>
        </w:div>
        <w:div w:id="1332441798">
          <w:marLeft w:val="0"/>
          <w:marRight w:val="0"/>
          <w:marTop w:val="0"/>
          <w:marBottom w:val="0"/>
          <w:divBdr>
            <w:top w:val="none" w:sz="0" w:space="0" w:color="auto"/>
            <w:left w:val="none" w:sz="0" w:space="0" w:color="auto"/>
            <w:bottom w:val="none" w:sz="0" w:space="0" w:color="auto"/>
            <w:right w:val="none" w:sz="0" w:space="0" w:color="auto"/>
          </w:divBdr>
          <w:divsChild>
            <w:div w:id="479276177">
              <w:marLeft w:val="0"/>
              <w:marRight w:val="0"/>
              <w:marTop w:val="0"/>
              <w:marBottom w:val="0"/>
              <w:divBdr>
                <w:top w:val="none" w:sz="0" w:space="0" w:color="auto"/>
                <w:left w:val="none" w:sz="0" w:space="0" w:color="auto"/>
                <w:bottom w:val="none" w:sz="0" w:space="0" w:color="auto"/>
                <w:right w:val="none" w:sz="0" w:space="0" w:color="auto"/>
              </w:divBdr>
            </w:div>
          </w:divsChild>
        </w:div>
        <w:div w:id="1354066264">
          <w:marLeft w:val="0"/>
          <w:marRight w:val="0"/>
          <w:marTop w:val="0"/>
          <w:marBottom w:val="0"/>
          <w:divBdr>
            <w:top w:val="none" w:sz="0" w:space="0" w:color="auto"/>
            <w:left w:val="none" w:sz="0" w:space="0" w:color="auto"/>
            <w:bottom w:val="none" w:sz="0" w:space="0" w:color="auto"/>
            <w:right w:val="none" w:sz="0" w:space="0" w:color="auto"/>
          </w:divBdr>
          <w:divsChild>
            <w:div w:id="217204946">
              <w:marLeft w:val="0"/>
              <w:marRight w:val="0"/>
              <w:marTop w:val="0"/>
              <w:marBottom w:val="0"/>
              <w:divBdr>
                <w:top w:val="none" w:sz="0" w:space="0" w:color="auto"/>
                <w:left w:val="none" w:sz="0" w:space="0" w:color="auto"/>
                <w:bottom w:val="none" w:sz="0" w:space="0" w:color="auto"/>
                <w:right w:val="none" w:sz="0" w:space="0" w:color="auto"/>
              </w:divBdr>
            </w:div>
          </w:divsChild>
        </w:div>
        <w:div w:id="1439330400">
          <w:marLeft w:val="0"/>
          <w:marRight w:val="0"/>
          <w:marTop w:val="0"/>
          <w:marBottom w:val="0"/>
          <w:divBdr>
            <w:top w:val="none" w:sz="0" w:space="0" w:color="auto"/>
            <w:left w:val="none" w:sz="0" w:space="0" w:color="auto"/>
            <w:bottom w:val="none" w:sz="0" w:space="0" w:color="auto"/>
            <w:right w:val="none" w:sz="0" w:space="0" w:color="auto"/>
          </w:divBdr>
          <w:divsChild>
            <w:div w:id="850068209">
              <w:marLeft w:val="0"/>
              <w:marRight w:val="0"/>
              <w:marTop w:val="0"/>
              <w:marBottom w:val="0"/>
              <w:divBdr>
                <w:top w:val="none" w:sz="0" w:space="0" w:color="auto"/>
                <w:left w:val="none" w:sz="0" w:space="0" w:color="auto"/>
                <w:bottom w:val="none" w:sz="0" w:space="0" w:color="auto"/>
                <w:right w:val="none" w:sz="0" w:space="0" w:color="auto"/>
              </w:divBdr>
            </w:div>
          </w:divsChild>
        </w:div>
        <w:div w:id="1620181136">
          <w:marLeft w:val="0"/>
          <w:marRight w:val="0"/>
          <w:marTop w:val="0"/>
          <w:marBottom w:val="0"/>
          <w:divBdr>
            <w:top w:val="none" w:sz="0" w:space="0" w:color="auto"/>
            <w:left w:val="none" w:sz="0" w:space="0" w:color="auto"/>
            <w:bottom w:val="none" w:sz="0" w:space="0" w:color="auto"/>
            <w:right w:val="none" w:sz="0" w:space="0" w:color="auto"/>
          </w:divBdr>
          <w:divsChild>
            <w:div w:id="1937590129">
              <w:marLeft w:val="0"/>
              <w:marRight w:val="0"/>
              <w:marTop w:val="0"/>
              <w:marBottom w:val="0"/>
              <w:divBdr>
                <w:top w:val="none" w:sz="0" w:space="0" w:color="auto"/>
                <w:left w:val="none" w:sz="0" w:space="0" w:color="auto"/>
                <w:bottom w:val="none" w:sz="0" w:space="0" w:color="auto"/>
                <w:right w:val="none" w:sz="0" w:space="0" w:color="auto"/>
              </w:divBdr>
            </w:div>
          </w:divsChild>
        </w:div>
        <w:div w:id="1665813941">
          <w:marLeft w:val="0"/>
          <w:marRight w:val="0"/>
          <w:marTop w:val="0"/>
          <w:marBottom w:val="0"/>
          <w:divBdr>
            <w:top w:val="none" w:sz="0" w:space="0" w:color="auto"/>
            <w:left w:val="none" w:sz="0" w:space="0" w:color="auto"/>
            <w:bottom w:val="none" w:sz="0" w:space="0" w:color="auto"/>
            <w:right w:val="none" w:sz="0" w:space="0" w:color="auto"/>
          </w:divBdr>
          <w:divsChild>
            <w:div w:id="25178635">
              <w:marLeft w:val="0"/>
              <w:marRight w:val="0"/>
              <w:marTop w:val="0"/>
              <w:marBottom w:val="0"/>
              <w:divBdr>
                <w:top w:val="none" w:sz="0" w:space="0" w:color="auto"/>
                <w:left w:val="none" w:sz="0" w:space="0" w:color="auto"/>
                <w:bottom w:val="none" w:sz="0" w:space="0" w:color="auto"/>
                <w:right w:val="none" w:sz="0" w:space="0" w:color="auto"/>
              </w:divBdr>
            </w:div>
          </w:divsChild>
        </w:div>
        <w:div w:id="1740787554">
          <w:marLeft w:val="0"/>
          <w:marRight w:val="0"/>
          <w:marTop w:val="0"/>
          <w:marBottom w:val="0"/>
          <w:divBdr>
            <w:top w:val="none" w:sz="0" w:space="0" w:color="auto"/>
            <w:left w:val="none" w:sz="0" w:space="0" w:color="auto"/>
            <w:bottom w:val="none" w:sz="0" w:space="0" w:color="auto"/>
            <w:right w:val="none" w:sz="0" w:space="0" w:color="auto"/>
          </w:divBdr>
          <w:divsChild>
            <w:div w:id="306056482">
              <w:marLeft w:val="0"/>
              <w:marRight w:val="0"/>
              <w:marTop w:val="0"/>
              <w:marBottom w:val="0"/>
              <w:divBdr>
                <w:top w:val="none" w:sz="0" w:space="0" w:color="auto"/>
                <w:left w:val="none" w:sz="0" w:space="0" w:color="auto"/>
                <w:bottom w:val="none" w:sz="0" w:space="0" w:color="auto"/>
                <w:right w:val="none" w:sz="0" w:space="0" w:color="auto"/>
              </w:divBdr>
            </w:div>
          </w:divsChild>
        </w:div>
        <w:div w:id="1766457694">
          <w:marLeft w:val="0"/>
          <w:marRight w:val="0"/>
          <w:marTop w:val="0"/>
          <w:marBottom w:val="0"/>
          <w:divBdr>
            <w:top w:val="none" w:sz="0" w:space="0" w:color="auto"/>
            <w:left w:val="none" w:sz="0" w:space="0" w:color="auto"/>
            <w:bottom w:val="none" w:sz="0" w:space="0" w:color="auto"/>
            <w:right w:val="none" w:sz="0" w:space="0" w:color="auto"/>
          </w:divBdr>
          <w:divsChild>
            <w:div w:id="2078897390">
              <w:marLeft w:val="0"/>
              <w:marRight w:val="0"/>
              <w:marTop w:val="0"/>
              <w:marBottom w:val="0"/>
              <w:divBdr>
                <w:top w:val="none" w:sz="0" w:space="0" w:color="auto"/>
                <w:left w:val="none" w:sz="0" w:space="0" w:color="auto"/>
                <w:bottom w:val="none" w:sz="0" w:space="0" w:color="auto"/>
                <w:right w:val="none" w:sz="0" w:space="0" w:color="auto"/>
              </w:divBdr>
            </w:div>
          </w:divsChild>
        </w:div>
        <w:div w:id="1796872506">
          <w:marLeft w:val="0"/>
          <w:marRight w:val="0"/>
          <w:marTop w:val="0"/>
          <w:marBottom w:val="0"/>
          <w:divBdr>
            <w:top w:val="none" w:sz="0" w:space="0" w:color="auto"/>
            <w:left w:val="none" w:sz="0" w:space="0" w:color="auto"/>
            <w:bottom w:val="none" w:sz="0" w:space="0" w:color="auto"/>
            <w:right w:val="none" w:sz="0" w:space="0" w:color="auto"/>
          </w:divBdr>
          <w:divsChild>
            <w:div w:id="1415276754">
              <w:marLeft w:val="0"/>
              <w:marRight w:val="0"/>
              <w:marTop w:val="0"/>
              <w:marBottom w:val="0"/>
              <w:divBdr>
                <w:top w:val="none" w:sz="0" w:space="0" w:color="auto"/>
                <w:left w:val="none" w:sz="0" w:space="0" w:color="auto"/>
                <w:bottom w:val="none" w:sz="0" w:space="0" w:color="auto"/>
                <w:right w:val="none" w:sz="0" w:space="0" w:color="auto"/>
              </w:divBdr>
            </w:div>
          </w:divsChild>
        </w:div>
        <w:div w:id="1883058862">
          <w:marLeft w:val="0"/>
          <w:marRight w:val="0"/>
          <w:marTop w:val="0"/>
          <w:marBottom w:val="0"/>
          <w:divBdr>
            <w:top w:val="none" w:sz="0" w:space="0" w:color="auto"/>
            <w:left w:val="none" w:sz="0" w:space="0" w:color="auto"/>
            <w:bottom w:val="none" w:sz="0" w:space="0" w:color="auto"/>
            <w:right w:val="none" w:sz="0" w:space="0" w:color="auto"/>
          </w:divBdr>
          <w:divsChild>
            <w:div w:id="1925214455">
              <w:marLeft w:val="0"/>
              <w:marRight w:val="0"/>
              <w:marTop w:val="0"/>
              <w:marBottom w:val="0"/>
              <w:divBdr>
                <w:top w:val="none" w:sz="0" w:space="0" w:color="auto"/>
                <w:left w:val="none" w:sz="0" w:space="0" w:color="auto"/>
                <w:bottom w:val="none" w:sz="0" w:space="0" w:color="auto"/>
                <w:right w:val="none" w:sz="0" w:space="0" w:color="auto"/>
              </w:divBdr>
            </w:div>
          </w:divsChild>
        </w:div>
        <w:div w:id="1901286125">
          <w:marLeft w:val="0"/>
          <w:marRight w:val="0"/>
          <w:marTop w:val="0"/>
          <w:marBottom w:val="0"/>
          <w:divBdr>
            <w:top w:val="none" w:sz="0" w:space="0" w:color="auto"/>
            <w:left w:val="none" w:sz="0" w:space="0" w:color="auto"/>
            <w:bottom w:val="none" w:sz="0" w:space="0" w:color="auto"/>
            <w:right w:val="none" w:sz="0" w:space="0" w:color="auto"/>
          </w:divBdr>
          <w:divsChild>
            <w:div w:id="1958246681">
              <w:marLeft w:val="0"/>
              <w:marRight w:val="0"/>
              <w:marTop w:val="0"/>
              <w:marBottom w:val="0"/>
              <w:divBdr>
                <w:top w:val="none" w:sz="0" w:space="0" w:color="auto"/>
                <w:left w:val="none" w:sz="0" w:space="0" w:color="auto"/>
                <w:bottom w:val="none" w:sz="0" w:space="0" w:color="auto"/>
                <w:right w:val="none" w:sz="0" w:space="0" w:color="auto"/>
              </w:divBdr>
            </w:div>
          </w:divsChild>
        </w:div>
        <w:div w:id="1901474741">
          <w:marLeft w:val="0"/>
          <w:marRight w:val="0"/>
          <w:marTop w:val="0"/>
          <w:marBottom w:val="0"/>
          <w:divBdr>
            <w:top w:val="none" w:sz="0" w:space="0" w:color="auto"/>
            <w:left w:val="none" w:sz="0" w:space="0" w:color="auto"/>
            <w:bottom w:val="none" w:sz="0" w:space="0" w:color="auto"/>
            <w:right w:val="none" w:sz="0" w:space="0" w:color="auto"/>
          </w:divBdr>
          <w:divsChild>
            <w:div w:id="1641501611">
              <w:marLeft w:val="0"/>
              <w:marRight w:val="0"/>
              <w:marTop w:val="0"/>
              <w:marBottom w:val="0"/>
              <w:divBdr>
                <w:top w:val="none" w:sz="0" w:space="0" w:color="auto"/>
                <w:left w:val="none" w:sz="0" w:space="0" w:color="auto"/>
                <w:bottom w:val="none" w:sz="0" w:space="0" w:color="auto"/>
                <w:right w:val="none" w:sz="0" w:space="0" w:color="auto"/>
              </w:divBdr>
            </w:div>
          </w:divsChild>
        </w:div>
        <w:div w:id="1901866146">
          <w:marLeft w:val="0"/>
          <w:marRight w:val="0"/>
          <w:marTop w:val="0"/>
          <w:marBottom w:val="0"/>
          <w:divBdr>
            <w:top w:val="none" w:sz="0" w:space="0" w:color="auto"/>
            <w:left w:val="none" w:sz="0" w:space="0" w:color="auto"/>
            <w:bottom w:val="none" w:sz="0" w:space="0" w:color="auto"/>
            <w:right w:val="none" w:sz="0" w:space="0" w:color="auto"/>
          </w:divBdr>
          <w:divsChild>
            <w:div w:id="398863676">
              <w:marLeft w:val="0"/>
              <w:marRight w:val="0"/>
              <w:marTop w:val="0"/>
              <w:marBottom w:val="0"/>
              <w:divBdr>
                <w:top w:val="none" w:sz="0" w:space="0" w:color="auto"/>
                <w:left w:val="none" w:sz="0" w:space="0" w:color="auto"/>
                <w:bottom w:val="none" w:sz="0" w:space="0" w:color="auto"/>
                <w:right w:val="none" w:sz="0" w:space="0" w:color="auto"/>
              </w:divBdr>
            </w:div>
          </w:divsChild>
        </w:div>
        <w:div w:id="1904870117">
          <w:marLeft w:val="0"/>
          <w:marRight w:val="0"/>
          <w:marTop w:val="0"/>
          <w:marBottom w:val="0"/>
          <w:divBdr>
            <w:top w:val="none" w:sz="0" w:space="0" w:color="auto"/>
            <w:left w:val="none" w:sz="0" w:space="0" w:color="auto"/>
            <w:bottom w:val="none" w:sz="0" w:space="0" w:color="auto"/>
            <w:right w:val="none" w:sz="0" w:space="0" w:color="auto"/>
          </w:divBdr>
          <w:divsChild>
            <w:div w:id="1463186096">
              <w:marLeft w:val="0"/>
              <w:marRight w:val="0"/>
              <w:marTop w:val="0"/>
              <w:marBottom w:val="0"/>
              <w:divBdr>
                <w:top w:val="none" w:sz="0" w:space="0" w:color="auto"/>
                <w:left w:val="none" w:sz="0" w:space="0" w:color="auto"/>
                <w:bottom w:val="none" w:sz="0" w:space="0" w:color="auto"/>
                <w:right w:val="none" w:sz="0" w:space="0" w:color="auto"/>
              </w:divBdr>
            </w:div>
          </w:divsChild>
        </w:div>
        <w:div w:id="1947888918">
          <w:marLeft w:val="0"/>
          <w:marRight w:val="0"/>
          <w:marTop w:val="0"/>
          <w:marBottom w:val="0"/>
          <w:divBdr>
            <w:top w:val="none" w:sz="0" w:space="0" w:color="auto"/>
            <w:left w:val="none" w:sz="0" w:space="0" w:color="auto"/>
            <w:bottom w:val="none" w:sz="0" w:space="0" w:color="auto"/>
            <w:right w:val="none" w:sz="0" w:space="0" w:color="auto"/>
          </w:divBdr>
          <w:divsChild>
            <w:div w:id="852648229">
              <w:marLeft w:val="0"/>
              <w:marRight w:val="0"/>
              <w:marTop w:val="0"/>
              <w:marBottom w:val="0"/>
              <w:divBdr>
                <w:top w:val="none" w:sz="0" w:space="0" w:color="auto"/>
                <w:left w:val="none" w:sz="0" w:space="0" w:color="auto"/>
                <w:bottom w:val="none" w:sz="0" w:space="0" w:color="auto"/>
                <w:right w:val="none" w:sz="0" w:space="0" w:color="auto"/>
              </w:divBdr>
            </w:div>
          </w:divsChild>
        </w:div>
        <w:div w:id="1959801441">
          <w:marLeft w:val="0"/>
          <w:marRight w:val="0"/>
          <w:marTop w:val="0"/>
          <w:marBottom w:val="0"/>
          <w:divBdr>
            <w:top w:val="none" w:sz="0" w:space="0" w:color="auto"/>
            <w:left w:val="none" w:sz="0" w:space="0" w:color="auto"/>
            <w:bottom w:val="none" w:sz="0" w:space="0" w:color="auto"/>
            <w:right w:val="none" w:sz="0" w:space="0" w:color="auto"/>
          </w:divBdr>
          <w:divsChild>
            <w:div w:id="253980629">
              <w:marLeft w:val="0"/>
              <w:marRight w:val="0"/>
              <w:marTop w:val="0"/>
              <w:marBottom w:val="0"/>
              <w:divBdr>
                <w:top w:val="none" w:sz="0" w:space="0" w:color="auto"/>
                <w:left w:val="none" w:sz="0" w:space="0" w:color="auto"/>
                <w:bottom w:val="none" w:sz="0" w:space="0" w:color="auto"/>
                <w:right w:val="none" w:sz="0" w:space="0" w:color="auto"/>
              </w:divBdr>
            </w:div>
          </w:divsChild>
        </w:div>
        <w:div w:id="2002848422">
          <w:marLeft w:val="0"/>
          <w:marRight w:val="0"/>
          <w:marTop w:val="0"/>
          <w:marBottom w:val="0"/>
          <w:divBdr>
            <w:top w:val="none" w:sz="0" w:space="0" w:color="auto"/>
            <w:left w:val="none" w:sz="0" w:space="0" w:color="auto"/>
            <w:bottom w:val="none" w:sz="0" w:space="0" w:color="auto"/>
            <w:right w:val="none" w:sz="0" w:space="0" w:color="auto"/>
          </w:divBdr>
          <w:divsChild>
            <w:div w:id="74478970">
              <w:marLeft w:val="0"/>
              <w:marRight w:val="0"/>
              <w:marTop w:val="0"/>
              <w:marBottom w:val="0"/>
              <w:divBdr>
                <w:top w:val="none" w:sz="0" w:space="0" w:color="auto"/>
                <w:left w:val="none" w:sz="0" w:space="0" w:color="auto"/>
                <w:bottom w:val="none" w:sz="0" w:space="0" w:color="auto"/>
                <w:right w:val="none" w:sz="0" w:space="0" w:color="auto"/>
              </w:divBdr>
            </w:div>
          </w:divsChild>
        </w:div>
        <w:div w:id="2009363831">
          <w:marLeft w:val="0"/>
          <w:marRight w:val="0"/>
          <w:marTop w:val="0"/>
          <w:marBottom w:val="0"/>
          <w:divBdr>
            <w:top w:val="none" w:sz="0" w:space="0" w:color="auto"/>
            <w:left w:val="none" w:sz="0" w:space="0" w:color="auto"/>
            <w:bottom w:val="none" w:sz="0" w:space="0" w:color="auto"/>
            <w:right w:val="none" w:sz="0" w:space="0" w:color="auto"/>
          </w:divBdr>
          <w:divsChild>
            <w:div w:id="1531793470">
              <w:marLeft w:val="0"/>
              <w:marRight w:val="0"/>
              <w:marTop w:val="0"/>
              <w:marBottom w:val="0"/>
              <w:divBdr>
                <w:top w:val="none" w:sz="0" w:space="0" w:color="auto"/>
                <w:left w:val="none" w:sz="0" w:space="0" w:color="auto"/>
                <w:bottom w:val="none" w:sz="0" w:space="0" w:color="auto"/>
                <w:right w:val="none" w:sz="0" w:space="0" w:color="auto"/>
              </w:divBdr>
            </w:div>
          </w:divsChild>
        </w:div>
        <w:div w:id="2014019335">
          <w:marLeft w:val="0"/>
          <w:marRight w:val="0"/>
          <w:marTop w:val="0"/>
          <w:marBottom w:val="0"/>
          <w:divBdr>
            <w:top w:val="none" w:sz="0" w:space="0" w:color="auto"/>
            <w:left w:val="none" w:sz="0" w:space="0" w:color="auto"/>
            <w:bottom w:val="none" w:sz="0" w:space="0" w:color="auto"/>
            <w:right w:val="none" w:sz="0" w:space="0" w:color="auto"/>
          </w:divBdr>
          <w:divsChild>
            <w:div w:id="150878455">
              <w:marLeft w:val="0"/>
              <w:marRight w:val="0"/>
              <w:marTop w:val="0"/>
              <w:marBottom w:val="0"/>
              <w:divBdr>
                <w:top w:val="none" w:sz="0" w:space="0" w:color="auto"/>
                <w:left w:val="none" w:sz="0" w:space="0" w:color="auto"/>
                <w:bottom w:val="none" w:sz="0" w:space="0" w:color="auto"/>
                <w:right w:val="none" w:sz="0" w:space="0" w:color="auto"/>
              </w:divBdr>
            </w:div>
          </w:divsChild>
        </w:div>
        <w:div w:id="2027171801">
          <w:marLeft w:val="0"/>
          <w:marRight w:val="0"/>
          <w:marTop w:val="0"/>
          <w:marBottom w:val="0"/>
          <w:divBdr>
            <w:top w:val="none" w:sz="0" w:space="0" w:color="auto"/>
            <w:left w:val="none" w:sz="0" w:space="0" w:color="auto"/>
            <w:bottom w:val="none" w:sz="0" w:space="0" w:color="auto"/>
            <w:right w:val="none" w:sz="0" w:space="0" w:color="auto"/>
          </w:divBdr>
          <w:divsChild>
            <w:div w:id="2095585074">
              <w:marLeft w:val="0"/>
              <w:marRight w:val="0"/>
              <w:marTop w:val="0"/>
              <w:marBottom w:val="0"/>
              <w:divBdr>
                <w:top w:val="none" w:sz="0" w:space="0" w:color="auto"/>
                <w:left w:val="none" w:sz="0" w:space="0" w:color="auto"/>
                <w:bottom w:val="none" w:sz="0" w:space="0" w:color="auto"/>
                <w:right w:val="none" w:sz="0" w:space="0" w:color="auto"/>
              </w:divBdr>
            </w:div>
          </w:divsChild>
        </w:div>
        <w:div w:id="2057241315">
          <w:marLeft w:val="0"/>
          <w:marRight w:val="0"/>
          <w:marTop w:val="0"/>
          <w:marBottom w:val="0"/>
          <w:divBdr>
            <w:top w:val="none" w:sz="0" w:space="0" w:color="auto"/>
            <w:left w:val="none" w:sz="0" w:space="0" w:color="auto"/>
            <w:bottom w:val="none" w:sz="0" w:space="0" w:color="auto"/>
            <w:right w:val="none" w:sz="0" w:space="0" w:color="auto"/>
          </w:divBdr>
          <w:divsChild>
            <w:div w:id="590895907">
              <w:marLeft w:val="0"/>
              <w:marRight w:val="0"/>
              <w:marTop w:val="0"/>
              <w:marBottom w:val="0"/>
              <w:divBdr>
                <w:top w:val="none" w:sz="0" w:space="0" w:color="auto"/>
                <w:left w:val="none" w:sz="0" w:space="0" w:color="auto"/>
                <w:bottom w:val="none" w:sz="0" w:space="0" w:color="auto"/>
                <w:right w:val="none" w:sz="0" w:space="0" w:color="auto"/>
              </w:divBdr>
            </w:div>
          </w:divsChild>
        </w:div>
        <w:div w:id="2066684149">
          <w:marLeft w:val="0"/>
          <w:marRight w:val="0"/>
          <w:marTop w:val="0"/>
          <w:marBottom w:val="0"/>
          <w:divBdr>
            <w:top w:val="none" w:sz="0" w:space="0" w:color="auto"/>
            <w:left w:val="none" w:sz="0" w:space="0" w:color="auto"/>
            <w:bottom w:val="none" w:sz="0" w:space="0" w:color="auto"/>
            <w:right w:val="none" w:sz="0" w:space="0" w:color="auto"/>
          </w:divBdr>
          <w:divsChild>
            <w:div w:id="1269774009">
              <w:marLeft w:val="0"/>
              <w:marRight w:val="0"/>
              <w:marTop w:val="0"/>
              <w:marBottom w:val="0"/>
              <w:divBdr>
                <w:top w:val="none" w:sz="0" w:space="0" w:color="auto"/>
                <w:left w:val="none" w:sz="0" w:space="0" w:color="auto"/>
                <w:bottom w:val="none" w:sz="0" w:space="0" w:color="auto"/>
                <w:right w:val="none" w:sz="0" w:space="0" w:color="auto"/>
              </w:divBdr>
            </w:div>
          </w:divsChild>
        </w:div>
        <w:div w:id="2092583854">
          <w:marLeft w:val="0"/>
          <w:marRight w:val="0"/>
          <w:marTop w:val="0"/>
          <w:marBottom w:val="0"/>
          <w:divBdr>
            <w:top w:val="none" w:sz="0" w:space="0" w:color="auto"/>
            <w:left w:val="none" w:sz="0" w:space="0" w:color="auto"/>
            <w:bottom w:val="none" w:sz="0" w:space="0" w:color="auto"/>
            <w:right w:val="none" w:sz="0" w:space="0" w:color="auto"/>
          </w:divBdr>
          <w:divsChild>
            <w:div w:id="107546561">
              <w:marLeft w:val="0"/>
              <w:marRight w:val="0"/>
              <w:marTop w:val="0"/>
              <w:marBottom w:val="0"/>
              <w:divBdr>
                <w:top w:val="none" w:sz="0" w:space="0" w:color="auto"/>
                <w:left w:val="none" w:sz="0" w:space="0" w:color="auto"/>
                <w:bottom w:val="none" w:sz="0" w:space="0" w:color="auto"/>
                <w:right w:val="none" w:sz="0" w:space="0" w:color="auto"/>
              </w:divBdr>
            </w:div>
          </w:divsChild>
        </w:div>
        <w:div w:id="2122264090">
          <w:marLeft w:val="0"/>
          <w:marRight w:val="0"/>
          <w:marTop w:val="0"/>
          <w:marBottom w:val="0"/>
          <w:divBdr>
            <w:top w:val="none" w:sz="0" w:space="0" w:color="auto"/>
            <w:left w:val="none" w:sz="0" w:space="0" w:color="auto"/>
            <w:bottom w:val="none" w:sz="0" w:space="0" w:color="auto"/>
            <w:right w:val="none" w:sz="0" w:space="0" w:color="auto"/>
          </w:divBdr>
          <w:divsChild>
            <w:div w:id="1567715646">
              <w:marLeft w:val="0"/>
              <w:marRight w:val="0"/>
              <w:marTop w:val="0"/>
              <w:marBottom w:val="0"/>
              <w:divBdr>
                <w:top w:val="none" w:sz="0" w:space="0" w:color="auto"/>
                <w:left w:val="none" w:sz="0" w:space="0" w:color="auto"/>
                <w:bottom w:val="none" w:sz="0" w:space="0" w:color="auto"/>
                <w:right w:val="none" w:sz="0" w:space="0" w:color="auto"/>
              </w:divBdr>
            </w:div>
          </w:divsChild>
        </w:div>
        <w:div w:id="2145730897">
          <w:marLeft w:val="0"/>
          <w:marRight w:val="0"/>
          <w:marTop w:val="0"/>
          <w:marBottom w:val="0"/>
          <w:divBdr>
            <w:top w:val="none" w:sz="0" w:space="0" w:color="auto"/>
            <w:left w:val="none" w:sz="0" w:space="0" w:color="auto"/>
            <w:bottom w:val="none" w:sz="0" w:space="0" w:color="auto"/>
            <w:right w:val="none" w:sz="0" w:space="0" w:color="auto"/>
          </w:divBdr>
          <w:divsChild>
            <w:div w:id="85026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pspublishing.com/math-adoption/CA13/focus-tutorial/index.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pspublishing.com/my-resources/index.php?menu=1243&amp;resource=5984&amp;page=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pspublishing.com/CA_Math25/math-6-8-assessment/start.htm?grd=1" TargetMode="External"/><Relationship Id="rId5" Type="http://schemas.openxmlformats.org/officeDocument/2006/relationships/footnotes" Target="footnotes.xml"/><Relationship Id="rId10" Type="http://schemas.openxmlformats.org/officeDocument/2006/relationships/hyperlink" Target="http://www.tpspublishing.com/my-resources/index.php?menu=1241&amp;resource=6051&amp;page=1" TargetMode="External"/><Relationship Id="rId4" Type="http://schemas.openxmlformats.org/officeDocument/2006/relationships/webSettings" Target="webSettings.xml"/><Relationship Id="rId9" Type="http://schemas.openxmlformats.org/officeDocument/2006/relationships/hyperlink" Target="http://www.tpspublishing.com/my-resources/index.php?menu=1240&amp;resource=6031&amp;pag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2040</Words>
  <Characters>11633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TPS Publishing Inc., K–8 - Instructional Materials (CA Dept of Education)</vt:lpstr>
    </vt:vector>
  </TitlesOfParts>
  <Company/>
  <LinksUpToDate>false</LinksUpToDate>
  <CharactersWithSpaces>13646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TPS Publishing Inc., K–8 - Instructional Materials (CA Dept of Education)</dc:title>
  <dc:subject>eview Panel Advisory Recommendation, 2025 Mathematics Instructional Materials Adoption for TPS Publishing Inc., STEAM into Big Ideas Mathematics, K–8. </dc:subject>
  <dc:creator/>
  <cp:keywords/>
  <dc:description/>
  <cp:lastModifiedBy/>
  <cp:revision>1</cp:revision>
  <dcterms:created xsi:type="dcterms:W3CDTF">2025-08-11T15:58:00Z</dcterms:created>
  <dcterms:modified xsi:type="dcterms:W3CDTF">2025-08-11T18:33:00Z</dcterms:modified>
</cp:coreProperties>
</file>