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E5CE" w14:textId="77777777" w:rsidR="007A2DA2" w:rsidRPr="004D4261" w:rsidRDefault="00CD23D7" w:rsidP="004D4261">
      <w:pPr>
        <w:pStyle w:val="Heading1"/>
      </w:pPr>
      <w:r w:rsidRPr="004D4261">
        <w:t>MODEL POLICY: ARTIFICIAL INTELLIGENCE IN EDUCATION</w:t>
      </w:r>
    </w:p>
    <w:p w14:paraId="4AD336F9" w14:textId="77777777" w:rsidR="007A2DA2" w:rsidRPr="00385E3D" w:rsidRDefault="007A2DA2">
      <w:pPr>
        <w:pBdr>
          <w:bottom w:val="thick" w:sz="6" w:space="1" w:color="1F4E79"/>
        </w:pBdr>
        <w:spacing w:before="160" w:after="160"/>
        <w:rPr>
          <w:rFonts w:asciiTheme="minorHAnsi" w:hAnsiTheme="minorHAnsi" w:cstheme="minorHAnsi"/>
        </w:rPr>
      </w:pPr>
    </w:p>
    <w:p w14:paraId="1EBC4505" w14:textId="4FFA6F84" w:rsidR="002D6D6D" w:rsidRPr="00385E3D" w:rsidRDefault="008A5632" w:rsidP="555AFCAD">
      <w:pPr>
        <w:spacing w:before="160" w:line="259" w:lineRule="auto"/>
        <w:rPr>
          <w:rFonts w:asciiTheme="minorHAnsi" w:eastAsia="Calibri" w:hAnsiTheme="minorHAnsi" w:cstheme="minorBidi"/>
          <w:i/>
          <w:sz w:val="24"/>
          <w:szCs w:val="24"/>
        </w:rPr>
      </w:pPr>
      <w:r w:rsidRPr="008A5632">
        <w:rPr>
          <w:rFonts w:asciiTheme="minorHAnsi" w:eastAsia="Calibri" w:hAnsiTheme="minorHAnsi" w:cstheme="minorBidi"/>
          <w:i/>
          <w:iCs/>
          <w:sz w:val="24"/>
          <w:szCs w:val="24"/>
        </w:rPr>
        <w:t>As required by Senate Bill 1288 (Becker, 2024), this model policy was developed by the California Department of Education (CDE) with input from educational stakeholders, including the Artificial Intelligence Working Group.</w:t>
      </w:r>
      <w:r>
        <w:rPr>
          <w:rFonts w:asciiTheme="minorHAnsi" w:eastAsia="Calibri" w:hAnsiTheme="minorHAnsi" w:cstheme="minorBidi"/>
          <w:i/>
          <w:iCs/>
          <w:sz w:val="24"/>
          <w:szCs w:val="24"/>
        </w:rPr>
        <w:t xml:space="preserve"> </w:t>
      </w:r>
      <w:r w:rsidR="00942022" w:rsidRPr="555AFCAD">
        <w:rPr>
          <w:rFonts w:asciiTheme="minorHAnsi" w:eastAsia="Calibri" w:hAnsiTheme="minorHAnsi" w:cstheme="minorBidi"/>
          <w:i/>
          <w:sz w:val="24"/>
          <w:szCs w:val="24"/>
        </w:rPr>
        <w:t xml:space="preserve">While </w:t>
      </w:r>
      <w:r w:rsidR="0016088D" w:rsidRPr="555AFCAD">
        <w:rPr>
          <w:rFonts w:asciiTheme="minorHAnsi" w:eastAsia="Calibri" w:hAnsiTheme="minorHAnsi" w:cstheme="minorBidi"/>
          <w:i/>
          <w:sz w:val="24"/>
          <w:szCs w:val="24"/>
        </w:rPr>
        <w:t xml:space="preserve">this policy </w:t>
      </w:r>
      <w:r w:rsidR="000E336C" w:rsidRPr="555AFCAD">
        <w:rPr>
          <w:rFonts w:asciiTheme="minorHAnsi" w:eastAsia="Calibri" w:hAnsiTheme="minorHAnsi" w:cstheme="minorBidi"/>
          <w:i/>
          <w:sz w:val="24"/>
          <w:szCs w:val="24"/>
        </w:rPr>
        <w:t>can</w:t>
      </w:r>
      <w:r w:rsidR="001302BF" w:rsidRPr="555AFCAD">
        <w:rPr>
          <w:rFonts w:asciiTheme="minorHAnsi" w:eastAsia="Calibri" w:hAnsiTheme="minorHAnsi" w:cstheme="minorBidi"/>
          <w:i/>
          <w:sz w:val="24"/>
          <w:szCs w:val="24"/>
        </w:rPr>
        <w:t xml:space="preserve"> </w:t>
      </w:r>
      <w:r w:rsidR="000E336C" w:rsidRPr="555AFCAD">
        <w:rPr>
          <w:rFonts w:asciiTheme="minorHAnsi" w:eastAsia="Calibri" w:hAnsiTheme="minorHAnsi" w:cstheme="minorBidi"/>
          <w:i/>
          <w:sz w:val="24"/>
          <w:szCs w:val="24"/>
        </w:rPr>
        <w:t xml:space="preserve">be used by </w:t>
      </w:r>
      <w:r w:rsidR="73AFE104" w:rsidRPr="555AFCAD">
        <w:rPr>
          <w:rFonts w:asciiTheme="minorHAnsi" w:eastAsia="Calibri" w:hAnsiTheme="minorHAnsi" w:cstheme="minorBidi"/>
          <w:i/>
          <w:iCs/>
          <w:sz w:val="24"/>
          <w:szCs w:val="24"/>
        </w:rPr>
        <w:t>l</w:t>
      </w:r>
      <w:r w:rsidR="000E336C" w:rsidRPr="555AFCAD">
        <w:rPr>
          <w:rFonts w:asciiTheme="minorHAnsi" w:eastAsia="Calibri" w:hAnsiTheme="minorHAnsi" w:cstheme="minorBidi"/>
          <w:i/>
          <w:iCs/>
          <w:sz w:val="24"/>
          <w:szCs w:val="24"/>
        </w:rPr>
        <w:t xml:space="preserve">ocal </w:t>
      </w:r>
      <w:r w:rsidR="1322C1EF" w:rsidRPr="555AFCAD">
        <w:rPr>
          <w:rFonts w:asciiTheme="minorHAnsi" w:eastAsia="Calibri" w:hAnsiTheme="minorHAnsi" w:cstheme="minorBidi"/>
          <w:i/>
          <w:iCs/>
          <w:sz w:val="24"/>
          <w:szCs w:val="24"/>
        </w:rPr>
        <w:t>e</w:t>
      </w:r>
      <w:r w:rsidR="000E336C" w:rsidRPr="555AFCAD">
        <w:rPr>
          <w:rFonts w:asciiTheme="minorHAnsi" w:eastAsia="Calibri" w:hAnsiTheme="minorHAnsi" w:cstheme="minorBidi"/>
          <w:i/>
          <w:iCs/>
          <w:sz w:val="24"/>
          <w:szCs w:val="24"/>
        </w:rPr>
        <w:t xml:space="preserve">ducational </w:t>
      </w:r>
      <w:r w:rsidR="513367BC" w:rsidRPr="555AFCAD">
        <w:rPr>
          <w:rFonts w:asciiTheme="minorHAnsi" w:eastAsia="Calibri" w:hAnsiTheme="minorHAnsi" w:cstheme="minorBidi"/>
          <w:i/>
          <w:iCs/>
          <w:sz w:val="24"/>
          <w:szCs w:val="24"/>
        </w:rPr>
        <w:t>a</w:t>
      </w:r>
      <w:r w:rsidR="000E336C" w:rsidRPr="555AFCAD">
        <w:rPr>
          <w:rFonts w:asciiTheme="minorHAnsi" w:eastAsia="Calibri" w:hAnsiTheme="minorHAnsi" w:cstheme="minorBidi"/>
          <w:i/>
          <w:iCs/>
          <w:sz w:val="24"/>
          <w:szCs w:val="24"/>
        </w:rPr>
        <w:t>gencies</w:t>
      </w:r>
      <w:r w:rsidR="000E336C" w:rsidRPr="555AFCAD">
        <w:rPr>
          <w:rFonts w:asciiTheme="minorHAnsi" w:eastAsia="Calibri" w:hAnsiTheme="minorHAnsi" w:cstheme="minorBidi"/>
          <w:i/>
          <w:sz w:val="24"/>
          <w:szCs w:val="24"/>
        </w:rPr>
        <w:t xml:space="preserve"> (LEAs) </w:t>
      </w:r>
      <w:r w:rsidR="0A1F187D" w:rsidRPr="555AFCAD">
        <w:rPr>
          <w:rFonts w:asciiTheme="minorHAnsi" w:eastAsia="Calibri" w:hAnsiTheme="minorHAnsi" w:cstheme="minorBidi"/>
          <w:i/>
          <w:sz w:val="24"/>
          <w:szCs w:val="24"/>
        </w:rPr>
        <w:t xml:space="preserve">or Charter schools </w:t>
      </w:r>
      <w:r w:rsidR="000E336C" w:rsidRPr="555AFCAD">
        <w:rPr>
          <w:rFonts w:asciiTheme="minorHAnsi" w:eastAsia="Calibri" w:hAnsiTheme="minorHAnsi" w:cstheme="minorBidi"/>
          <w:i/>
          <w:sz w:val="24"/>
          <w:szCs w:val="24"/>
        </w:rPr>
        <w:t xml:space="preserve">as a </w:t>
      </w:r>
      <w:r w:rsidR="009F0A00" w:rsidRPr="555AFCAD">
        <w:rPr>
          <w:rFonts w:asciiTheme="minorHAnsi" w:eastAsia="Calibri" w:hAnsiTheme="minorHAnsi" w:cstheme="minorBidi"/>
          <w:i/>
          <w:sz w:val="24"/>
          <w:szCs w:val="24"/>
        </w:rPr>
        <w:t xml:space="preserve">tool </w:t>
      </w:r>
      <w:r w:rsidR="000E336C" w:rsidRPr="555AFCAD">
        <w:rPr>
          <w:rFonts w:asciiTheme="minorHAnsi" w:eastAsia="Calibri" w:hAnsiTheme="minorHAnsi" w:cstheme="minorBidi"/>
          <w:i/>
          <w:sz w:val="24"/>
          <w:szCs w:val="24"/>
        </w:rPr>
        <w:t xml:space="preserve">for </w:t>
      </w:r>
      <w:r w:rsidR="005F12B5" w:rsidRPr="555AFCAD">
        <w:rPr>
          <w:rFonts w:asciiTheme="minorHAnsi" w:eastAsia="Calibri" w:hAnsiTheme="minorHAnsi" w:cstheme="minorBidi"/>
          <w:i/>
          <w:sz w:val="24"/>
          <w:szCs w:val="24"/>
        </w:rPr>
        <w:t>developing</w:t>
      </w:r>
      <w:r w:rsidR="000E336C" w:rsidRPr="555AFCAD">
        <w:rPr>
          <w:rFonts w:asciiTheme="minorHAnsi" w:eastAsia="Calibri" w:hAnsiTheme="minorHAnsi" w:cstheme="minorBidi"/>
          <w:i/>
          <w:sz w:val="24"/>
          <w:szCs w:val="24"/>
        </w:rPr>
        <w:t xml:space="preserve"> </w:t>
      </w:r>
      <w:r w:rsidR="00791178" w:rsidRPr="555AFCAD">
        <w:rPr>
          <w:rFonts w:asciiTheme="minorHAnsi" w:eastAsia="Calibri" w:hAnsiTheme="minorHAnsi" w:cstheme="minorBidi"/>
          <w:i/>
          <w:sz w:val="24"/>
          <w:szCs w:val="24"/>
        </w:rPr>
        <w:t xml:space="preserve">local policies that reflect the nuanced and specific needs of their </w:t>
      </w:r>
      <w:r w:rsidR="00635CAA" w:rsidRPr="555AFCAD">
        <w:rPr>
          <w:rFonts w:asciiTheme="minorHAnsi" w:eastAsia="Calibri" w:hAnsiTheme="minorHAnsi" w:cstheme="minorBidi"/>
          <w:i/>
          <w:sz w:val="24"/>
          <w:szCs w:val="24"/>
        </w:rPr>
        <w:t>communities</w:t>
      </w:r>
      <w:r w:rsidR="00AD6F91" w:rsidRPr="555AFCAD">
        <w:rPr>
          <w:rFonts w:asciiTheme="minorHAnsi" w:eastAsia="Calibri" w:hAnsiTheme="minorHAnsi" w:cstheme="minorBidi"/>
          <w:i/>
          <w:sz w:val="24"/>
          <w:szCs w:val="24"/>
        </w:rPr>
        <w:t>,</w:t>
      </w:r>
      <w:r w:rsidR="00DE1647" w:rsidRPr="555AFCAD">
        <w:rPr>
          <w:rFonts w:asciiTheme="minorHAnsi" w:eastAsia="Calibri" w:hAnsiTheme="minorHAnsi" w:cstheme="minorBidi"/>
          <w:i/>
          <w:sz w:val="24"/>
          <w:szCs w:val="24"/>
        </w:rPr>
        <w:t xml:space="preserve"> this policy </w:t>
      </w:r>
      <w:r w:rsidR="00727EDA" w:rsidRPr="555AFCAD">
        <w:rPr>
          <w:rFonts w:asciiTheme="minorHAnsi" w:eastAsia="Calibri" w:hAnsiTheme="minorHAnsi" w:cstheme="minorBidi"/>
          <w:i/>
          <w:sz w:val="24"/>
          <w:szCs w:val="24"/>
        </w:rPr>
        <w:t>was intentionally drafted broadly enough to c</w:t>
      </w:r>
      <w:r w:rsidR="00B26830" w:rsidRPr="555AFCAD">
        <w:rPr>
          <w:rFonts w:asciiTheme="minorHAnsi" w:eastAsia="Calibri" w:hAnsiTheme="minorHAnsi" w:cstheme="minorBidi"/>
          <w:i/>
          <w:sz w:val="24"/>
          <w:szCs w:val="24"/>
        </w:rPr>
        <w:t>over</w:t>
      </w:r>
      <w:r w:rsidR="00727EDA" w:rsidRPr="555AFCAD">
        <w:rPr>
          <w:rFonts w:asciiTheme="minorHAnsi" w:eastAsia="Calibri" w:hAnsiTheme="minorHAnsi" w:cstheme="minorBidi"/>
          <w:i/>
          <w:sz w:val="24"/>
          <w:szCs w:val="24"/>
        </w:rPr>
        <w:t xml:space="preserve"> </w:t>
      </w:r>
      <w:r w:rsidR="00172CC2" w:rsidRPr="555AFCAD">
        <w:rPr>
          <w:rFonts w:asciiTheme="minorHAnsi" w:eastAsia="Calibri" w:hAnsiTheme="minorHAnsi" w:cstheme="minorBidi"/>
          <w:i/>
          <w:sz w:val="24"/>
          <w:szCs w:val="24"/>
        </w:rPr>
        <w:t xml:space="preserve">basic </w:t>
      </w:r>
      <w:r w:rsidR="008371C1" w:rsidRPr="555AFCAD">
        <w:rPr>
          <w:rFonts w:asciiTheme="minorHAnsi" w:eastAsia="Calibri" w:hAnsiTheme="minorHAnsi" w:cstheme="minorBidi"/>
          <w:i/>
          <w:sz w:val="24"/>
          <w:szCs w:val="24"/>
        </w:rPr>
        <w:t>legal, ethical, and logistical considerations</w:t>
      </w:r>
      <w:r w:rsidR="00AD6F91" w:rsidRPr="555AFCAD">
        <w:rPr>
          <w:rFonts w:asciiTheme="minorHAnsi" w:eastAsia="Calibri" w:hAnsiTheme="minorHAnsi" w:cstheme="minorBidi"/>
          <w:i/>
          <w:sz w:val="24"/>
          <w:szCs w:val="24"/>
        </w:rPr>
        <w:t xml:space="preserve"> </w:t>
      </w:r>
      <w:r w:rsidR="00B26830" w:rsidRPr="555AFCAD">
        <w:rPr>
          <w:rFonts w:asciiTheme="minorHAnsi" w:eastAsia="Calibri" w:hAnsiTheme="minorHAnsi" w:cstheme="minorBidi"/>
          <w:i/>
          <w:sz w:val="24"/>
          <w:szCs w:val="24"/>
        </w:rPr>
        <w:t xml:space="preserve">that </w:t>
      </w:r>
      <w:r w:rsidR="00C21048" w:rsidRPr="555AFCAD">
        <w:rPr>
          <w:rFonts w:asciiTheme="minorHAnsi" w:eastAsia="Calibri" w:hAnsiTheme="minorHAnsi" w:cstheme="minorBidi"/>
          <w:i/>
          <w:sz w:val="24"/>
          <w:szCs w:val="24"/>
        </w:rPr>
        <w:t>is recommended to be</w:t>
      </w:r>
      <w:r w:rsidR="00B26830" w:rsidRPr="555AFCAD">
        <w:rPr>
          <w:rFonts w:asciiTheme="minorHAnsi" w:eastAsia="Calibri" w:hAnsiTheme="minorHAnsi" w:cstheme="minorBidi"/>
          <w:i/>
          <w:sz w:val="24"/>
          <w:szCs w:val="24"/>
        </w:rPr>
        <w:t xml:space="preserve"> </w:t>
      </w:r>
      <w:r w:rsidR="003B2F72" w:rsidRPr="555AFCAD">
        <w:rPr>
          <w:rFonts w:asciiTheme="minorHAnsi" w:eastAsia="Calibri" w:hAnsiTheme="minorHAnsi" w:cstheme="minorBidi"/>
          <w:i/>
          <w:sz w:val="24"/>
          <w:szCs w:val="24"/>
        </w:rPr>
        <w:t xml:space="preserve">included in </w:t>
      </w:r>
      <w:r w:rsidR="00B26830" w:rsidRPr="555AFCAD">
        <w:rPr>
          <w:rFonts w:asciiTheme="minorHAnsi" w:eastAsia="Calibri" w:hAnsiTheme="minorHAnsi" w:cstheme="minorBidi"/>
          <w:i/>
          <w:sz w:val="24"/>
          <w:szCs w:val="24"/>
        </w:rPr>
        <w:t xml:space="preserve">any </w:t>
      </w:r>
      <w:r w:rsidR="009156A3" w:rsidRPr="555AFCAD">
        <w:rPr>
          <w:rFonts w:asciiTheme="minorHAnsi" w:eastAsia="Calibri" w:hAnsiTheme="minorHAnsi" w:cstheme="minorBidi"/>
          <w:i/>
          <w:sz w:val="24"/>
          <w:szCs w:val="24"/>
        </w:rPr>
        <w:t>Artificial Intelligence (</w:t>
      </w:r>
      <w:r w:rsidR="00B26830" w:rsidRPr="555AFCAD">
        <w:rPr>
          <w:rFonts w:asciiTheme="minorHAnsi" w:eastAsia="Calibri" w:hAnsiTheme="minorHAnsi" w:cstheme="minorBidi"/>
          <w:i/>
          <w:sz w:val="24"/>
          <w:szCs w:val="24"/>
        </w:rPr>
        <w:t>AI</w:t>
      </w:r>
      <w:r w:rsidR="009156A3" w:rsidRPr="555AFCAD">
        <w:rPr>
          <w:rFonts w:asciiTheme="minorHAnsi" w:eastAsia="Calibri" w:hAnsiTheme="minorHAnsi" w:cstheme="minorBidi"/>
          <w:i/>
          <w:sz w:val="24"/>
          <w:szCs w:val="24"/>
        </w:rPr>
        <w:t>)</w:t>
      </w:r>
      <w:r w:rsidR="00B26830" w:rsidRPr="555AFCAD">
        <w:rPr>
          <w:rFonts w:asciiTheme="minorHAnsi" w:eastAsia="Calibri" w:hAnsiTheme="minorHAnsi" w:cstheme="minorBidi"/>
          <w:i/>
          <w:sz w:val="24"/>
          <w:szCs w:val="24"/>
        </w:rPr>
        <w:t xml:space="preserve"> </w:t>
      </w:r>
      <w:r w:rsidR="002D37C7" w:rsidRPr="555AFCAD">
        <w:rPr>
          <w:rFonts w:asciiTheme="minorHAnsi" w:eastAsia="Calibri" w:hAnsiTheme="minorHAnsi" w:cstheme="minorBidi"/>
          <w:i/>
          <w:sz w:val="24"/>
          <w:szCs w:val="24"/>
        </w:rPr>
        <w:t xml:space="preserve">policy in schools, regardless of size, location, or </w:t>
      </w:r>
      <w:r w:rsidR="00BF7588" w:rsidRPr="555AFCAD">
        <w:rPr>
          <w:rFonts w:asciiTheme="minorHAnsi" w:eastAsia="Calibri" w:hAnsiTheme="minorHAnsi" w:cstheme="minorBidi"/>
          <w:i/>
          <w:sz w:val="24"/>
          <w:szCs w:val="24"/>
        </w:rPr>
        <w:t>demographics</w:t>
      </w:r>
      <w:r w:rsidR="00A41C56" w:rsidRPr="555AFCAD">
        <w:rPr>
          <w:rFonts w:asciiTheme="minorHAnsi" w:eastAsia="Calibri" w:hAnsiTheme="minorHAnsi" w:cstheme="minorBidi"/>
          <w:i/>
          <w:sz w:val="24"/>
          <w:szCs w:val="24"/>
        </w:rPr>
        <w:t>. The</w:t>
      </w:r>
      <w:r>
        <w:rPr>
          <w:rFonts w:asciiTheme="minorHAnsi" w:eastAsia="Calibri" w:hAnsiTheme="minorHAnsi" w:cstheme="minorBidi"/>
          <w:i/>
          <w:sz w:val="24"/>
          <w:szCs w:val="24"/>
        </w:rPr>
        <w:t xml:space="preserve"> CDE</w:t>
      </w:r>
      <w:r w:rsidR="00AD6F91" w:rsidRPr="555AFCAD">
        <w:rPr>
          <w:rFonts w:asciiTheme="minorHAnsi" w:eastAsia="Calibri" w:hAnsiTheme="minorHAnsi" w:cstheme="minorBidi"/>
          <w:i/>
          <w:sz w:val="24"/>
          <w:szCs w:val="24"/>
        </w:rPr>
        <w:t xml:space="preserve"> encourages </w:t>
      </w:r>
      <w:r w:rsidR="007711B9" w:rsidRPr="555AFCAD">
        <w:rPr>
          <w:rFonts w:asciiTheme="minorHAnsi" w:eastAsia="Calibri" w:hAnsiTheme="minorHAnsi" w:cstheme="minorBidi"/>
          <w:i/>
          <w:sz w:val="24"/>
          <w:szCs w:val="24"/>
        </w:rPr>
        <w:t xml:space="preserve">local-level </w:t>
      </w:r>
      <w:r w:rsidR="00AD6F91" w:rsidRPr="555AFCAD">
        <w:rPr>
          <w:rFonts w:asciiTheme="minorHAnsi" w:eastAsia="Calibri" w:hAnsiTheme="minorHAnsi" w:cstheme="minorBidi"/>
          <w:i/>
          <w:sz w:val="24"/>
          <w:szCs w:val="24"/>
        </w:rPr>
        <w:t xml:space="preserve">modifications </w:t>
      </w:r>
      <w:r w:rsidR="003D0092" w:rsidRPr="555AFCAD">
        <w:rPr>
          <w:rFonts w:asciiTheme="minorHAnsi" w:eastAsia="Calibri" w:hAnsiTheme="minorHAnsi" w:cstheme="minorBidi"/>
          <w:i/>
          <w:sz w:val="24"/>
          <w:szCs w:val="24"/>
        </w:rPr>
        <w:t xml:space="preserve">to reflect </w:t>
      </w:r>
      <w:r w:rsidR="00EA7C58" w:rsidRPr="555AFCAD">
        <w:rPr>
          <w:rFonts w:asciiTheme="minorHAnsi" w:eastAsia="Calibri" w:hAnsiTheme="minorHAnsi" w:cstheme="minorBidi"/>
          <w:i/>
          <w:sz w:val="24"/>
          <w:szCs w:val="24"/>
        </w:rPr>
        <w:t>the</w:t>
      </w:r>
      <w:r w:rsidR="00DE4750" w:rsidRPr="555AFCAD">
        <w:rPr>
          <w:rFonts w:asciiTheme="minorHAnsi" w:eastAsia="Calibri" w:hAnsiTheme="minorHAnsi" w:cstheme="minorBidi"/>
          <w:i/>
          <w:sz w:val="24"/>
          <w:szCs w:val="24"/>
        </w:rPr>
        <w:t xml:space="preserve"> uniqueness of the</w:t>
      </w:r>
      <w:r w:rsidR="00EA7C58" w:rsidRPr="555AFCAD">
        <w:rPr>
          <w:rFonts w:asciiTheme="minorHAnsi" w:eastAsia="Calibri" w:hAnsiTheme="minorHAnsi" w:cstheme="minorBidi"/>
          <w:i/>
          <w:sz w:val="24"/>
          <w:szCs w:val="24"/>
        </w:rPr>
        <w:t xml:space="preserve"> students, schools, and </w:t>
      </w:r>
      <w:r w:rsidR="00450E52" w:rsidRPr="555AFCAD">
        <w:rPr>
          <w:rFonts w:asciiTheme="minorHAnsi" w:eastAsia="Calibri" w:hAnsiTheme="minorHAnsi" w:cstheme="minorBidi"/>
          <w:i/>
          <w:sz w:val="24"/>
          <w:szCs w:val="24"/>
        </w:rPr>
        <w:t>communities served</w:t>
      </w:r>
      <w:r w:rsidR="00CE6542" w:rsidRPr="555AFCAD">
        <w:rPr>
          <w:rFonts w:asciiTheme="minorHAnsi" w:eastAsia="Calibri" w:hAnsiTheme="minorHAnsi" w:cstheme="minorBidi"/>
          <w:i/>
          <w:sz w:val="24"/>
          <w:szCs w:val="24"/>
        </w:rPr>
        <w:t>.</w:t>
      </w:r>
      <w:r w:rsidR="003F256C" w:rsidRPr="555AFCAD">
        <w:rPr>
          <w:rFonts w:asciiTheme="minorHAnsi" w:eastAsia="Calibri" w:hAnsiTheme="minorHAnsi" w:cstheme="minorBidi"/>
          <w:i/>
          <w:sz w:val="24"/>
          <w:szCs w:val="24"/>
        </w:rPr>
        <w:t xml:space="preserve"> </w:t>
      </w:r>
      <w:r w:rsidR="00CC2531" w:rsidRPr="555AFCAD">
        <w:rPr>
          <w:rFonts w:asciiTheme="minorHAnsi" w:eastAsia="Calibri" w:hAnsiTheme="minorHAnsi" w:cstheme="minorBidi"/>
          <w:i/>
          <w:sz w:val="24"/>
          <w:szCs w:val="24"/>
        </w:rPr>
        <w:t xml:space="preserve">The information is merely exemplary, and compliance with any information or guidance in this document is not mandatory. (See Education Code Section 33308.5.). </w:t>
      </w:r>
      <w:r w:rsidR="00374CF4" w:rsidRPr="555AFCAD">
        <w:rPr>
          <w:rFonts w:asciiTheme="minorHAnsi" w:eastAsia="Calibri" w:hAnsiTheme="minorHAnsi" w:cstheme="minorBidi"/>
          <w:i/>
          <w:sz w:val="24"/>
          <w:szCs w:val="24"/>
        </w:rPr>
        <w:t>This model policy is a compl</w:t>
      </w:r>
      <w:r w:rsidR="003F0252" w:rsidRPr="555AFCAD">
        <w:rPr>
          <w:rFonts w:asciiTheme="minorHAnsi" w:eastAsia="Calibri" w:hAnsiTheme="minorHAnsi" w:cstheme="minorBidi"/>
          <w:i/>
          <w:sz w:val="24"/>
          <w:szCs w:val="24"/>
        </w:rPr>
        <w:t>e</w:t>
      </w:r>
      <w:r w:rsidR="00374CF4" w:rsidRPr="555AFCAD">
        <w:rPr>
          <w:rFonts w:asciiTheme="minorHAnsi" w:eastAsia="Calibri" w:hAnsiTheme="minorHAnsi" w:cstheme="minorBidi"/>
          <w:i/>
          <w:sz w:val="24"/>
          <w:szCs w:val="24"/>
        </w:rPr>
        <w:t>ment to the CDE’s 202</w:t>
      </w:r>
      <w:r w:rsidR="003F0252" w:rsidRPr="555AFCAD">
        <w:rPr>
          <w:rFonts w:asciiTheme="minorHAnsi" w:eastAsia="Calibri" w:hAnsiTheme="minorHAnsi" w:cstheme="minorBidi"/>
          <w:i/>
          <w:sz w:val="24"/>
          <w:szCs w:val="24"/>
        </w:rPr>
        <w:t>5</w:t>
      </w:r>
      <w:r w:rsidR="00374CF4" w:rsidRPr="555AFCAD">
        <w:rPr>
          <w:rFonts w:asciiTheme="minorHAnsi" w:eastAsia="Calibri" w:hAnsiTheme="minorHAnsi" w:cstheme="minorBidi"/>
          <w:i/>
          <w:sz w:val="24"/>
          <w:szCs w:val="24"/>
        </w:rPr>
        <w:t xml:space="preserve"> AI Guidance, which can be viewed and downloaded </w:t>
      </w:r>
      <w:r w:rsidR="00F20E40" w:rsidRPr="555AFCAD">
        <w:rPr>
          <w:rFonts w:asciiTheme="minorHAnsi" w:eastAsia="Calibri" w:hAnsiTheme="minorHAnsi" w:cstheme="minorBidi"/>
          <w:i/>
          <w:sz w:val="24"/>
          <w:szCs w:val="24"/>
        </w:rPr>
        <w:t xml:space="preserve">from the CDE Artificial Intelligence Web page found </w:t>
      </w:r>
      <w:r w:rsidR="00374CF4" w:rsidRPr="555AFCAD">
        <w:rPr>
          <w:rFonts w:asciiTheme="minorHAnsi" w:eastAsia="Calibri" w:hAnsiTheme="minorHAnsi" w:cstheme="minorBidi"/>
          <w:i/>
          <w:sz w:val="24"/>
          <w:szCs w:val="24"/>
        </w:rPr>
        <w:t xml:space="preserve">here: </w:t>
      </w:r>
      <w:hyperlink r:id="rId10" w:tooltip="AI in California">
        <w:r w:rsidR="00374CF4" w:rsidRPr="555AFCAD">
          <w:rPr>
            <w:rStyle w:val="Hyperlink"/>
            <w:rFonts w:asciiTheme="minorHAnsi" w:eastAsia="Calibri" w:hAnsiTheme="minorHAnsi" w:cstheme="minorBidi"/>
            <w:i/>
            <w:sz w:val="24"/>
            <w:szCs w:val="24"/>
          </w:rPr>
          <w:t>https://www.cde.ca.gov/ci/pl/aiincalifornia.asp</w:t>
        </w:r>
      </w:hyperlink>
      <w:r w:rsidR="00374CF4" w:rsidRPr="555AFCAD">
        <w:rPr>
          <w:rFonts w:asciiTheme="minorHAnsi" w:eastAsia="Calibri" w:hAnsiTheme="minorHAnsi" w:cstheme="minorBidi"/>
          <w:i/>
          <w:sz w:val="24"/>
          <w:szCs w:val="24"/>
        </w:rPr>
        <w:t>.</w:t>
      </w:r>
    </w:p>
    <w:p w14:paraId="2DD2427A" w14:textId="77A112C5" w:rsidR="00530AEA" w:rsidRPr="00385E3D" w:rsidRDefault="002D6D6D" w:rsidP="00EE26C3">
      <w:pPr>
        <w:spacing w:before="160"/>
        <w:rPr>
          <w:rFonts w:asciiTheme="minorHAnsi" w:eastAsia="Calibri" w:hAnsiTheme="minorHAnsi" w:cstheme="minorHAnsi"/>
          <w:sz w:val="24"/>
          <w:szCs w:val="24"/>
        </w:rPr>
      </w:pPr>
      <w:r w:rsidRPr="00385E3D">
        <w:rPr>
          <w:rFonts w:asciiTheme="minorHAnsi" w:eastAsia="Calibri" w:hAnsiTheme="minorHAnsi" w:cstheme="minorHAnsi"/>
          <w:sz w:val="24"/>
          <w:szCs w:val="24"/>
        </w:rPr>
        <w:t xml:space="preserve">Artificial intelligence, including AI tools and systems, is rapidly becoming part of everyday life in schools and society. </w:t>
      </w:r>
      <w:r w:rsidR="004F2D08" w:rsidRPr="00385E3D">
        <w:rPr>
          <w:rFonts w:asciiTheme="minorHAnsi" w:eastAsia="Calibri" w:hAnsiTheme="minorHAnsi" w:cstheme="minorHAnsi"/>
          <w:sz w:val="24"/>
          <w:szCs w:val="24"/>
        </w:rPr>
        <w:t xml:space="preserve"> </w:t>
      </w:r>
      <w:r w:rsidR="00675B1A" w:rsidRPr="00385E3D">
        <w:rPr>
          <w:rFonts w:asciiTheme="minorHAnsi" w:eastAsia="Calibri" w:hAnsiTheme="minorHAnsi" w:cstheme="minorHAnsi"/>
          <w:sz w:val="24"/>
          <w:szCs w:val="24"/>
        </w:rPr>
        <w:t xml:space="preserve">AI </w:t>
      </w:r>
      <w:r w:rsidR="00A6693D" w:rsidRPr="00385E3D">
        <w:rPr>
          <w:rFonts w:asciiTheme="minorHAnsi" w:eastAsia="Calibri" w:hAnsiTheme="minorHAnsi" w:cstheme="minorHAnsi"/>
          <w:sz w:val="24"/>
          <w:szCs w:val="24"/>
        </w:rPr>
        <w:t>in schools</w:t>
      </w:r>
      <w:r w:rsidR="008C7A54" w:rsidRPr="00385E3D">
        <w:rPr>
          <w:rFonts w:asciiTheme="minorHAnsi" w:eastAsia="Calibri" w:hAnsiTheme="minorHAnsi" w:cstheme="minorHAnsi"/>
          <w:sz w:val="24"/>
          <w:szCs w:val="24"/>
        </w:rPr>
        <w:t xml:space="preserve"> </w:t>
      </w:r>
      <w:r w:rsidR="00395B80" w:rsidRPr="00385E3D">
        <w:rPr>
          <w:rFonts w:asciiTheme="minorHAnsi" w:eastAsia="Calibri" w:hAnsiTheme="minorHAnsi" w:cstheme="minorHAnsi"/>
          <w:sz w:val="24"/>
          <w:szCs w:val="24"/>
        </w:rPr>
        <w:t>should</w:t>
      </w:r>
      <w:r w:rsidR="008C7A54" w:rsidRPr="00385E3D">
        <w:rPr>
          <w:rFonts w:asciiTheme="minorHAnsi" w:eastAsia="Calibri" w:hAnsiTheme="minorHAnsi" w:cstheme="minorHAnsi"/>
          <w:sz w:val="24"/>
          <w:szCs w:val="24"/>
        </w:rPr>
        <w:t xml:space="preserve"> </w:t>
      </w:r>
      <w:r w:rsidR="30AEF331" w:rsidRPr="00385E3D">
        <w:rPr>
          <w:rFonts w:asciiTheme="minorHAnsi" w:eastAsia="Calibri" w:hAnsiTheme="minorHAnsi" w:cstheme="minorHAnsi"/>
          <w:sz w:val="24"/>
          <w:szCs w:val="24"/>
        </w:rPr>
        <w:t>enhanc</w:t>
      </w:r>
      <w:r w:rsidR="002273CA" w:rsidRPr="00385E3D">
        <w:rPr>
          <w:rFonts w:asciiTheme="minorHAnsi" w:eastAsia="Calibri" w:hAnsiTheme="minorHAnsi" w:cstheme="minorHAnsi"/>
          <w:sz w:val="24"/>
          <w:szCs w:val="24"/>
        </w:rPr>
        <w:t>e</w:t>
      </w:r>
      <w:r w:rsidR="30AEF331" w:rsidRPr="00385E3D">
        <w:rPr>
          <w:rFonts w:asciiTheme="minorHAnsi" w:eastAsia="Calibri" w:hAnsiTheme="minorHAnsi" w:cstheme="minorHAnsi"/>
          <w:sz w:val="24"/>
          <w:szCs w:val="24"/>
        </w:rPr>
        <w:t xml:space="preserve"> teaching and learning while safeguarding students and staff</w:t>
      </w:r>
      <w:r w:rsidR="00A6693D" w:rsidRPr="00385E3D">
        <w:rPr>
          <w:rFonts w:asciiTheme="minorHAnsi" w:eastAsia="Calibri" w:hAnsiTheme="minorHAnsi" w:cstheme="minorHAnsi"/>
          <w:sz w:val="24"/>
          <w:szCs w:val="24"/>
        </w:rPr>
        <w:t>.</w:t>
      </w:r>
      <w:r w:rsidR="00D60335" w:rsidRPr="00385E3D">
        <w:rPr>
          <w:rFonts w:asciiTheme="minorHAnsi" w:eastAsia="Calibri" w:hAnsiTheme="minorHAnsi" w:cstheme="minorHAnsi"/>
          <w:sz w:val="24"/>
          <w:szCs w:val="24"/>
        </w:rPr>
        <w:t xml:space="preserve"> </w:t>
      </w:r>
      <w:r w:rsidR="004C186E" w:rsidRPr="00385E3D">
        <w:rPr>
          <w:rFonts w:asciiTheme="minorHAnsi" w:eastAsia="Calibri" w:hAnsiTheme="minorHAnsi" w:cstheme="minorHAnsi"/>
          <w:sz w:val="24"/>
          <w:szCs w:val="24"/>
        </w:rPr>
        <w:t xml:space="preserve">As AI evolves, students and educators must be equipped to critically evaluate information, use technology responsibly, and engage in ethical decision-making. </w:t>
      </w:r>
    </w:p>
    <w:p w14:paraId="30D33920" w14:textId="1DF315FC" w:rsidR="007A2DA2" w:rsidRDefault="002273CA" w:rsidP="002178EA">
      <w:pPr>
        <w:spacing w:before="160" w:after="4560"/>
        <w:rPr>
          <w:rFonts w:asciiTheme="minorHAnsi" w:eastAsia="Calibri" w:hAnsiTheme="minorHAnsi" w:cstheme="minorHAnsi"/>
          <w:sz w:val="24"/>
          <w:szCs w:val="24"/>
        </w:rPr>
      </w:pPr>
      <w:r w:rsidRPr="00385E3D">
        <w:rPr>
          <w:rFonts w:asciiTheme="minorHAnsi" w:eastAsia="Calibri" w:hAnsiTheme="minorHAnsi" w:cstheme="minorHAnsi"/>
          <w:sz w:val="24"/>
          <w:szCs w:val="24"/>
        </w:rPr>
        <w:t>W</w:t>
      </w:r>
      <w:r w:rsidR="00EE26C3" w:rsidRPr="00385E3D">
        <w:rPr>
          <w:rFonts w:asciiTheme="minorHAnsi" w:eastAsia="Calibri" w:hAnsiTheme="minorHAnsi" w:cstheme="minorHAnsi"/>
          <w:sz w:val="24"/>
          <w:szCs w:val="24"/>
        </w:rPr>
        <w:t>hile AI may improve efficiency and expand access to information, it cannot replicate the relationships, professional judgment, and responsiveness that define effective education. AI must be used to support human-centered learning environments, not replace them.</w:t>
      </w:r>
      <w:r w:rsidR="00530AEA" w:rsidRPr="00385E3D">
        <w:rPr>
          <w:rFonts w:asciiTheme="minorHAnsi" w:eastAsia="Calibri" w:hAnsiTheme="minorHAnsi" w:cstheme="minorHAnsi"/>
          <w:sz w:val="24"/>
          <w:szCs w:val="24"/>
        </w:rPr>
        <w:t xml:space="preserve"> </w:t>
      </w:r>
      <w:r w:rsidR="00EE26C3" w:rsidRPr="00385E3D">
        <w:rPr>
          <w:rFonts w:asciiTheme="minorHAnsi" w:eastAsia="Calibri" w:hAnsiTheme="minorHAnsi" w:cstheme="minorHAnsi"/>
          <w:sz w:val="24"/>
          <w:szCs w:val="24"/>
        </w:rPr>
        <w:t xml:space="preserve">This </w:t>
      </w:r>
      <w:r w:rsidR="00FD6300" w:rsidRPr="00385E3D">
        <w:rPr>
          <w:rFonts w:asciiTheme="minorHAnsi" w:eastAsia="Calibri" w:hAnsiTheme="minorHAnsi" w:cstheme="minorHAnsi"/>
          <w:sz w:val="24"/>
          <w:szCs w:val="24"/>
        </w:rPr>
        <w:t xml:space="preserve">model </w:t>
      </w:r>
      <w:r w:rsidR="00EE26C3" w:rsidRPr="00385E3D">
        <w:rPr>
          <w:rFonts w:asciiTheme="minorHAnsi" w:eastAsia="Calibri" w:hAnsiTheme="minorHAnsi" w:cstheme="minorHAnsi"/>
          <w:sz w:val="24"/>
          <w:szCs w:val="24"/>
        </w:rPr>
        <w:t xml:space="preserve">policy </w:t>
      </w:r>
      <w:r w:rsidR="0023636C" w:rsidRPr="00385E3D">
        <w:rPr>
          <w:rFonts w:asciiTheme="minorHAnsi" w:eastAsia="Calibri" w:hAnsiTheme="minorHAnsi" w:cstheme="minorHAnsi"/>
          <w:sz w:val="24"/>
          <w:szCs w:val="24"/>
        </w:rPr>
        <w:t xml:space="preserve">framework </w:t>
      </w:r>
      <w:r w:rsidR="00DA7684" w:rsidRPr="00385E3D">
        <w:rPr>
          <w:rFonts w:asciiTheme="minorHAnsi" w:eastAsia="Calibri" w:hAnsiTheme="minorHAnsi" w:cstheme="minorHAnsi"/>
          <w:sz w:val="24"/>
          <w:szCs w:val="24"/>
        </w:rPr>
        <w:t>underscores</w:t>
      </w:r>
      <w:r w:rsidR="00EE26C3" w:rsidRPr="00385E3D">
        <w:rPr>
          <w:rFonts w:asciiTheme="minorHAnsi" w:eastAsia="Calibri" w:hAnsiTheme="minorHAnsi" w:cstheme="minorHAnsi"/>
          <w:sz w:val="24"/>
          <w:szCs w:val="24"/>
        </w:rPr>
        <w:t xml:space="preserve"> </w:t>
      </w:r>
      <w:r w:rsidR="00280F78" w:rsidRPr="00385E3D">
        <w:rPr>
          <w:rFonts w:asciiTheme="minorHAnsi" w:eastAsia="Calibri" w:hAnsiTheme="minorHAnsi" w:cstheme="minorHAnsi"/>
          <w:sz w:val="24"/>
          <w:szCs w:val="24"/>
        </w:rPr>
        <w:t xml:space="preserve">a </w:t>
      </w:r>
      <w:r w:rsidR="00EE26C3" w:rsidRPr="00385E3D">
        <w:rPr>
          <w:rFonts w:asciiTheme="minorHAnsi" w:eastAsia="Calibri" w:hAnsiTheme="minorHAnsi" w:cstheme="minorHAnsi"/>
          <w:sz w:val="24"/>
          <w:szCs w:val="24"/>
        </w:rPr>
        <w:t>commitment to preparing students for a future shaped by AI while maintaining the central role of human connection in education</w:t>
      </w:r>
      <w:r w:rsidR="00634177" w:rsidRPr="00385E3D">
        <w:rPr>
          <w:rFonts w:asciiTheme="minorHAnsi" w:eastAsia="Calibri" w:hAnsiTheme="minorHAnsi" w:cstheme="minorHAnsi"/>
          <w:sz w:val="24"/>
          <w:szCs w:val="24"/>
        </w:rPr>
        <w:t>.</w:t>
      </w:r>
    </w:p>
    <w:p w14:paraId="2B2959BA" w14:textId="5EB25548" w:rsidR="003E2131" w:rsidRPr="00385E3D" w:rsidRDefault="003E2131" w:rsidP="002178EA">
      <w:pPr>
        <w:pStyle w:val="Footer"/>
        <w:rPr>
          <w:rFonts w:asciiTheme="minorHAnsi" w:eastAsia="Calibri" w:hAnsiTheme="minorHAnsi" w:cstheme="minorHAnsi"/>
          <w:sz w:val="24"/>
          <w:szCs w:val="24"/>
        </w:rPr>
      </w:pPr>
      <w:r w:rsidRPr="003E2131">
        <w:rPr>
          <w:rFonts w:asciiTheme="minorHAnsi" w:eastAsia="Calibri" w:hAnsiTheme="minorHAnsi" w:cstheme="minorHAnsi"/>
          <w:sz w:val="24"/>
          <w:szCs w:val="24"/>
        </w:rPr>
        <w:t>Posted on C</w:t>
      </w:r>
      <w:r w:rsidR="00F559B8">
        <w:rPr>
          <w:rFonts w:asciiTheme="minorHAnsi" w:eastAsia="Calibri" w:hAnsiTheme="minorHAnsi" w:cstheme="minorHAnsi"/>
          <w:sz w:val="24"/>
          <w:szCs w:val="24"/>
        </w:rPr>
        <w:t xml:space="preserve">alifornia Department of Education </w:t>
      </w:r>
      <w:r w:rsidRPr="003E2131">
        <w:rPr>
          <w:rFonts w:asciiTheme="minorHAnsi" w:eastAsia="Calibri" w:hAnsiTheme="minorHAnsi" w:cstheme="minorHAnsi"/>
          <w:sz w:val="24"/>
          <w:szCs w:val="24"/>
        </w:rPr>
        <w:t>Website: June 25, 2026</w:t>
      </w:r>
    </w:p>
    <w:p w14:paraId="13FE2BFA" w14:textId="49C74BE0" w:rsidR="005F573B" w:rsidRPr="00385E3D" w:rsidRDefault="005F573B">
      <w:pPr>
        <w:rPr>
          <w:rFonts w:asciiTheme="minorHAnsi" w:eastAsia="Calibri" w:hAnsiTheme="minorHAnsi" w:cstheme="minorHAnsi"/>
          <w:sz w:val="24"/>
          <w:szCs w:val="24"/>
        </w:rPr>
      </w:pPr>
      <w:r w:rsidRPr="00385E3D">
        <w:rPr>
          <w:rFonts w:asciiTheme="minorHAnsi" w:eastAsia="Calibri" w:hAnsiTheme="minorHAnsi" w:cstheme="minorHAnsi"/>
          <w:sz w:val="24"/>
          <w:szCs w:val="24"/>
        </w:rPr>
        <w:br w:type="page"/>
      </w:r>
    </w:p>
    <w:p w14:paraId="121727FC" w14:textId="147B8F61" w:rsidR="008377CE" w:rsidRPr="00385E3D" w:rsidRDefault="008377CE" w:rsidP="008377CE">
      <w:pPr>
        <w:pBdr>
          <w:top w:val="single" w:sz="4" w:space="1" w:color="auto"/>
          <w:left w:val="single" w:sz="4" w:space="4" w:color="auto"/>
          <w:bottom w:val="single" w:sz="4" w:space="1" w:color="auto"/>
          <w:right w:val="single" w:sz="4" w:space="4" w:color="auto"/>
        </w:pBdr>
        <w:shd w:val="clear" w:color="auto" w:fill="D0CECE" w:themeFill="background2" w:themeFillShade="E6"/>
        <w:spacing w:before="160"/>
        <w:rPr>
          <w:rFonts w:asciiTheme="minorHAnsi" w:hAnsiTheme="minorHAnsi" w:cstheme="minorHAnsi"/>
          <w:b/>
          <w:bCs/>
          <w:color w:val="000000"/>
          <w:sz w:val="24"/>
          <w:szCs w:val="24"/>
        </w:rPr>
      </w:pPr>
      <w:r w:rsidRPr="00385E3D">
        <w:rPr>
          <w:rFonts w:asciiTheme="minorHAnsi" w:hAnsiTheme="minorHAnsi" w:cstheme="minorHAnsi"/>
          <w:b/>
          <w:bCs/>
          <w:color w:val="000000"/>
          <w:sz w:val="24"/>
          <w:szCs w:val="24"/>
        </w:rPr>
        <w:lastRenderedPageBreak/>
        <w:t>Policy</w:t>
      </w:r>
      <w:r w:rsidR="00FF5175" w:rsidRPr="00385E3D">
        <w:rPr>
          <w:rFonts w:asciiTheme="minorHAnsi" w:hAnsiTheme="minorHAnsi" w:cstheme="minorHAnsi"/>
          <w:b/>
          <w:bCs/>
          <w:color w:val="000000"/>
          <w:sz w:val="24"/>
          <w:szCs w:val="24"/>
        </w:rPr>
        <w:t xml:space="preserve"> </w:t>
      </w:r>
      <w:r w:rsidR="00FF5175" w:rsidRPr="00385E3D">
        <w:rPr>
          <w:rFonts w:asciiTheme="minorHAnsi" w:hAnsiTheme="minorHAnsi" w:cstheme="minorHAnsi"/>
          <w:color w:val="000000"/>
          <w:sz w:val="24"/>
          <w:szCs w:val="24"/>
        </w:rPr>
        <w:t xml:space="preserve"> </w:t>
      </w:r>
      <w:r w:rsidR="005F573B" w:rsidRPr="00385E3D">
        <w:rPr>
          <w:rFonts w:asciiTheme="minorHAnsi" w:hAnsiTheme="minorHAnsi" w:cstheme="minorHAnsi"/>
          <w:color w:val="000000"/>
          <w:sz w:val="24"/>
          <w:szCs w:val="24"/>
        </w:rPr>
        <w:t>xxxx</w:t>
      </w:r>
      <w:r w:rsidR="00FF5175" w:rsidRPr="00385E3D">
        <w:rPr>
          <w:rFonts w:asciiTheme="minorHAnsi" w:hAnsiTheme="minorHAnsi" w:cstheme="minorHAnsi"/>
          <w:b/>
          <w:bCs/>
          <w:color w:val="000000"/>
          <w:sz w:val="24"/>
          <w:szCs w:val="24"/>
        </w:rPr>
        <w:t xml:space="preserve"> </w:t>
      </w:r>
      <w:r w:rsidRPr="00385E3D">
        <w:rPr>
          <w:rFonts w:asciiTheme="minorHAnsi" w:hAnsiTheme="minorHAnsi" w:cstheme="minorHAnsi"/>
          <w:b/>
          <w:bCs/>
          <w:color w:val="000000"/>
          <w:sz w:val="24"/>
          <w:szCs w:val="24"/>
        </w:rPr>
        <w:t>: Artificial Intelligence</w:t>
      </w:r>
      <w:r w:rsidR="00A33DE6">
        <w:rPr>
          <w:rFonts w:asciiTheme="minorHAnsi" w:hAnsiTheme="minorHAnsi" w:cstheme="minorHAnsi"/>
          <w:color w:val="000000"/>
          <w:sz w:val="24"/>
          <w:szCs w:val="24"/>
        </w:rPr>
        <w:tab/>
      </w:r>
      <w:r w:rsidRPr="00385E3D">
        <w:rPr>
          <w:rFonts w:asciiTheme="minorHAnsi" w:hAnsiTheme="minorHAnsi" w:cstheme="minorHAnsi"/>
          <w:b/>
          <w:bCs/>
          <w:color w:val="000000"/>
        </w:rPr>
        <w:t xml:space="preserve">Status: </w:t>
      </w:r>
      <w:r w:rsidR="005F573B" w:rsidRPr="00385E3D">
        <w:rPr>
          <w:rFonts w:asciiTheme="minorHAnsi" w:hAnsiTheme="minorHAnsi" w:cstheme="minorHAnsi"/>
          <w:color w:val="000000"/>
        </w:rPr>
        <w:t>Draft/Adopted</w:t>
      </w:r>
    </w:p>
    <w:p w14:paraId="2F1C3C15" w14:textId="40F9CA00" w:rsidR="008377CE" w:rsidRPr="00385E3D" w:rsidRDefault="008377CE" w:rsidP="008377CE">
      <w:pPr>
        <w:pBdr>
          <w:top w:val="single" w:sz="4" w:space="1" w:color="auto"/>
          <w:left w:val="single" w:sz="4" w:space="4" w:color="auto"/>
          <w:bottom w:val="single" w:sz="4" w:space="1" w:color="auto"/>
          <w:right w:val="single" w:sz="4" w:space="4" w:color="auto"/>
        </w:pBdr>
        <w:shd w:val="clear" w:color="auto" w:fill="D0CECE" w:themeFill="background2" w:themeFillShade="E6"/>
        <w:spacing w:before="160"/>
        <w:rPr>
          <w:rFonts w:asciiTheme="minorHAnsi" w:hAnsiTheme="minorHAnsi" w:cstheme="minorHAnsi"/>
          <w:b/>
          <w:bCs/>
        </w:rPr>
      </w:pPr>
      <w:r w:rsidRPr="00385E3D">
        <w:rPr>
          <w:rFonts w:asciiTheme="minorHAnsi" w:hAnsiTheme="minorHAnsi" w:cstheme="minorHAnsi"/>
          <w:b/>
          <w:bCs/>
          <w:color w:val="000000"/>
        </w:rPr>
        <w:t>Original Adopted date:</w:t>
      </w:r>
      <w:r w:rsidRPr="00385E3D">
        <w:rPr>
          <w:rFonts w:asciiTheme="minorHAnsi" w:hAnsiTheme="minorHAnsi" w:cstheme="minorHAnsi"/>
          <w:color w:val="000000"/>
        </w:rPr>
        <w:t xml:space="preserve"> </w:t>
      </w:r>
      <w:r w:rsidR="005F573B" w:rsidRPr="00385E3D">
        <w:rPr>
          <w:rFonts w:asciiTheme="minorHAnsi" w:hAnsiTheme="minorHAnsi" w:cstheme="minorHAnsi"/>
          <w:color w:val="000000"/>
        </w:rPr>
        <w:t>mm/dd/yyyy</w:t>
      </w:r>
      <w:r w:rsidR="005F573B" w:rsidRPr="00385E3D">
        <w:rPr>
          <w:rFonts w:asciiTheme="minorHAnsi" w:hAnsiTheme="minorHAnsi" w:cstheme="minorHAnsi"/>
          <w:b/>
          <w:bCs/>
          <w:color w:val="000000"/>
        </w:rPr>
        <w:t xml:space="preserve"> </w:t>
      </w:r>
      <w:r w:rsidRPr="00385E3D">
        <w:rPr>
          <w:rFonts w:asciiTheme="minorHAnsi" w:hAnsiTheme="minorHAnsi" w:cstheme="minorHAnsi"/>
          <w:b/>
          <w:bCs/>
          <w:color w:val="000000"/>
        </w:rPr>
        <w:t xml:space="preserve">|Last Reviewed date: </w:t>
      </w:r>
      <w:r w:rsidR="005F573B" w:rsidRPr="00385E3D">
        <w:rPr>
          <w:rFonts w:asciiTheme="minorHAnsi" w:hAnsiTheme="minorHAnsi" w:cstheme="minorHAnsi"/>
          <w:b/>
          <w:bCs/>
          <w:color w:val="000000"/>
        </w:rPr>
        <w:t xml:space="preserve"> </w:t>
      </w:r>
      <w:r w:rsidR="005F573B" w:rsidRPr="00385E3D">
        <w:rPr>
          <w:rFonts w:asciiTheme="minorHAnsi" w:hAnsiTheme="minorHAnsi" w:cstheme="minorHAnsi"/>
          <w:color w:val="000000"/>
        </w:rPr>
        <w:t>mm/dd/yyyy</w:t>
      </w:r>
    </w:p>
    <w:p w14:paraId="1D65B5CE" w14:textId="77777777" w:rsidR="008377CE" w:rsidRPr="00385E3D" w:rsidRDefault="008377CE" w:rsidP="008377CE">
      <w:pPr>
        <w:rPr>
          <w:rFonts w:asciiTheme="minorHAnsi" w:hAnsiTheme="minorHAnsi" w:cstheme="minorHAnsi"/>
          <w:sz w:val="24"/>
          <w:szCs w:val="24"/>
        </w:rPr>
      </w:pPr>
    </w:p>
    <w:p w14:paraId="61FC6FB5" w14:textId="77777777" w:rsidR="008377CE" w:rsidRPr="00385E3D" w:rsidRDefault="008377CE" w:rsidP="008377CE">
      <w:pPr>
        <w:rPr>
          <w:rFonts w:asciiTheme="minorHAnsi" w:hAnsiTheme="minorHAnsi" w:cstheme="minorHAnsi"/>
          <w:sz w:val="24"/>
          <w:szCs w:val="24"/>
        </w:rPr>
      </w:pPr>
      <w:r w:rsidRPr="00385E3D">
        <w:rPr>
          <w:rFonts w:asciiTheme="minorHAnsi" w:hAnsiTheme="minorHAnsi" w:cstheme="minorHAnsi"/>
          <w:color w:val="000000"/>
          <w:sz w:val="24"/>
          <w:szCs w:val="24"/>
        </w:rPr>
        <w:t>The Governing Board recognizes that artificial intelligence (AI), including AI tools and systems, holds significant potential to expand student access to information, support educator effectiveness, reduce barriers to learning, and prepare all students for a future shaped by AI technology, as well as the potential for AI to undermine academic integrity, student privacy, equity, and well-being. Therefore, the Board is committed to ensuring that AI is used in the best interests of students, in a human-centered, responsible, and equitable manner that meets the diverse needs of all learners, in accordance with the following principles:</w:t>
      </w:r>
    </w:p>
    <w:p w14:paraId="366504FB"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Plagiarism, Disclosure, &amp; Citation.  </w:t>
      </w:r>
      <w:r w:rsidRPr="00385E3D">
        <w:rPr>
          <w:rFonts w:asciiTheme="minorHAnsi" w:hAnsiTheme="minorHAnsi" w:cstheme="minorHAnsi"/>
          <w:sz w:val="24"/>
          <w:szCs w:val="24"/>
        </w:rPr>
        <w:t>AI use should be transparently disclosed in accordance with established academic standards. Students must produce and submit original work within assignment guidelines, and submitting AI-generated content without clear disclosure constitutes plagiarism and academic dishonesty.</w:t>
      </w:r>
    </w:p>
    <w:p w14:paraId="5C7CDCB6"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AI Detection Software.  </w:t>
      </w:r>
      <w:r w:rsidRPr="00385E3D">
        <w:rPr>
          <w:rFonts w:asciiTheme="minorHAnsi" w:hAnsiTheme="minorHAnsi" w:cstheme="minorHAnsi"/>
          <w:sz w:val="24"/>
          <w:szCs w:val="24"/>
        </w:rPr>
        <w:t>AI detection software should not be used as the sole basis for disciplinary action or grade penalty. Concerns about misuse must rely on educator evaluation of student engagement, alternative assessment, and documented evidence of authorship, with clear criteria for rebutting claims of inappropriate AI use made available to students and parents/guardians.</w:t>
      </w:r>
    </w:p>
    <w:p w14:paraId="3D2C0F8E" w14:textId="3CD14BFF"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Acceptable Use.  </w:t>
      </w:r>
      <w:r w:rsidRPr="00385E3D">
        <w:rPr>
          <w:rFonts w:asciiTheme="minorHAnsi" w:hAnsiTheme="minorHAnsi" w:cstheme="minorHAnsi"/>
          <w:sz w:val="24"/>
          <w:szCs w:val="24"/>
        </w:rPr>
        <w:t xml:space="preserve">AI should be used to support learning, instruction, and operations in ways that enhance human decision-making and should not substitute for critical thinking or required academic work. All AI used by educators, staff, or students must be </w:t>
      </w:r>
      <w:r w:rsidR="00C21048">
        <w:rPr>
          <w:rFonts w:asciiTheme="minorHAnsi" w:hAnsiTheme="minorHAnsi" w:cstheme="minorHAnsi"/>
          <w:sz w:val="24"/>
          <w:szCs w:val="24"/>
        </w:rPr>
        <w:t>[</w:t>
      </w:r>
      <w:r w:rsidRPr="00385E3D">
        <w:rPr>
          <w:rFonts w:asciiTheme="minorHAnsi" w:hAnsiTheme="minorHAnsi" w:cstheme="minorHAnsi"/>
          <w:sz w:val="24"/>
          <w:szCs w:val="24"/>
        </w:rPr>
        <w:t>District or Charter School</w:t>
      </w:r>
      <w:r w:rsidR="00C21048">
        <w:rPr>
          <w:rFonts w:asciiTheme="minorHAnsi" w:hAnsiTheme="minorHAnsi" w:cstheme="minorHAnsi"/>
          <w:sz w:val="24"/>
          <w:szCs w:val="24"/>
        </w:rPr>
        <w:t xml:space="preserve">] </w:t>
      </w:r>
      <w:r w:rsidRPr="00385E3D">
        <w:rPr>
          <w:rFonts w:asciiTheme="minorHAnsi" w:hAnsiTheme="minorHAnsi" w:cstheme="minorHAnsi"/>
          <w:sz w:val="24"/>
          <w:szCs w:val="24"/>
        </w:rPr>
        <w:t>authorized and comply with applicable privacy and conduct policies, with notification and consent required whenever AI is used for grading or feedback.</w:t>
      </w:r>
    </w:p>
    <w:p w14:paraId="5E5D8177" w14:textId="1AF7D684"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Safe &amp; Responsible AI Use.  </w:t>
      </w:r>
      <w:r w:rsidRPr="00385E3D">
        <w:rPr>
          <w:rFonts w:asciiTheme="minorHAnsi" w:hAnsiTheme="minorHAnsi" w:cstheme="minorHAnsi"/>
          <w:sz w:val="24"/>
          <w:szCs w:val="24"/>
        </w:rPr>
        <w:t xml:space="preserve">AI should not be used to harm individuals, encourage self-harm, or cause harm to the school community. All AI use remains subject to the </w:t>
      </w:r>
      <w:r w:rsidR="00C21048">
        <w:rPr>
          <w:rFonts w:asciiTheme="minorHAnsi" w:hAnsiTheme="minorHAnsi" w:cstheme="minorHAnsi"/>
          <w:sz w:val="24"/>
          <w:szCs w:val="24"/>
        </w:rPr>
        <w:t>[</w:t>
      </w:r>
      <w:r w:rsidRPr="00385E3D">
        <w:rPr>
          <w:rFonts w:asciiTheme="minorHAnsi" w:hAnsiTheme="minorHAnsi" w:cstheme="minorHAnsi"/>
          <w:sz w:val="24"/>
          <w:szCs w:val="24"/>
        </w:rPr>
        <w:t>District or Charter School's</w:t>
      </w:r>
      <w:r w:rsidR="00C21048">
        <w:rPr>
          <w:rFonts w:asciiTheme="minorHAnsi" w:hAnsiTheme="minorHAnsi" w:cstheme="minorHAnsi"/>
          <w:sz w:val="24"/>
          <w:szCs w:val="24"/>
        </w:rPr>
        <w:t>]</w:t>
      </w:r>
      <w:r w:rsidRPr="00385E3D">
        <w:rPr>
          <w:rFonts w:asciiTheme="minorHAnsi" w:hAnsiTheme="minorHAnsi" w:cstheme="minorHAnsi"/>
          <w:sz w:val="24"/>
          <w:szCs w:val="24"/>
        </w:rPr>
        <w:t xml:space="preserve"> Student Code of Conduct, anti-bullying policies, and applicable personnel policies.</w:t>
      </w:r>
    </w:p>
    <w:p w14:paraId="443CABFD"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Instructional Discretion.  </w:t>
      </w:r>
      <w:r w:rsidRPr="00385E3D">
        <w:rPr>
          <w:rFonts w:asciiTheme="minorHAnsi" w:hAnsiTheme="minorHAnsi" w:cstheme="minorHAnsi"/>
          <w:sz w:val="24"/>
          <w:szCs w:val="24"/>
        </w:rPr>
        <w:t>Educators should have the discretion to determine when and how AI may be used in individual assignments, with expectations, purpose, and reasoning clearly communicated to students and families. Permitted AI use may vary from one assignment to another.</w:t>
      </w:r>
    </w:p>
    <w:p w14:paraId="669EE91E"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Modeling, Practice, &amp; Ongoing Discussion.</w:t>
      </w:r>
      <w:r w:rsidRPr="00385E3D">
        <w:rPr>
          <w:rFonts w:asciiTheme="minorHAnsi" w:hAnsiTheme="minorHAnsi" w:cstheme="minorHAnsi"/>
          <w:sz w:val="24"/>
          <w:szCs w:val="24"/>
        </w:rPr>
        <w:t xml:space="preserve"> Educators should disclose their own AI use to students to model responsible practice and establish reciprocal trust. Students are likewise expected to disclose their use of AI when submitting work, fostering ongoing discussion about AI's efficacy, responsible use, and evolution. Educators should model the difference between using AI for efficiency and using AI to support learning, giving students opportunities to practice and demonstrate both.</w:t>
      </w:r>
    </w:p>
    <w:p w14:paraId="7962066D"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Privacy by Design.  </w:t>
      </w:r>
      <w:r w:rsidRPr="00385E3D">
        <w:rPr>
          <w:rFonts w:asciiTheme="minorHAnsi" w:hAnsiTheme="minorHAnsi" w:cstheme="minorHAnsi"/>
          <w:sz w:val="24"/>
          <w:szCs w:val="24"/>
        </w:rPr>
        <w:t>All AI tools should protect student data, prohibit its use for training public AI models or advertising, and maintain strong security safeguards against data breaches.</w:t>
      </w:r>
    </w:p>
    <w:p w14:paraId="409D7E55" w14:textId="289B05C8"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lastRenderedPageBreak/>
        <w:t xml:space="preserve">Legal Compliance.  </w:t>
      </w:r>
      <w:r w:rsidRPr="00385E3D">
        <w:rPr>
          <w:rFonts w:asciiTheme="minorHAnsi" w:hAnsiTheme="minorHAnsi" w:cstheme="minorHAnsi"/>
          <w:sz w:val="24"/>
          <w:szCs w:val="24"/>
        </w:rPr>
        <w:t>All AI usage should adhere to applicable state and federal legal requirements, including Family Educational Rights and Privacy Act (FERPA)</w:t>
      </w:r>
      <w:r w:rsidR="00C21048">
        <w:rPr>
          <w:rFonts w:asciiTheme="minorHAnsi" w:hAnsiTheme="minorHAnsi" w:cstheme="minorHAnsi"/>
          <w:sz w:val="24"/>
          <w:szCs w:val="24"/>
        </w:rPr>
        <w:t xml:space="preserve">, </w:t>
      </w:r>
      <w:r w:rsidR="00C21048">
        <w:rPr>
          <w:rFonts w:ascii="Calibri" w:hAnsi="Calibri" w:cs="Calibri"/>
          <w:sz w:val="24"/>
          <w:szCs w:val="24"/>
        </w:rPr>
        <w:t>20 U.S.C. § 1232g; 34 CFR § 99.1 et seq.,</w:t>
      </w:r>
      <w:r w:rsidRPr="00385E3D">
        <w:rPr>
          <w:rFonts w:asciiTheme="minorHAnsi" w:hAnsiTheme="minorHAnsi" w:cstheme="minorHAnsi"/>
          <w:sz w:val="24"/>
          <w:szCs w:val="24"/>
        </w:rPr>
        <w:t xml:space="preserve"> and California </w:t>
      </w:r>
      <w:r w:rsidRPr="00385E3D">
        <w:rPr>
          <w:rFonts w:asciiTheme="minorHAnsi" w:hAnsiTheme="minorHAnsi" w:cstheme="minorHAnsi"/>
          <w:i/>
          <w:iCs/>
          <w:sz w:val="24"/>
          <w:szCs w:val="24"/>
        </w:rPr>
        <w:t>Education Code</w:t>
      </w:r>
      <w:r w:rsidRPr="00385E3D">
        <w:rPr>
          <w:rFonts w:asciiTheme="minorHAnsi" w:hAnsiTheme="minorHAnsi" w:cstheme="minorHAnsi"/>
          <w:sz w:val="24"/>
          <w:szCs w:val="24"/>
        </w:rPr>
        <w:t xml:space="preserve"> Section 49073.1.</w:t>
      </w:r>
    </w:p>
    <w:p w14:paraId="75044ABB" w14:textId="6239C83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Data Entry Restrictions.  </w:t>
      </w:r>
      <w:r w:rsidRPr="00385E3D">
        <w:rPr>
          <w:rFonts w:asciiTheme="minorHAnsi" w:hAnsiTheme="minorHAnsi" w:cstheme="minorHAnsi"/>
          <w:sz w:val="24"/>
          <w:szCs w:val="24"/>
        </w:rPr>
        <w:t xml:space="preserve">Students and educators should not enter education records or other confidential information into AI tools unless expressly authorized under </w:t>
      </w:r>
      <w:r w:rsidR="00C21048">
        <w:rPr>
          <w:rFonts w:asciiTheme="minorHAnsi" w:hAnsiTheme="minorHAnsi" w:cstheme="minorHAnsi"/>
          <w:sz w:val="24"/>
          <w:szCs w:val="24"/>
        </w:rPr>
        <w:t>[</w:t>
      </w:r>
      <w:r w:rsidRPr="00385E3D">
        <w:rPr>
          <w:rFonts w:asciiTheme="minorHAnsi" w:hAnsiTheme="minorHAnsi" w:cstheme="minorHAnsi"/>
          <w:sz w:val="24"/>
          <w:szCs w:val="24"/>
        </w:rPr>
        <w:t>District or Charter School</w:t>
      </w:r>
      <w:r w:rsidR="00C21048">
        <w:rPr>
          <w:rFonts w:asciiTheme="minorHAnsi" w:hAnsiTheme="minorHAnsi" w:cstheme="minorHAnsi"/>
          <w:sz w:val="24"/>
          <w:szCs w:val="24"/>
        </w:rPr>
        <w:t>]</w:t>
      </w:r>
      <w:r w:rsidRPr="00385E3D">
        <w:rPr>
          <w:rFonts w:asciiTheme="minorHAnsi" w:hAnsiTheme="minorHAnsi" w:cstheme="minorHAnsi"/>
          <w:sz w:val="24"/>
          <w:szCs w:val="24"/>
        </w:rPr>
        <w:t xml:space="preserve"> policy. Any permitted data entry into AI tools that learn from user input must be reviewed and approved by trained staff prior to final submission.</w:t>
      </w:r>
    </w:p>
    <w:p w14:paraId="40B3EF8E"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Transparency &amp; Informed Consent.  </w:t>
      </w:r>
      <w:r w:rsidRPr="00385E3D">
        <w:rPr>
          <w:rFonts w:asciiTheme="minorHAnsi" w:hAnsiTheme="minorHAnsi" w:cstheme="minorHAnsi"/>
          <w:sz w:val="24"/>
          <w:szCs w:val="24"/>
        </w:rPr>
        <w:t>Staff, parents, guardians, and students should be informed of all AI-driven data collection practices and autonomous AI-powered student interaction tools. Access to AI-generated student records must be provided upon request, and annual informed consent from guardians is required prior to use of any such tools.</w:t>
      </w:r>
    </w:p>
    <w:p w14:paraId="51F9EBBC" w14:textId="648E9FEE"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Parent/Guardian Review Rights.</w:t>
      </w:r>
      <w:r w:rsidRPr="00385E3D">
        <w:rPr>
          <w:rFonts w:asciiTheme="minorHAnsi" w:hAnsiTheme="minorHAnsi" w:cstheme="minorHAnsi"/>
          <w:sz w:val="24"/>
          <w:szCs w:val="24"/>
        </w:rPr>
        <w:t xml:space="preserve"> Guardians should have the right to request timely human review of any AI-generated outputs that inform decisions about their child</w:t>
      </w:r>
      <w:r w:rsidR="007D2CA7">
        <w:rPr>
          <w:rFonts w:asciiTheme="minorHAnsi" w:hAnsiTheme="minorHAnsi" w:cstheme="minorHAnsi"/>
          <w:sz w:val="24"/>
          <w:szCs w:val="24"/>
        </w:rPr>
        <w:t xml:space="preserve"> following the process published by </w:t>
      </w:r>
      <w:r w:rsidR="00C21048">
        <w:rPr>
          <w:rFonts w:asciiTheme="minorHAnsi" w:hAnsiTheme="minorHAnsi" w:cstheme="minorHAnsi"/>
          <w:sz w:val="24"/>
          <w:szCs w:val="24"/>
        </w:rPr>
        <w:t>[</w:t>
      </w:r>
      <w:r w:rsidRPr="00385E3D">
        <w:rPr>
          <w:rFonts w:asciiTheme="minorHAnsi" w:hAnsiTheme="minorHAnsi" w:cstheme="minorHAnsi"/>
          <w:sz w:val="24"/>
          <w:szCs w:val="24"/>
        </w:rPr>
        <w:t>District or Charter School</w:t>
      </w:r>
      <w:r w:rsidR="00C21048">
        <w:rPr>
          <w:rFonts w:asciiTheme="minorHAnsi" w:hAnsiTheme="minorHAnsi" w:cstheme="minorHAnsi"/>
          <w:sz w:val="24"/>
          <w:szCs w:val="24"/>
        </w:rPr>
        <w:t>]</w:t>
      </w:r>
      <w:r w:rsidRPr="00385E3D">
        <w:rPr>
          <w:rFonts w:asciiTheme="minorHAnsi" w:hAnsiTheme="minorHAnsi" w:cstheme="minorHAnsi"/>
          <w:sz w:val="24"/>
          <w:szCs w:val="24"/>
        </w:rPr>
        <w:t>.</w:t>
      </w:r>
    </w:p>
    <w:p w14:paraId="7BD55A45" w14:textId="66380320"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Approved Vendor Standards.</w:t>
      </w:r>
      <w:r w:rsidRPr="00385E3D">
        <w:rPr>
          <w:rFonts w:asciiTheme="minorHAnsi" w:hAnsiTheme="minorHAnsi" w:cstheme="minorHAnsi"/>
          <w:sz w:val="24"/>
          <w:szCs w:val="24"/>
        </w:rPr>
        <w:t xml:space="preserve"> </w:t>
      </w:r>
      <w:r w:rsidR="007D2CA7">
        <w:rPr>
          <w:rFonts w:asciiTheme="minorHAnsi" w:hAnsiTheme="minorHAnsi" w:cstheme="minorHAnsi"/>
          <w:sz w:val="24"/>
          <w:szCs w:val="24"/>
        </w:rPr>
        <w:t>All approved vendor software published on t</w:t>
      </w:r>
      <w:r w:rsidRPr="00385E3D">
        <w:rPr>
          <w:rFonts w:asciiTheme="minorHAnsi" w:hAnsiTheme="minorHAnsi" w:cstheme="minorHAnsi"/>
          <w:sz w:val="24"/>
          <w:szCs w:val="24"/>
        </w:rPr>
        <w:t xml:space="preserve">he </w:t>
      </w:r>
      <w:r w:rsidR="00C21048">
        <w:rPr>
          <w:rFonts w:asciiTheme="minorHAnsi" w:hAnsiTheme="minorHAnsi" w:cstheme="minorHAnsi"/>
          <w:sz w:val="24"/>
          <w:szCs w:val="24"/>
        </w:rPr>
        <w:t>[</w:t>
      </w:r>
      <w:r w:rsidRPr="00385E3D">
        <w:rPr>
          <w:rFonts w:asciiTheme="minorHAnsi" w:hAnsiTheme="minorHAnsi" w:cstheme="minorHAnsi"/>
          <w:sz w:val="24"/>
          <w:szCs w:val="24"/>
        </w:rPr>
        <w:t>District or Charter School</w:t>
      </w:r>
      <w:r w:rsidR="00C21048">
        <w:rPr>
          <w:rFonts w:asciiTheme="minorHAnsi" w:hAnsiTheme="minorHAnsi" w:cstheme="minorHAnsi"/>
          <w:sz w:val="24"/>
          <w:szCs w:val="24"/>
        </w:rPr>
        <w:t>]</w:t>
      </w:r>
      <w:r w:rsidR="007D2CA7">
        <w:rPr>
          <w:rFonts w:asciiTheme="minorHAnsi" w:hAnsiTheme="minorHAnsi" w:cstheme="minorHAnsi"/>
          <w:sz w:val="24"/>
          <w:szCs w:val="24"/>
        </w:rPr>
        <w:t>’s</w:t>
      </w:r>
      <w:r w:rsidRPr="00385E3D">
        <w:rPr>
          <w:rFonts w:asciiTheme="minorHAnsi" w:hAnsiTheme="minorHAnsi" w:cstheme="minorHAnsi"/>
          <w:sz w:val="24"/>
          <w:szCs w:val="24"/>
        </w:rPr>
        <w:t xml:space="preserve"> approved list of vetted third-party AI vendors</w:t>
      </w:r>
      <w:r w:rsidR="00F70282">
        <w:rPr>
          <w:rFonts w:asciiTheme="minorHAnsi" w:hAnsiTheme="minorHAnsi" w:cstheme="minorHAnsi"/>
          <w:sz w:val="24"/>
          <w:szCs w:val="24"/>
        </w:rPr>
        <w:t xml:space="preserve"> </w:t>
      </w:r>
      <w:r w:rsidRPr="00385E3D">
        <w:rPr>
          <w:rFonts w:asciiTheme="minorHAnsi" w:hAnsiTheme="minorHAnsi" w:cstheme="minorHAnsi"/>
          <w:sz w:val="24"/>
          <w:szCs w:val="24"/>
        </w:rPr>
        <w:t>include</w:t>
      </w:r>
      <w:r w:rsidR="00F70282">
        <w:rPr>
          <w:rFonts w:asciiTheme="minorHAnsi" w:hAnsiTheme="minorHAnsi" w:cstheme="minorHAnsi"/>
          <w:sz w:val="24"/>
          <w:szCs w:val="24"/>
        </w:rPr>
        <w:t>s</w:t>
      </w:r>
      <w:r w:rsidRPr="00385E3D">
        <w:rPr>
          <w:rFonts w:asciiTheme="minorHAnsi" w:hAnsiTheme="minorHAnsi" w:cstheme="minorHAnsi"/>
          <w:sz w:val="24"/>
          <w:szCs w:val="24"/>
        </w:rPr>
        <w:t xml:space="preserve"> monitoring capabilities designed to detect content that may indicate a risk to student well-being, and use of any unauthorized AI tool is prohibited.</w:t>
      </w:r>
    </w:p>
    <w:p w14:paraId="42F4F424"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Pre-Deployment Evaluation.</w:t>
      </w:r>
      <w:r w:rsidRPr="00385E3D">
        <w:rPr>
          <w:rFonts w:asciiTheme="minorHAnsi" w:hAnsiTheme="minorHAnsi" w:cstheme="minorHAnsi"/>
          <w:sz w:val="24"/>
          <w:szCs w:val="24"/>
        </w:rPr>
        <w:t xml:space="preserve"> Prior to deployment, all AI tools should be evaluated for educational value, ethical implications, data privacy, potential bias, and equitable outcomes.</w:t>
      </w:r>
    </w:p>
    <w:p w14:paraId="4A46D248"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Vendor Contractual Safeguards.</w:t>
      </w:r>
      <w:r w:rsidRPr="00385E3D">
        <w:rPr>
          <w:rFonts w:asciiTheme="minorHAnsi" w:hAnsiTheme="minorHAnsi" w:cstheme="minorHAnsi"/>
          <w:sz w:val="24"/>
          <w:szCs w:val="24"/>
        </w:rPr>
        <w:t xml:space="preserve"> All AI vendor contracts should include enforceable provisions protecting student data privacy and security, including breach notification requirements, audit rights, data deletion upon contract termination, and vendor accountability for unauthorized use of student data.</w:t>
      </w:r>
    </w:p>
    <w:p w14:paraId="19FDFFC2"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Teaching &amp; Administrator Efficiency. </w:t>
      </w:r>
      <w:r w:rsidRPr="00385E3D">
        <w:rPr>
          <w:rFonts w:asciiTheme="minorHAnsi" w:hAnsiTheme="minorHAnsi" w:cstheme="minorHAnsi"/>
          <w:sz w:val="24"/>
          <w:szCs w:val="24"/>
        </w:rPr>
        <w:t>AI should serve as a tool to support educators in working more efficiently, increasing available time for student interaction, improving family communication, and reducing administrative burdens.</w:t>
      </w:r>
    </w:p>
    <w:p w14:paraId="404962A9"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Curriculum &amp; Assessment Redesign. </w:t>
      </w:r>
      <w:r w:rsidRPr="00385E3D">
        <w:rPr>
          <w:rFonts w:asciiTheme="minorHAnsi" w:hAnsiTheme="minorHAnsi" w:cstheme="minorHAnsi"/>
          <w:sz w:val="24"/>
          <w:szCs w:val="24"/>
        </w:rPr>
        <w:t>When developing or redesigning curriculum and local assessments, human thinking, process, equity, and insight should be emphasized over easily AI-generated products. Redesigns should provide cross-disciplinary grade-band progressions across all grade levels (TK–12) incorporating the foundational concepts of AI: Perception, Representation and Reasoning, Learning, Natural Interaction, and Societal Impact.</w:t>
      </w:r>
    </w:p>
    <w:p w14:paraId="5A5AB52D"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AI Literacy as a Core Academic Competency.  </w:t>
      </w:r>
      <w:r w:rsidRPr="00385E3D">
        <w:rPr>
          <w:rFonts w:asciiTheme="minorHAnsi" w:hAnsiTheme="minorHAnsi" w:cstheme="minorHAnsi"/>
          <w:sz w:val="24"/>
          <w:szCs w:val="24"/>
        </w:rPr>
        <w:t xml:space="preserve">All students and educators should receive developmentally appropriate instruction in AI safety, AI literacy, cybersocial literacies, and the ethical and responsible use of AI, consistent with </w:t>
      </w:r>
      <w:r w:rsidRPr="00385E3D">
        <w:rPr>
          <w:rFonts w:asciiTheme="minorHAnsi" w:hAnsiTheme="minorHAnsi" w:cstheme="minorHAnsi"/>
          <w:i/>
          <w:iCs/>
          <w:sz w:val="24"/>
          <w:szCs w:val="24"/>
        </w:rPr>
        <w:t>Education Code</w:t>
      </w:r>
      <w:r w:rsidRPr="00385E3D">
        <w:rPr>
          <w:rFonts w:asciiTheme="minorHAnsi" w:hAnsiTheme="minorHAnsi" w:cstheme="minorHAnsi"/>
          <w:sz w:val="24"/>
          <w:szCs w:val="24"/>
        </w:rPr>
        <w:t xml:space="preserve"> Section 33548. This instruction should build critical thinking skills needed to analyze, evaluate, and navigate automated content, including claim extraction, confidence calibration, source triangulation, and mismatch detection. Educators should prepare students to critically evaluate AI's potential to spread misinformation, disinformation, and malinformation (i.e., true </w:t>
      </w:r>
      <w:r w:rsidRPr="00385E3D">
        <w:rPr>
          <w:rFonts w:asciiTheme="minorHAnsi" w:hAnsiTheme="minorHAnsi" w:cstheme="minorHAnsi"/>
          <w:sz w:val="24"/>
          <w:szCs w:val="24"/>
        </w:rPr>
        <w:lastRenderedPageBreak/>
        <w:t>information used out of context to cause harm), including its implications for access to reliable information, governance, and the future of democracy.</w:t>
      </w:r>
    </w:p>
    <w:p w14:paraId="64E559A2"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Grading and Assessment.  </w:t>
      </w:r>
      <w:r w:rsidRPr="00385E3D">
        <w:rPr>
          <w:rFonts w:asciiTheme="minorHAnsi" w:hAnsiTheme="minorHAnsi" w:cstheme="minorHAnsi"/>
          <w:sz w:val="24"/>
          <w:szCs w:val="24"/>
        </w:rPr>
        <w:t>Students should be informed when their work will be submitted to AI to support grading or feedback. Regardless of whether AI is used to generate draft feedback, the educator of record retains sole authority to determine final grades.</w:t>
      </w:r>
    </w:p>
    <w:p w14:paraId="4DAC9755" w14:textId="1EB19AFD"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Student Safety Response.  </w:t>
      </w:r>
      <w:r w:rsidR="007D2CA7" w:rsidRPr="007D2CA7">
        <w:rPr>
          <w:rFonts w:asciiTheme="minorHAnsi" w:hAnsiTheme="minorHAnsi" w:cstheme="minorHAnsi"/>
          <w:sz w:val="24"/>
          <w:szCs w:val="24"/>
        </w:rPr>
        <w:t xml:space="preserve">All identified instances of student risk arising from AI use </w:t>
      </w:r>
      <w:r w:rsidR="00F2233F">
        <w:rPr>
          <w:rFonts w:asciiTheme="minorHAnsi" w:hAnsiTheme="minorHAnsi" w:cstheme="minorHAnsi"/>
          <w:sz w:val="24"/>
          <w:szCs w:val="24"/>
        </w:rPr>
        <w:t xml:space="preserve">should </w:t>
      </w:r>
      <w:r w:rsidR="007D2CA7" w:rsidRPr="007D2CA7">
        <w:rPr>
          <w:rFonts w:asciiTheme="minorHAnsi" w:hAnsiTheme="minorHAnsi" w:cstheme="minorHAnsi"/>
          <w:sz w:val="24"/>
          <w:szCs w:val="24"/>
        </w:rPr>
        <w:t>be addressed in accordance with established [District or Charter School] policy and procedure.</w:t>
      </w:r>
    </w:p>
    <w:p w14:paraId="71367EE7"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AI Output Verification.  </w:t>
      </w:r>
      <w:r w:rsidRPr="00385E3D">
        <w:rPr>
          <w:rFonts w:asciiTheme="minorHAnsi" w:hAnsiTheme="minorHAnsi" w:cstheme="minorHAnsi"/>
          <w:sz w:val="24"/>
          <w:szCs w:val="24"/>
        </w:rPr>
        <w:t>All staff should be trained to review and verify AI-generated content prior to instructional use, decision-making, or distribution to students or families.</w:t>
      </w:r>
    </w:p>
    <w:p w14:paraId="52AF5AC1"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Ongoing Monitoring.  </w:t>
      </w:r>
      <w:r w:rsidRPr="00385E3D">
        <w:rPr>
          <w:rFonts w:asciiTheme="minorHAnsi" w:hAnsiTheme="minorHAnsi" w:cstheme="minorHAnsi"/>
          <w:sz w:val="24"/>
          <w:szCs w:val="24"/>
        </w:rPr>
        <w:t>AI use should be reviewed regularly to ensure continued compliance with educational objectives and ethical standards, with policies and practices adjusted based on stakeholder feedback, audit findings, and emerging developments in AI.</w:t>
      </w:r>
    </w:p>
    <w:p w14:paraId="2C397B40" w14:textId="3546B088"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Institutional Accountability.  </w:t>
      </w:r>
      <w:r w:rsidR="00F2233F" w:rsidRPr="00F2233F">
        <w:rPr>
          <w:rFonts w:asciiTheme="minorHAnsi" w:hAnsiTheme="minorHAnsi" w:cstheme="minorHAnsi"/>
          <w:sz w:val="24"/>
          <w:szCs w:val="24"/>
        </w:rPr>
        <w:t>[District or Charter School] acknowledges accountability for AI-generated outputs, including any issues, errors, or biases arising from AI use in operations or instruction, and address</w:t>
      </w:r>
      <w:r w:rsidR="00F2233F">
        <w:rPr>
          <w:rFonts w:asciiTheme="minorHAnsi" w:hAnsiTheme="minorHAnsi" w:cstheme="minorHAnsi"/>
          <w:sz w:val="24"/>
          <w:szCs w:val="24"/>
        </w:rPr>
        <w:t>es</w:t>
      </w:r>
      <w:r w:rsidR="00F2233F" w:rsidRPr="00F2233F">
        <w:rPr>
          <w:rFonts w:asciiTheme="minorHAnsi" w:hAnsiTheme="minorHAnsi" w:cstheme="minorHAnsi"/>
          <w:sz w:val="24"/>
          <w:szCs w:val="24"/>
        </w:rPr>
        <w:t xml:space="preserve"> them in accordance with established policy and procedure.</w:t>
      </w:r>
    </w:p>
    <w:p w14:paraId="343A17A0" w14:textId="6911472A"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Institutional AI Access.  </w:t>
      </w:r>
      <w:r w:rsidRPr="00385E3D">
        <w:rPr>
          <w:rFonts w:asciiTheme="minorHAnsi" w:hAnsiTheme="minorHAnsi" w:cstheme="minorHAnsi"/>
          <w:sz w:val="24"/>
          <w:szCs w:val="24"/>
        </w:rPr>
        <w:t xml:space="preserve">Equitable access to institutionally approved AI tools should be provided to all educators and staff. Personal AI accounts should not be used for any purpose involving student data, student work, student records, or instructional content developed for </w:t>
      </w:r>
      <w:r w:rsidR="00C21048">
        <w:rPr>
          <w:rFonts w:asciiTheme="minorHAnsi" w:hAnsiTheme="minorHAnsi" w:cstheme="minorHAnsi"/>
          <w:sz w:val="24"/>
          <w:szCs w:val="24"/>
        </w:rPr>
        <w:t>[</w:t>
      </w:r>
      <w:r w:rsidRPr="00385E3D">
        <w:rPr>
          <w:rFonts w:asciiTheme="minorHAnsi" w:hAnsiTheme="minorHAnsi" w:cstheme="minorHAnsi"/>
          <w:sz w:val="24"/>
          <w:szCs w:val="24"/>
        </w:rPr>
        <w:t>District or Charter School</w:t>
      </w:r>
      <w:r w:rsidR="00C21048">
        <w:rPr>
          <w:rFonts w:asciiTheme="minorHAnsi" w:hAnsiTheme="minorHAnsi" w:cstheme="minorHAnsi"/>
          <w:sz w:val="24"/>
          <w:szCs w:val="24"/>
        </w:rPr>
        <w:t>]</w:t>
      </w:r>
      <w:r w:rsidRPr="00385E3D">
        <w:rPr>
          <w:rFonts w:asciiTheme="minorHAnsi" w:hAnsiTheme="minorHAnsi" w:cstheme="minorHAnsi"/>
          <w:sz w:val="24"/>
          <w:szCs w:val="24"/>
        </w:rPr>
        <w:t xml:space="preserve"> use.</w:t>
      </w:r>
    </w:p>
    <w:p w14:paraId="33A912A4"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Ethical Risk Assessment.  </w:t>
      </w:r>
      <w:r w:rsidRPr="00385E3D">
        <w:rPr>
          <w:rFonts w:asciiTheme="minorHAnsi" w:hAnsiTheme="minorHAnsi" w:cstheme="minorHAnsi"/>
          <w:sz w:val="24"/>
          <w:szCs w:val="24"/>
        </w:rPr>
        <w:t>Educators and students should consider the ethical issues associated with AI, including environmental costs, effects on mental health, embedded bias, and discriminatory risks, to make informed, responsible decisions aligned with established ethical principles. Regular audits should assess and ensure fairness.</w:t>
      </w:r>
    </w:p>
    <w:p w14:paraId="783CFC49" w14:textId="7088E2CC" w:rsidR="006006F3" w:rsidRPr="00385E3D" w:rsidRDefault="00C21048" w:rsidP="006006F3">
      <w:pPr>
        <w:numPr>
          <w:ilvl w:val="0"/>
          <w:numId w:val="7"/>
        </w:numPr>
        <w:spacing w:before="160"/>
        <w:rPr>
          <w:rFonts w:asciiTheme="minorHAnsi" w:hAnsiTheme="minorHAnsi" w:cstheme="minorHAnsi"/>
          <w:b/>
          <w:bCs/>
          <w:sz w:val="24"/>
          <w:szCs w:val="24"/>
        </w:rPr>
      </w:pPr>
      <w:r>
        <w:rPr>
          <w:rFonts w:asciiTheme="minorHAnsi" w:hAnsiTheme="minorHAnsi" w:cstheme="minorHAnsi"/>
          <w:b/>
          <w:bCs/>
          <w:sz w:val="24"/>
          <w:szCs w:val="24"/>
        </w:rPr>
        <w:t>[</w:t>
      </w:r>
      <w:r w:rsidR="006006F3" w:rsidRPr="00385E3D">
        <w:rPr>
          <w:rFonts w:asciiTheme="minorHAnsi" w:hAnsiTheme="minorHAnsi" w:cstheme="minorHAnsi"/>
          <w:b/>
          <w:bCs/>
          <w:sz w:val="24"/>
          <w:szCs w:val="24"/>
        </w:rPr>
        <w:t>District or Charter School</w:t>
      </w:r>
      <w:r>
        <w:rPr>
          <w:rFonts w:asciiTheme="minorHAnsi" w:hAnsiTheme="minorHAnsi" w:cstheme="minorHAnsi"/>
          <w:b/>
          <w:bCs/>
          <w:sz w:val="24"/>
          <w:szCs w:val="24"/>
        </w:rPr>
        <w:t>]</w:t>
      </w:r>
      <w:r w:rsidR="006006F3" w:rsidRPr="00385E3D">
        <w:rPr>
          <w:rFonts w:asciiTheme="minorHAnsi" w:hAnsiTheme="minorHAnsi" w:cstheme="minorHAnsi"/>
          <w:b/>
          <w:bCs/>
          <w:sz w:val="24"/>
          <w:szCs w:val="24"/>
        </w:rPr>
        <w:t xml:space="preserve"> AI Strategy.  </w:t>
      </w:r>
      <w:r w:rsidR="00F2233F" w:rsidRPr="00F2233F">
        <w:rPr>
          <w:rFonts w:asciiTheme="minorHAnsi" w:hAnsiTheme="minorHAnsi" w:cstheme="minorHAnsi"/>
          <w:sz w:val="24"/>
          <w:szCs w:val="24"/>
        </w:rPr>
        <w:t xml:space="preserve">The [District or Charter School]'s AI strategy </w:t>
      </w:r>
      <w:r w:rsidR="00F2233F">
        <w:rPr>
          <w:rFonts w:asciiTheme="minorHAnsi" w:hAnsiTheme="minorHAnsi" w:cstheme="minorHAnsi"/>
          <w:sz w:val="24"/>
          <w:szCs w:val="24"/>
        </w:rPr>
        <w:t>should be</w:t>
      </w:r>
      <w:r w:rsidR="00F2233F" w:rsidRPr="00F2233F">
        <w:rPr>
          <w:rFonts w:asciiTheme="minorHAnsi" w:hAnsiTheme="minorHAnsi" w:cstheme="minorHAnsi"/>
          <w:sz w:val="24"/>
          <w:szCs w:val="24"/>
        </w:rPr>
        <w:t xml:space="preserve"> equity-focused, developed collaboratively through a multistakeholder approach including educators, administrators, students, and families, and reviewed and updated no less than biennially to reflect evolving technologies and community needs.</w:t>
      </w:r>
    </w:p>
    <w:p w14:paraId="56A76D23" w14:textId="77777777" w:rsidR="006006F3" w:rsidRPr="00385E3D" w:rsidRDefault="006006F3" w:rsidP="006006F3">
      <w:pPr>
        <w:numPr>
          <w:ilvl w:val="0"/>
          <w:numId w:val="7"/>
        </w:numPr>
        <w:spacing w:before="160"/>
        <w:rPr>
          <w:rFonts w:asciiTheme="minorHAnsi" w:hAnsiTheme="minorHAnsi" w:cstheme="minorHAnsi"/>
          <w:b/>
          <w:bCs/>
          <w:sz w:val="24"/>
          <w:szCs w:val="24"/>
        </w:rPr>
      </w:pPr>
      <w:r w:rsidRPr="00385E3D">
        <w:rPr>
          <w:rFonts w:asciiTheme="minorHAnsi" w:hAnsiTheme="minorHAnsi" w:cstheme="minorHAnsi"/>
          <w:b/>
          <w:bCs/>
          <w:sz w:val="24"/>
          <w:szCs w:val="24"/>
        </w:rPr>
        <w:t xml:space="preserve">Professional Development &amp; User Training. </w:t>
      </w:r>
      <w:r w:rsidRPr="00385E3D">
        <w:rPr>
          <w:rFonts w:asciiTheme="minorHAnsi" w:hAnsiTheme="minorHAnsi" w:cstheme="minorHAnsi"/>
          <w:sz w:val="24"/>
          <w:szCs w:val="24"/>
        </w:rPr>
        <w:t>All AI deployment should be coupled with ongoing professional development and user training addressing AI literacy, data fluency, and learning science, including strategies to help students demonstrate knowledge, develop voice, and participate in complex problem-solving.</w:t>
      </w:r>
    </w:p>
    <w:p w14:paraId="56722B82" w14:textId="61B5C848" w:rsidR="007A2DA2" w:rsidRPr="00385E3D" w:rsidRDefault="007A2DA2" w:rsidP="008377CE">
      <w:pPr>
        <w:spacing w:before="160"/>
        <w:rPr>
          <w:rFonts w:asciiTheme="minorHAnsi" w:hAnsiTheme="minorHAnsi" w:cstheme="minorHAnsi"/>
          <w:sz w:val="24"/>
          <w:szCs w:val="24"/>
        </w:rPr>
      </w:pPr>
    </w:p>
    <w:p w14:paraId="15D16A45" w14:textId="4325C95D" w:rsidR="005F573B" w:rsidRPr="00385E3D" w:rsidRDefault="005F573B" w:rsidP="005F573B">
      <w:pPr>
        <w:autoSpaceDE w:val="0"/>
        <w:autoSpaceDN w:val="0"/>
        <w:adjustRightInd w:val="0"/>
        <w:rPr>
          <w:rFonts w:asciiTheme="minorHAnsi" w:hAnsiTheme="minorHAnsi" w:cstheme="minorHAnsi"/>
          <w:sz w:val="24"/>
          <w:szCs w:val="24"/>
        </w:rPr>
      </w:pPr>
      <w:r w:rsidRPr="00385E3D">
        <w:rPr>
          <w:rFonts w:asciiTheme="minorHAnsi" w:hAnsiTheme="minorHAnsi" w:cstheme="minorHAnsi"/>
          <w:sz w:val="23"/>
          <w:szCs w:val="23"/>
        </w:rPr>
        <w:t>“Artificial intelligence” means an engineered or machine-based system that varies in its level of autonomy and that can, for explicit or implicit objectives, infer, from the input it receives, how to generate outputs that can influence physical or virtual environments. (</w:t>
      </w:r>
      <w:r w:rsidRPr="00385E3D">
        <w:rPr>
          <w:rFonts w:asciiTheme="minorHAnsi" w:hAnsiTheme="minorHAnsi" w:cstheme="minorHAnsi"/>
          <w:i/>
          <w:iCs/>
          <w:sz w:val="23"/>
          <w:szCs w:val="23"/>
        </w:rPr>
        <w:t>Education Code</w:t>
      </w:r>
      <w:r w:rsidRPr="00385E3D">
        <w:rPr>
          <w:rFonts w:asciiTheme="minorHAnsi" w:hAnsiTheme="minorHAnsi" w:cstheme="minorHAnsi"/>
          <w:sz w:val="23"/>
          <w:szCs w:val="23"/>
        </w:rPr>
        <w:t xml:space="preserve"> 33328.5)</w:t>
      </w:r>
    </w:p>
    <w:sectPr w:rsidR="005F573B" w:rsidRPr="00385E3D" w:rsidSect="007E674E">
      <w:pgSz w:w="12240" w:h="15840"/>
      <w:pgMar w:top="1260" w:right="1260" w:bottom="1260" w:left="126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C352" w14:textId="77777777" w:rsidR="00157DEF" w:rsidRDefault="00157DEF" w:rsidP="009D1442">
      <w:r>
        <w:separator/>
      </w:r>
    </w:p>
  </w:endnote>
  <w:endnote w:type="continuationSeparator" w:id="0">
    <w:p w14:paraId="5CCBA502" w14:textId="77777777" w:rsidR="00157DEF" w:rsidRDefault="00157DEF" w:rsidP="009D1442">
      <w:r>
        <w:continuationSeparator/>
      </w:r>
    </w:p>
  </w:endnote>
  <w:endnote w:type="continuationNotice" w:id="1">
    <w:p w14:paraId="33D5553E" w14:textId="77777777" w:rsidR="00157DEF" w:rsidRDefault="00157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E9F3" w14:textId="77777777" w:rsidR="00157DEF" w:rsidRDefault="00157DEF" w:rsidP="009D1442">
      <w:r>
        <w:separator/>
      </w:r>
    </w:p>
  </w:footnote>
  <w:footnote w:type="continuationSeparator" w:id="0">
    <w:p w14:paraId="2F47AEFE" w14:textId="77777777" w:rsidR="00157DEF" w:rsidRDefault="00157DEF" w:rsidP="009D1442">
      <w:r>
        <w:continuationSeparator/>
      </w:r>
    </w:p>
  </w:footnote>
  <w:footnote w:type="continuationNotice" w:id="1">
    <w:p w14:paraId="66381F28" w14:textId="77777777" w:rsidR="00157DEF" w:rsidRDefault="00157D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321"/>
    <w:multiLevelType w:val="hybridMultilevel"/>
    <w:tmpl w:val="E1645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B5C6C"/>
    <w:multiLevelType w:val="multilevel"/>
    <w:tmpl w:val="C7BE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B94B3B"/>
    <w:multiLevelType w:val="hybridMultilevel"/>
    <w:tmpl w:val="915C0CF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D4A74"/>
    <w:multiLevelType w:val="multilevel"/>
    <w:tmpl w:val="F43E9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8D0913"/>
    <w:multiLevelType w:val="hybridMultilevel"/>
    <w:tmpl w:val="AE381E70"/>
    <w:lvl w:ilvl="0" w:tplc="B08C61A2">
      <w:start w:val="1"/>
      <w:numFmt w:val="decimal"/>
      <w:lvlText w:val="%1."/>
      <w:lvlJc w:val="left"/>
      <w:pPr>
        <w:ind w:left="360" w:hanging="360"/>
      </w:pPr>
      <w:rPr>
        <w:rFonts w:ascii="Calibri" w:eastAsia="Calibri" w:hAnsi="Calibri" w:cs="Calibri"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235E63"/>
    <w:multiLevelType w:val="hybridMultilevel"/>
    <w:tmpl w:val="6DA4B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86D1A"/>
    <w:multiLevelType w:val="hybridMultilevel"/>
    <w:tmpl w:val="B1E04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68128B"/>
    <w:multiLevelType w:val="hybridMultilevel"/>
    <w:tmpl w:val="44F04232"/>
    <w:lvl w:ilvl="0" w:tplc="E0943F62">
      <w:start w:val="1"/>
      <w:numFmt w:val="bullet"/>
      <w:lvlText w:val="●"/>
      <w:lvlJc w:val="left"/>
      <w:pPr>
        <w:ind w:left="720" w:hanging="360"/>
      </w:pPr>
    </w:lvl>
    <w:lvl w:ilvl="1" w:tplc="0FA0AF46">
      <w:start w:val="1"/>
      <w:numFmt w:val="bullet"/>
      <w:lvlText w:val="○"/>
      <w:lvlJc w:val="left"/>
      <w:pPr>
        <w:ind w:left="1440" w:hanging="360"/>
      </w:pPr>
    </w:lvl>
    <w:lvl w:ilvl="2" w:tplc="808C200A">
      <w:start w:val="1"/>
      <w:numFmt w:val="bullet"/>
      <w:lvlText w:val="■"/>
      <w:lvlJc w:val="left"/>
      <w:pPr>
        <w:ind w:left="2160" w:hanging="360"/>
      </w:pPr>
    </w:lvl>
    <w:lvl w:ilvl="3" w:tplc="858485A4">
      <w:start w:val="1"/>
      <w:numFmt w:val="bullet"/>
      <w:lvlText w:val="●"/>
      <w:lvlJc w:val="left"/>
      <w:pPr>
        <w:ind w:left="2880" w:hanging="360"/>
      </w:pPr>
    </w:lvl>
    <w:lvl w:ilvl="4" w:tplc="5030C4A0">
      <w:start w:val="1"/>
      <w:numFmt w:val="bullet"/>
      <w:lvlText w:val="○"/>
      <w:lvlJc w:val="left"/>
      <w:pPr>
        <w:ind w:left="3600" w:hanging="360"/>
      </w:pPr>
    </w:lvl>
    <w:lvl w:ilvl="5" w:tplc="A09608EC">
      <w:start w:val="1"/>
      <w:numFmt w:val="bullet"/>
      <w:lvlText w:val="■"/>
      <w:lvlJc w:val="left"/>
      <w:pPr>
        <w:ind w:left="4320" w:hanging="360"/>
      </w:pPr>
    </w:lvl>
    <w:lvl w:ilvl="6" w:tplc="934C6332">
      <w:start w:val="1"/>
      <w:numFmt w:val="bullet"/>
      <w:lvlText w:val="●"/>
      <w:lvlJc w:val="left"/>
      <w:pPr>
        <w:ind w:left="5040" w:hanging="360"/>
      </w:pPr>
    </w:lvl>
    <w:lvl w:ilvl="7" w:tplc="F6B4F86A">
      <w:start w:val="1"/>
      <w:numFmt w:val="bullet"/>
      <w:lvlText w:val="●"/>
      <w:lvlJc w:val="left"/>
      <w:pPr>
        <w:ind w:left="5760" w:hanging="360"/>
      </w:pPr>
    </w:lvl>
    <w:lvl w:ilvl="8" w:tplc="A36E43DC">
      <w:start w:val="1"/>
      <w:numFmt w:val="bullet"/>
      <w:lvlText w:val="●"/>
      <w:lvlJc w:val="left"/>
      <w:pPr>
        <w:ind w:left="6480" w:hanging="360"/>
      </w:pPr>
    </w:lvl>
  </w:abstractNum>
  <w:abstractNum w:abstractNumId="8" w15:restartNumberingAfterBreak="0">
    <w:nsid w:val="70C0573C"/>
    <w:multiLevelType w:val="hybridMultilevel"/>
    <w:tmpl w:val="BC080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391093">
    <w:abstractNumId w:val="4"/>
  </w:num>
  <w:num w:numId="2" w16cid:durableId="1168791388">
    <w:abstractNumId w:val="2"/>
  </w:num>
  <w:num w:numId="3" w16cid:durableId="1279262942">
    <w:abstractNumId w:val="8"/>
  </w:num>
  <w:num w:numId="4" w16cid:durableId="1808545811">
    <w:abstractNumId w:val="5"/>
  </w:num>
  <w:num w:numId="5" w16cid:durableId="2013295652">
    <w:abstractNumId w:val="6"/>
  </w:num>
  <w:num w:numId="6" w16cid:durableId="2039040355">
    <w:abstractNumId w:val="3"/>
  </w:num>
  <w:num w:numId="7" w16cid:durableId="2064475155">
    <w:abstractNumId w:val="1"/>
  </w:num>
  <w:num w:numId="8" w16cid:durableId="37976829">
    <w:abstractNumId w:val="0"/>
  </w:num>
  <w:num w:numId="9" w16cid:durableId="70787806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77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A2"/>
    <w:rsid w:val="00007DED"/>
    <w:rsid w:val="00014A63"/>
    <w:rsid w:val="0002617C"/>
    <w:rsid w:val="00041C7C"/>
    <w:rsid w:val="00042CC1"/>
    <w:rsid w:val="00043ECC"/>
    <w:rsid w:val="00045CA4"/>
    <w:rsid w:val="00050F4F"/>
    <w:rsid w:val="00051A6A"/>
    <w:rsid w:val="00054799"/>
    <w:rsid w:val="00057664"/>
    <w:rsid w:val="00061FE1"/>
    <w:rsid w:val="00063FDF"/>
    <w:rsid w:val="0007504F"/>
    <w:rsid w:val="00083C92"/>
    <w:rsid w:val="00084024"/>
    <w:rsid w:val="00087E01"/>
    <w:rsid w:val="0009071A"/>
    <w:rsid w:val="00092531"/>
    <w:rsid w:val="00093740"/>
    <w:rsid w:val="000951C9"/>
    <w:rsid w:val="000A58C5"/>
    <w:rsid w:val="000C0CC9"/>
    <w:rsid w:val="000C60F6"/>
    <w:rsid w:val="000D0710"/>
    <w:rsid w:val="000D143D"/>
    <w:rsid w:val="000D6388"/>
    <w:rsid w:val="000E0ECE"/>
    <w:rsid w:val="000E336C"/>
    <w:rsid w:val="000E3DF6"/>
    <w:rsid w:val="000E4622"/>
    <w:rsid w:val="000E5485"/>
    <w:rsid w:val="000F1B71"/>
    <w:rsid w:val="000F42C9"/>
    <w:rsid w:val="0010681E"/>
    <w:rsid w:val="001122D2"/>
    <w:rsid w:val="001140F5"/>
    <w:rsid w:val="00120650"/>
    <w:rsid w:val="001207D7"/>
    <w:rsid w:val="00122488"/>
    <w:rsid w:val="00123B1E"/>
    <w:rsid w:val="0012562F"/>
    <w:rsid w:val="00127FAE"/>
    <w:rsid w:val="001302BF"/>
    <w:rsid w:val="00132648"/>
    <w:rsid w:val="00133847"/>
    <w:rsid w:val="001379A8"/>
    <w:rsid w:val="001411AF"/>
    <w:rsid w:val="0014401D"/>
    <w:rsid w:val="00146502"/>
    <w:rsid w:val="001552B7"/>
    <w:rsid w:val="00157DEF"/>
    <w:rsid w:val="0016088D"/>
    <w:rsid w:val="001637D4"/>
    <w:rsid w:val="001700DA"/>
    <w:rsid w:val="001712ED"/>
    <w:rsid w:val="00172CC2"/>
    <w:rsid w:val="00174B68"/>
    <w:rsid w:val="00187F3B"/>
    <w:rsid w:val="001932BB"/>
    <w:rsid w:val="00194DBF"/>
    <w:rsid w:val="00195475"/>
    <w:rsid w:val="001955D3"/>
    <w:rsid w:val="001968A2"/>
    <w:rsid w:val="00197CA7"/>
    <w:rsid w:val="001A277A"/>
    <w:rsid w:val="001A4720"/>
    <w:rsid w:val="001A6808"/>
    <w:rsid w:val="001A7896"/>
    <w:rsid w:val="001B226D"/>
    <w:rsid w:val="001C06B4"/>
    <w:rsid w:val="001C5F35"/>
    <w:rsid w:val="001D5A0C"/>
    <w:rsid w:val="001D7A4B"/>
    <w:rsid w:val="001E55D7"/>
    <w:rsid w:val="00204E59"/>
    <w:rsid w:val="002178EA"/>
    <w:rsid w:val="002205BB"/>
    <w:rsid w:val="00220749"/>
    <w:rsid w:val="00221277"/>
    <w:rsid w:val="002273CA"/>
    <w:rsid w:val="00230659"/>
    <w:rsid w:val="002358EB"/>
    <w:rsid w:val="0023636C"/>
    <w:rsid w:val="002363CA"/>
    <w:rsid w:val="00241774"/>
    <w:rsid w:val="002419E5"/>
    <w:rsid w:val="002517EA"/>
    <w:rsid w:val="00251D1D"/>
    <w:rsid w:val="00261668"/>
    <w:rsid w:val="00262687"/>
    <w:rsid w:val="00273939"/>
    <w:rsid w:val="0028012A"/>
    <w:rsid w:val="00280CA7"/>
    <w:rsid w:val="00280F78"/>
    <w:rsid w:val="002822A2"/>
    <w:rsid w:val="00282409"/>
    <w:rsid w:val="002A2542"/>
    <w:rsid w:val="002B2B16"/>
    <w:rsid w:val="002B337C"/>
    <w:rsid w:val="002D3414"/>
    <w:rsid w:val="002D37C7"/>
    <w:rsid w:val="002D575D"/>
    <w:rsid w:val="002D6D6D"/>
    <w:rsid w:val="002E0998"/>
    <w:rsid w:val="002E3033"/>
    <w:rsid w:val="002F0546"/>
    <w:rsid w:val="002F40C7"/>
    <w:rsid w:val="002F5E91"/>
    <w:rsid w:val="002F66A5"/>
    <w:rsid w:val="00300B31"/>
    <w:rsid w:val="0030624E"/>
    <w:rsid w:val="00306F50"/>
    <w:rsid w:val="003079B5"/>
    <w:rsid w:val="00310E44"/>
    <w:rsid w:val="0031411C"/>
    <w:rsid w:val="00320368"/>
    <w:rsid w:val="0032422C"/>
    <w:rsid w:val="003362E3"/>
    <w:rsid w:val="003366D1"/>
    <w:rsid w:val="00343D70"/>
    <w:rsid w:val="003465C5"/>
    <w:rsid w:val="00346F74"/>
    <w:rsid w:val="00366A7A"/>
    <w:rsid w:val="00374CF4"/>
    <w:rsid w:val="00385E3D"/>
    <w:rsid w:val="00385F60"/>
    <w:rsid w:val="00394123"/>
    <w:rsid w:val="0039445C"/>
    <w:rsid w:val="0039500D"/>
    <w:rsid w:val="0039592F"/>
    <w:rsid w:val="00395B80"/>
    <w:rsid w:val="003A7287"/>
    <w:rsid w:val="003B07D0"/>
    <w:rsid w:val="003B1EB5"/>
    <w:rsid w:val="003B2F72"/>
    <w:rsid w:val="003C0CB2"/>
    <w:rsid w:val="003C3BBC"/>
    <w:rsid w:val="003C6117"/>
    <w:rsid w:val="003C79B2"/>
    <w:rsid w:val="003D0092"/>
    <w:rsid w:val="003D12F9"/>
    <w:rsid w:val="003D1BCB"/>
    <w:rsid w:val="003D3306"/>
    <w:rsid w:val="003D5EF4"/>
    <w:rsid w:val="003E1826"/>
    <w:rsid w:val="003E2131"/>
    <w:rsid w:val="003E2DB9"/>
    <w:rsid w:val="003F0252"/>
    <w:rsid w:val="003F256C"/>
    <w:rsid w:val="003F34C1"/>
    <w:rsid w:val="003F589F"/>
    <w:rsid w:val="0040638B"/>
    <w:rsid w:val="004115C2"/>
    <w:rsid w:val="004117D8"/>
    <w:rsid w:val="00414E84"/>
    <w:rsid w:val="00424AB3"/>
    <w:rsid w:val="004307BD"/>
    <w:rsid w:val="00431C95"/>
    <w:rsid w:val="00443B79"/>
    <w:rsid w:val="00444EA6"/>
    <w:rsid w:val="0044796E"/>
    <w:rsid w:val="00450E52"/>
    <w:rsid w:val="00451C31"/>
    <w:rsid w:val="004577C1"/>
    <w:rsid w:val="0046041B"/>
    <w:rsid w:val="00471FE8"/>
    <w:rsid w:val="00483CE5"/>
    <w:rsid w:val="00483D56"/>
    <w:rsid w:val="004841F6"/>
    <w:rsid w:val="00486925"/>
    <w:rsid w:val="004A4ABB"/>
    <w:rsid w:val="004A58C2"/>
    <w:rsid w:val="004A61B0"/>
    <w:rsid w:val="004B0198"/>
    <w:rsid w:val="004B6062"/>
    <w:rsid w:val="004C02A2"/>
    <w:rsid w:val="004C186E"/>
    <w:rsid w:val="004C388F"/>
    <w:rsid w:val="004C7AAC"/>
    <w:rsid w:val="004D4261"/>
    <w:rsid w:val="004E49DF"/>
    <w:rsid w:val="004E67F1"/>
    <w:rsid w:val="004E6CC2"/>
    <w:rsid w:val="004F0414"/>
    <w:rsid w:val="004F2D08"/>
    <w:rsid w:val="004F4D8C"/>
    <w:rsid w:val="00500F3C"/>
    <w:rsid w:val="0050150F"/>
    <w:rsid w:val="0050186A"/>
    <w:rsid w:val="00502972"/>
    <w:rsid w:val="005029E4"/>
    <w:rsid w:val="00503362"/>
    <w:rsid w:val="00504670"/>
    <w:rsid w:val="005048D3"/>
    <w:rsid w:val="00513628"/>
    <w:rsid w:val="005203EF"/>
    <w:rsid w:val="00527671"/>
    <w:rsid w:val="005309A9"/>
    <w:rsid w:val="00530AEA"/>
    <w:rsid w:val="00534231"/>
    <w:rsid w:val="00534B36"/>
    <w:rsid w:val="005416E2"/>
    <w:rsid w:val="00550CDE"/>
    <w:rsid w:val="00550F95"/>
    <w:rsid w:val="005614F4"/>
    <w:rsid w:val="00561A11"/>
    <w:rsid w:val="005647C0"/>
    <w:rsid w:val="00573480"/>
    <w:rsid w:val="0057371D"/>
    <w:rsid w:val="005741CF"/>
    <w:rsid w:val="0057553D"/>
    <w:rsid w:val="00581FD4"/>
    <w:rsid w:val="00583532"/>
    <w:rsid w:val="00584A4D"/>
    <w:rsid w:val="00586E82"/>
    <w:rsid w:val="00591192"/>
    <w:rsid w:val="005915D6"/>
    <w:rsid w:val="005A09BD"/>
    <w:rsid w:val="005A47B3"/>
    <w:rsid w:val="005A4B4A"/>
    <w:rsid w:val="005A5482"/>
    <w:rsid w:val="005A5EE6"/>
    <w:rsid w:val="005A6EFC"/>
    <w:rsid w:val="005C376A"/>
    <w:rsid w:val="005C3B6F"/>
    <w:rsid w:val="005C748A"/>
    <w:rsid w:val="005C7707"/>
    <w:rsid w:val="005E233E"/>
    <w:rsid w:val="005E4BB2"/>
    <w:rsid w:val="005F05D3"/>
    <w:rsid w:val="005F12B5"/>
    <w:rsid w:val="005F573B"/>
    <w:rsid w:val="006006F3"/>
    <w:rsid w:val="00604D32"/>
    <w:rsid w:val="006076F8"/>
    <w:rsid w:val="00613BAD"/>
    <w:rsid w:val="00613DF9"/>
    <w:rsid w:val="0062282E"/>
    <w:rsid w:val="00625665"/>
    <w:rsid w:val="00634177"/>
    <w:rsid w:val="00635CAA"/>
    <w:rsid w:val="006374C2"/>
    <w:rsid w:val="006408E8"/>
    <w:rsid w:val="00644BDB"/>
    <w:rsid w:val="006534C5"/>
    <w:rsid w:val="00653858"/>
    <w:rsid w:val="006553AB"/>
    <w:rsid w:val="00666B3F"/>
    <w:rsid w:val="0067319D"/>
    <w:rsid w:val="006739AA"/>
    <w:rsid w:val="00673F88"/>
    <w:rsid w:val="00675B1A"/>
    <w:rsid w:val="006841C9"/>
    <w:rsid w:val="0068429B"/>
    <w:rsid w:val="0068621F"/>
    <w:rsid w:val="00693637"/>
    <w:rsid w:val="00693E73"/>
    <w:rsid w:val="00697D7E"/>
    <w:rsid w:val="006A5488"/>
    <w:rsid w:val="006B3727"/>
    <w:rsid w:val="006D06C6"/>
    <w:rsid w:val="006D14B3"/>
    <w:rsid w:val="006D1CA1"/>
    <w:rsid w:val="006D3FC6"/>
    <w:rsid w:val="006D5D0F"/>
    <w:rsid w:val="006E0352"/>
    <w:rsid w:val="006E27F7"/>
    <w:rsid w:val="006E35DB"/>
    <w:rsid w:val="006E4154"/>
    <w:rsid w:val="006F1399"/>
    <w:rsid w:val="006F2678"/>
    <w:rsid w:val="006F3FDB"/>
    <w:rsid w:val="006F596E"/>
    <w:rsid w:val="006F73ED"/>
    <w:rsid w:val="00701A5F"/>
    <w:rsid w:val="0071682B"/>
    <w:rsid w:val="00716DD9"/>
    <w:rsid w:val="00723D74"/>
    <w:rsid w:val="00727EDA"/>
    <w:rsid w:val="007332C1"/>
    <w:rsid w:val="00734965"/>
    <w:rsid w:val="007418E7"/>
    <w:rsid w:val="0074519B"/>
    <w:rsid w:val="00745F62"/>
    <w:rsid w:val="00751F41"/>
    <w:rsid w:val="007565AB"/>
    <w:rsid w:val="00760E03"/>
    <w:rsid w:val="00763821"/>
    <w:rsid w:val="00764AFA"/>
    <w:rsid w:val="007661FF"/>
    <w:rsid w:val="00771024"/>
    <w:rsid w:val="007711B9"/>
    <w:rsid w:val="0077426E"/>
    <w:rsid w:val="00781FBA"/>
    <w:rsid w:val="00782DC4"/>
    <w:rsid w:val="0078494A"/>
    <w:rsid w:val="00785325"/>
    <w:rsid w:val="00786F4F"/>
    <w:rsid w:val="00791178"/>
    <w:rsid w:val="00791572"/>
    <w:rsid w:val="007A21D3"/>
    <w:rsid w:val="007A29D2"/>
    <w:rsid w:val="007A2DA2"/>
    <w:rsid w:val="007A3567"/>
    <w:rsid w:val="007B3582"/>
    <w:rsid w:val="007B747C"/>
    <w:rsid w:val="007C591D"/>
    <w:rsid w:val="007C6DAB"/>
    <w:rsid w:val="007D2CA7"/>
    <w:rsid w:val="007E2168"/>
    <w:rsid w:val="007E4D17"/>
    <w:rsid w:val="007E4EEC"/>
    <w:rsid w:val="007E674E"/>
    <w:rsid w:val="007E7BB7"/>
    <w:rsid w:val="007E7DA0"/>
    <w:rsid w:val="007F55E3"/>
    <w:rsid w:val="008012C3"/>
    <w:rsid w:val="00802171"/>
    <w:rsid w:val="008057AB"/>
    <w:rsid w:val="00805BE4"/>
    <w:rsid w:val="00806A87"/>
    <w:rsid w:val="00813B3F"/>
    <w:rsid w:val="00813D58"/>
    <w:rsid w:val="008153AC"/>
    <w:rsid w:val="00815450"/>
    <w:rsid w:val="008316EE"/>
    <w:rsid w:val="00835FEB"/>
    <w:rsid w:val="008371C1"/>
    <w:rsid w:val="008377CE"/>
    <w:rsid w:val="00837CE9"/>
    <w:rsid w:val="00840D47"/>
    <w:rsid w:val="008449FE"/>
    <w:rsid w:val="00847A56"/>
    <w:rsid w:val="00852A89"/>
    <w:rsid w:val="00853DF1"/>
    <w:rsid w:val="00861C72"/>
    <w:rsid w:val="00864297"/>
    <w:rsid w:val="00864B10"/>
    <w:rsid w:val="00865079"/>
    <w:rsid w:val="00867556"/>
    <w:rsid w:val="0087091B"/>
    <w:rsid w:val="008739CA"/>
    <w:rsid w:val="00875E18"/>
    <w:rsid w:val="0088116F"/>
    <w:rsid w:val="00882469"/>
    <w:rsid w:val="00885500"/>
    <w:rsid w:val="00885814"/>
    <w:rsid w:val="00885EBD"/>
    <w:rsid w:val="008939AC"/>
    <w:rsid w:val="00895914"/>
    <w:rsid w:val="00897196"/>
    <w:rsid w:val="008A43F3"/>
    <w:rsid w:val="008A5632"/>
    <w:rsid w:val="008B3B0A"/>
    <w:rsid w:val="008B7C8E"/>
    <w:rsid w:val="008B7D8B"/>
    <w:rsid w:val="008C7A54"/>
    <w:rsid w:val="008D1476"/>
    <w:rsid w:val="008D1D51"/>
    <w:rsid w:val="008D215B"/>
    <w:rsid w:val="008E5F5C"/>
    <w:rsid w:val="008E7AA5"/>
    <w:rsid w:val="008F01C5"/>
    <w:rsid w:val="008F3FD0"/>
    <w:rsid w:val="008F41F9"/>
    <w:rsid w:val="008F52D9"/>
    <w:rsid w:val="009006A3"/>
    <w:rsid w:val="00903356"/>
    <w:rsid w:val="009129D2"/>
    <w:rsid w:val="009156A3"/>
    <w:rsid w:val="00915856"/>
    <w:rsid w:val="009173FC"/>
    <w:rsid w:val="00917942"/>
    <w:rsid w:val="0091799D"/>
    <w:rsid w:val="00917CD9"/>
    <w:rsid w:val="009214ED"/>
    <w:rsid w:val="00942022"/>
    <w:rsid w:val="00942024"/>
    <w:rsid w:val="00943BC5"/>
    <w:rsid w:val="00944251"/>
    <w:rsid w:val="009442FF"/>
    <w:rsid w:val="00944C01"/>
    <w:rsid w:val="00953640"/>
    <w:rsid w:val="00953959"/>
    <w:rsid w:val="009653F9"/>
    <w:rsid w:val="00975617"/>
    <w:rsid w:val="00984B61"/>
    <w:rsid w:val="009855FB"/>
    <w:rsid w:val="00985B4E"/>
    <w:rsid w:val="00990063"/>
    <w:rsid w:val="00994265"/>
    <w:rsid w:val="009A0D62"/>
    <w:rsid w:val="009A72BB"/>
    <w:rsid w:val="009B26AD"/>
    <w:rsid w:val="009B6996"/>
    <w:rsid w:val="009C2733"/>
    <w:rsid w:val="009C5835"/>
    <w:rsid w:val="009D1442"/>
    <w:rsid w:val="009D2F71"/>
    <w:rsid w:val="009D34EB"/>
    <w:rsid w:val="009E1CBC"/>
    <w:rsid w:val="009E23E5"/>
    <w:rsid w:val="009E3E2D"/>
    <w:rsid w:val="009E54B7"/>
    <w:rsid w:val="009F0A00"/>
    <w:rsid w:val="009F0A63"/>
    <w:rsid w:val="009F0C2A"/>
    <w:rsid w:val="00A02A84"/>
    <w:rsid w:val="00A2083B"/>
    <w:rsid w:val="00A22377"/>
    <w:rsid w:val="00A23BA6"/>
    <w:rsid w:val="00A31854"/>
    <w:rsid w:val="00A33DE6"/>
    <w:rsid w:val="00A353F0"/>
    <w:rsid w:val="00A359DD"/>
    <w:rsid w:val="00A4016A"/>
    <w:rsid w:val="00A41C56"/>
    <w:rsid w:val="00A44A2F"/>
    <w:rsid w:val="00A44D5A"/>
    <w:rsid w:val="00A4630F"/>
    <w:rsid w:val="00A4668D"/>
    <w:rsid w:val="00A521F0"/>
    <w:rsid w:val="00A52BC4"/>
    <w:rsid w:val="00A54095"/>
    <w:rsid w:val="00A60B6D"/>
    <w:rsid w:val="00A6262E"/>
    <w:rsid w:val="00A649A5"/>
    <w:rsid w:val="00A66264"/>
    <w:rsid w:val="00A6693D"/>
    <w:rsid w:val="00A71E43"/>
    <w:rsid w:val="00A85B46"/>
    <w:rsid w:val="00A85E19"/>
    <w:rsid w:val="00A9026B"/>
    <w:rsid w:val="00A94EE7"/>
    <w:rsid w:val="00AA4BE2"/>
    <w:rsid w:val="00AA68B8"/>
    <w:rsid w:val="00AB3D8D"/>
    <w:rsid w:val="00AB4DF0"/>
    <w:rsid w:val="00AB582E"/>
    <w:rsid w:val="00AC0B4A"/>
    <w:rsid w:val="00AC439B"/>
    <w:rsid w:val="00AC6541"/>
    <w:rsid w:val="00AC7DEB"/>
    <w:rsid w:val="00AD6F91"/>
    <w:rsid w:val="00AD76D4"/>
    <w:rsid w:val="00AF1454"/>
    <w:rsid w:val="00AF50A2"/>
    <w:rsid w:val="00AF60D8"/>
    <w:rsid w:val="00B03D61"/>
    <w:rsid w:val="00B12AE3"/>
    <w:rsid w:val="00B15D50"/>
    <w:rsid w:val="00B17534"/>
    <w:rsid w:val="00B17FE5"/>
    <w:rsid w:val="00B26830"/>
    <w:rsid w:val="00B322AF"/>
    <w:rsid w:val="00B46006"/>
    <w:rsid w:val="00B50259"/>
    <w:rsid w:val="00B502E6"/>
    <w:rsid w:val="00B506DA"/>
    <w:rsid w:val="00B53D86"/>
    <w:rsid w:val="00B6010D"/>
    <w:rsid w:val="00B616C9"/>
    <w:rsid w:val="00B61A71"/>
    <w:rsid w:val="00B652E6"/>
    <w:rsid w:val="00B664B3"/>
    <w:rsid w:val="00B73E74"/>
    <w:rsid w:val="00B752D5"/>
    <w:rsid w:val="00B80CC5"/>
    <w:rsid w:val="00B84E0D"/>
    <w:rsid w:val="00B931E6"/>
    <w:rsid w:val="00B96A97"/>
    <w:rsid w:val="00B96AC8"/>
    <w:rsid w:val="00BA0B88"/>
    <w:rsid w:val="00BA6F28"/>
    <w:rsid w:val="00BB12CD"/>
    <w:rsid w:val="00BB140A"/>
    <w:rsid w:val="00BB182D"/>
    <w:rsid w:val="00BC01CF"/>
    <w:rsid w:val="00BD15B4"/>
    <w:rsid w:val="00BD342E"/>
    <w:rsid w:val="00BD555F"/>
    <w:rsid w:val="00BD75E0"/>
    <w:rsid w:val="00BE652E"/>
    <w:rsid w:val="00BE7B01"/>
    <w:rsid w:val="00BF0481"/>
    <w:rsid w:val="00BF1488"/>
    <w:rsid w:val="00BF261F"/>
    <w:rsid w:val="00BF268E"/>
    <w:rsid w:val="00BF6DEB"/>
    <w:rsid w:val="00BF7588"/>
    <w:rsid w:val="00C00C4C"/>
    <w:rsid w:val="00C02169"/>
    <w:rsid w:val="00C03498"/>
    <w:rsid w:val="00C172C7"/>
    <w:rsid w:val="00C21048"/>
    <w:rsid w:val="00C2372F"/>
    <w:rsid w:val="00C247CC"/>
    <w:rsid w:val="00C27A0E"/>
    <w:rsid w:val="00C34211"/>
    <w:rsid w:val="00C34450"/>
    <w:rsid w:val="00C3452C"/>
    <w:rsid w:val="00C41548"/>
    <w:rsid w:val="00C517CF"/>
    <w:rsid w:val="00C54C20"/>
    <w:rsid w:val="00C6082D"/>
    <w:rsid w:val="00C738F9"/>
    <w:rsid w:val="00C75F0C"/>
    <w:rsid w:val="00C83782"/>
    <w:rsid w:val="00C85B99"/>
    <w:rsid w:val="00C91AFA"/>
    <w:rsid w:val="00C93D4E"/>
    <w:rsid w:val="00C95C68"/>
    <w:rsid w:val="00CA0538"/>
    <w:rsid w:val="00CA2A65"/>
    <w:rsid w:val="00CA698A"/>
    <w:rsid w:val="00CB1BB5"/>
    <w:rsid w:val="00CC2531"/>
    <w:rsid w:val="00CC28C7"/>
    <w:rsid w:val="00CC64B4"/>
    <w:rsid w:val="00CD23D7"/>
    <w:rsid w:val="00CE6542"/>
    <w:rsid w:val="00CF6AE4"/>
    <w:rsid w:val="00D069A9"/>
    <w:rsid w:val="00D11ECB"/>
    <w:rsid w:val="00D24490"/>
    <w:rsid w:val="00D347B5"/>
    <w:rsid w:val="00D34F13"/>
    <w:rsid w:val="00D35364"/>
    <w:rsid w:val="00D42935"/>
    <w:rsid w:val="00D43039"/>
    <w:rsid w:val="00D527E8"/>
    <w:rsid w:val="00D55F50"/>
    <w:rsid w:val="00D5605F"/>
    <w:rsid w:val="00D5797E"/>
    <w:rsid w:val="00D60335"/>
    <w:rsid w:val="00D6201F"/>
    <w:rsid w:val="00D646FC"/>
    <w:rsid w:val="00D84ECE"/>
    <w:rsid w:val="00D86F4E"/>
    <w:rsid w:val="00D9077D"/>
    <w:rsid w:val="00DA1E8E"/>
    <w:rsid w:val="00DA3CBB"/>
    <w:rsid w:val="00DA43DD"/>
    <w:rsid w:val="00DA7684"/>
    <w:rsid w:val="00DC16B4"/>
    <w:rsid w:val="00DD08E3"/>
    <w:rsid w:val="00DD3F71"/>
    <w:rsid w:val="00DD5055"/>
    <w:rsid w:val="00DE1647"/>
    <w:rsid w:val="00DE4750"/>
    <w:rsid w:val="00DE4BC8"/>
    <w:rsid w:val="00DE6AF6"/>
    <w:rsid w:val="00DF165E"/>
    <w:rsid w:val="00DF21A6"/>
    <w:rsid w:val="00DF40B3"/>
    <w:rsid w:val="00E00788"/>
    <w:rsid w:val="00E011A0"/>
    <w:rsid w:val="00E05222"/>
    <w:rsid w:val="00E073BB"/>
    <w:rsid w:val="00E25A79"/>
    <w:rsid w:val="00E25D45"/>
    <w:rsid w:val="00E30BE7"/>
    <w:rsid w:val="00E35345"/>
    <w:rsid w:val="00E45A3B"/>
    <w:rsid w:val="00E45F09"/>
    <w:rsid w:val="00E50472"/>
    <w:rsid w:val="00E52332"/>
    <w:rsid w:val="00E55ADD"/>
    <w:rsid w:val="00E76520"/>
    <w:rsid w:val="00E95790"/>
    <w:rsid w:val="00E9590C"/>
    <w:rsid w:val="00EA2EBA"/>
    <w:rsid w:val="00EA3ACC"/>
    <w:rsid w:val="00EA45BF"/>
    <w:rsid w:val="00EA7C58"/>
    <w:rsid w:val="00EB0132"/>
    <w:rsid w:val="00EB4B75"/>
    <w:rsid w:val="00EB4C10"/>
    <w:rsid w:val="00EB5833"/>
    <w:rsid w:val="00EB79EE"/>
    <w:rsid w:val="00EC02B0"/>
    <w:rsid w:val="00EC2349"/>
    <w:rsid w:val="00EC352C"/>
    <w:rsid w:val="00EC38BB"/>
    <w:rsid w:val="00EC39B0"/>
    <w:rsid w:val="00EC3F22"/>
    <w:rsid w:val="00EC3FFC"/>
    <w:rsid w:val="00ED096C"/>
    <w:rsid w:val="00ED1E52"/>
    <w:rsid w:val="00ED3DE6"/>
    <w:rsid w:val="00ED5601"/>
    <w:rsid w:val="00EE26C3"/>
    <w:rsid w:val="00EE2761"/>
    <w:rsid w:val="00EE416D"/>
    <w:rsid w:val="00EE70C5"/>
    <w:rsid w:val="00EF15C5"/>
    <w:rsid w:val="00F005E9"/>
    <w:rsid w:val="00F10807"/>
    <w:rsid w:val="00F10942"/>
    <w:rsid w:val="00F20578"/>
    <w:rsid w:val="00F20E40"/>
    <w:rsid w:val="00F22022"/>
    <w:rsid w:val="00F2233F"/>
    <w:rsid w:val="00F22816"/>
    <w:rsid w:val="00F3201E"/>
    <w:rsid w:val="00F3219B"/>
    <w:rsid w:val="00F340F4"/>
    <w:rsid w:val="00F34E4C"/>
    <w:rsid w:val="00F400E8"/>
    <w:rsid w:val="00F559B8"/>
    <w:rsid w:val="00F60C92"/>
    <w:rsid w:val="00F656D7"/>
    <w:rsid w:val="00F70282"/>
    <w:rsid w:val="00F714A3"/>
    <w:rsid w:val="00F72E90"/>
    <w:rsid w:val="00F8069C"/>
    <w:rsid w:val="00F809A4"/>
    <w:rsid w:val="00F845A1"/>
    <w:rsid w:val="00F858AE"/>
    <w:rsid w:val="00F85DD3"/>
    <w:rsid w:val="00F90156"/>
    <w:rsid w:val="00F92ABF"/>
    <w:rsid w:val="00FA03EE"/>
    <w:rsid w:val="00FA1C5E"/>
    <w:rsid w:val="00FB0E43"/>
    <w:rsid w:val="00FB2A1A"/>
    <w:rsid w:val="00FC08E2"/>
    <w:rsid w:val="00FC6A35"/>
    <w:rsid w:val="00FD5CFD"/>
    <w:rsid w:val="00FD6300"/>
    <w:rsid w:val="00FE44B5"/>
    <w:rsid w:val="00FE579B"/>
    <w:rsid w:val="00FE78AF"/>
    <w:rsid w:val="00FF5175"/>
    <w:rsid w:val="00FF7007"/>
    <w:rsid w:val="029B9545"/>
    <w:rsid w:val="0463E40C"/>
    <w:rsid w:val="04BE61C6"/>
    <w:rsid w:val="05B9F2CD"/>
    <w:rsid w:val="05C6E2D3"/>
    <w:rsid w:val="061C7D11"/>
    <w:rsid w:val="067373ED"/>
    <w:rsid w:val="06AD3D6D"/>
    <w:rsid w:val="08698243"/>
    <w:rsid w:val="09AE796E"/>
    <w:rsid w:val="0A1F187D"/>
    <w:rsid w:val="0BC4C397"/>
    <w:rsid w:val="0CE82CEE"/>
    <w:rsid w:val="0D949D52"/>
    <w:rsid w:val="0EB56468"/>
    <w:rsid w:val="0EBBF9B5"/>
    <w:rsid w:val="0F5E4A6F"/>
    <w:rsid w:val="131904D2"/>
    <w:rsid w:val="1322C1EF"/>
    <w:rsid w:val="1361EAEB"/>
    <w:rsid w:val="15011E0C"/>
    <w:rsid w:val="177E9A58"/>
    <w:rsid w:val="1B78C42B"/>
    <w:rsid w:val="1BD56CFB"/>
    <w:rsid w:val="1D214944"/>
    <w:rsid w:val="1D3B40CB"/>
    <w:rsid w:val="1FE609CD"/>
    <w:rsid w:val="20FEC404"/>
    <w:rsid w:val="20FFB3B1"/>
    <w:rsid w:val="21707FED"/>
    <w:rsid w:val="21DF7557"/>
    <w:rsid w:val="21F4F9D2"/>
    <w:rsid w:val="2261473C"/>
    <w:rsid w:val="228D7E8A"/>
    <w:rsid w:val="22E5B030"/>
    <w:rsid w:val="23360F3C"/>
    <w:rsid w:val="250C0816"/>
    <w:rsid w:val="26E3632B"/>
    <w:rsid w:val="27B9F17C"/>
    <w:rsid w:val="2836DCD4"/>
    <w:rsid w:val="290E4D69"/>
    <w:rsid w:val="29210DCC"/>
    <w:rsid w:val="2969EBDB"/>
    <w:rsid w:val="2AD0B25B"/>
    <w:rsid w:val="2C18EECF"/>
    <w:rsid w:val="2CF19198"/>
    <w:rsid w:val="2D333275"/>
    <w:rsid w:val="30AEF331"/>
    <w:rsid w:val="30B3D913"/>
    <w:rsid w:val="337C0FB5"/>
    <w:rsid w:val="35C4E164"/>
    <w:rsid w:val="363D0544"/>
    <w:rsid w:val="375C4826"/>
    <w:rsid w:val="378A1B2F"/>
    <w:rsid w:val="37AD8A08"/>
    <w:rsid w:val="37E4DDDB"/>
    <w:rsid w:val="399BCC2D"/>
    <w:rsid w:val="3B170297"/>
    <w:rsid w:val="3B27A049"/>
    <w:rsid w:val="3B3FD5A2"/>
    <w:rsid w:val="3B574BC1"/>
    <w:rsid w:val="3B609785"/>
    <w:rsid w:val="3CF9C245"/>
    <w:rsid w:val="412D2BDD"/>
    <w:rsid w:val="415C9799"/>
    <w:rsid w:val="423E2102"/>
    <w:rsid w:val="424FFC8B"/>
    <w:rsid w:val="4299290E"/>
    <w:rsid w:val="42B22DCB"/>
    <w:rsid w:val="42F8C42A"/>
    <w:rsid w:val="4317FEA0"/>
    <w:rsid w:val="431B6860"/>
    <w:rsid w:val="43AD836D"/>
    <w:rsid w:val="456E2F97"/>
    <w:rsid w:val="45904F51"/>
    <w:rsid w:val="45A917D8"/>
    <w:rsid w:val="45B4F3BB"/>
    <w:rsid w:val="45E49BA4"/>
    <w:rsid w:val="46602E04"/>
    <w:rsid w:val="4771F7A6"/>
    <w:rsid w:val="482CDF72"/>
    <w:rsid w:val="48578277"/>
    <w:rsid w:val="49F901C0"/>
    <w:rsid w:val="4BAA4AD6"/>
    <w:rsid w:val="4BB53D87"/>
    <w:rsid w:val="4C71DDA8"/>
    <w:rsid w:val="4D0B7B59"/>
    <w:rsid w:val="4D443C48"/>
    <w:rsid w:val="4D652653"/>
    <w:rsid w:val="4D6E9625"/>
    <w:rsid w:val="4E4BD1D6"/>
    <w:rsid w:val="4E7F6F25"/>
    <w:rsid w:val="4FC5C729"/>
    <w:rsid w:val="513367BC"/>
    <w:rsid w:val="51505D48"/>
    <w:rsid w:val="51DFEC04"/>
    <w:rsid w:val="52AF76F0"/>
    <w:rsid w:val="53FD3444"/>
    <w:rsid w:val="54B3A451"/>
    <w:rsid w:val="551FF346"/>
    <w:rsid w:val="555AFCAD"/>
    <w:rsid w:val="5586E993"/>
    <w:rsid w:val="56028E62"/>
    <w:rsid w:val="5681C33B"/>
    <w:rsid w:val="58B281F9"/>
    <w:rsid w:val="58D60472"/>
    <w:rsid w:val="5A1BA62D"/>
    <w:rsid w:val="5C370BAD"/>
    <w:rsid w:val="5CA44817"/>
    <w:rsid w:val="5EA1D25F"/>
    <w:rsid w:val="5ECAB18E"/>
    <w:rsid w:val="5F7A46F2"/>
    <w:rsid w:val="6027CA39"/>
    <w:rsid w:val="604370BB"/>
    <w:rsid w:val="606EAF1F"/>
    <w:rsid w:val="61F8E431"/>
    <w:rsid w:val="623591BF"/>
    <w:rsid w:val="623BCA9C"/>
    <w:rsid w:val="6297E429"/>
    <w:rsid w:val="6394D5A0"/>
    <w:rsid w:val="64DCDFF6"/>
    <w:rsid w:val="66975B40"/>
    <w:rsid w:val="66A72E22"/>
    <w:rsid w:val="66C1B78B"/>
    <w:rsid w:val="6ACFCEB4"/>
    <w:rsid w:val="6AE4D14F"/>
    <w:rsid w:val="6B5A1281"/>
    <w:rsid w:val="6D2387FB"/>
    <w:rsid w:val="6E4B501C"/>
    <w:rsid w:val="6F442D89"/>
    <w:rsid w:val="72B0A64D"/>
    <w:rsid w:val="73AFE104"/>
    <w:rsid w:val="7434FEF4"/>
    <w:rsid w:val="74697E80"/>
    <w:rsid w:val="7563306B"/>
    <w:rsid w:val="75C07423"/>
    <w:rsid w:val="75E14DB5"/>
    <w:rsid w:val="77D6859C"/>
    <w:rsid w:val="78C27CB6"/>
    <w:rsid w:val="78DD0B48"/>
    <w:rsid w:val="78E94884"/>
    <w:rsid w:val="7932BEAF"/>
    <w:rsid w:val="7998AE2F"/>
    <w:rsid w:val="7A68C737"/>
    <w:rsid w:val="7B2FA4BC"/>
    <w:rsid w:val="7B8563AE"/>
    <w:rsid w:val="7DEEF459"/>
    <w:rsid w:val="7F2A9459"/>
    <w:rsid w:val="7F6C6BC4"/>
    <w:rsid w:val="7FA488A9"/>
    <w:rsid w:val="7FB4B85F"/>
    <w:rsid w:val="7FD52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A8C3"/>
  <w15:docId w15:val="{2C5F04AA-5BDE-405C-8CFD-F08877D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4D4261"/>
    <w:pPr>
      <w:spacing w:after="120"/>
      <w:jc w:val="center"/>
      <w:outlineLvl w:val="0"/>
    </w:pPr>
    <w:rPr>
      <w:rFonts w:asciiTheme="minorHAnsi" w:eastAsia="Calibri" w:hAnsiTheme="minorHAnsi" w:cstheme="minorHAnsi"/>
      <w:b/>
      <w:bCs/>
      <w:color w:val="1F4E79"/>
      <w:sz w:val="34"/>
      <w:szCs w:val="34"/>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D1442"/>
    <w:pPr>
      <w:tabs>
        <w:tab w:val="center" w:pos="4680"/>
        <w:tab w:val="right" w:pos="9360"/>
      </w:tabs>
    </w:pPr>
  </w:style>
  <w:style w:type="character" w:customStyle="1" w:styleId="HeaderChar">
    <w:name w:val="Header Char"/>
    <w:basedOn w:val="DefaultParagraphFont"/>
    <w:link w:val="Header"/>
    <w:uiPriority w:val="99"/>
    <w:rsid w:val="009D1442"/>
  </w:style>
  <w:style w:type="paragraph" w:styleId="Footer">
    <w:name w:val="footer"/>
    <w:basedOn w:val="Normal"/>
    <w:link w:val="FooterChar"/>
    <w:uiPriority w:val="99"/>
    <w:unhideWhenUsed/>
    <w:rsid w:val="009D1442"/>
    <w:pPr>
      <w:tabs>
        <w:tab w:val="center" w:pos="4680"/>
        <w:tab w:val="right" w:pos="9360"/>
      </w:tabs>
    </w:pPr>
  </w:style>
  <w:style w:type="character" w:customStyle="1" w:styleId="FooterChar">
    <w:name w:val="Footer Char"/>
    <w:basedOn w:val="DefaultParagraphFont"/>
    <w:link w:val="Footer"/>
    <w:uiPriority w:val="99"/>
    <w:rsid w:val="009D1442"/>
  </w:style>
  <w:style w:type="character" w:styleId="UnresolvedMention">
    <w:name w:val="Unresolved Mention"/>
    <w:basedOn w:val="DefaultParagraphFont"/>
    <w:uiPriority w:val="99"/>
    <w:semiHidden/>
    <w:unhideWhenUsed/>
    <w:rsid w:val="00853DF1"/>
    <w:rPr>
      <w:color w:val="605E5C"/>
      <w:shd w:val="clear" w:color="auto" w:fill="E1DFDD"/>
    </w:rPr>
  </w:style>
  <w:style w:type="paragraph" w:styleId="NormalWeb">
    <w:name w:val="Normal (Web)"/>
    <w:basedOn w:val="Normal"/>
    <w:uiPriority w:val="99"/>
    <w:unhideWhenUsed/>
    <w:rsid w:val="00C02169"/>
    <w:pPr>
      <w:spacing w:before="100" w:beforeAutospacing="1" w:after="100" w:afterAutospacing="1"/>
    </w:pPr>
    <w:rPr>
      <w:sz w:val="24"/>
      <w:szCs w:val="24"/>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C3FFC"/>
    <w:rPr>
      <w:b/>
      <w:bCs/>
    </w:rPr>
  </w:style>
  <w:style w:type="character" w:customStyle="1" w:styleId="CommentSubjectChar">
    <w:name w:val="Comment Subject Char"/>
    <w:basedOn w:val="CommentTextChar"/>
    <w:link w:val="CommentSubject"/>
    <w:uiPriority w:val="99"/>
    <w:semiHidden/>
    <w:rsid w:val="00EC3FFC"/>
    <w:rPr>
      <w:b/>
      <w:bCs/>
    </w:rPr>
  </w:style>
  <w:style w:type="character" w:styleId="FollowedHyperlink">
    <w:name w:val="FollowedHyperlink"/>
    <w:basedOn w:val="DefaultParagraphFont"/>
    <w:uiPriority w:val="99"/>
    <w:semiHidden/>
    <w:unhideWhenUsed/>
    <w:rsid w:val="00CC2531"/>
    <w:rPr>
      <w:color w:val="954F72" w:themeColor="followedHyperlink"/>
      <w:u w:val="single"/>
    </w:rPr>
  </w:style>
  <w:style w:type="paragraph" w:styleId="Revision">
    <w:name w:val="Revision"/>
    <w:hidden/>
    <w:uiPriority w:val="99"/>
    <w:semiHidden/>
    <w:rsid w:val="0056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de.ca.gov/ci/pl/aiincalifornia.as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3B89A0F02D654A94BDE22D46093B7C" ma:contentTypeVersion="10" ma:contentTypeDescription="Create a new document." ma:contentTypeScope="" ma:versionID="f75525545e03487d636cf5c160a166f9">
  <xsd:schema xmlns:xsd="http://www.w3.org/2001/XMLSchema" xmlns:xs="http://www.w3.org/2001/XMLSchema" xmlns:p="http://schemas.microsoft.com/office/2006/metadata/properties" xmlns:ns2="5f54048c-4791-40de-a7c1-16d7bb456758" xmlns:ns3="07eb2330-e107-4502-ad50-491efbbb3a0c" targetNamespace="http://schemas.microsoft.com/office/2006/metadata/properties" ma:root="true" ma:fieldsID="87cdd483491607f5583b347ad38dd182" ns2:_="" ns3:_="">
    <xsd:import namespace="5f54048c-4791-40de-a7c1-16d7bb456758"/>
    <xsd:import namespace="07eb2330-e107-4502-ad50-491efbbb3a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4048c-4791-40de-a7c1-16d7bb456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b2330-e107-4502-ad50-491efbbb3a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03acf1-b995-4f2b-a889-0cec84ba4e35}" ma:internalName="TaxCatchAll" ma:showField="CatchAllData" ma:web="07eb2330-e107-4502-ad50-491efbbb3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54048c-4791-40de-a7c1-16d7bb456758">
      <Terms xmlns="http://schemas.microsoft.com/office/infopath/2007/PartnerControls"/>
    </lcf76f155ced4ddcb4097134ff3c332f>
    <TaxCatchAll xmlns="07eb2330-e107-4502-ad50-491efbbb3a0c" xsi:nil="true"/>
  </documentManagement>
</p:properties>
</file>

<file path=customXml/itemProps1.xml><?xml version="1.0" encoding="utf-8"?>
<ds:datastoreItem xmlns:ds="http://schemas.openxmlformats.org/officeDocument/2006/customXml" ds:itemID="{93F7E287-2C90-4CF3-9364-4068C77256CC}">
  <ds:schemaRefs>
    <ds:schemaRef ds:uri="http://schemas.microsoft.com/sharepoint/v3/contenttype/forms"/>
  </ds:schemaRefs>
</ds:datastoreItem>
</file>

<file path=customXml/itemProps2.xml><?xml version="1.0" encoding="utf-8"?>
<ds:datastoreItem xmlns:ds="http://schemas.openxmlformats.org/officeDocument/2006/customXml" ds:itemID="{998B2044-A116-4DD7-B5A9-1E5D1F88C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4048c-4791-40de-a7c1-16d7bb456758"/>
    <ds:schemaRef ds:uri="07eb2330-e107-4502-ad50-491efbbb3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3791C-87B5-4776-ABEA-ABC88F040E7C}">
  <ds:schemaRefs>
    <ds:schemaRef ds:uri="http://schemas.microsoft.com/office/2006/metadata/properties"/>
    <ds:schemaRef ds:uri="http://schemas.microsoft.com/office/infopath/2007/PartnerControls"/>
    <ds:schemaRef ds:uri="5f54048c-4791-40de-a7c1-16d7bb456758"/>
    <ds:schemaRef ds:uri="07eb2330-e107-4502-ad50-491efbbb3a0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1712</Words>
  <Characters>9763</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Model Policy: Artificial Intelligence In Education - Artificial Intelligence (CA Dept of Education</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Policy: Artificial Intelligence In Education - Artificial Intelligence (CA Dept of Education</dc:title>
  <dc:subject>As required by Senate Bill 1288 of 2024, this model policy was drafted by a demographically and experientially diverse group of California teachers, educators, and subject matter experts in conjunction with public comment.</dc:subject>
  <dc:creator/>
  <cp:keywords/>
  <dcterms:created xsi:type="dcterms:W3CDTF">2026-06-25T20:33:00Z</dcterms:created>
  <dcterms:modified xsi:type="dcterms:W3CDTF">2026-06-26T22:05:00Z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0x010100133B89A0F02D654A94BDE22D46093B7C</vt:lpwstr>
  </property>
  <property fmtid="{D5CDD505-2E9C-101B-9397-08002B2CF9AE}" pid="3" name="MediaServiceImageTags">
    <vt:lpwstr/>
  </property>
</Properties>
</file>