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0E3C" w14:textId="5D0508FA" w:rsidR="0088073C" w:rsidRPr="00283136" w:rsidRDefault="00283136" w:rsidP="00283136">
      <w:pPr>
        <w:pStyle w:val="Heading1"/>
        <w:spacing w:before="240"/>
        <w:jc w:val="center"/>
        <w:rPr>
          <w:sz w:val="28"/>
          <w:szCs w:val="28"/>
        </w:rPr>
      </w:pPr>
      <w:r w:rsidRPr="00283136">
        <w:rPr>
          <w:sz w:val="28"/>
          <w:szCs w:val="28"/>
        </w:rPr>
        <w:t>Comprehensive Literacy State Development Grant Literacy Lead Agency Project Overview</w:t>
      </w:r>
      <w:r w:rsidRPr="00283136">
        <w:rPr>
          <w:sz w:val="28"/>
          <w:szCs w:val="28"/>
        </w:rPr>
        <w:br/>
      </w:r>
      <w:r w:rsidR="0088073C" w:rsidRPr="00283136">
        <w:rPr>
          <w:sz w:val="28"/>
          <w:szCs w:val="28"/>
        </w:rPr>
        <w:t>Statewide Literacy Priority: Priority 2</w:t>
      </w:r>
    </w:p>
    <w:p w14:paraId="68FE31AB" w14:textId="6E404239" w:rsidR="0088073C" w:rsidRPr="008C7D37" w:rsidRDefault="0088073C" w:rsidP="0088073C">
      <w:pPr>
        <w:pStyle w:val="NormalWeb"/>
        <w:spacing w:before="0" w:beforeAutospacing="0" w:after="240" w:afterAutospacing="0"/>
        <w:rPr>
          <w:rFonts w:ascii="Arial" w:hAnsi="Arial" w:cs="Arial"/>
          <w:color w:val="000000"/>
        </w:rPr>
      </w:pPr>
      <w:r w:rsidRPr="0AE9E257">
        <w:rPr>
          <w:rFonts w:ascii="Arial" w:hAnsi="Arial" w:cs="Arial"/>
          <w:color w:val="000000" w:themeColor="text1"/>
        </w:rPr>
        <w:t>Build educator capacity for evidence-based structured literacy</w:t>
      </w:r>
      <w:r w:rsidR="00DF0A30">
        <w:rPr>
          <w:rFonts w:ascii="Arial" w:hAnsi="Arial" w:cs="Arial"/>
          <w:color w:val="000000" w:themeColor="text1"/>
        </w:rPr>
        <w:t xml:space="preserve"> </w:t>
      </w:r>
      <w:r w:rsidRPr="0AE9E257">
        <w:rPr>
          <w:rFonts w:ascii="Arial" w:hAnsi="Arial" w:cs="Arial"/>
          <w:color w:val="000000" w:themeColor="text1"/>
        </w:rPr>
        <w:t>instruction, within a M</w:t>
      </w:r>
      <w:r w:rsidR="00DF0A30">
        <w:rPr>
          <w:rFonts w:ascii="Arial" w:hAnsi="Arial" w:cs="Arial"/>
          <w:color w:val="000000" w:themeColor="text1"/>
        </w:rPr>
        <w:t>ulti</w:t>
      </w:r>
      <w:r w:rsidR="0058663C">
        <w:rPr>
          <w:rFonts w:ascii="Arial" w:hAnsi="Arial" w:cs="Arial"/>
          <w:color w:val="000000" w:themeColor="text1"/>
        </w:rPr>
        <w:t>-</w:t>
      </w:r>
      <w:r w:rsidRPr="0AE9E257">
        <w:rPr>
          <w:rFonts w:ascii="Arial" w:hAnsi="Arial" w:cs="Arial"/>
          <w:color w:val="000000" w:themeColor="text1"/>
        </w:rPr>
        <w:t>T</w:t>
      </w:r>
      <w:r w:rsidR="0058663C">
        <w:rPr>
          <w:rFonts w:ascii="Arial" w:hAnsi="Arial" w:cs="Arial"/>
          <w:color w:val="000000" w:themeColor="text1"/>
        </w:rPr>
        <w:t xml:space="preserve">iered </w:t>
      </w:r>
      <w:r w:rsidR="0058663C" w:rsidRPr="0AE9E257">
        <w:rPr>
          <w:rFonts w:ascii="Arial" w:hAnsi="Arial" w:cs="Arial"/>
          <w:color w:val="000000" w:themeColor="text1"/>
        </w:rPr>
        <w:t>S</w:t>
      </w:r>
      <w:r w:rsidR="0058663C">
        <w:rPr>
          <w:rFonts w:ascii="Arial" w:hAnsi="Arial" w:cs="Arial"/>
          <w:color w:val="000000" w:themeColor="text1"/>
        </w:rPr>
        <w:t xml:space="preserve">ystem of </w:t>
      </w:r>
      <w:r w:rsidRPr="0AE9E257">
        <w:rPr>
          <w:rFonts w:ascii="Arial" w:hAnsi="Arial" w:cs="Arial"/>
          <w:color w:val="000000" w:themeColor="text1"/>
        </w:rPr>
        <w:t>S</w:t>
      </w:r>
      <w:r w:rsidR="0058663C">
        <w:rPr>
          <w:rFonts w:ascii="Arial" w:hAnsi="Arial" w:cs="Arial"/>
          <w:color w:val="000000" w:themeColor="text1"/>
        </w:rPr>
        <w:t>upport</w:t>
      </w:r>
      <w:r w:rsidRPr="0AE9E257">
        <w:rPr>
          <w:rFonts w:ascii="Arial" w:hAnsi="Arial" w:cs="Arial"/>
          <w:color w:val="000000" w:themeColor="text1"/>
        </w:rPr>
        <w:t>, including Universal Tier 1 instruction in foundational skills, language development, reading comprehension, and writing instruction for all students including, but is not limited to:</w:t>
      </w:r>
    </w:p>
    <w:p w14:paraId="7AC46CB9" w14:textId="71DDC814" w:rsidR="0088073C" w:rsidRPr="008C7D37" w:rsidRDefault="0058663C" w:rsidP="0088073C">
      <w:pPr>
        <w:pStyle w:val="NormalWeb"/>
        <w:numPr>
          <w:ilvl w:val="0"/>
          <w:numId w:val="3"/>
        </w:numPr>
        <w:spacing w:before="0" w:beforeAutospacing="0" w:after="240" w:afterAutospacing="0"/>
        <w:textAlignment w:val="baseline"/>
        <w:rPr>
          <w:rFonts w:ascii="Arial" w:hAnsi="Arial" w:cs="Arial"/>
          <w:color w:val="000000"/>
        </w:rPr>
      </w:pPr>
      <w:r w:rsidRPr="0AE9E257">
        <w:rPr>
          <w:rFonts w:ascii="Arial" w:hAnsi="Arial" w:cs="Arial"/>
          <w:color w:val="000000" w:themeColor="text1"/>
        </w:rPr>
        <w:t>E</w:t>
      </w:r>
      <w:r>
        <w:rPr>
          <w:rFonts w:ascii="Arial" w:hAnsi="Arial" w:cs="Arial"/>
          <w:color w:val="000000" w:themeColor="text1"/>
        </w:rPr>
        <w:t>nglish learner</w:t>
      </w:r>
      <w:r w:rsidR="0088073C" w:rsidRPr="0AE9E257">
        <w:rPr>
          <w:rFonts w:ascii="Arial" w:hAnsi="Arial" w:cs="Arial"/>
          <w:color w:val="000000" w:themeColor="text1"/>
        </w:rPr>
        <w:t xml:space="preserve"> and multilingual students with opportunities to develop biliteracy, including integrated and designated E</w:t>
      </w:r>
      <w:r w:rsidR="00236FBF">
        <w:rPr>
          <w:rFonts w:ascii="Arial" w:hAnsi="Arial" w:cs="Arial"/>
          <w:color w:val="000000" w:themeColor="text1"/>
        </w:rPr>
        <w:t>ngl</w:t>
      </w:r>
      <w:r w:rsidR="00245235">
        <w:rPr>
          <w:rFonts w:ascii="Arial" w:hAnsi="Arial" w:cs="Arial"/>
          <w:color w:val="000000" w:themeColor="text1"/>
        </w:rPr>
        <w:t xml:space="preserve">ish </w:t>
      </w:r>
      <w:r w:rsidR="0088073C" w:rsidRPr="0AE9E257">
        <w:rPr>
          <w:rFonts w:ascii="Arial" w:hAnsi="Arial" w:cs="Arial"/>
          <w:color w:val="000000" w:themeColor="text1"/>
        </w:rPr>
        <w:t>L</w:t>
      </w:r>
      <w:r w:rsidR="004513EC">
        <w:rPr>
          <w:rFonts w:ascii="Arial" w:hAnsi="Arial" w:cs="Arial"/>
          <w:color w:val="000000" w:themeColor="text1"/>
        </w:rPr>
        <w:t>angu</w:t>
      </w:r>
      <w:r w:rsidR="007C2367">
        <w:rPr>
          <w:rFonts w:ascii="Arial" w:hAnsi="Arial" w:cs="Arial"/>
          <w:color w:val="000000" w:themeColor="text1"/>
        </w:rPr>
        <w:t>age</w:t>
      </w:r>
      <w:r w:rsidR="00153CC5">
        <w:rPr>
          <w:rFonts w:ascii="Arial" w:hAnsi="Arial" w:cs="Arial"/>
          <w:color w:val="000000" w:themeColor="text1"/>
        </w:rPr>
        <w:t xml:space="preserve"> </w:t>
      </w:r>
      <w:r w:rsidR="0088073C" w:rsidRPr="0AE9E257">
        <w:rPr>
          <w:rFonts w:ascii="Arial" w:hAnsi="Arial" w:cs="Arial"/>
          <w:color w:val="000000" w:themeColor="text1"/>
        </w:rPr>
        <w:t>D</w:t>
      </w:r>
      <w:r w:rsidR="00153CC5">
        <w:rPr>
          <w:rFonts w:ascii="Arial" w:hAnsi="Arial" w:cs="Arial"/>
          <w:color w:val="000000" w:themeColor="text1"/>
        </w:rPr>
        <w:t>evel</w:t>
      </w:r>
      <w:r w:rsidR="00F542EF">
        <w:rPr>
          <w:rFonts w:ascii="Arial" w:hAnsi="Arial" w:cs="Arial"/>
          <w:color w:val="000000" w:themeColor="text1"/>
        </w:rPr>
        <w:t>opment</w:t>
      </w:r>
      <w:r w:rsidR="0088073C" w:rsidRPr="0AE9E257">
        <w:rPr>
          <w:rFonts w:ascii="Arial" w:hAnsi="Arial" w:cs="Arial"/>
          <w:color w:val="000000" w:themeColor="text1"/>
        </w:rPr>
        <w:t>.</w:t>
      </w:r>
    </w:p>
    <w:p w14:paraId="5C8BDBDB" w14:textId="77777777" w:rsidR="0088073C" w:rsidRPr="008C7D37" w:rsidRDefault="0088073C" w:rsidP="0088073C">
      <w:pPr>
        <w:pStyle w:val="NormalWeb"/>
        <w:numPr>
          <w:ilvl w:val="0"/>
          <w:numId w:val="3"/>
        </w:numPr>
        <w:spacing w:before="0" w:beforeAutospacing="0" w:after="240" w:afterAutospacing="0"/>
        <w:textAlignment w:val="baseline"/>
        <w:rPr>
          <w:rFonts w:ascii="Arial" w:hAnsi="Arial" w:cs="Arial"/>
          <w:color w:val="000000"/>
        </w:rPr>
      </w:pPr>
      <w:r w:rsidRPr="0AE9E257">
        <w:rPr>
          <w:rFonts w:ascii="Arial" w:hAnsi="Arial" w:cs="Arial"/>
          <w:color w:val="000000" w:themeColor="text1"/>
        </w:rPr>
        <w:t>Students struggling with literacy, including, but not limited to, students with disabilities and students with dyslexia.</w:t>
      </w:r>
    </w:p>
    <w:p w14:paraId="7C7E5B10" w14:textId="77777777" w:rsidR="0088073C" w:rsidRPr="008C7D37" w:rsidRDefault="0088073C" w:rsidP="0088073C">
      <w:pPr>
        <w:pStyle w:val="NormalWeb"/>
        <w:numPr>
          <w:ilvl w:val="0"/>
          <w:numId w:val="3"/>
        </w:numPr>
        <w:spacing w:before="0" w:beforeAutospacing="0" w:after="240" w:afterAutospacing="0"/>
        <w:textAlignment w:val="baseline"/>
        <w:rPr>
          <w:rFonts w:ascii="Arial" w:hAnsi="Arial" w:cs="Arial"/>
          <w:color w:val="000000"/>
        </w:rPr>
      </w:pPr>
      <w:r w:rsidRPr="0AE9E257">
        <w:rPr>
          <w:rFonts w:ascii="Arial" w:hAnsi="Arial" w:cs="Arial"/>
          <w:color w:val="000000" w:themeColor="text1"/>
        </w:rPr>
        <w:t>Other identified student populations.</w:t>
      </w:r>
    </w:p>
    <w:p w14:paraId="4D44688E" w14:textId="1E9D06EF" w:rsidR="0088073C" w:rsidRPr="0088073C" w:rsidRDefault="0088073C" w:rsidP="0088073C">
      <w:pPr>
        <w:spacing w:line="240" w:lineRule="auto"/>
        <w:rPr>
          <w:rFonts w:ascii="Arial" w:hAnsi="Arial" w:cs="Arial"/>
          <w:kern w:val="0"/>
          <w14:ligatures w14:val="none"/>
        </w:rPr>
      </w:pPr>
      <w:r w:rsidRPr="0AE9E257">
        <w:rPr>
          <w:rFonts w:ascii="Arial" w:hAnsi="Arial" w:cs="Arial"/>
          <w:b/>
          <w:kern w:val="0"/>
          <w14:ligatures w14:val="none"/>
        </w:rPr>
        <w:t xml:space="preserve">Literacy Lead Agency: </w:t>
      </w:r>
      <w:r w:rsidR="00405912" w:rsidRPr="0AE9E257">
        <w:rPr>
          <w:rFonts w:ascii="Arial" w:hAnsi="Arial" w:cs="Arial"/>
          <w:kern w:val="0"/>
          <w14:ligatures w14:val="none"/>
        </w:rPr>
        <w:t>Placer County Office of Education</w:t>
      </w:r>
      <w:r w:rsidRPr="0AE9E257">
        <w:rPr>
          <w:rFonts w:ascii="Arial" w:hAnsi="Arial" w:cs="Arial"/>
          <w:kern w:val="0"/>
          <w14:ligatures w14:val="none"/>
        </w:rPr>
        <w:t xml:space="preserve"> (C</w:t>
      </w:r>
      <w:r w:rsidR="00405912" w:rsidRPr="0AE9E257">
        <w:rPr>
          <w:rFonts w:ascii="Arial" w:hAnsi="Arial" w:cs="Arial"/>
          <w:kern w:val="0"/>
          <w14:ligatures w14:val="none"/>
        </w:rPr>
        <w:t>OE</w:t>
      </w:r>
      <w:r w:rsidRPr="0AE9E257">
        <w:rPr>
          <w:rFonts w:ascii="Arial" w:hAnsi="Arial" w:cs="Arial"/>
          <w:kern w:val="0"/>
          <w14:ligatures w14:val="none"/>
        </w:rPr>
        <w:t>)</w:t>
      </w:r>
    </w:p>
    <w:p w14:paraId="546BDCD6" w14:textId="0E925E67" w:rsidR="0088073C" w:rsidRPr="0088073C" w:rsidRDefault="0048706C" w:rsidP="0088073C">
      <w:pPr>
        <w:spacing w:line="240" w:lineRule="auto"/>
        <w:rPr>
          <w:rFonts w:ascii="Arial" w:hAnsi="Arial" w:cs="Arial"/>
          <w:b/>
          <w:kern w:val="0"/>
          <w14:ligatures w14:val="none"/>
        </w:rPr>
      </w:pPr>
      <w:r w:rsidRPr="0AE9E257">
        <w:rPr>
          <w:rFonts w:ascii="Arial" w:hAnsi="Arial" w:cs="Arial"/>
          <w:b/>
          <w:kern w:val="0"/>
          <w14:ligatures w14:val="none"/>
        </w:rPr>
        <w:t>Consortium</w:t>
      </w:r>
      <w:r w:rsidR="0088073C" w:rsidRPr="0AE9E257">
        <w:rPr>
          <w:rFonts w:ascii="Arial" w:hAnsi="Arial" w:cs="Arial"/>
          <w:b/>
          <w:kern w:val="0"/>
          <w14:ligatures w14:val="none"/>
        </w:rPr>
        <w:t xml:space="preserve"> Leads: </w:t>
      </w:r>
      <w:r w:rsidR="00936558" w:rsidRPr="0AE9E257">
        <w:rPr>
          <w:rFonts w:ascii="Arial" w:hAnsi="Arial" w:cs="Arial"/>
          <w:kern w:val="0"/>
          <w14:ligatures w14:val="none"/>
        </w:rPr>
        <w:t>R</w:t>
      </w:r>
      <w:r w:rsidRPr="0AE9E257">
        <w:rPr>
          <w:rFonts w:ascii="Arial" w:hAnsi="Arial" w:cs="Arial"/>
          <w:kern w:val="0"/>
          <w14:ligatures w14:val="none"/>
        </w:rPr>
        <w:t>iverside COE, Humboldt COE, San Diego COE, Contra Costa COE</w:t>
      </w:r>
    </w:p>
    <w:p w14:paraId="4903E1FF" w14:textId="264DBED4" w:rsidR="0088073C" w:rsidRPr="0088073C" w:rsidRDefault="0048706C" w:rsidP="0088073C">
      <w:pPr>
        <w:spacing w:line="240" w:lineRule="auto"/>
        <w:rPr>
          <w:rFonts w:ascii="Arial" w:hAnsi="Arial" w:cs="Arial"/>
          <w:kern w:val="0"/>
          <w14:ligatures w14:val="none"/>
        </w:rPr>
      </w:pPr>
      <w:r w:rsidRPr="0AE9E257">
        <w:rPr>
          <w:rFonts w:ascii="Arial" w:hAnsi="Arial" w:cs="Arial"/>
          <w:b/>
          <w:kern w:val="0"/>
          <w14:ligatures w14:val="none"/>
        </w:rPr>
        <w:t>Regional</w:t>
      </w:r>
      <w:r w:rsidR="0088073C" w:rsidRPr="0AE9E257">
        <w:rPr>
          <w:rFonts w:ascii="Arial" w:hAnsi="Arial" w:cs="Arial"/>
          <w:b/>
          <w:kern w:val="0"/>
          <w14:ligatures w14:val="none"/>
        </w:rPr>
        <w:t xml:space="preserve"> Leads: </w:t>
      </w:r>
      <w:r w:rsidRPr="0AE9E257">
        <w:rPr>
          <w:rFonts w:ascii="Arial" w:hAnsi="Arial" w:cs="Arial"/>
          <w:kern w:val="0"/>
          <w14:ligatures w14:val="none"/>
        </w:rPr>
        <w:t>Shasta</w:t>
      </w:r>
      <w:r w:rsidR="0088073C" w:rsidRPr="0AE9E257">
        <w:rPr>
          <w:rFonts w:ascii="Arial" w:hAnsi="Arial" w:cs="Arial"/>
          <w:kern w:val="0"/>
          <w14:ligatures w14:val="none"/>
        </w:rPr>
        <w:t xml:space="preserve"> COE, </w:t>
      </w:r>
      <w:r w:rsidRPr="0AE9E257">
        <w:rPr>
          <w:rFonts w:ascii="Arial" w:hAnsi="Arial" w:cs="Arial"/>
          <w:kern w:val="0"/>
          <w14:ligatures w14:val="none"/>
        </w:rPr>
        <w:t>San Joaquin</w:t>
      </w:r>
      <w:r w:rsidR="0088073C" w:rsidRPr="0AE9E257">
        <w:rPr>
          <w:rFonts w:ascii="Arial" w:hAnsi="Arial" w:cs="Arial"/>
          <w:kern w:val="0"/>
          <w14:ligatures w14:val="none"/>
        </w:rPr>
        <w:t xml:space="preserve"> C</w:t>
      </w:r>
      <w:r w:rsidRPr="0AE9E257">
        <w:rPr>
          <w:rFonts w:ascii="Arial" w:hAnsi="Arial" w:cs="Arial"/>
          <w:kern w:val="0"/>
          <w14:ligatures w14:val="none"/>
        </w:rPr>
        <w:t>OE</w:t>
      </w:r>
      <w:r w:rsidR="0088073C" w:rsidRPr="0AE9E257">
        <w:rPr>
          <w:rFonts w:ascii="Arial" w:hAnsi="Arial" w:cs="Arial"/>
          <w:kern w:val="0"/>
          <w14:ligatures w14:val="none"/>
        </w:rPr>
        <w:t xml:space="preserve">, Santa Clara COE, </w:t>
      </w:r>
      <w:r w:rsidRPr="0AE9E257">
        <w:rPr>
          <w:rFonts w:ascii="Arial" w:hAnsi="Arial" w:cs="Arial"/>
          <w:kern w:val="0"/>
          <w14:ligatures w14:val="none"/>
        </w:rPr>
        <w:t>Tulare</w:t>
      </w:r>
      <w:r w:rsidR="0088073C" w:rsidRPr="0AE9E257">
        <w:rPr>
          <w:rFonts w:ascii="Arial" w:hAnsi="Arial" w:cs="Arial"/>
          <w:kern w:val="0"/>
          <w14:ligatures w14:val="none"/>
        </w:rPr>
        <w:t xml:space="preserve"> COE, </w:t>
      </w:r>
      <w:r w:rsidRPr="0AE9E257">
        <w:rPr>
          <w:rFonts w:ascii="Arial" w:hAnsi="Arial" w:cs="Arial"/>
          <w:kern w:val="0"/>
          <w14:ligatures w14:val="none"/>
        </w:rPr>
        <w:t>Santa Barbara</w:t>
      </w:r>
      <w:r w:rsidR="0088073C" w:rsidRPr="0AE9E257">
        <w:rPr>
          <w:rFonts w:ascii="Arial" w:hAnsi="Arial" w:cs="Arial"/>
          <w:kern w:val="0"/>
          <w14:ligatures w14:val="none"/>
        </w:rPr>
        <w:t xml:space="preserve"> COE </w:t>
      </w:r>
    </w:p>
    <w:p w14:paraId="3501CED3" w14:textId="68A170F9" w:rsidR="0088073C" w:rsidRPr="0088073C" w:rsidRDefault="0088073C" w:rsidP="0088073C">
      <w:pPr>
        <w:spacing w:line="259" w:lineRule="auto"/>
        <w:rPr>
          <w:rFonts w:ascii="Arial" w:eastAsia="Calibri" w:hAnsi="Arial" w:cs="Arial"/>
          <w:kern w:val="0"/>
          <w14:ligatures w14:val="none"/>
        </w:rPr>
      </w:pPr>
      <w:r w:rsidRPr="0AE9E257">
        <w:rPr>
          <w:rFonts w:ascii="Arial" w:hAnsi="Arial" w:cs="Arial"/>
          <w:b/>
          <w:kern w:val="0"/>
          <w14:ligatures w14:val="none"/>
        </w:rPr>
        <w:t xml:space="preserve">Institution of Higher Education </w:t>
      </w:r>
      <w:r w:rsidR="0048706C" w:rsidRPr="0AE9E257">
        <w:rPr>
          <w:rFonts w:ascii="Arial" w:hAnsi="Arial" w:cs="Arial"/>
          <w:b/>
          <w:kern w:val="0"/>
          <w14:ligatures w14:val="none"/>
        </w:rPr>
        <w:t xml:space="preserve">and Nonprofit </w:t>
      </w:r>
      <w:r w:rsidRPr="0AE9E257">
        <w:rPr>
          <w:rFonts w:ascii="Arial" w:hAnsi="Arial" w:cs="Arial"/>
          <w:b/>
          <w:kern w:val="0"/>
          <w14:ligatures w14:val="none"/>
        </w:rPr>
        <w:t xml:space="preserve">Partners: </w:t>
      </w:r>
      <w:r w:rsidR="0048706C" w:rsidRPr="0AE9E257">
        <w:rPr>
          <w:rFonts w:ascii="Arial" w:eastAsia="Calibri" w:hAnsi="Arial" w:cs="Arial"/>
          <w:kern w:val="0"/>
          <w14:ligatures w14:val="none"/>
        </w:rPr>
        <w:t>University of California (UC) Davis, UC San Diego, Californians Together</w:t>
      </w:r>
    </w:p>
    <w:p w14:paraId="216850AB" w14:textId="62B04DC0" w:rsidR="0088073C" w:rsidRPr="0088073C" w:rsidRDefault="0088073C" w:rsidP="00C968B3">
      <w:pPr>
        <w:spacing w:line="240" w:lineRule="auto"/>
        <w:rPr>
          <w:rFonts w:ascii="Arial" w:eastAsia="Times New Roman" w:hAnsi="Arial" w:cs="Arial"/>
          <w:kern w:val="0"/>
          <w14:ligatures w14:val="none"/>
        </w:rPr>
      </w:pPr>
      <w:r w:rsidRPr="0AE9E257">
        <w:rPr>
          <w:rFonts w:ascii="Arial" w:eastAsia="Times New Roman" w:hAnsi="Arial" w:cs="Arial"/>
          <w:b/>
          <w:kern w:val="0"/>
          <w14:ligatures w14:val="none"/>
        </w:rPr>
        <w:t xml:space="preserve">Project Name: </w:t>
      </w:r>
      <w:r w:rsidR="0048706C" w:rsidRPr="0AE9E257">
        <w:rPr>
          <w:rFonts w:ascii="Arial" w:eastAsia="Times New Roman" w:hAnsi="Arial" w:cs="Arial"/>
          <w:kern w:val="0"/>
          <w14:ligatures w14:val="none"/>
        </w:rPr>
        <w:t>Partnerships Advancing Literacy and Language</w:t>
      </w:r>
      <w:r w:rsidRPr="0AE9E257">
        <w:rPr>
          <w:rFonts w:ascii="Arial" w:eastAsia="Times New Roman" w:hAnsi="Arial" w:cs="Arial"/>
          <w:kern w:val="0"/>
          <w14:ligatures w14:val="none"/>
        </w:rPr>
        <w:t xml:space="preserve"> (</w:t>
      </w:r>
      <w:r w:rsidR="0048706C" w:rsidRPr="0AE9E257">
        <w:rPr>
          <w:rFonts w:ascii="Arial" w:eastAsia="Times New Roman" w:hAnsi="Arial" w:cs="Arial"/>
          <w:kern w:val="0"/>
          <w14:ligatures w14:val="none"/>
        </w:rPr>
        <w:t>PALL</w:t>
      </w:r>
      <w:r w:rsidRPr="0AE9E257">
        <w:rPr>
          <w:rFonts w:ascii="Arial" w:eastAsia="Times New Roman" w:hAnsi="Arial" w:cs="Arial"/>
          <w:kern w:val="0"/>
          <w14:ligatures w14:val="none"/>
        </w:rPr>
        <w:t xml:space="preserve">) </w:t>
      </w:r>
    </w:p>
    <w:p w14:paraId="798DCF8D" w14:textId="77777777" w:rsidR="00936558" w:rsidRDefault="0088073C" w:rsidP="006E073A">
      <w:pPr>
        <w:spacing w:line="240" w:lineRule="auto"/>
        <w:rPr>
          <w:rFonts w:ascii="Arial" w:eastAsia="Times New Roman" w:hAnsi="Arial" w:cs="Arial"/>
          <w:kern w:val="0"/>
          <w14:ligatures w14:val="none"/>
        </w:rPr>
      </w:pPr>
      <w:r w:rsidRPr="0AE9E257">
        <w:rPr>
          <w:rFonts w:ascii="Arial" w:eastAsia="Times New Roman" w:hAnsi="Arial" w:cs="Arial"/>
          <w:b/>
          <w:kern w:val="0"/>
          <w14:ligatures w14:val="none"/>
        </w:rPr>
        <w:t xml:space="preserve">Project Overview: </w:t>
      </w:r>
      <w:r w:rsidRPr="0AE9E257">
        <w:rPr>
          <w:rFonts w:ascii="Arial" w:eastAsia="Times New Roman" w:hAnsi="Arial" w:cs="Arial"/>
          <w:kern w:val="0"/>
          <w14:ligatures w14:val="none"/>
        </w:rPr>
        <w:t xml:space="preserve">Key activities of the </w:t>
      </w:r>
      <w:r w:rsidR="0048706C" w:rsidRPr="0AE9E257">
        <w:rPr>
          <w:rFonts w:ascii="Arial" w:eastAsia="Times New Roman" w:hAnsi="Arial" w:cs="Arial"/>
          <w:kern w:val="0"/>
          <w14:ligatures w14:val="none"/>
        </w:rPr>
        <w:t>PALL project</w:t>
      </w:r>
      <w:r w:rsidRPr="0AE9E257">
        <w:rPr>
          <w:rFonts w:ascii="Arial" w:eastAsia="Times New Roman" w:hAnsi="Arial" w:cs="Arial"/>
          <w:kern w:val="0"/>
          <w14:ligatures w14:val="none"/>
        </w:rPr>
        <w:t xml:space="preserve"> include</w:t>
      </w:r>
      <w:r w:rsidR="00936558" w:rsidRPr="0AE9E257">
        <w:rPr>
          <w:rFonts w:ascii="Arial" w:eastAsia="Times New Roman" w:hAnsi="Arial" w:cs="Arial"/>
          <w:kern w:val="0"/>
          <w14:ligatures w14:val="none"/>
        </w:rPr>
        <w:t xml:space="preserve"> outcomes for school districts, educators, and families</w:t>
      </w:r>
      <w:r w:rsidRPr="0AE9E257">
        <w:rPr>
          <w:rFonts w:ascii="Arial" w:eastAsia="Times New Roman" w:hAnsi="Arial" w:cs="Arial"/>
          <w:kern w:val="0"/>
          <w14:ligatures w14:val="none"/>
        </w:rPr>
        <w:t>:</w:t>
      </w:r>
      <w:r w:rsidRPr="0088073C">
        <w:rPr>
          <w:rFonts w:ascii="Arial" w:eastAsia="Times New Roman" w:hAnsi="Arial" w:cs="Arial"/>
          <w:kern w:val="0"/>
          <w:sz w:val="22"/>
          <w:szCs w:val="22"/>
          <w14:ligatures w14:val="none"/>
        </w:rPr>
        <w:tab/>
      </w:r>
    </w:p>
    <w:p w14:paraId="1E8D5EC4" w14:textId="77777777" w:rsidR="00936558" w:rsidRPr="00936558" w:rsidRDefault="00936558" w:rsidP="0007610C">
      <w:pPr>
        <w:spacing w:line="240" w:lineRule="auto"/>
        <w:rPr>
          <w:rFonts w:ascii="Arial" w:eastAsia="Times New Roman" w:hAnsi="Arial" w:cs="Arial"/>
          <w:b/>
          <w:kern w:val="0"/>
          <w14:ligatures w14:val="none"/>
        </w:rPr>
      </w:pPr>
      <w:r w:rsidRPr="0AE9E257">
        <w:rPr>
          <w:rFonts w:ascii="Arial" w:eastAsia="Times New Roman" w:hAnsi="Arial" w:cs="Arial"/>
          <w:b/>
          <w:kern w:val="0"/>
          <w14:ligatures w14:val="none"/>
        </w:rPr>
        <w:t>Short-term outcomes:</w:t>
      </w:r>
    </w:p>
    <w:p w14:paraId="66A3AAD1" w14:textId="552CA86C" w:rsidR="00A051DA" w:rsidRPr="00936558" w:rsidRDefault="00936558" w:rsidP="003476BA">
      <w:pPr>
        <w:pStyle w:val="ListParagraph"/>
        <w:numPr>
          <w:ilvl w:val="0"/>
          <w:numId w:val="2"/>
        </w:numPr>
        <w:spacing w:line="240" w:lineRule="auto"/>
        <w:ind w:left="749"/>
        <w:contextualSpacing w:val="0"/>
        <w:rPr>
          <w:rFonts w:ascii="Arial" w:eastAsia="Times New Roman" w:hAnsi="Arial" w:cs="Arial"/>
          <w:kern w:val="0"/>
          <w14:ligatures w14:val="none"/>
        </w:rPr>
      </w:pPr>
      <w:r w:rsidRPr="0AE9E257">
        <w:rPr>
          <w:rFonts w:ascii="Arial" w:eastAsia="Times New Roman" w:hAnsi="Arial" w:cs="Arial"/>
          <w:kern w:val="0"/>
          <w14:ligatures w14:val="none"/>
        </w:rPr>
        <w:t>Districts create and adopt coherent literacy plans aligned with accountability systems and to the 2025 Literacy Roadmap and Literacy Content Blocks, embedding universal screening and equity-centered tiered interventions, evidenced by documented literacy plans.</w:t>
      </w:r>
    </w:p>
    <w:p w14:paraId="7A283BF9" w14:textId="312BF123" w:rsidR="00A051DA" w:rsidRPr="00A051DA" w:rsidRDefault="00936558" w:rsidP="003476BA">
      <w:pPr>
        <w:pStyle w:val="ListParagraph"/>
        <w:numPr>
          <w:ilvl w:val="0"/>
          <w:numId w:val="2"/>
        </w:numPr>
        <w:spacing w:line="240" w:lineRule="auto"/>
        <w:ind w:left="749"/>
        <w:contextualSpacing w:val="0"/>
        <w:rPr>
          <w:rFonts w:ascii="Arial" w:eastAsia="Times New Roman" w:hAnsi="Arial" w:cs="Arial"/>
          <w:kern w:val="0"/>
          <w14:ligatures w14:val="none"/>
        </w:rPr>
      </w:pPr>
      <w:r w:rsidRPr="0AE9E257">
        <w:rPr>
          <w:rFonts w:ascii="Arial" w:eastAsia="Times New Roman" w:hAnsi="Arial" w:cs="Arial"/>
          <w:kern w:val="0"/>
          <w14:ligatures w14:val="none"/>
        </w:rPr>
        <w:t>Educators gain knowledge and skills through professional learning and coaching in structured literacy, foundational skills, language development, comprehension, and writing.</w:t>
      </w:r>
    </w:p>
    <w:p w14:paraId="6E8CF057" w14:textId="77777777" w:rsidR="00936558" w:rsidRDefault="00936558" w:rsidP="003476BA">
      <w:pPr>
        <w:pStyle w:val="ListParagraph"/>
        <w:numPr>
          <w:ilvl w:val="0"/>
          <w:numId w:val="2"/>
        </w:numPr>
        <w:spacing w:line="240" w:lineRule="auto"/>
        <w:ind w:left="749"/>
        <w:contextualSpacing w:val="0"/>
        <w:rPr>
          <w:rFonts w:ascii="Arial" w:eastAsia="Times New Roman" w:hAnsi="Arial" w:cs="Arial"/>
          <w:kern w:val="0"/>
          <w14:ligatures w14:val="none"/>
        </w:rPr>
      </w:pPr>
      <w:r w:rsidRPr="0AE9E257">
        <w:rPr>
          <w:rFonts w:ascii="Arial" w:eastAsia="Times New Roman" w:hAnsi="Arial" w:cs="Arial"/>
          <w:kern w:val="0"/>
          <w14:ligatures w14:val="none"/>
        </w:rPr>
        <w:t>Families are engaged as partners in literacy, reinforcing learning beyond the classroom as measured by surveys and/or focus groups.</w:t>
      </w:r>
    </w:p>
    <w:p w14:paraId="7B3AE231" w14:textId="4C0F9F48" w:rsidR="00936558" w:rsidRPr="00936558" w:rsidRDefault="00936558" w:rsidP="00936558">
      <w:pPr>
        <w:spacing w:line="240" w:lineRule="auto"/>
        <w:rPr>
          <w:rFonts w:ascii="Arial" w:eastAsia="Times New Roman" w:hAnsi="Arial" w:cs="Arial"/>
          <w:b/>
          <w:kern w:val="0"/>
          <w14:ligatures w14:val="none"/>
        </w:rPr>
      </w:pPr>
      <w:r w:rsidRPr="0AE9E257">
        <w:rPr>
          <w:rFonts w:ascii="Arial" w:eastAsia="Times New Roman" w:hAnsi="Arial" w:cs="Arial"/>
          <w:b/>
          <w:kern w:val="0"/>
          <w14:ligatures w14:val="none"/>
        </w:rPr>
        <w:lastRenderedPageBreak/>
        <w:t>Mid-term outcomes:</w:t>
      </w:r>
    </w:p>
    <w:p w14:paraId="088881AC" w14:textId="38FCBD3C" w:rsidR="00A051DA" w:rsidRPr="00936558" w:rsidRDefault="00936558" w:rsidP="007536A1">
      <w:pPr>
        <w:pStyle w:val="ListParagraph"/>
        <w:numPr>
          <w:ilvl w:val="0"/>
          <w:numId w:val="1"/>
        </w:numPr>
        <w:spacing w:line="240" w:lineRule="auto"/>
        <w:contextualSpacing w:val="0"/>
        <w:rPr>
          <w:rFonts w:ascii="Arial" w:eastAsia="Times New Roman" w:hAnsi="Arial" w:cs="Arial"/>
          <w:kern w:val="0"/>
          <w14:ligatures w14:val="none"/>
        </w:rPr>
      </w:pPr>
      <w:r w:rsidRPr="0AE9E257">
        <w:rPr>
          <w:rFonts w:ascii="Arial" w:eastAsia="Times New Roman" w:hAnsi="Arial" w:cs="Arial"/>
          <w:kern w:val="0"/>
          <w14:ligatures w14:val="none"/>
        </w:rPr>
        <w:t>Educators will deliver high-quality, standards-based, and culturally and linguistically responsive instruction with fidelity as measured by fidelity of implementation data such as classroom observation checklists and rubrics or teacher surveys.</w:t>
      </w:r>
    </w:p>
    <w:p w14:paraId="737A0D5F" w14:textId="74BE3FA5" w:rsidR="00577320" w:rsidRPr="00577320" w:rsidRDefault="00936558" w:rsidP="007536A1">
      <w:pPr>
        <w:pStyle w:val="ListParagraph"/>
        <w:numPr>
          <w:ilvl w:val="0"/>
          <w:numId w:val="1"/>
        </w:numPr>
        <w:spacing w:line="240" w:lineRule="auto"/>
        <w:contextualSpacing w:val="0"/>
        <w:rPr>
          <w:rFonts w:ascii="Arial" w:eastAsia="Times New Roman" w:hAnsi="Arial" w:cs="Arial"/>
          <w:kern w:val="0"/>
          <w14:ligatures w14:val="none"/>
        </w:rPr>
      </w:pPr>
      <w:r w:rsidRPr="0AE9E257">
        <w:rPr>
          <w:rFonts w:ascii="Arial" w:eastAsia="Times New Roman" w:hAnsi="Arial" w:cs="Arial"/>
          <w:kern w:val="0"/>
          <w14:ligatures w14:val="none"/>
        </w:rPr>
        <w:t>Students receive timely, data driven supports that prevent reading difficulties and accelerate achievement, with pathways to biliteracy and specialized interventions for English learners, multilingual learners, and students with disabilities, as measured by fidelity of implementation data such as intervention logs or Professional Learning Community meeting notes.</w:t>
      </w:r>
    </w:p>
    <w:p w14:paraId="0DA04EA5" w14:textId="7695C90D" w:rsidR="00577320" w:rsidRDefault="00936558" w:rsidP="007536A1">
      <w:pPr>
        <w:pStyle w:val="ListParagraph"/>
        <w:numPr>
          <w:ilvl w:val="0"/>
          <w:numId w:val="1"/>
        </w:numPr>
        <w:spacing w:line="240" w:lineRule="auto"/>
        <w:contextualSpacing w:val="0"/>
        <w:rPr>
          <w:rFonts w:ascii="Arial" w:eastAsia="Times New Roman" w:hAnsi="Arial" w:cs="Arial"/>
          <w:kern w:val="0"/>
          <w14:ligatures w14:val="none"/>
        </w:rPr>
      </w:pPr>
      <w:r w:rsidRPr="0AE9E257">
        <w:rPr>
          <w:rFonts w:ascii="Arial" w:eastAsia="Times New Roman" w:hAnsi="Arial" w:cs="Arial"/>
          <w:kern w:val="0"/>
          <w14:ligatures w14:val="none"/>
        </w:rPr>
        <w:t>Families and communities strengthen literacy support in homes and communities, as measured by surveys and/or focus groups.</w:t>
      </w:r>
    </w:p>
    <w:p w14:paraId="4717083F" w14:textId="6C249EC2" w:rsidR="00936558" w:rsidRPr="00936558" w:rsidRDefault="00936558" w:rsidP="00936558">
      <w:pPr>
        <w:spacing w:line="240" w:lineRule="auto"/>
        <w:rPr>
          <w:rFonts w:ascii="Arial" w:eastAsia="Times New Roman" w:hAnsi="Arial" w:cs="Arial"/>
          <w:b/>
          <w:kern w:val="0"/>
          <w14:ligatures w14:val="none"/>
        </w:rPr>
      </w:pPr>
      <w:r w:rsidRPr="0AE9E257">
        <w:rPr>
          <w:rFonts w:ascii="Arial" w:eastAsia="Times New Roman" w:hAnsi="Arial" w:cs="Arial"/>
          <w:b/>
          <w:kern w:val="0"/>
          <w14:ligatures w14:val="none"/>
        </w:rPr>
        <w:t>Long-term outcomes:</w:t>
      </w:r>
    </w:p>
    <w:p w14:paraId="4481CF9A" w14:textId="0DB7BDEE" w:rsidR="00577320" w:rsidRPr="00936558" w:rsidRDefault="00936558" w:rsidP="00936558">
      <w:pPr>
        <w:pStyle w:val="ListParagraph"/>
        <w:numPr>
          <w:ilvl w:val="0"/>
          <w:numId w:val="4"/>
        </w:numPr>
        <w:spacing w:line="240" w:lineRule="auto"/>
        <w:contextualSpacing w:val="0"/>
        <w:rPr>
          <w:rFonts w:ascii="Arial" w:eastAsia="Times New Roman" w:hAnsi="Arial" w:cs="Arial"/>
          <w:kern w:val="0"/>
          <w14:ligatures w14:val="none"/>
        </w:rPr>
      </w:pPr>
      <w:r w:rsidRPr="0AE9E257">
        <w:rPr>
          <w:rFonts w:ascii="Arial" w:eastAsia="Times New Roman" w:hAnsi="Arial" w:cs="Arial"/>
          <w:kern w:val="0"/>
          <w14:ligatures w14:val="none"/>
        </w:rPr>
        <w:t>Districts sustain literacy practices by embedding plans in accountability systems.</w:t>
      </w:r>
    </w:p>
    <w:p w14:paraId="5F4F57BB" w14:textId="6B53F2B7" w:rsidR="00577320" w:rsidRPr="00936558" w:rsidRDefault="00936558" w:rsidP="00936558">
      <w:pPr>
        <w:pStyle w:val="ListParagraph"/>
        <w:numPr>
          <w:ilvl w:val="0"/>
          <w:numId w:val="4"/>
        </w:numPr>
        <w:spacing w:line="240" w:lineRule="auto"/>
        <w:contextualSpacing w:val="0"/>
        <w:rPr>
          <w:rFonts w:ascii="Arial" w:eastAsia="Times New Roman" w:hAnsi="Arial" w:cs="Arial"/>
          <w:kern w:val="0"/>
          <w14:ligatures w14:val="none"/>
        </w:rPr>
      </w:pPr>
      <w:r w:rsidRPr="0AE9E257">
        <w:rPr>
          <w:rFonts w:ascii="Arial" w:eastAsia="Times New Roman" w:hAnsi="Arial" w:cs="Arial"/>
          <w:kern w:val="0"/>
          <w14:ligatures w14:val="none"/>
        </w:rPr>
        <w:t>Instruction remains equitable and culturally/linguistically responsive.</w:t>
      </w:r>
    </w:p>
    <w:p w14:paraId="7D097B43" w14:textId="49C3C7CF" w:rsidR="0088073C" w:rsidRPr="0088073C" w:rsidRDefault="00936558" w:rsidP="00534AD8">
      <w:pPr>
        <w:pStyle w:val="ListParagraph"/>
        <w:numPr>
          <w:ilvl w:val="0"/>
          <w:numId w:val="4"/>
        </w:numPr>
        <w:spacing w:line="240" w:lineRule="auto"/>
        <w:contextualSpacing w:val="0"/>
        <w:rPr>
          <w:rFonts w:ascii="Arial" w:eastAsia="Times New Roman" w:hAnsi="Arial" w:cs="Arial"/>
          <w:kern w:val="0"/>
          <w14:ligatures w14:val="none"/>
        </w:rPr>
      </w:pPr>
      <w:r w:rsidRPr="0AE9E257">
        <w:rPr>
          <w:rFonts w:ascii="Arial" w:eastAsia="Times New Roman" w:hAnsi="Arial" w:cs="Arial"/>
          <w:kern w:val="0"/>
          <w14:ligatures w14:val="none"/>
        </w:rPr>
        <w:t xml:space="preserve">Student outcomes improve, with higher early literacy achievement, increased grade </w:t>
      </w:r>
      <w:r w:rsidR="00682A4A">
        <w:rPr>
          <w:rFonts w:ascii="Arial" w:eastAsia="Times New Roman" w:hAnsi="Arial" w:cs="Arial"/>
          <w:kern w:val="0"/>
          <w14:ligatures w14:val="none"/>
        </w:rPr>
        <w:t>three</w:t>
      </w:r>
      <w:r w:rsidRPr="0AE9E257">
        <w:rPr>
          <w:rFonts w:ascii="Arial" w:eastAsia="Times New Roman" w:hAnsi="Arial" w:cs="Arial"/>
          <w:kern w:val="0"/>
          <w14:ligatures w14:val="none"/>
        </w:rPr>
        <w:t xml:space="preserve"> proficiency, and reduced achievement gaps across student groups.</w:t>
      </w:r>
    </w:p>
    <w:p w14:paraId="0C06047C" w14:textId="77777777" w:rsidR="00704BDF" w:rsidRDefault="00F83FB0" w:rsidP="00D468B7">
      <w:pPr>
        <w:spacing w:line="240" w:lineRule="auto"/>
        <w:ind w:right="15"/>
        <w:rPr>
          <w:rStyle w:val="Hyperlink"/>
        </w:rPr>
      </w:pPr>
      <w:r w:rsidRPr="00356B2C">
        <w:rPr>
          <w:rFonts w:ascii="Arial" w:hAnsi="Arial" w:cs="Arial"/>
          <w:color w:val="000000" w:themeColor="text1"/>
        </w:rPr>
        <w:t xml:space="preserve">Resources related to this project can be found </w:t>
      </w:r>
      <w:r>
        <w:rPr>
          <w:rFonts w:ascii="Arial" w:hAnsi="Arial" w:cs="Arial"/>
          <w:color w:val="000000" w:themeColor="text1"/>
        </w:rPr>
        <w:t xml:space="preserve">in the Literacy Resources Repository </w:t>
      </w:r>
      <w:r w:rsidRPr="00356B2C">
        <w:rPr>
          <w:rFonts w:ascii="Arial" w:hAnsi="Arial" w:cs="Arial"/>
          <w:color w:val="000000" w:themeColor="text1"/>
        </w:rPr>
        <w:t xml:space="preserve">on the California Educators Together web page: </w:t>
      </w:r>
      <w:hyperlink r:id="rId7" w:tooltip="Literacy Resources Repository on the California Educators Together web page">
        <w:r w:rsidRPr="001708A9">
          <w:rPr>
            <w:rStyle w:val="Hyperlink"/>
          </w:rPr>
          <w:t>https://www.caeducatorstogether.org/groups/hmdnyg/comprehensive-literacy-state-development-grant-resource-repository</w:t>
        </w:r>
      </w:hyperlink>
      <w:r w:rsidR="0088073C" w:rsidRPr="001708A9">
        <w:rPr>
          <w:rStyle w:val="Hyperlink"/>
        </w:rPr>
        <w:t xml:space="preserve"> </w:t>
      </w:r>
    </w:p>
    <w:p w14:paraId="09EB7BF0" w14:textId="733693DF" w:rsidR="0085504C" w:rsidRPr="00704BDF" w:rsidRDefault="00704BDF" w:rsidP="00D468B7">
      <w:pPr>
        <w:spacing w:line="240" w:lineRule="auto"/>
        <w:ind w:right="15"/>
        <w:rPr>
          <w:rStyle w:val="Hyperlink"/>
        </w:rPr>
      </w:pP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Pr>
          <w:rStyle w:val="Hyperlink"/>
        </w:rPr>
        <w:br/>
      </w:r>
      <w:r w:rsidR="0085504C" w:rsidRPr="0085504C">
        <w:rPr>
          <w:rStyle w:val="Hyperlink"/>
          <w:color w:val="auto"/>
          <w:u w:val="none"/>
        </w:rPr>
        <w:t>California Department of Education</w:t>
      </w:r>
      <w:r w:rsidR="00233EF4">
        <w:rPr>
          <w:rStyle w:val="Hyperlink"/>
          <w:color w:val="auto"/>
          <w:u w:val="none"/>
        </w:rPr>
        <w:t>,</w:t>
      </w:r>
      <w:r w:rsidR="0085504C" w:rsidRPr="0085504C">
        <w:rPr>
          <w:rStyle w:val="Hyperlink"/>
          <w:color w:val="auto"/>
          <w:u w:val="none"/>
        </w:rPr>
        <w:t xml:space="preserve"> April 2026</w:t>
      </w:r>
    </w:p>
    <w:sectPr w:rsidR="0085504C" w:rsidRPr="00704BDF" w:rsidSect="00CF05FE">
      <w:headerReference w:type="firs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8A3D" w14:textId="77777777" w:rsidR="00CA2C39" w:rsidRDefault="00CA2C39" w:rsidP="0088073C">
      <w:pPr>
        <w:spacing w:after="0" w:line="240" w:lineRule="auto"/>
      </w:pPr>
      <w:r>
        <w:separator/>
      </w:r>
    </w:p>
  </w:endnote>
  <w:endnote w:type="continuationSeparator" w:id="0">
    <w:p w14:paraId="220E5C14" w14:textId="77777777" w:rsidR="00CA2C39" w:rsidRDefault="00CA2C39" w:rsidP="0088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6BB7" w14:textId="77777777" w:rsidR="00CA2C39" w:rsidRDefault="00CA2C39" w:rsidP="0088073C">
      <w:pPr>
        <w:spacing w:after="0" w:line="240" w:lineRule="auto"/>
      </w:pPr>
      <w:r>
        <w:separator/>
      </w:r>
    </w:p>
  </w:footnote>
  <w:footnote w:type="continuationSeparator" w:id="0">
    <w:p w14:paraId="0567F418" w14:textId="77777777" w:rsidR="00CA2C39" w:rsidRDefault="00CA2C39" w:rsidP="00880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909F" w14:textId="361F468E" w:rsidR="003C0D6B" w:rsidRPr="009C7766" w:rsidRDefault="00283136" w:rsidP="00283136">
    <w:pPr>
      <w:pStyle w:val="Header"/>
      <w:jc w:val="center"/>
      <w:rPr>
        <w:rFonts w:ascii="Arial" w:hAnsi="Arial" w:cs="Arial"/>
        <w:b/>
        <w:sz w:val="28"/>
        <w:szCs w:val="28"/>
      </w:rPr>
    </w:pPr>
    <w:r>
      <w:rPr>
        <w:noProof/>
      </w:rPr>
      <w:drawing>
        <wp:inline distT="0" distB="0" distL="0" distR="0" wp14:anchorId="5D83981E" wp14:editId="492AD544">
          <wp:extent cx="2190750" cy="912812"/>
          <wp:effectExtent l="0" t="0" r="0" b="1905"/>
          <wp:docPr id="1873244759" name="Picture 1">
            <a:extLst xmlns:a="http://schemas.openxmlformats.org/drawingml/2006/main">
              <a:ext uri="{FF2B5EF4-FFF2-40B4-BE49-F238E27FC236}">
                <a16:creationId xmlns:a16="http://schemas.microsoft.com/office/drawing/2014/main" id="{A918200C-1500-460B-8BFB-D3FF3A98948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44759"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197724" cy="9157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A376F"/>
    <w:multiLevelType w:val="hybridMultilevel"/>
    <w:tmpl w:val="A1AA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80328"/>
    <w:multiLevelType w:val="hybridMultilevel"/>
    <w:tmpl w:val="8BA4AC3A"/>
    <w:lvl w:ilvl="0" w:tplc="872C495C">
      <w:start w:val="1"/>
      <w:numFmt w:val="bullet"/>
      <w:lvlText w:val=""/>
      <w:lvlJc w:val="left"/>
      <w:pPr>
        <w:ind w:left="720" w:hanging="360"/>
      </w:pPr>
      <w:rPr>
        <w:rFonts w:ascii="Symbol" w:hAnsi="Symbol" w:hint="default"/>
        <w:color w:val="000000" w:themeColor="text1"/>
      </w:rPr>
    </w:lvl>
    <w:lvl w:ilvl="1" w:tplc="DADCDDFA" w:tentative="1">
      <w:start w:val="1"/>
      <w:numFmt w:val="bullet"/>
      <w:lvlText w:val="o"/>
      <w:lvlJc w:val="left"/>
      <w:pPr>
        <w:ind w:left="1440" w:hanging="360"/>
      </w:pPr>
      <w:rPr>
        <w:rFonts w:ascii="Courier New" w:hAnsi="Courier New" w:hint="default"/>
      </w:rPr>
    </w:lvl>
    <w:lvl w:ilvl="2" w:tplc="76D09D08" w:tentative="1">
      <w:start w:val="1"/>
      <w:numFmt w:val="bullet"/>
      <w:lvlText w:val=""/>
      <w:lvlJc w:val="left"/>
      <w:pPr>
        <w:ind w:left="2160" w:hanging="360"/>
      </w:pPr>
      <w:rPr>
        <w:rFonts w:ascii="Wingdings" w:hAnsi="Wingdings" w:hint="default"/>
      </w:rPr>
    </w:lvl>
    <w:lvl w:ilvl="3" w:tplc="E84C5B0E" w:tentative="1">
      <w:start w:val="1"/>
      <w:numFmt w:val="bullet"/>
      <w:lvlText w:val=""/>
      <w:lvlJc w:val="left"/>
      <w:pPr>
        <w:ind w:left="2880" w:hanging="360"/>
      </w:pPr>
      <w:rPr>
        <w:rFonts w:ascii="Symbol" w:hAnsi="Symbol" w:hint="default"/>
      </w:rPr>
    </w:lvl>
    <w:lvl w:ilvl="4" w:tplc="BB3EC4D0" w:tentative="1">
      <w:start w:val="1"/>
      <w:numFmt w:val="bullet"/>
      <w:lvlText w:val="o"/>
      <w:lvlJc w:val="left"/>
      <w:pPr>
        <w:ind w:left="3600" w:hanging="360"/>
      </w:pPr>
      <w:rPr>
        <w:rFonts w:ascii="Courier New" w:hAnsi="Courier New" w:hint="default"/>
      </w:rPr>
    </w:lvl>
    <w:lvl w:ilvl="5" w:tplc="11A8B250" w:tentative="1">
      <w:start w:val="1"/>
      <w:numFmt w:val="bullet"/>
      <w:lvlText w:val=""/>
      <w:lvlJc w:val="left"/>
      <w:pPr>
        <w:ind w:left="4320" w:hanging="360"/>
      </w:pPr>
      <w:rPr>
        <w:rFonts w:ascii="Wingdings" w:hAnsi="Wingdings" w:hint="default"/>
      </w:rPr>
    </w:lvl>
    <w:lvl w:ilvl="6" w:tplc="55C62664" w:tentative="1">
      <w:start w:val="1"/>
      <w:numFmt w:val="bullet"/>
      <w:lvlText w:val=""/>
      <w:lvlJc w:val="left"/>
      <w:pPr>
        <w:ind w:left="5040" w:hanging="360"/>
      </w:pPr>
      <w:rPr>
        <w:rFonts w:ascii="Symbol" w:hAnsi="Symbol" w:hint="default"/>
      </w:rPr>
    </w:lvl>
    <w:lvl w:ilvl="7" w:tplc="10B2D27C" w:tentative="1">
      <w:start w:val="1"/>
      <w:numFmt w:val="bullet"/>
      <w:lvlText w:val="o"/>
      <w:lvlJc w:val="left"/>
      <w:pPr>
        <w:ind w:left="5760" w:hanging="360"/>
      </w:pPr>
      <w:rPr>
        <w:rFonts w:ascii="Courier New" w:hAnsi="Courier New" w:hint="default"/>
      </w:rPr>
    </w:lvl>
    <w:lvl w:ilvl="8" w:tplc="586EDE7A" w:tentative="1">
      <w:start w:val="1"/>
      <w:numFmt w:val="bullet"/>
      <w:lvlText w:val=""/>
      <w:lvlJc w:val="left"/>
      <w:pPr>
        <w:ind w:left="6480" w:hanging="360"/>
      </w:pPr>
      <w:rPr>
        <w:rFonts w:ascii="Wingdings" w:hAnsi="Wingdings" w:hint="default"/>
      </w:rPr>
    </w:lvl>
  </w:abstractNum>
  <w:abstractNum w:abstractNumId="2" w15:restartNumberingAfterBreak="0">
    <w:nsid w:val="6C7E73E2"/>
    <w:multiLevelType w:val="hybridMultilevel"/>
    <w:tmpl w:val="F61A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82F95"/>
    <w:multiLevelType w:val="hybridMultilevel"/>
    <w:tmpl w:val="44BA0BBE"/>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16cid:durableId="1105885261">
    <w:abstractNumId w:val="2"/>
  </w:num>
  <w:num w:numId="2" w16cid:durableId="1751661634">
    <w:abstractNumId w:val="3"/>
  </w:num>
  <w:num w:numId="3" w16cid:durableId="1756826910">
    <w:abstractNumId w:val="1"/>
  </w:num>
  <w:num w:numId="4" w16cid:durableId="37940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3C"/>
    <w:rsid w:val="000335BA"/>
    <w:rsid w:val="00040D4B"/>
    <w:rsid w:val="00060E37"/>
    <w:rsid w:val="00073C38"/>
    <w:rsid w:val="0007610C"/>
    <w:rsid w:val="000801E8"/>
    <w:rsid w:val="000877E5"/>
    <w:rsid w:val="001056D9"/>
    <w:rsid w:val="00153CC5"/>
    <w:rsid w:val="001708A9"/>
    <w:rsid w:val="001A7A74"/>
    <w:rsid w:val="001B5853"/>
    <w:rsid w:val="001E16C5"/>
    <w:rsid w:val="00225A64"/>
    <w:rsid w:val="00233EF4"/>
    <w:rsid w:val="00236FBF"/>
    <w:rsid w:val="00245235"/>
    <w:rsid w:val="00254088"/>
    <w:rsid w:val="002632EB"/>
    <w:rsid w:val="00283136"/>
    <w:rsid w:val="00293F8C"/>
    <w:rsid w:val="0029560D"/>
    <w:rsid w:val="002D0F8E"/>
    <w:rsid w:val="002F1B0F"/>
    <w:rsid w:val="00313631"/>
    <w:rsid w:val="00317B97"/>
    <w:rsid w:val="003476BA"/>
    <w:rsid w:val="003C0D6B"/>
    <w:rsid w:val="003E2C9D"/>
    <w:rsid w:val="003E4792"/>
    <w:rsid w:val="00404259"/>
    <w:rsid w:val="00405912"/>
    <w:rsid w:val="00445FD0"/>
    <w:rsid w:val="004513EC"/>
    <w:rsid w:val="00464516"/>
    <w:rsid w:val="00471083"/>
    <w:rsid w:val="0048706C"/>
    <w:rsid w:val="004E4E2A"/>
    <w:rsid w:val="0052130C"/>
    <w:rsid w:val="00534AD8"/>
    <w:rsid w:val="0054330E"/>
    <w:rsid w:val="005442C1"/>
    <w:rsid w:val="00561D5F"/>
    <w:rsid w:val="00577320"/>
    <w:rsid w:val="00582A22"/>
    <w:rsid w:val="0058663C"/>
    <w:rsid w:val="005A478D"/>
    <w:rsid w:val="005F67A0"/>
    <w:rsid w:val="005F6974"/>
    <w:rsid w:val="0062545C"/>
    <w:rsid w:val="00642C8F"/>
    <w:rsid w:val="00682A4A"/>
    <w:rsid w:val="006D5A6B"/>
    <w:rsid w:val="006D5AFD"/>
    <w:rsid w:val="006E073A"/>
    <w:rsid w:val="006F7360"/>
    <w:rsid w:val="00704BDF"/>
    <w:rsid w:val="00741733"/>
    <w:rsid w:val="007506C2"/>
    <w:rsid w:val="007536A1"/>
    <w:rsid w:val="00797F68"/>
    <w:rsid w:val="007A5F5E"/>
    <w:rsid w:val="007C2367"/>
    <w:rsid w:val="007C7C99"/>
    <w:rsid w:val="007F247F"/>
    <w:rsid w:val="0085504C"/>
    <w:rsid w:val="0088073C"/>
    <w:rsid w:val="008846EA"/>
    <w:rsid w:val="00894328"/>
    <w:rsid w:val="008C7D37"/>
    <w:rsid w:val="00936558"/>
    <w:rsid w:val="0094594A"/>
    <w:rsid w:val="00971F28"/>
    <w:rsid w:val="00973DFA"/>
    <w:rsid w:val="009914F2"/>
    <w:rsid w:val="00993972"/>
    <w:rsid w:val="009C7766"/>
    <w:rsid w:val="00A051DA"/>
    <w:rsid w:val="00A10A9A"/>
    <w:rsid w:val="00A21FA0"/>
    <w:rsid w:val="00A55F83"/>
    <w:rsid w:val="00A63AAF"/>
    <w:rsid w:val="00A653DC"/>
    <w:rsid w:val="00AB7990"/>
    <w:rsid w:val="00B32399"/>
    <w:rsid w:val="00B62944"/>
    <w:rsid w:val="00BA1C4B"/>
    <w:rsid w:val="00BF675E"/>
    <w:rsid w:val="00C172C0"/>
    <w:rsid w:val="00C30D9A"/>
    <w:rsid w:val="00C66504"/>
    <w:rsid w:val="00C72594"/>
    <w:rsid w:val="00C968B3"/>
    <w:rsid w:val="00CA0F5C"/>
    <w:rsid w:val="00CA2C39"/>
    <w:rsid w:val="00CA31DE"/>
    <w:rsid w:val="00CF05FE"/>
    <w:rsid w:val="00D468B7"/>
    <w:rsid w:val="00D703DD"/>
    <w:rsid w:val="00D8204E"/>
    <w:rsid w:val="00DA0294"/>
    <w:rsid w:val="00DF0A30"/>
    <w:rsid w:val="00E318EA"/>
    <w:rsid w:val="00E92780"/>
    <w:rsid w:val="00EC5980"/>
    <w:rsid w:val="00F01FA1"/>
    <w:rsid w:val="00F20547"/>
    <w:rsid w:val="00F542EF"/>
    <w:rsid w:val="00F60482"/>
    <w:rsid w:val="00F83FB0"/>
    <w:rsid w:val="0AE9E257"/>
    <w:rsid w:val="2CA47D46"/>
    <w:rsid w:val="346B981D"/>
    <w:rsid w:val="3F054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250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94A"/>
    <w:pPr>
      <w:spacing w:line="240" w:lineRule="auto"/>
      <w:outlineLvl w:val="0"/>
    </w:pPr>
    <w:rPr>
      <w:rFonts w:ascii="Arial" w:hAnsi="Arial" w:cs="Arial"/>
      <w:b/>
      <w:kern w:val="0"/>
      <w14:ligatures w14:val="none"/>
    </w:rPr>
  </w:style>
  <w:style w:type="paragraph" w:styleId="Heading2">
    <w:name w:val="heading 2"/>
    <w:basedOn w:val="Normal"/>
    <w:next w:val="Normal"/>
    <w:link w:val="Heading2Char"/>
    <w:uiPriority w:val="9"/>
    <w:semiHidden/>
    <w:unhideWhenUsed/>
    <w:qFormat/>
    <w:rsid w:val="00880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73C"/>
    <w:rPr>
      <w:rFonts w:ascii="Arial" w:hAnsi="Arial" w:cs="Arial"/>
      <w:b/>
      <w:kern w:val="0"/>
      <w14:ligatures w14:val="none"/>
    </w:rPr>
  </w:style>
  <w:style w:type="character" w:customStyle="1" w:styleId="Heading2Char">
    <w:name w:val="Heading 2 Char"/>
    <w:basedOn w:val="DefaultParagraphFont"/>
    <w:link w:val="Heading2"/>
    <w:uiPriority w:val="9"/>
    <w:semiHidden/>
    <w:rsid w:val="00880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73C"/>
    <w:rPr>
      <w:rFonts w:eastAsiaTheme="majorEastAsia" w:cstheme="majorBidi"/>
      <w:color w:val="272727" w:themeColor="text1" w:themeTint="D8"/>
    </w:rPr>
  </w:style>
  <w:style w:type="paragraph" w:styleId="Title">
    <w:name w:val="Title"/>
    <w:basedOn w:val="Normal"/>
    <w:next w:val="Normal"/>
    <w:link w:val="TitleChar"/>
    <w:uiPriority w:val="10"/>
    <w:qFormat/>
    <w:rsid w:val="00880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73C"/>
    <w:pPr>
      <w:spacing w:before="160"/>
      <w:jc w:val="center"/>
    </w:pPr>
    <w:rPr>
      <w:i/>
      <w:iCs/>
      <w:color w:val="404040" w:themeColor="text1" w:themeTint="BF"/>
    </w:rPr>
  </w:style>
  <w:style w:type="character" w:customStyle="1" w:styleId="QuoteChar">
    <w:name w:val="Quote Char"/>
    <w:basedOn w:val="DefaultParagraphFont"/>
    <w:link w:val="Quote"/>
    <w:uiPriority w:val="29"/>
    <w:rsid w:val="0088073C"/>
    <w:rPr>
      <w:i/>
      <w:iCs/>
      <w:color w:val="404040" w:themeColor="text1" w:themeTint="BF"/>
    </w:rPr>
  </w:style>
  <w:style w:type="paragraph" w:styleId="ListParagraph">
    <w:name w:val="List Paragraph"/>
    <w:basedOn w:val="Normal"/>
    <w:uiPriority w:val="34"/>
    <w:qFormat/>
    <w:rsid w:val="0088073C"/>
    <w:pPr>
      <w:ind w:left="720"/>
      <w:contextualSpacing/>
    </w:pPr>
  </w:style>
  <w:style w:type="character" w:styleId="IntenseEmphasis">
    <w:name w:val="Intense Emphasis"/>
    <w:basedOn w:val="DefaultParagraphFont"/>
    <w:uiPriority w:val="21"/>
    <w:qFormat/>
    <w:rsid w:val="0088073C"/>
    <w:rPr>
      <w:i/>
      <w:iCs/>
      <w:color w:val="0F4761" w:themeColor="accent1" w:themeShade="BF"/>
    </w:rPr>
  </w:style>
  <w:style w:type="paragraph" w:styleId="IntenseQuote">
    <w:name w:val="Intense Quote"/>
    <w:basedOn w:val="Normal"/>
    <w:next w:val="Normal"/>
    <w:link w:val="IntenseQuoteChar"/>
    <w:uiPriority w:val="30"/>
    <w:qFormat/>
    <w:rsid w:val="00880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73C"/>
    <w:rPr>
      <w:i/>
      <w:iCs/>
      <w:color w:val="0F4761" w:themeColor="accent1" w:themeShade="BF"/>
    </w:rPr>
  </w:style>
  <w:style w:type="character" w:styleId="IntenseReference">
    <w:name w:val="Intense Reference"/>
    <w:basedOn w:val="DefaultParagraphFont"/>
    <w:uiPriority w:val="32"/>
    <w:qFormat/>
    <w:rsid w:val="0088073C"/>
    <w:rPr>
      <w:b/>
      <w:bCs/>
      <w:smallCaps/>
      <w:color w:val="0F4761" w:themeColor="accent1" w:themeShade="BF"/>
      <w:spacing w:val="5"/>
    </w:rPr>
  </w:style>
  <w:style w:type="paragraph" w:styleId="Header">
    <w:name w:val="header"/>
    <w:basedOn w:val="Normal"/>
    <w:link w:val="HeaderChar"/>
    <w:uiPriority w:val="99"/>
    <w:unhideWhenUsed/>
    <w:rsid w:val="0088073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88073C"/>
    <w:rPr>
      <w:kern w:val="0"/>
      <w:sz w:val="22"/>
      <w:szCs w:val="22"/>
      <w14:ligatures w14:val="none"/>
    </w:rPr>
  </w:style>
  <w:style w:type="paragraph" w:styleId="Footer">
    <w:name w:val="footer"/>
    <w:basedOn w:val="Normal"/>
    <w:link w:val="FooterChar"/>
    <w:uiPriority w:val="99"/>
    <w:unhideWhenUsed/>
    <w:rsid w:val="0088073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88073C"/>
    <w:rPr>
      <w:kern w:val="0"/>
      <w:sz w:val="22"/>
      <w:szCs w:val="22"/>
      <w14:ligatures w14:val="none"/>
    </w:rPr>
  </w:style>
  <w:style w:type="character" w:styleId="Hyperlink">
    <w:name w:val="Hyperlink"/>
    <w:basedOn w:val="DefaultParagraphFont"/>
    <w:uiPriority w:val="99"/>
    <w:unhideWhenUsed/>
    <w:qFormat/>
    <w:rsid w:val="0054330E"/>
    <w:rPr>
      <w:rFonts w:ascii="Arial" w:hAnsi="Arial" w:cs="Arial"/>
      <w:color w:val="0563C1"/>
      <w:u w:val="single"/>
    </w:rPr>
  </w:style>
  <w:style w:type="character" w:styleId="FootnoteReference">
    <w:name w:val="footnote reference"/>
    <w:basedOn w:val="DefaultParagraphFont"/>
    <w:uiPriority w:val="99"/>
    <w:semiHidden/>
    <w:unhideWhenUsed/>
    <w:qFormat/>
    <w:rsid w:val="0088073C"/>
    <w:rPr>
      <w:vertAlign w:val="superscript"/>
    </w:rPr>
  </w:style>
  <w:style w:type="paragraph" w:styleId="FootnoteText">
    <w:name w:val="footnote text"/>
    <w:basedOn w:val="Normal"/>
    <w:link w:val="FootnoteTextChar"/>
    <w:autoRedefine/>
    <w:uiPriority w:val="99"/>
    <w:unhideWhenUsed/>
    <w:qFormat/>
    <w:rsid w:val="0088073C"/>
    <w:pPr>
      <w:spacing w:after="0" w:line="240" w:lineRule="auto"/>
    </w:pPr>
    <w:rPr>
      <w:rFonts w:ascii="Arial" w:hAnsi="Arial"/>
      <w:kern w:val="0"/>
      <w:szCs w:val="20"/>
      <w14:ligatures w14:val="none"/>
    </w:rPr>
  </w:style>
  <w:style w:type="character" w:customStyle="1" w:styleId="FootnoteTextChar">
    <w:name w:val="Footnote Text Char"/>
    <w:basedOn w:val="DefaultParagraphFont"/>
    <w:link w:val="FootnoteText"/>
    <w:uiPriority w:val="99"/>
    <w:rsid w:val="0088073C"/>
    <w:rPr>
      <w:rFonts w:ascii="Arial" w:hAnsi="Arial"/>
      <w:kern w:val="0"/>
      <w:szCs w:val="20"/>
      <w14:ligatures w14:val="none"/>
    </w:rPr>
  </w:style>
  <w:style w:type="paragraph" w:styleId="NormalWeb">
    <w:name w:val="Normal (Web)"/>
    <w:basedOn w:val="Normal"/>
    <w:uiPriority w:val="99"/>
    <w:unhideWhenUsed/>
    <w:rsid w:val="008807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9914F2"/>
    <w:pPr>
      <w:spacing w:line="240" w:lineRule="auto"/>
    </w:pPr>
    <w:rPr>
      <w:sz w:val="20"/>
      <w:szCs w:val="20"/>
    </w:rPr>
  </w:style>
  <w:style w:type="character" w:customStyle="1" w:styleId="CommentTextChar">
    <w:name w:val="Comment Text Char"/>
    <w:basedOn w:val="DefaultParagraphFont"/>
    <w:link w:val="CommentText"/>
    <w:uiPriority w:val="99"/>
    <w:rsid w:val="009914F2"/>
    <w:rPr>
      <w:sz w:val="20"/>
      <w:szCs w:val="20"/>
    </w:rPr>
  </w:style>
  <w:style w:type="character" w:styleId="CommentReference">
    <w:name w:val="annotation reference"/>
    <w:basedOn w:val="DefaultParagraphFont"/>
    <w:uiPriority w:val="99"/>
    <w:semiHidden/>
    <w:unhideWhenUsed/>
    <w:rsid w:val="009914F2"/>
    <w:rPr>
      <w:sz w:val="16"/>
      <w:szCs w:val="16"/>
    </w:rPr>
  </w:style>
  <w:style w:type="paragraph" w:styleId="CommentSubject">
    <w:name w:val="annotation subject"/>
    <w:basedOn w:val="CommentText"/>
    <w:next w:val="CommentText"/>
    <w:link w:val="CommentSubjectChar"/>
    <w:uiPriority w:val="99"/>
    <w:semiHidden/>
    <w:unhideWhenUsed/>
    <w:rsid w:val="005F67A0"/>
    <w:rPr>
      <w:b/>
      <w:bCs/>
    </w:rPr>
  </w:style>
  <w:style w:type="character" w:customStyle="1" w:styleId="CommentSubjectChar">
    <w:name w:val="Comment Subject Char"/>
    <w:basedOn w:val="CommentTextChar"/>
    <w:link w:val="CommentSubject"/>
    <w:uiPriority w:val="99"/>
    <w:semiHidden/>
    <w:rsid w:val="005F67A0"/>
    <w:rPr>
      <w:b/>
      <w:bCs/>
      <w:sz w:val="20"/>
      <w:szCs w:val="20"/>
    </w:rPr>
  </w:style>
  <w:style w:type="paragraph" w:styleId="Revision">
    <w:name w:val="Revision"/>
    <w:hidden/>
    <w:uiPriority w:val="99"/>
    <w:semiHidden/>
    <w:rsid w:val="00033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educatorstogether.org/groups/hmdnyg/comprehensive-literacy-state-development-grant-resource-reposi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Priority 2 LLA Overview - Professional Learning (CA Dept of Education)</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2 LLA Overview - Professional Learning (CA Dept of Education)</dc:title>
  <dc:subject>Statewide Literacy Priority 2 Literacy Lead Agency (LLA) Overview.</dc:subject>
  <dc:creator/>
  <cp:keywords/>
  <dc:description/>
  <cp:lastModifiedBy/>
  <cp:revision>1</cp:revision>
  <dcterms:created xsi:type="dcterms:W3CDTF">2026-05-11T22:40:00Z</dcterms:created>
  <dcterms:modified xsi:type="dcterms:W3CDTF">2026-05-13T22:15:00Z</dcterms:modified>
</cp:coreProperties>
</file>