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5AF72D3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FF5F8E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FF5F8E">
        <w:rPr>
          <w:rFonts w:asciiTheme="minorBidi" w:hAnsiTheme="minorBidi" w:cstheme="minorBidi"/>
          <w:noProof/>
        </w:rPr>
        <w:instrText xml:space="preserve"> FORMTEXT </w:instrText>
      </w:r>
      <w:r w:rsidR="00FF5F8E">
        <w:rPr>
          <w:rFonts w:asciiTheme="minorBidi" w:hAnsiTheme="minorBidi" w:cstheme="minorBidi"/>
          <w:noProof/>
        </w:rPr>
      </w:r>
      <w:r w:rsidR="00FF5F8E">
        <w:rPr>
          <w:rFonts w:asciiTheme="minorBidi" w:hAnsiTheme="minorBidi" w:cstheme="minorBidi"/>
          <w:noProof/>
        </w:rPr>
        <w:fldChar w:fldCharType="separate"/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5F90ABBF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FF5F8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FF5F8E">
        <w:rPr>
          <w:rFonts w:asciiTheme="minorBidi" w:hAnsiTheme="minorBidi" w:cstheme="minorBidi"/>
          <w:noProof/>
        </w:rPr>
        <w:instrText xml:space="preserve"> FORMTEXT </w:instrText>
      </w:r>
      <w:r w:rsidR="00FF5F8E">
        <w:rPr>
          <w:rFonts w:asciiTheme="minorBidi" w:hAnsiTheme="minorBidi" w:cstheme="minorBidi"/>
          <w:noProof/>
        </w:rPr>
      </w:r>
      <w:r w:rsidR="00FF5F8E">
        <w:rPr>
          <w:rFonts w:asciiTheme="minorBidi" w:hAnsiTheme="minorBidi" w:cstheme="minorBidi"/>
          <w:noProof/>
        </w:rPr>
        <w:fldChar w:fldCharType="separate"/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fldChar w:fldCharType="end"/>
      </w:r>
      <w:bookmarkEnd w:id="1"/>
    </w:p>
    <w:p w14:paraId="751FF674" w14:textId="271A86B4" w:rsidR="00E62CA1" w:rsidRPr="005A0EFF" w:rsidRDefault="00E62CA1" w:rsidP="00E62CA1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FF5F8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FF5F8E">
        <w:rPr>
          <w:rFonts w:asciiTheme="minorBidi" w:hAnsiTheme="minorBidi" w:cstheme="minorBidi"/>
          <w:noProof/>
        </w:rPr>
        <w:instrText xml:space="preserve"> FORMTEXT </w:instrText>
      </w:r>
      <w:r w:rsidR="00FF5F8E">
        <w:rPr>
          <w:rFonts w:asciiTheme="minorBidi" w:hAnsiTheme="minorBidi" w:cstheme="minorBidi"/>
          <w:noProof/>
        </w:rPr>
      </w:r>
      <w:r w:rsidR="00FF5F8E">
        <w:rPr>
          <w:rFonts w:asciiTheme="minorBidi" w:hAnsiTheme="minorBidi" w:cstheme="minorBidi"/>
          <w:noProof/>
        </w:rPr>
        <w:fldChar w:fldCharType="separate"/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t> </w:t>
      </w:r>
      <w:r w:rsidR="00FF5F8E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1319C339" w:rsidR="008C0F25" w:rsidRPr="005A0EFF" w:rsidRDefault="001C2328" w:rsidP="001C2328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1C2328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A0F0CB6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62CA1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5F9CDBE7" w:rsidR="008D6D83" w:rsidRPr="005A0EFF" w:rsidRDefault="008D6D83" w:rsidP="008D6D83">
      <w:pPr>
        <w:pStyle w:val="Heading1"/>
        <w:spacing w:after="360"/>
      </w:pPr>
      <w:bookmarkStart w:id="4" w:name="_Hlk150762281"/>
      <w:r w:rsidRPr="00B00EA2">
        <w:t xml:space="preserve">Standards Map </w:t>
      </w:r>
      <w:r w:rsidR="001C2328">
        <w:t xml:space="preserve">Template </w:t>
      </w:r>
      <w:r w:rsidRPr="00B00EA2">
        <w:t xml:space="preserve">for Program 1 Basic </w:t>
      </w:r>
      <w:r w:rsidR="001C2328">
        <w:t>English Language Arts</w:t>
      </w:r>
      <w:r>
        <w:t xml:space="preserve"> 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4A50DB">
        <w:t xml:space="preserve">Grade </w:t>
      </w:r>
      <w:r w:rsidR="00DA0F3F">
        <w:t>2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39620D69" w:rsidR="000863F3" w:rsidRDefault="00887165" w:rsidP="00BB3B5E">
      <w:pPr>
        <w:pStyle w:val="Heading3"/>
      </w:pPr>
      <w:r>
        <w:t>St</w:t>
      </w:r>
      <w:r w:rsidR="000E74E6">
        <w:t>r</w:t>
      </w:r>
      <w:r>
        <w:t>and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Key Ideas and Details,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3CC45282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7107A9A1" w:rsidR="008403D2" w:rsidRPr="005A0EFF" w:rsidRDefault="00DA0F3F" w:rsidP="008403D2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19006AFF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29D3A01B" w:rsidR="008403D2" w:rsidRPr="005A0EFF" w:rsidRDefault="00DA0F3F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Recount stories, including fables and folktales from diverse cultures, and determine their central message, lesson, or moral.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0FED1134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5C767F1E" w:rsidR="008403D2" w:rsidRPr="005A0EFF" w:rsidRDefault="00DA0F3F" w:rsidP="008D6D83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how characters in a story respond to major events and challenges.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B5E6AEC" w14:textId="77777777" w:rsidR="00762202" w:rsidRDefault="00762202">
      <w:pPr>
        <w:rPr>
          <w:rFonts w:eastAsiaTheme="majorEastAsia" w:cstheme="majorBidi"/>
          <w:b/>
          <w:iCs/>
        </w:rPr>
      </w:pPr>
    </w:p>
    <w:p w14:paraId="2222A4FD" w14:textId="77777777" w:rsidR="00E62CA1" w:rsidRDefault="00E62CA1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1F65DED7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,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8BA7A2F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4C8E1597" w:rsidR="006164B5" w:rsidRPr="005A0EFF" w:rsidRDefault="00DA0F3F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A0F3F">
              <w:rPr>
                <w:rFonts w:asciiTheme="minorBidi" w:eastAsia="Gotham-Book" w:hAnsiTheme="minorBidi" w:cstheme="minorBidi"/>
              </w:rPr>
              <w:t xml:space="preserve">Describe how words and phrases (e.g., regular beats, alliteration, rhymes, repeated lines) supply rhythm and meaning in a story, poem, or song. 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(See grade 2 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45A8B38B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6525F8EE" w:rsidR="006164B5" w:rsidRPr="008D6D83" w:rsidRDefault="00DA0F3F" w:rsidP="00D86DA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overall structure of a story, including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describing how the beginning introduces the story and the ending concludes the action.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43A274F0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2D236605" w:rsidR="006164B5" w:rsidRPr="005A0EFF" w:rsidRDefault="00DA0F3F" w:rsidP="00D86DAB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DA0F3F">
              <w:rPr>
                <w:rFonts w:asciiTheme="minorBidi" w:eastAsia="Gotham-Book" w:hAnsiTheme="minorBidi" w:cstheme="minorBidi"/>
              </w:rPr>
              <w:t>Acknowledge differences in the points of view of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characters, including by speaking in a different voice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for each character when reading dialogue aloud.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D13EF04" w14:textId="1FEB4294" w:rsidR="008D6D83" w:rsidRDefault="008D6D83" w:rsidP="00E62CA1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,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34329097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3FAD14E6" w:rsidR="006164B5" w:rsidRPr="008D6D83" w:rsidRDefault="00DA0F3F" w:rsidP="00D86DAB">
            <w:pPr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Use information gained from the illustrations and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words in a print or digital text to demonstrate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understanding of its characters, setting, or plot.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7907B8E8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7D46E00E" w:rsidR="006164B5" w:rsidRPr="005A0EFF" w:rsidRDefault="00DA0F3F" w:rsidP="00D86DAB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Compare and contrast two or more versions of the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same story (e.g., Cinderella stories) by different</w:t>
            </w:r>
            <w:r w:rsidR="00D86DAB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authors or from different cultures.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5641949E" w:rsidR="000863F3" w:rsidRDefault="008D6D83" w:rsidP="000E74E6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bookmarkStart w:id="5" w:name="_Hlk209799818"/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,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5252050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355FA815" w:rsidR="00D47FA7" w:rsidRPr="00DA0F3F" w:rsidRDefault="00DA0F3F" w:rsidP="00D86DAB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hAnsiTheme="minorBidi" w:cstheme="minorBidi"/>
              </w:rPr>
              <w:t>By the end of the year, read and comprehend</w:t>
            </w:r>
            <w:r w:rsidR="00D86DAB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literature, including stories and poetry, in the grades</w:t>
            </w:r>
            <w:r w:rsidR="00D86DAB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2–3 text complexity band proficiently, with scaffolding</w:t>
            </w:r>
            <w:r w:rsidR="00D86DAB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as needed at the high end of the range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3B04355F" w14:textId="546BF192" w:rsidR="00AB434F" w:rsidRDefault="00762202" w:rsidP="00AB434F">
      <w:pPr>
        <w:pStyle w:val="Heading3"/>
      </w:pPr>
      <w:r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239AFF02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641F9C10" w14:textId="686DAFA8" w:rsidR="00AB434F" w:rsidRPr="005A0EFF" w:rsidRDefault="00DA0F3F" w:rsidP="00356B0B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00BFF3B2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24AB1FDC" w14:textId="15A5709A" w:rsidR="00AB434F" w:rsidRPr="005A0EFF" w:rsidRDefault="00DA0F3F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Identify the main topic of a multiparagraph text as well as the focus of specific paragraphs within the text.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6B49BB69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45E7E179" w14:textId="2DCD6F42" w:rsidR="00AB434F" w:rsidRPr="005A0EFF" w:rsidRDefault="00DA0F3F" w:rsidP="00356B0B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connection between a series of historical events, scientific ideas or concepts, or steps in technical procedures in a text.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CEF69E5" w14:textId="78037E34" w:rsidR="00AB434F" w:rsidRDefault="00AB434F" w:rsidP="000E74E6">
      <w:pPr>
        <w:pStyle w:val="Heading4"/>
        <w:spacing w:before="240"/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42C7CA1A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7E67192F" w14:textId="6E8DBE3D" w:rsidR="00AB434F" w:rsidRPr="005A0EFF" w:rsidRDefault="00DA0F3F" w:rsidP="00356B0B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Determine the meaning of words and phrases in a text relevant to a grade 2 topic or subject area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. (See grade 2 Language standards 4–6 for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0FAF546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80194C6" w14:textId="22E9FCF0" w:rsidR="00AB434F" w:rsidRPr="005A0EFF" w:rsidRDefault="00DA0F3F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Know and use various text features (e.g., captions, bold print, subheadings,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glossaries, indexes, electronic menus, icons) to locate key facts or information in a text efficiently.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129B88C6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DA0F3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2A12BBE" w14:textId="77254076" w:rsidR="00AB434F" w:rsidRPr="005A0EFF" w:rsidRDefault="00DA0F3F" w:rsidP="00356B0B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Identify the main purpose of a text, including what the author wants to answer, explain, or describe.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66B1154" w14:textId="77777777" w:rsidR="008D6D83" w:rsidRDefault="008D6D83" w:rsidP="008D6D83"/>
    <w:p w14:paraId="6201D8B6" w14:textId="77777777" w:rsidR="00E62CA1" w:rsidRDefault="00E62CA1">
      <w:pPr>
        <w:rPr>
          <w:rFonts w:eastAsiaTheme="majorEastAsia" w:cstheme="majorBidi"/>
          <w:b/>
          <w:iCs/>
        </w:rPr>
      </w:pPr>
      <w:r>
        <w:br w:type="page"/>
      </w:r>
    </w:p>
    <w:p w14:paraId="46866B5F" w14:textId="10FA00EA" w:rsidR="00AB434F" w:rsidRDefault="00AB434F" w:rsidP="00AB434F">
      <w:pPr>
        <w:pStyle w:val="Heading4"/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10D00EE0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2741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5B045F0B" w14:textId="7F26DED7" w:rsidR="00AB434F" w:rsidRPr="005A0EFF" w:rsidRDefault="0062741D" w:rsidP="00356B0B">
            <w:pPr>
              <w:rPr>
                <w:rFonts w:asciiTheme="minorBidi" w:eastAsia="Cambria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Explain how specific images (e.g., a diagram showing how a machine works) contribute to and clarify a text</w:t>
            </w:r>
            <w:r w:rsidR="00F077E8" w:rsidRPr="00F077E8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16F663B1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2741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0310CA06" w14:textId="40D09070" w:rsidR="00AB434F" w:rsidRPr="005A0EFF" w:rsidRDefault="0062741D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Describe how reasons support specific points the author makes in a text.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25F13A06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2741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</w:t>
            </w:r>
            <w:r w:rsidR="00F077E8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3420" w:type="dxa"/>
          </w:tcPr>
          <w:p w14:paraId="7B17F1FA" w14:textId="408BD5F6" w:rsidR="00AB434F" w:rsidRPr="005A0EFF" w:rsidRDefault="0062741D" w:rsidP="00356B0B">
            <w:pPr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Compare and contrast the most important points presented by two texts on the same topic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B0A9F3A" w14:textId="01BF5FE8" w:rsidR="00AB434F" w:rsidRDefault="00AB434F" w:rsidP="002E0C91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29A2900A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2741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0785CEA7" w14:textId="1FCBAAB4" w:rsidR="00AB434F" w:rsidRPr="0062741D" w:rsidRDefault="0062741D" w:rsidP="0062741D">
            <w:pPr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hAnsiTheme="minorBidi" w:cstheme="minorBidi"/>
              </w:rPr>
              <w:t>By the end of year, read and comprehend informational texts, including history/social studies, science, and technical texts, in the grades 2–3 text complexity band proficiently, with scaffolding as needed at the high end of the range.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67186AED" w:rsidR="00AB434F" w:rsidRPr="001611C4" w:rsidRDefault="001611C4" w:rsidP="001611C4">
      <w:pPr>
        <w:spacing w:before="720"/>
        <w:rPr>
          <w:rFonts w:cs="Arial"/>
          <w:bCs/>
        </w:rPr>
      </w:pPr>
      <w:r>
        <w:rPr>
          <w:rFonts w:cs="Arial"/>
          <w:bCs/>
        </w:rPr>
        <w:t>California Department of Education, October 2025</w:t>
      </w:r>
    </w:p>
    <w:sectPr w:rsidR="00AB434F" w:rsidRPr="001611C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308D" w14:textId="77777777" w:rsidR="0099396F" w:rsidRDefault="0099396F">
      <w:r>
        <w:separator/>
      </w:r>
    </w:p>
  </w:endnote>
  <w:endnote w:type="continuationSeparator" w:id="0">
    <w:p w14:paraId="2C0A6635" w14:textId="77777777" w:rsidR="0099396F" w:rsidRDefault="0099396F">
      <w:r>
        <w:continuationSeparator/>
      </w:r>
    </w:p>
  </w:endnote>
  <w:endnote w:type="continuationNotice" w:id="1">
    <w:p w14:paraId="61133817" w14:textId="77777777" w:rsidR="0099396F" w:rsidRDefault="00993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B394A7C" w:rsidR="00EA5C0F" w:rsidRPr="00B114B1" w:rsidRDefault="00E62CA1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E62CA1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96EA" w14:textId="77777777" w:rsidR="0099396F" w:rsidRDefault="0099396F">
      <w:r>
        <w:separator/>
      </w:r>
    </w:p>
  </w:footnote>
  <w:footnote w:type="continuationSeparator" w:id="0">
    <w:p w14:paraId="65FD038C" w14:textId="77777777" w:rsidR="0099396F" w:rsidRDefault="0099396F">
      <w:r>
        <w:continuationSeparator/>
      </w:r>
    </w:p>
  </w:footnote>
  <w:footnote w:type="continuationNotice" w:id="1">
    <w:p w14:paraId="18CD97EF" w14:textId="77777777" w:rsidR="0099396F" w:rsidRDefault="00993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0E74E6"/>
    <w:rsid w:val="000F3D1B"/>
    <w:rsid w:val="001029DE"/>
    <w:rsid w:val="00104282"/>
    <w:rsid w:val="001108A7"/>
    <w:rsid w:val="0012224F"/>
    <w:rsid w:val="00127608"/>
    <w:rsid w:val="001303C5"/>
    <w:rsid w:val="0015064E"/>
    <w:rsid w:val="001550C0"/>
    <w:rsid w:val="001611C4"/>
    <w:rsid w:val="00161FC4"/>
    <w:rsid w:val="001620E8"/>
    <w:rsid w:val="00163DA8"/>
    <w:rsid w:val="00165210"/>
    <w:rsid w:val="00190449"/>
    <w:rsid w:val="00196BD5"/>
    <w:rsid w:val="001B015C"/>
    <w:rsid w:val="001B56C9"/>
    <w:rsid w:val="001C2328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0C91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94E25"/>
    <w:rsid w:val="003A2FF0"/>
    <w:rsid w:val="003B0EC9"/>
    <w:rsid w:val="003B7560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5012"/>
    <w:rsid w:val="00440FFE"/>
    <w:rsid w:val="00443860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B6A02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2741D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62202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36A08"/>
    <w:rsid w:val="008403D2"/>
    <w:rsid w:val="008512E5"/>
    <w:rsid w:val="00864AE9"/>
    <w:rsid w:val="0088716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396F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86DAB"/>
    <w:rsid w:val="00D933D0"/>
    <w:rsid w:val="00D9435D"/>
    <w:rsid w:val="00DA0F3F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2CA1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077E8"/>
    <w:rsid w:val="00F15FD4"/>
    <w:rsid w:val="00F16781"/>
    <w:rsid w:val="00F226E0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0FF5F8E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C23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C2328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3583</Characters>
  <Application>Microsoft Office Word</Application>
  <DocSecurity>8</DocSecurity>
  <Lines>295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Reading Standards Map - Instructional Materials (CA Dept of Education)</dc:title>
  <dc:subject>Standards Map Template for Program 1 Basic English Language Arts Partial Program: Reading, California Common Core State Standards for English Language Arts Grade 2.</dc:subject>
  <dc:creator/>
  <cp:keywords/>
  <cp:lastModifiedBy/>
  <cp:revision>1</cp:revision>
  <dcterms:created xsi:type="dcterms:W3CDTF">2025-10-23T22:51:00Z</dcterms:created>
  <dcterms:modified xsi:type="dcterms:W3CDTF">2025-10-23T22:51:00Z</dcterms:modified>
</cp:coreProperties>
</file>