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E878" w14:textId="7C6B0B0E" w:rsidR="00425091" w:rsidRPr="001A3725" w:rsidRDefault="00425091" w:rsidP="002B0F78">
      <w:pPr>
        <w:spacing w:after="120" w:line="240" w:lineRule="auto"/>
        <w:rPr>
          <w:rFonts w:ascii="Arial" w:hAnsi="Arial" w:cs="Arial"/>
          <w:noProof/>
          <w:color w:val="000000" w:themeColor="text1"/>
        </w:rPr>
      </w:pPr>
      <w:r w:rsidRPr="001A3725">
        <w:rPr>
          <w:rFonts w:ascii="Arial" w:hAnsi="Arial" w:cs="Arial"/>
          <w:noProof/>
          <w:color w:val="000000" w:themeColor="text1"/>
        </w:rPr>
        <w:t xml:space="preserve">Publisher/Developer: </w:t>
      </w:r>
      <w:r w:rsidR="006E0F4E">
        <w:rPr>
          <w:rFonts w:ascii="Arial" w:hAnsi="Arial" w:cs="Arial"/>
          <w:noProof/>
          <w:color w:val="000000" w:themeColor="text1"/>
        </w:rPr>
        <w:fldChar w:fldCharType="begin">
          <w:ffData>
            <w:name w:val="Text5"/>
            <w:enabled/>
            <w:calcOnExit w:val="0"/>
            <w:statusText w:type="text" w:val="Publisher/Developer name"/>
            <w:textInput/>
          </w:ffData>
        </w:fldChar>
      </w:r>
      <w:bookmarkStart w:id="0" w:name="Text5"/>
      <w:r w:rsidR="006E0F4E">
        <w:rPr>
          <w:rFonts w:ascii="Arial" w:hAnsi="Arial" w:cs="Arial"/>
          <w:noProof/>
          <w:color w:val="000000" w:themeColor="text1"/>
        </w:rPr>
        <w:instrText xml:space="preserve"> FORMTEXT </w:instrText>
      </w:r>
      <w:r w:rsidR="006E0F4E">
        <w:rPr>
          <w:rFonts w:ascii="Arial" w:hAnsi="Arial" w:cs="Arial"/>
          <w:noProof/>
          <w:color w:val="000000" w:themeColor="text1"/>
        </w:rPr>
      </w:r>
      <w:r w:rsidR="006E0F4E">
        <w:rPr>
          <w:rFonts w:ascii="Arial" w:hAnsi="Arial" w:cs="Arial"/>
          <w:noProof/>
          <w:color w:val="000000" w:themeColor="text1"/>
        </w:rPr>
        <w:fldChar w:fldCharType="separate"/>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fldChar w:fldCharType="end"/>
      </w:r>
      <w:bookmarkEnd w:id="0"/>
    </w:p>
    <w:p w14:paraId="68F60408" w14:textId="63C1BF04" w:rsidR="00425091" w:rsidRPr="001A3725" w:rsidRDefault="00425091" w:rsidP="002B0F78">
      <w:pPr>
        <w:spacing w:after="120" w:line="240" w:lineRule="auto"/>
        <w:rPr>
          <w:rFonts w:ascii="Arial" w:hAnsi="Arial" w:cs="Arial"/>
          <w:noProof/>
          <w:color w:val="000000" w:themeColor="text1"/>
        </w:rPr>
      </w:pPr>
      <w:r w:rsidRPr="001A3725">
        <w:rPr>
          <w:rFonts w:ascii="Arial" w:hAnsi="Arial" w:cs="Arial"/>
          <w:noProof/>
          <w:color w:val="000000" w:themeColor="text1"/>
        </w:rPr>
        <w:t xml:space="preserve">Program Title: </w:t>
      </w:r>
      <w:r w:rsidR="006E0F4E">
        <w:rPr>
          <w:rFonts w:ascii="Arial" w:hAnsi="Arial" w:cs="Arial"/>
          <w:noProof/>
          <w:color w:val="000000" w:themeColor="text1"/>
        </w:rPr>
        <w:fldChar w:fldCharType="begin">
          <w:ffData>
            <w:name w:val="Text6"/>
            <w:enabled/>
            <w:calcOnExit w:val="0"/>
            <w:statusText w:type="text" w:val="Title of Program submission"/>
            <w:textInput/>
          </w:ffData>
        </w:fldChar>
      </w:r>
      <w:bookmarkStart w:id="1" w:name="Text6"/>
      <w:r w:rsidR="006E0F4E">
        <w:rPr>
          <w:rFonts w:ascii="Arial" w:hAnsi="Arial" w:cs="Arial"/>
          <w:noProof/>
          <w:color w:val="000000" w:themeColor="text1"/>
        </w:rPr>
        <w:instrText xml:space="preserve"> FORMTEXT </w:instrText>
      </w:r>
      <w:r w:rsidR="006E0F4E">
        <w:rPr>
          <w:rFonts w:ascii="Arial" w:hAnsi="Arial" w:cs="Arial"/>
          <w:noProof/>
          <w:color w:val="000000" w:themeColor="text1"/>
        </w:rPr>
      </w:r>
      <w:r w:rsidR="006E0F4E">
        <w:rPr>
          <w:rFonts w:ascii="Arial" w:hAnsi="Arial" w:cs="Arial"/>
          <w:noProof/>
          <w:color w:val="000000" w:themeColor="text1"/>
        </w:rPr>
        <w:fldChar w:fldCharType="separate"/>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fldChar w:fldCharType="end"/>
      </w:r>
      <w:bookmarkEnd w:id="1"/>
    </w:p>
    <w:p w14:paraId="410588D6" w14:textId="4387768F" w:rsidR="00425091" w:rsidRPr="001A3725" w:rsidRDefault="00425091" w:rsidP="002B0F78">
      <w:pPr>
        <w:spacing w:after="480" w:line="240" w:lineRule="auto"/>
        <w:rPr>
          <w:rFonts w:ascii="Arial" w:hAnsi="Arial" w:cs="Arial"/>
          <w:i/>
          <w:iCs/>
          <w:noProof/>
          <w:color w:val="000000" w:themeColor="text1"/>
        </w:rPr>
      </w:pPr>
      <w:r w:rsidRPr="001A3725">
        <w:rPr>
          <w:rFonts w:ascii="Arial" w:hAnsi="Arial" w:cs="Arial"/>
          <w:noProof/>
          <w:color w:val="000000" w:themeColor="text1"/>
        </w:rPr>
        <w:t xml:space="preserve">Components: </w:t>
      </w:r>
      <w:bookmarkStart w:id="2" w:name="_Hlk142463689"/>
      <w:r w:rsidR="006E0F4E">
        <w:rPr>
          <w:rFonts w:ascii="Arial" w:hAnsi="Arial" w:cs="Arial"/>
          <w:noProof/>
          <w:color w:val="000000" w:themeColor="text1"/>
        </w:rPr>
        <w:fldChar w:fldCharType="begin">
          <w:ffData>
            <w:name w:val="Text3"/>
            <w:enabled/>
            <w:calcOnExit w:val="0"/>
            <w:statusText w:type="text" w:val="Components"/>
            <w:textInput/>
          </w:ffData>
        </w:fldChar>
      </w:r>
      <w:bookmarkStart w:id="3" w:name="Text3"/>
      <w:r w:rsidR="006E0F4E">
        <w:rPr>
          <w:rFonts w:ascii="Arial" w:hAnsi="Arial" w:cs="Arial"/>
          <w:noProof/>
          <w:color w:val="000000" w:themeColor="text1"/>
        </w:rPr>
        <w:instrText xml:space="preserve"> FORMTEXT </w:instrText>
      </w:r>
      <w:r w:rsidR="006E0F4E">
        <w:rPr>
          <w:rFonts w:ascii="Arial" w:hAnsi="Arial" w:cs="Arial"/>
          <w:noProof/>
          <w:color w:val="000000" w:themeColor="text1"/>
        </w:rPr>
      </w:r>
      <w:r w:rsidR="006E0F4E">
        <w:rPr>
          <w:rFonts w:ascii="Arial" w:hAnsi="Arial" w:cs="Arial"/>
          <w:noProof/>
          <w:color w:val="000000" w:themeColor="text1"/>
        </w:rPr>
        <w:fldChar w:fldCharType="separate"/>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fldChar w:fldCharType="end"/>
      </w:r>
      <w:bookmarkEnd w:id="3"/>
    </w:p>
    <w:p w14:paraId="0C5F6318" w14:textId="4C31640C" w:rsidR="00425091" w:rsidRPr="001A3725" w:rsidRDefault="00256DE3" w:rsidP="002B0F78">
      <w:pPr>
        <w:pStyle w:val="Header"/>
        <w:tabs>
          <w:tab w:val="clear" w:pos="4320"/>
        </w:tabs>
        <w:spacing w:after="120"/>
        <w:ind w:left="1080"/>
        <w:jc w:val="right"/>
        <w:rPr>
          <w:rStyle w:val="normaltextrun"/>
          <w:rFonts w:cs="Arial"/>
          <w:color w:val="000000" w:themeColor="text1"/>
          <w:shd w:val="clear" w:color="auto" w:fill="FFFFFF"/>
        </w:rPr>
      </w:pPr>
      <w:r w:rsidRPr="001A3725">
        <w:rPr>
          <w:rStyle w:val="normaltextrun"/>
          <w:rFonts w:cs="Arial"/>
          <w:color w:val="000000" w:themeColor="text1"/>
          <w:shd w:val="clear" w:color="auto" w:fill="FFFFFF"/>
        </w:rPr>
        <w:t>Approved</w:t>
      </w:r>
      <w:r w:rsidR="00425091" w:rsidRPr="001A3725">
        <w:rPr>
          <w:rStyle w:val="normaltextrun"/>
          <w:rFonts w:cs="Arial"/>
          <w:color w:val="000000" w:themeColor="text1"/>
          <w:shd w:val="clear" w:color="auto" w:fill="FFFFFF"/>
        </w:rPr>
        <w:t xml:space="preserve"> by the State Board of Education</w:t>
      </w:r>
      <w:r w:rsidRPr="001A3725">
        <w:rPr>
          <w:rStyle w:val="normaltextrun"/>
          <w:rFonts w:cs="Arial"/>
          <w:color w:val="000000" w:themeColor="text1"/>
          <w:shd w:val="clear" w:color="auto" w:fill="FFFFFF"/>
        </w:rPr>
        <w:t xml:space="preserve"> </w:t>
      </w:r>
      <w:r w:rsidR="006E0F4E">
        <w:rPr>
          <w:rStyle w:val="normaltextrun"/>
          <w:rFonts w:cs="Arial"/>
          <w:color w:val="000000" w:themeColor="text1"/>
          <w:shd w:val="clear" w:color="auto" w:fill="FFFFFF"/>
        </w:rPr>
        <w:t xml:space="preserve">on </w:t>
      </w:r>
      <w:r w:rsidRPr="001A3725">
        <w:rPr>
          <w:rStyle w:val="normaltextrun"/>
          <w:rFonts w:cs="Arial"/>
          <w:color w:val="000000" w:themeColor="text1"/>
          <w:shd w:val="clear" w:color="auto" w:fill="FFFFFF"/>
        </w:rPr>
        <w:t xml:space="preserve">November </w:t>
      </w:r>
      <w:r w:rsidR="00CB3401">
        <w:rPr>
          <w:rStyle w:val="normaltextrun"/>
          <w:rFonts w:cs="Arial"/>
          <w:color w:val="000000" w:themeColor="text1"/>
          <w:shd w:val="clear" w:color="auto" w:fill="FFFFFF"/>
        </w:rPr>
        <w:t>6</w:t>
      </w:r>
      <w:r w:rsidRPr="001A3725">
        <w:rPr>
          <w:rStyle w:val="normaltextrun"/>
          <w:rFonts w:cs="Arial"/>
          <w:color w:val="000000" w:themeColor="text1"/>
          <w:shd w:val="clear" w:color="auto" w:fill="FFFFFF"/>
        </w:rPr>
        <w:t>, 2025</w:t>
      </w:r>
    </w:p>
    <w:p w14:paraId="42695208" w14:textId="3B5A4C29" w:rsidR="00425091" w:rsidRPr="001A3725" w:rsidRDefault="00425091" w:rsidP="002B0F78">
      <w:pPr>
        <w:spacing w:after="480" w:line="240" w:lineRule="auto"/>
        <w:ind w:left="-360"/>
        <w:jc w:val="right"/>
        <w:rPr>
          <w:rFonts w:ascii="Arial" w:hAnsi="Arial" w:cs="Arial"/>
          <w:b/>
          <w:bCs/>
          <w:color w:val="000000" w:themeColor="text1"/>
        </w:rPr>
      </w:pPr>
      <w:r w:rsidRPr="001A3725">
        <w:rPr>
          <w:rFonts w:ascii="Arial" w:hAnsi="Arial" w:cs="Arial"/>
          <w:noProof/>
          <w:color w:val="000000" w:themeColor="text1"/>
        </w:rPr>
        <w:t xml:space="preserve">Page </w:t>
      </w:r>
      <w:r w:rsidRPr="001A3725">
        <w:rPr>
          <w:rFonts w:ascii="Arial" w:hAnsi="Arial" w:cs="Arial"/>
          <w:noProof/>
          <w:color w:val="000000" w:themeColor="text1"/>
        </w:rPr>
        <w:fldChar w:fldCharType="begin"/>
      </w:r>
      <w:r w:rsidRPr="001A3725">
        <w:rPr>
          <w:rFonts w:ascii="Arial" w:hAnsi="Arial" w:cs="Arial"/>
          <w:noProof/>
          <w:color w:val="000000" w:themeColor="text1"/>
        </w:rPr>
        <w:instrText xml:space="preserve"> PAGE  \* Arabic  \* MERGEFORMAT </w:instrText>
      </w:r>
      <w:r w:rsidRPr="001A3725">
        <w:rPr>
          <w:rFonts w:ascii="Arial" w:hAnsi="Arial" w:cs="Arial"/>
          <w:noProof/>
          <w:color w:val="000000" w:themeColor="text1"/>
        </w:rPr>
        <w:fldChar w:fldCharType="separate"/>
      </w:r>
      <w:r w:rsidRPr="001A3725">
        <w:rPr>
          <w:rFonts w:ascii="Arial" w:hAnsi="Arial" w:cs="Arial"/>
          <w:noProof/>
          <w:color w:val="000000" w:themeColor="text1"/>
        </w:rPr>
        <w:t>1</w:t>
      </w:r>
      <w:r w:rsidRPr="001A3725">
        <w:rPr>
          <w:rFonts w:ascii="Arial" w:hAnsi="Arial" w:cs="Arial"/>
          <w:noProof/>
          <w:color w:val="000000" w:themeColor="text1"/>
        </w:rPr>
        <w:fldChar w:fldCharType="end"/>
      </w:r>
      <w:r w:rsidRPr="001A3725">
        <w:rPr>
          <w:rFonts w:ascii="Arial" w:hAnsi="Arial" w:cs="Arial"/>
          <w:noProof/>
          <w:color w:val="000000" w:themeColor="text1"/>
        </w:rPr>
        <w:t xml:space="preserve"> of </w:t>
      </w:r>
      <w:bookmarkEnd w:id="2"/>
      <w:r w:rsidR="00D46CF8">
        <w:rPr>
          <w:rFonts w:ascii="Arial" w:hAnsi="Arial" w:cs="Arial"/>
          <w:noProof/>
          <w:color w:val="000000" w:themeColor="text1"/>
        </w:rPr>
        <w:t>129</w:t>
      </w:r>
    </w:p>
    <w:p w14:paraId="5D7CCD3A" w14:textId="77777777" w:rsidR="00425091" w:rsidRPr="001A3725" w:rsidRDefault="00425091" w:rsidP="002B0F78">
      <w:pPr>
        <w:spacing w:line="240" w:lineRule="auto"/>
        <w:rPr>
          <w:rFonts w:ascii="Arial" w:hAnsi="Arial" w:cs="Arial"/>
          <w:color w:val="000000" w:themeColor="text1"/>
        </w:rPr>
        <w:sectPr w:rsidR="00425091" w:rsidRPr="001A3725" w:rsidSect="002722FE">
          <w:footerReference w:type="even" r:id="rId8"/>
          <w:footerReference w:type="default" r:id="rId9"/>
          <w:pgSz w:w="15840" w:h="12240" w:orient="landscape"/>
          <w:pgMar w:top="720" w:right="1440" w:bottom="720" w:left="1440" w:header="720" w:footer="720" w:gutter="0"/>
          <w:cols w:num="2" w:space="144" w:equalWidth="0">
            <w:col w:w="4752" w:space="144"/>
            <w:col w:w="8064"/>
          </w:cols>
          <w:docGrid w:linePitch="360"/>
        </w:sectPr>
      </w:pPr>
    </w:p>
    <w:p w14:paraId="17DA1F7C" w14:textId="1F36DCED" w:rsidR="00425091" w:rsidRPr="004C2F1F" w:rsidRDefault="00425091" w:rsidP="00B56794">
      <w:pPr>
        <w:pStyle w:val="Heading1"/>
        <w:keepNext w:val="0"/>
        <w:keepLines w:val="0"/>
        <w:widowControl w:val="0"/>
        <w:spacing w:before="240" w:after="360" w:line="240" w:lineRule="auto"/>
        <w:jc w:val="center"/>
        <w:rPr>
          <w:rFonts w:ascii="Arial" w:hAnsi="Arial" w:cs="Arial"/>
          <w:b/>
          <w:bCs/>
          <w:color w:val="auto"/>
          <w:sz w:val="32"/>
          <w:szCs w:val="32"/>
        </w:rPr>
      </w:pPr>
      <w:r w:rsidRPr="004C2F1F">
        <w:rPr>
          <w:rFonts w:ascii="Arial" w:hAnsi="Arial" w:cs="Arial"/>
          <w:b/>
          <w:bCs/>
          <w:color w:val="auto"/>
          <w:sz w:val="32"/>
          <w:szCs w:val="32"/>
        </w:rPr>
        <w:t xml:space="preserve">Evaluation Criteria Map Template for Full </w:t>
      </w:r>
      <w:r w:rsidR="008F7B21" w:rsidRPr="004C2F1F">
        <w:rPr>
          <w:rFonts w:ascii="Arial" w:hAnsi="Arial" w:cs="Arial"/>
          <w:b/>
          <w:bCs/>
          <w:color w:val="auto"/>
          <w:sz w:val="32"/>
          <w:szCs w:val="32"/>
        </w:rPr>
        <w:t xml:space="preserve">and Partial </w:t>
      </w:r>
      <w:r w:rsidRPr="004C2F1F">
        <w:rPr>
          <w:rFonts w:ascii="Arial" w:hAnsi="Arial" w:cs="Arial"/>
          <w:b/>
          <w:bCs/>
          <w:color w:val="auto"/>
          <w:sz w:val="32"/>
          <w:szCs w:val="32"/>
        </w:rPr>
        <w:t>Program Type 3: Basic Biliteracy, Kindergarten Through Grade Eight</w:t>
      </w:r>
    </w:p>
    <w:p w14:paraId="25F6A3BA" w14:textId="77777777" w:rsidR="00425091" w:rsidRPr="00B56794" w:rsidRDefault="00425091" w:rsidP="00B56794">
      <w:pPr>
        <w:pStyle w:val="Heading2"/>
      </w:pPr>
      <w:bookmarkStart w:id="4" w:name="_Hlk212119479"/>
      <w:r w:rsidRPr="00B56794">
        <w:t xml:space="preserve">Category 1: </w:t>
      </w:r>
      <w:bookmarkStart w:id="5" w:name="_Hlk211855028"/>
      <w:r w:rsidRPr="00B56794">
        <w:t>English Language Arts and English Language Development Content/Alignment to Standards</w:t>
      </w:r>
      <w:bookmarkEnd w:id="4"/>
      <w:bookmarkEnd w:id="5"/>
    </w:p>
    <w:tbl>
      <w:tblPr>
        <w:tblStyle w:val="TableGrid"/>
        <w:tblW w:w="14711" w:type="dxa"/>
        <w:tblInd w:w="-95" w:type="dxa"/>
        <w:tblLook w:val="0020" w:firstRow="1" w:lastRow="0" w:firstColumn="0" w:lastColumn="0" w:noHBand="0" w:noVBand="0"/>
        <w:tblDescription w:val="Citation map for program 3, Category 1, evaluation criteria, in kindergarten through grade eight&#10;"/>
      </w:tblPr>
      <w:tblGrid>
        <w:gridCol w:w="1471"/>
        <w:gridCol w:w="4293"/>
        <w:gridCol w:w="3098"/>
        <w:gridCol w:w="1123"/>
        <w:gridCol w:w="1123"/>
        <w:gridCol w:w="3603"/>
      </w:tblGrid>
      <w:tr w:rsidR="003343A5" w:rsidRPr="001A3725" w14:paraId="45691299" w14:textId="77777777" w:rsidTr="003511A4">
        <w:trPr>
          <w:cantSplit/>
          <w:trHeight w:val="211"/>
          <w:tblHeader/>
        </w:trPr>
        <w:tc>
          <w:tcPr>
            <w:tcW w:w="1471" w:type="dxa"/>
            <w:vAlign w:val="center"/>
          </w:tcPr>
          <w:p w14:paraId="01F3DB95"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Criterion</w:t>
            </w:r>
          </w:p>
        </w:tc>
        <w:tc>
          <w:tcPr>
            <w:tcW w:w="4293" w:type="dxa"/>
            <w:vAlign w:val="center"/>
          </w:tcPr>
          <w:p w14:paraId="4634504B" w14:textId="77777777" w:rsidR="00BC6709" w:rsidRPr="001A3725" w:rsidRDefault="00425091" w:rsidP="002B0F78">
            <w:pPr>
              <w:jc w:val="center"/>
              <w:outlineLvl w:val="2"/>
              <w:rPr>
                <w:rFonts w:ascii="Arial" w:hAnsi="Arial" w:cs="Arial"/>
                <w:b/>
                <w:noProof/>
                <w:color w:val="000000" w:themeColor="text1"/>
                <w:sz w:val="24"/>
                <w:szCs w:val="24"/>
              </w:rPr>
            </w:pPr>
            <w:r w:rsidRPr="001A3725">
              <w:rPr>
                <w:rFonts w:ascii="Arial" w:hAnsi="Arial" w:cs="Arial"/>
                <w:b/>
                <w:noProof/>
                <w:color w:val="000000" w:themeColor="text1"/>
                <w:sz w:val="24"/>
                <w:szCs w:val="24"/>
              </w:rPr>
              <w:t>ELA/ELD</w:t>
            </w:r>
          </w:p>
          <w:p w14:paraId="033BA1C6" w14:textId="30BC6325" w:rsidR="00425091" w:rsidRPr="001A3725" w:rsidRDefault="00425091" w:rsidP="002B0F78">
            <w:pPr>
              <w:jc w:val="center"/>
              <w:outlineLvl w:val="2"/>
              <w:rPr>
                <w:rFonts w:ascii="Arial" w:hAnsi="Arial" w:cs="Arial"/>
                <w:b/>
                <w:noProof/>
                <w:color w:val="000000" w:themeColor="text1"/>
                <w:sz w:val="24"/>
                <w:szCs w:val="24"/>
              </w:rPr>
            </w:pPr>
            <w:r w:rsidRPr="001A3725">
              <w:rPr>
                <w:rFonts w:ascii="Arial" w:hAnsi="Arial" w:cs="Arial"/>
                <w:b/>
                <w:noProof/>
                <w:color w:val="000000" w:themeColor="text1"/>
                <w:sz w:val="24"/>
                <w:szCs w:val="24"/>
              </w:rPr>
              <w:t>Content/Alignment with Standards</w:t>
            </w:r>
          </w:p>
        </w:tc>
        <w:tc>
          <w:tcPr>
            <w:tcW w:w="3098" w:type="dxa"/>
            <w:vAlign w:val="center"/>
          </w:tcPr>
          <w:p w14:paraId="21B9D6B7" w14:textId="77777777" w:rsidR="00425091" w:rsidRPr="00FB6D3E" w:rsidRDefault="00425091" w:rsidP="002B0F78">
            <w:pPr>
              <w:autoSpaceDE w:val="0"/>
              <w:autoSpaceDN w:val="0"/>
              <w:adjustRightInd w:val="0"/>
              <w:jc w:val="center"/>
              <w:rPr>
                <w:rFonts w:ascii="Arial" w:hAnsi="Arial" w:cs="Arial"/>
                <w:b/>
                <w:bCs/>
                <w:noProof/>
                <w:color w:val="000000" w:themeColor="text1"/>
                <w:sz w:val="24"/>
                <w:szCs w:val="24"/>
              </w:rPr>
            </w:pPr>
            <w:r w:rsidRPr="00FB6D3E">
              <w:rPr>
                <w:rFonts w:ascii="Arial" w:hAnsi="Arial" w:cs="Arial"/>
                <w:b/>
                <w:bCs/>
                <w:noProof/>
                <w:color w:val="000000" w:themeColor="text1"/>
                <w:sz w:val="24"/>
                <w:szCs w:val="24"/>
              </w:rPr>
              <w:t>Publisher/Developer Citations</w:t>
            </w:r>
          </w:p>
        </w:tc>
        <w:tc>
          <w:tcPr>
            <w:tcW w:w="1123" w:type="dxa"/>
            <w:shd w:val="clear" w:color="auto" w:fill="F2F2F2"/>
            <w:vAlign w:val="center"/>
          </w:tcPr>
          <w:p w14:paraId="716EF447"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Met</w:t>
            </w:r>
          </w:p>
          <w:p w14:paraId="489E3D21"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Yes</w:t>
            </w:r>
          </w:p>
        </w:tc>
        <w:tc>
          <w:tcPr>
            <w:tcW w:w="1123" w:type="dxa"/>
            <w:shd w:val="clear" w:color="auto" w:fill="F2F2F2"/>
            <w:vAlign w:val="center"/>
          </w:tcPr>
          <w:p w14:paraId="799C0635"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Met</w:t>
            </w:r>
          </w:p>
          <w:p w14:paraId="71A71CAE"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No</w:t>
            </w:r>
          </w:p>
        </w:tc>
        <w:tc>
          <w:tcPr>
            <w:tcW w:w="3603" w:type="dxa"/>
            <w:shd w:val="clear" w:color="auto" w:fill="F2F2F2"/>
            <w:vAlign w:val="center"/>
          </w:tcPr>
          <w:p w14:paraId="3304421D"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Reviewer Comments, Citations, and Questions</w:t>
            </w:r>
          </w:p>
        </w:tc>
      </w:tr>
      <w:tr w:rsidR="00231698" w:rsidRPr="001A3725" w14:paraId="3B90770F" w14:textId="77777777" w:rsidTr="003511A4">
        <w:trPr>
          <w:cantSplit/>
        </w:trPr>
        <w:tc>
          <w:tcPr>
            <w:tcW w:w="1471" w:type="dxa"/>
          </w:tcPr>
          <w:p w14:paraId="6AFB5D08"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1.1</w:t>
            </w:r>
          </w:p>
        </w:tc>
        <w:tc>
          <w:tcPr>
            <w:tcW w:w="4293" w:type="dxa"/>
          </w:tcPr>
          <w:p w14:paraId="482CF9DC" w14:textId="1E4E2DF9" w:rsidR="00231698" w:rsidRPr="001A3725" w:rsidRDefault="00231698" w:rsidP="00C07F38">
            <w:pPr>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Instructional materials as defined in </w:t>
            </w:r>
            <w:r w:rsidRPr="001A3725">
              <w:rPr>
                <w:rFonts w:ascii="Arial" w:hAnsi="Arial" w:cs="Arial"/>
                <w:i/>
                <w:iCs/>
                <w:color w:val="000000" w:themeColor="text1"/>
                <w:sz w:val="24"/>
                <w:szCs w:val="24"/>
              </w:rPr>
              <w:t>Education Code</w:t>
            </w:r>
            <w:r w:rsidRPr="001A3725">
              <w:rPr>
                <w:rFonts w:ascii="Arial" w:hAnsi="Arial" w:cs="Arial"/>
                <w:color w:val="000000" w:themeColor="text1"/>
                <w:sz w:val="24"/>
                <w:szCs w:val="24"/>
              </w:rPr>
              <w:t xml:space="preserv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w:t>
            </w:r>
          </w:p>
        </w:tc>
        <w:tc>
          <w:tcPr>
            <w:tcW w:w="3098" w:type="dxa"/>
          </w:tcPr>
          <w:p w14:paraId="007A53CD" w14:textId="5067D5E6"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4"/>
                  <w:enabled/>
                  <w:calcOnExit w:val="0"/>
                  <w:statusText w:type="text" w:val="Publisher citatations for criterion 1.1"/>
                  <w:textInput/>
                </w:ffData>
              </w:fldChar>
            </w:r>
            <w:bookmarkStart w:id="6" w:name="Text4"/>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6"/>
          </w:p>
        </w:tc>
        <w:tc>
          <w:tcPr>
            <w:tcW w:w="1123" w:type="dxa"/>
            <w:shd w:val="clear" w:color="auto" w:fill="F2F2F2"/>
          </w:tcPr>
          <w:p w14:paraId="6FEDA202" w14:textId="75B73B2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A6D0BF6" w14:textId="0569C02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1470844F" w14:textId="44447FE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07F38" w:rsidRPr="00C07F38" w14:paraId="699C8412" w14:textId="77777777" w:rsidTr="003511A4">
        <w:trPr>
          <w:cantSplit/>
        </w:trPr>
        <w:tc>
          <w:tcPr>
            <w:tcW w:w="1471" w:type="dxa"/>
          </w:tcPr>
          <w:p w14:paraId="14550E9D" w14:textId="77777777" w:rsidR="00C07F38" w:rsidRDefault="00C07F38" w:rsidP="00C07F3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08F8D284" w14:textId="0FA82DF3" w:rsidR="00C07F38" w:rsidRPr="00C07F38" w:rsidRDefault="00C07F38" w:rsidP="00C07F3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w:t>
            </w:r>
          </w:p>
        </w:tc>
        <w:tc>
          <w:tcPr>
            <w:tcW w:w="4293" w:type="dxa"/>
          </w:tcPr>
          <w:p w14:paraId="4F50A6EF" w14:textId="77777777" w:rsidR="00C07F38" w:rsidRPr="00C07F38" w:rsidRDefault="00C07F38" w:rsidP="00C07F38">
            <w:pPr>
              <w:spacing w:beforeLines="40" w:before="96" w:afterLines="40" w:after="96"/>
              <w:jc w:val="center"/>
              <w:rPr>
                <w:rFonts w:ascii="Arial" w:hAnsi="Arial" w:cs="Arial"/>
                <w:color w:val="000000" w:themeColor="text1"/>
                <w:sz w:val="24"/>
                <w:szCs w:val="24"/>
              </w:rPr>
            </w:pPr>
            <w:r w:rsidRPr="00C07F38">
              <w:rPr>
                <w:rFonts w:ascii="Arial" w:hAnsi="Arial" w:cs="Arial"/>
                <w:color w:val="000000" w:themeColor="text1"/>
                <w:sz w:val="24"/>
                <w:szCs w:val="24"/>
              </w:rPr>
              <w:t>(Continued)</w:t>
            </w:r>
          </w:p>
          <w:p w14:paraId="4CAFF4EF" w14:textId="77777777" w:rsidR="00D46CF8" w:rsidRDefault="00D46CF8" w:rsidP="00C07F38">
            <w:pPr>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Program 4 Intensive Intervention ELA and Program 5 Specialized ELD must demonstrate coverage of those standards that are included on the standards maps based on Appendix 12-B: Matrix 1 for Program 4 Intensive Intervention ELA and Appendix 12 -B: Matrix 2 for Program 5 Specialized ELD submissions.</w:t>
            </w:r>
            <w:r w:rsidRPr="001A3725">
              <w:rPr>
                <w:rFonts w:ascii="Arial" w:hAnsi="Arial" w:cs="Arial"/>
                <w:color w:val="000000" w:themeColor="text1"/>
                <w:sz w:val="24"/>
                <w:szCs w:val="24"/>
                <w:vertAlign w:val="superscript"/>
              </w:rPr>
              <w:footnoteReference w:id="1"/>
            </w:r>
          </w:p>
          <w:p w14:paraId="4CB0BED6" w14:textId="5B043D49" w:rsidR="00C07F38" w:rsidRPr="00C07F38" w:rsidRDefault="00C07F38" w:rsidP="00C07F38">
            <w:pPr>
              <w:spacing w:beforeLines="40" w:before="96" w:afterLines="40" w:after="96"/>
              <w:rPr>
                <w:rFonts w:ascii="Arial" w:hAnsi="Arial" w:cs="Arial"/>
                <w:color w:val="000000" w:themeColor="text1"/>
                <w:sz w:val="24"/>
                <w:szCs w:val="24"/>
              </w:rPr>
            </w:pPr>
            <w:r w:rsidRPr="004C2F1F">
              <w:rPr>
                <w:rFonts w:ascii="Arial" w:hAnsi="Arial" w:cs="Arial"/>
                <w:b/>
                <w:bCs/>
                <w:color w:val="000000"/>
                <w:sz w:val="24"/>
                <w:szCs w:val="24"/>
                <w14:ligatures w14:val="standardContextual"/>
              </w:rPr>
              <w:t xml:space="preserve">2025 Guidance: </w:t>
            </w:r>
            <w:r w:rsidRPr="004C2F1F">
              <w:rPr>
                <w:rFonts w:ascii="Arial" w:hAnsi="Arial" w:cs="Arial"/>
                <w:color w:val="000000"/>
                <w:sz w:val="24"/>
                <w:szCs w:val="24"/>
                <w14:ligatures w14:val="standardContextual"/>
              </w:rPr>
              <w:t>See new program options in Part II of the 2025 Guidance for addressing standards subsets for the CA CCSS for ELA/Literacy, as appropriate to the program.</w:t>
            </w:r>
          </w:p>
        </w:tc>
        <w:tc>
          <w:tcPr>
            <w:tcW w:w="3098" w:type="dxa"/>
          </w:tcPr>
          <w:p w14:paraId="3395EA04" w14:textId="60D99023" w:rsidR="00C07F38" w:rsidRPr="00FB6D3E" w:rsidRDefault="00C07F38" w:rsidP="00C07F3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193F5FDE" w14:textId="2F9FFF03" w:rsidR="00C07F38" w:rsidRPr="00C07F38" w:rsidRDefault="00C07F38" w:rsidP="00C07F38">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c>
          <w:tcPr>
            <w:tcW w:w="1123" w:type="dxa"/>
            <w:shd w:val="clear" w:color="auto" w:fill="F2F2F2"/>
          </w:tcPr>
          <w:p w14:paraId="2F4D74E8" w14:textId="2806E13F" w:rsidR="00C07F38" w:rsidRPr="00C07F38" w:rsidRDefault="00C07F38" w:rsidP="00C07F38">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c>
          <w:tcPr>
            <w:tcW w:w="3603" w:type="dxa"/>
            <w:shd w:val="clear" w:color="auto" w:fill="F2F2F2"/>
          </w:tcPr>
          <w:p w14:paraId="498AB708" w14:textId="2AFBE87B" w:rsidR="00C07F38" w:rsidRPr="00C07F38" w:rsidRDefault="00C07F38" w:rsidP="00C07F38">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r>
      <w:tr w:rsidR="00231698" w:rsidRPr="001A3725" w14:paraId="773990EC" w14:textId="77777777" w:rsidTr="003511A4">
        <w:trPr>
          <w:cantSplit/>
        </w:trPr>
        <w:tc>
          <w:tcPr>
            <w:tcW w:w="1471" w:type="dxa"/>
          </w:tcPr>
          <w:p w14:paraId="7F6C2DCE" w14:textId="35BBC42F"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w:t>
            </w:r>
          </w:p>
        </w:tc>
        <w:tc>
          <w:tcPr>
            <w:tcW w:w="4293" w:type="dxa"/>
          </w:tcPr>
          <w:p w14:paraId="74263929" w14:textId="77777777" w:rsidR="00231698" w:rsidRPr="001A3725" w:rsidRDefault="00231698"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Instructional materials for Program 2 Basic ELA/ELD, Program 3 Basic Biliteracy, and Program 5 Specialized ELD are aligned to the CA ELD Standards, as adopted by the State Board of Education November 7, 2012. Submissions must demonstrate alignment with all of the CA ELD Standards indicated on the appropriate standards maps.</w:t>
            </w:r>
            <w:r w:rsidRPr="001A3725">
              <w:rPr>
                <w:rFonts w:ascii="Arial" w:hAnsi="Arial" w:cs="Arial"/>
                <w:color w:val="000000" w:themeColor="text1"/>
                <w:sz w:val="24"/>
                <w:szCs w:val="24"/>
                <w:vertAlign w:val="superscript"/>
              </w:rPr>
              <w:footnoteReference w:id="2"/>
            </w:r>
          </w:p>
          <w:p w14:paraId="796BC783" w14:textId="452A90D8" w:rsidR="00231698" w:rsidRPr="001A3725" w:rsidRDefault="00231698" w:rsidP="002B0F78">
            <w:pPr>
              <w:autoSpaceDE w:val="0"/>
              <w:autoSpaceDN w:val="0"/>
              <w:adjustRightInd w:val="0"/>
              <w:spacing w:beforeLines="40" w:before="96" w:afterLines="40" w:after="96"/>
              <w:rPr>
                <w:rFonts w:ascii="Arial" w:hAnsi="Arial" w:cs="Arial"/>
                <w:b/>
                <w:bCs/>
                <w:color w:val="000000" w:themeColor="text1"/>
                <w:sz w:val="24"/>
                <w:szCs w:val="24"/>
              </w:rPr>
            </w:pPr>
            <w:r w:rsidRPr="004C2F1F">
              <w:rPr>
                <w:rFonts w:ascii="Arial" w:hAnsi="Arial" w:cs="Arial"/>
                <w:b/>
                <w:bCs/>
                <w:color w:val="000000"/>
                <w:sz w:val="24"/>
                <w:szCs w:val="24"/>
                <w14:ligatures w14:val="standardContextual"/>
              </w:rPr>
              <w:t xml:space="preserve">2025 Guidance: </w:t>
            </w:r>
            <w:r w:rsidRPr="004C2F1F">
              <w:rPr>
                <w:rFonts w:ascii="Arial" w:hAnsi="Arial" w:cs="Arial"/>
                <w:color w:val="000000"/>
                <w:sz w:val="24"/>
                <w:szCs w:val="24"/>
                <w14:ligatures w14:val="standardContextual"/>
              </w:rPr>
              <w:t>See new program options in Part II of the 2025 Guidance for addressing standards subsets for the CA CCSS for ELA/Literacy, as appropriate to the program.</w:t>
            </w:r>
          </w:p>
        </w:tc>
        <w:tc>
          <w:tcPr>
            <w:tcW w:w="3098" w:type="dxa"/>
          </w:tcPr>
          <w:p w14:paraId="36D1E2E7" w14:textId="0CF0ED5A"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CFA8A91" w14:textId="11646FA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2A29D91" w14:textId="44FDF4E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38382B1" w14:textId="12EAF53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4AFAEFF" w14:textId="77777777" w:rsidTr="003511A4">
        <w:trPr>
          <w:cantSplit/>
        </w:trPr>
        <w:tc>
          <w:tcPr>
            <w:tcW w:w="1471" w:type="dxa"/>
          </w:tcPr>
          <w:p w14:paraId="767998A7"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1.3</w:t>
            </w:r>
          </w:p>
        </w:tc>
        <w:tc>
          <w:tcPr>
            <w:tcW w:w="4293" w:type="dxa"/>
          </w:tcPr>
          <w:p w14:paraId="31E246AA" w14:textId="77777777" w:rsidR="00231698" w:rsidRPr="001A3725" w:rsidRDefault="00231698"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Instructional materials reflect and incorporate the content of the </w:t>
            </w:r>
            <w:r w:rsidRPr="001A3725">
              <w:rPr>
                <w:rFonts w:ascii="Arial" w:hAnsi="Arial" w:cs="Arial"/>
                <w:i/>
                <w:iCs/>
                <w:color w:val="000000" w:themeColor="text1"/>
                <w:sz w:val="24"/>
                <w:szCs w:val="24"/>
              </w:rPr>
              <w:t xml:space="preserve">English Language Arts/English Language Development Framework for California Public Schools </w:t>
            </w:r>
            <w:r w:rsidRPr="001A3725">
              <w:rPr>
                <w:rFonts w:ascii="Arial" w:hAnsi="Arial" w:cs="Arial"/>
                <w:iCs/>
                <w:color w:val="000000" w:themeColor="text1"/>
                <w:sz w:val="24"/>
                <w:szCs w:val="24"/>
              </w:rPr>
              <w:t>(ELA/ELD Framework)</w:t>
            </w:r>
            <w:r w:rsidRPr="001A3725">
              <w:rPr>
                <w:rFonts w:ascii="Arial" w:hAnsi="Arial" w:cs="Arial"/>
                <w:color w:val="000000" w:themeColor="text1"/>
                <w:sz w:val="24"/>
                <w:szCs w:val="24"/>
              </w:rPr>
              <w:t>. Several key themes and practices typify effective curriculum and instruction and appear as organizers demonstrating the integrated nature of the CA CCSS for ELA/Literacy and the CA ELD Standards in the ELA/ELD Framework. These key themes of ELA/Literacy and ELD instruction are:  meaning making, language development, effective expression, content knowledge, and foundational skills.</w:t>
            </w:r>
          </w:p>
          <w:p w14:paraId="50BDB54F" w14:textId="1E8193A2" w:rsidR="00231698" w:rsidRPr="001A3725" w:rsidRDefault="00231698"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Programs addressing only subsets of the CA CCSS for ELA/Literacy Standards should incorporate all five themes of </w:t>
            </w:r>
            <w:r w:rsidRPr="001A3725">
              <w:rPr>
                <w:rFonts w:ascii="Arial" w:hAnsi="Arial" w:cs="Arial"/>
                <w:i/>
                <w:iCs/>
                <w:color w:val="000000" w:themeColor="text1"/>
                <w:sz w:val="24"/>
                <w:szCs w:val="24"/>
              </w:rPr>
              <w:t>the ELA/ELD Framework</w:t>
            </w:r>
            <w:r w:rsidRPr="001A3725">
              <w:rPr>
                <w:rFonts w:ascii="Arial" w:hAnsi="Arial" w:cs="Arial"/>
                <w:color w:val="000000" w:themeColor="text1"/>
                <w:sz w:val="24"/>
                <w:szCs w:val="24"/>
              </w:rPr>
              <w:t xml:space="preserve"> to the fullest extent possible: meaning making, language development, effective expression, content knowledge, and foundational skills. This ensures that subset programs reinforce and support California's integrated model of language and literacy.</w:t>
            </w:r>
          </w:p>
        </w:tc>
        <w:tc>
          <w:tcPr>
            <w:tcW w:w="3098" w:type="dxa"/>
          </w:tcPr>
          <w:p w14:paraId="18E17177" w14:textId="04D4651F"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3"/>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BCAACF0" w14:textId="551C2D8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49592A56" w14:textId="5DA9467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CB9F317" w14:textId="5ACF13D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43A4C94A" w14:textId="77777777" w:rsidTr="003511A4">
        <w:trPr>
          <w:cantSplit/>
        </w:trPr>
        <w:tc>
          <w:tcPr>
            <w:tcW w:w="1471" w:type="dxa"/>
          </w:tcPr>
          <w:p w14:paraId="62D92701"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1.4</w:t>
            </w:r>
          </w:p>
        </w:tc>
        <w:tc>
          <w:tcPr>
            <w:tcW w:w="4293" w:type="dxa"/>
          </w:tcPr>
          <w:p w14:paraId="3FBA3E4F" w14:textId="77777777"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Program 3 Basic Biliteracy programs are aligned with the CA CCSS for ELA and the CA ELD Standards with appropriate modifications for the non-English language.</w:t>
            </w:r>
          </w:p>
        </w:tc>
        <w:tc>
          <w:tcPr>
            <w:tcW w:w="3098" w:type="dxa"/>
          </w:tcPr>
          <w:p w14:paraId="66F53A95" w14:textId="452FBDF5"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4"/>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8D556D2" w14:textId="350ADE3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B709752" w14:textId="4201296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96A0740" w14:textId="553890B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14771BF7" w14:textId="77777777" w:rsidTr="003511A4">
        <w:trPr>
          <w:cantSplit/>
        </w:trPr>
        <w:tc>
          <w:tcPr>
            <w:tcW w:w="1471" w:type="dxa"/>
          </w:tcPr>
          <w:p w14:paraId="23CAE7B6"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1.5</w:t>
            </w:r>
          </w:p>
        </w:tc>
        <w:tc>
          <w:tcPr>
            <w:tcW w:w="4293" w:type="dxa"/>
          </w:tcPr>
          <w:p w14:paraId="3A280410" w14:textId="4BA95BFF"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 reflects current and confirmed research in English language arts instruction as defined in </w:t>
            </w:r>
            <w:r w:rsidRPr="001A3725">
              <w:rPr>
                <w:rFonts w:ascii="Arial" w:hAnsi="Arial" w:cs="Arial"/>
                <w:i/>
                <w:iCs/>
                <w:color w:val="000000" w:themeColor="text1"/>
                <w:sz w:val="24"/>
                <w:szCs w:val="24"/>
              </w:rPr>
              <w:t xml:space="preserve">EC </w:t>
            </w:r>
            <w:r w:rsidRPr="001A3725">
              <w:rPr>
                <w:rFonts w:ascii="Arial" w:hAnsi="Arial" w:cs="Arial"/>
                <w:color w:val="000000" w:themeColor="text1"/>
                <w:sz w:val="24"/>
                <w:szCs w:val="24"/>
              </w:rPr>
              <w:t>Section 44757.5(j)</w:t>
            </w:r>
            <w:r w:rsidRPr="001A3725">
              <w:rPr>
                <w:rFonts w:ascii="Arial" w:hAnsi="Arial" w:cs="Arial"/>
                <w:color w:val="000000" w:themeColor="text1"/>
                <w:sz w:val="24"/>
                <w:szCs w:val="24"/>
                <w:vertAlign w:val="superscript"/>
              </w:rPr>
              <w:footnoteReference w:id="3"/>
            </w:r>
          </w:p>
          <w:p w14:paraId="2C30B693" w14:textId="1A5402D9"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w:t>
            </w:r>
            <w:r w:rsidRPr="00C435B1">
              <w:rPr>
                <w:rFonts w:ascii="Arial" w:hAnsi="Arial" w:cs="Arial"/>
                <w:b/>
                <w:bCs/>
                <w:color w:val="000000" w:themeColor="text1"/>
                <w:sz w:val="24"/>
                <w:szCs w:val="24"/>
              </w:rPr>
              <w:t xml:space="preserve">Guidance: </w:t>
            </w:r>
            <w:r w:rsidRPr="00C435B1">
              <w:rPr>
                <w:rFonts w:ascii="Arial" w:hAnsi="Arial" w:cs="Arial"/>
                <w:i/>
                <w:iCs/>
                <w:color w:val="000000" w:themeColor="text1"/>
                <w:sz w:val="24"/>
                <w:szCs w:val="24"/>
              </w:rPr>
              <w:t xml:space="preserve">Education Code </w:t>
            </w:r>
            <w:r w:rsidRPr="00C435B1">
              <w:rPr>
                <w:rFonts w:ascii="Arial" w:hAnsi="Arial" w:cs="Arial"/>
                <w:color w:val="000000" w:themeColor="text1"/>
                <w:sz w:val="24"/>
                <w:szCs w:val="24"/>
              </w:rPr>
              <w:t>referenced in 2015 criterion 1.5 is no</w:t>
            </w:r>
            <w:r w:rsidRPr="001A3725">
              <w:rPr>
                <w:rFonts w:ascii="Arial" w:hAnsi="Arial" w:cs="Arial"/>
                <w:i/>
                <w:iCs/>
                <w:color w:val="000000" w:themeColor="text1"/>
                <w:sz w:val="24"/>
                <w:szCs w:val="24"/>
              </w:rPr>
              <w:t xml:space="preserve"> </w:t>
            </w:r>
            <w:r w:rsidRPr="001A3725">
              <w:rPr>
                <w:rFonts w:ascii="Arial" w:hAnsi="Arial" w:cs="Arial"/>
                <w:color w:val="000000" w:themeColor="text1"/>
                <w:sz w:val="24"/>
                <w:szCs w:val="24"/>
              </w:rPr>
              <w:t>longer applicable. Instruction reflects current and confirmed research in English language development and dual language instruction, as appropriate to the program.</w:t>
            </w:r>
          </w:p>
        </w:tc>
        <w:tc>
          <w:tcPr>
            <w:tcW w:w="3098" w:type="dxa"/>
          </w:tcPr>
          <w:p w14:paraId="63D8FA4B" w14:textId="39D02E7C"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5"/>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60707BC" w14:textId="7CFCE0B0"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6C06DC6" w14:textId="419F57D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F3FFA6E" w14:textId="7614C17A"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7342F6CD" w14:textId="77777777" w:rsidTr="003511A4">
        <w:trPr>
          <w:cantSplit/>
        </w:trPr>
        <w:tc>
          <w:tcPr>
            <w:tcW w:w="1471" w:type="dxa"/>
          </w:tcPr>
          <w:p w14:paraId="38788994"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1.6</w:t>
            </w:r>
          </w:p>
        </w:tc>
        <w:tc>
          <w:tcPr>
            <w:tcW w:w="4293" w:type="dxa"/>
          </w:tcPr>
          <w:p w14:paraId="0342CB1C" w14:textId="77777777"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Instructional materials use proper grammar and spelling (</w:t>
            </w:r>
            <w:r w:rsidRPr="001A3725">
              <w:rPr>
                <w:rFonts w:ascii="Arial" w:hAnsi="Arial" w:cs="Arial"/>
                <w:i/>
                <w:iCs/>
                <w:color w:val="000000" w:themeColor="text1"/>
                <w:sz w:val="24"/>
                <w:szCs w:val="24"/>
              </w:rPr>
              <w:t>EC</w:t>
            </w:r>
            <w:r w:rsidRPr="001A3725">
              <w:rPr>
                <w:rFonts w:ascii="Arial" w:hAnsi="Arial" w:cs="Arial"/>
                <w:color w:val="000000" w:themeColor="text1"/>
                <w:sz w:val="24"/>
                <w:szCs w:val="24"/>
              </w:rPr>
              <w:t xml:space="preserve"> Section 60045).</w:t>
            </w:r>
          </w:p>
        </w:tc>
        <w:tc>
          <w:tcPr>
            <w:tcW w:w="3098" w:type="dxa"/>
          </w:tcPr>
          <w:p w14:paraId="3476AA91" w14:textId="22BD959B"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6"/>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77A5BC3" w14:textId="0C44BCEC"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C1F2593" w14:textId="18FAE9F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11F15B29" w14:textId="154F4EF9"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15B24795" w14:textId="77777777" w:rsidTr="003511A4">
        <w:trPr>
          <w:cantSplit/>
        </w:trPr>
        <w:tc>
          <w:tcPr>
            <w:tcW w:w="1471" w:type="dxa"/>
          </w:tcPr>
          <w:p w14:paraId="6B031E8A"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1.7</w:t>
            </w:r>
          </w:p>
        </w:tc>
        <w:tc>
          <w:tcPr>
            <w:tcW w:w="4293" w:type="dxa"/>
          </w:tcPr>
          <w:p w14:paraId="71B78EF0" w14:textId="77777777"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Reading selections and suggested texts are of high quality, depth and breadth, and reflect a balance</w:t>
            </w:r>
            <w:r w:rsidRPr="001A3725">
              <w:rPr>
                <w:rFonts w:ascii="Arial" w:hAnsi="Arial" w:cs="Arial"/>
                <w:color w:val="000000" w:themeColor="text1"/>
                <w:sz w:val="24"/>
                <w:szCs w:val="24"/>
                <w:vertAlign w:val="superscript"/>
              </w:rPr>
              <w:footnoteReference w:id="4"/>
            </w:r>
            <w:r w:rsidRPr="001A3725">
              <w:rPr>
                <w:rFonts w:ascii="Arial" w:hAnsi="Arial" w:cs="Arial"/>
                <w:color w:val="000000" w:themeColor="text1"/>
                <w:sz w:val="24"/>
                <w:szCs w:val="24"/>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 For Program 3 Basic Biliteracy, reading selections are of parallel quality and quantity and include authentic literature of both languages.</w:t>
            </w:r>
          </w:p>
          <w:p w14:paraId="29F3824D" w14:textId="7A4A88DD"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 xml:space="preserve">Texts should include variation within linguistic groups. Materials should provide explicit support for language development in the context of wide and close reading of complex texts, especially in informational texts that students are likely to encounter in college and career. For Program Type 3 Basic Biliteracy, reading selection quality goes beyond simple translations of English text. </w:t>
            </w:r>
          </w:p>
        </w:tc>
        <w:tc>
          <w:tcPr>
            <w:tcW w:w="3098" w:type="dxa"/>
          </w:tcPr>
          <w:p w14:paraId="7DDA9A36" w14:textId="27EB655F"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7"/>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65B0C71" w14:textId="44105C50"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DF92A96" w14:textId="6CEE8E6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4AE386AC" w14:textId="1E955E6E"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3F5D2360" w14:textId="77777777" w:rsidTr="003511A4">
        <w:trPr>
          <w:cantSplit/>
        </w:trPr>
        <w:tc>
          <w:tcPr>
            <w:tcW w:w="1471" w:type="dxa"/>
          </w:tcPr>
          <w:p w14:paraId="7370E376"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1.8</w:t>
            </w:r>
          </w:p>
        </w:tc>
        <w:tc>
          <w:tcPr>
            <w:tcW w:w="4293" w:type="dxa"/>
          </w:tcPr>
          <w:p w14:paraId="750B080A" w14:textId="27A8E9EE"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Materials include read-aloud selections of more complex texts to build knowledge and illustrations or graphics to develop comprehension, as appropriate.</w:t>
            </w:r>
          </w:p>
          <w:p w14:paraId="4CD318E2" w14:textId="42668C37" w:rsidR="00464DE2" w:rsidRPr="00F845AE"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F845AE">
              <w:rPr>
                <w:rFonts w:ascii="Arial" w:hAnsi="Arial" w:cs="Arial"/>
                <w:b/>
                <w:bCs/>
                <w:color w:val="000000" w:themeColor="text1"/>
                <w:sz w:val="24"/>
                <w:szCs w:val="24"/>
              </w:rPr>
              <w:t>2025 Partial Program Submission Guidance</w:t>
            </w:r>
            <w:r w:rsidRPr="00C435B1">
              <w:rPr>
                <w:rFonts w:ascii="Arial" w:hAnsi="Arial" w:cs="Arial"/>
              </w:rPr>
              <w:t xml:space="preserve">: </w:t>
            </w:r>
            <w:r w:rsidRPr="00C435B1">
              <w:rPr>
                <w:rFonts w:ascii="Arial" w:hAnsi="Arial" w:cs="Arial"/>
                <w:sz w:val="24"/>
                <w:szCs w:val="24"/>
              </w:rPr>
              <w:t>This criterion does not apply to Writing or Language strand submissions</w:t>
            </w:r>
            <w:r w:rsidRPr="00C435B1">
              <w:rPr>
                <w:rFonts w:ascii="Arial" w:hAnsi="Arial" w:cs="Arial"/>
                <w:color w:val="000000" w:themeColor="text1"/>
                <w:sz w:val="24"/>
                <w:szCs w:val="24"/>
              </w:rPr>
              <w:t>.</w:t>
            </w:r>
          </w:p>
        </w:tc>
        <w:tc>
          <w:tcPr>
            <w:tcW w:w="3098" w:type="dxa"/>
          </w:tcPr>
          <w:p w14:paraId="596E690C" w14:textId="51179DD9"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8"/>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BC0CE1E" w14:textId="42B233D7"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EB05028" w14:textId="16DA184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CFFE0BA" w14:textId="63546FBC"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079420B1" w14:textId="77777777" w:rsidTr="003511A4">
        <w:trPr>
          <w:cantSplit/>
        </w:trPr>
        <w:tc>
          <w:tcPr>
            <w:tcW w:w="1471" w:type="dxa"/>
          </w:tcPr>
          <w:p w14:paraId="7322F19D"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1.9a</w:t>
            </w:r>
          </w:p>
        </w:tc>
        <w:tc>
          <w:tcPr>
            <w:tcW w:w="4293" w:type="dxa"/>
          </w:tcPr>
          <w:p w14:paraId="1E9C08C7" w14:textId="77777777" w:rsidR="00464DE2" w:rsidRPr="001A3725" w:rsidRDefault="00464DE2"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Materials are designed to support students’ independent reading of increasingly complex texts as they progress toward college and career readiness. Programs should meet the following, as appropriate to the grade: </w:t>
            </w:r>
          </w:p>
          <w:p w14:paraId="63096DC4" w14:textId="77777777" w:rsidR="00464DE2" w:rsidRPr="001A3725" w:rsidRDefault="00464DE2" w:rsidP="00FB6D3E">
            <w:pPr>
              <w:widowControl w:val="0"/>
              <w:numPr>
                <w:ilvl w:val="0"/>
                <w:numId w:val="7"/>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a progression of texts with increasing complexity within grade-level bands that overlap to a limited degree with earlier bands and align with the complexity requirements outlined in the standards, i.e., Reading Standard 10.</w:t>
            </w:r>
          </w:p>
          <w:p w14:paraId="6826775E" w14:textId="0BE78824" w:rsidR="00464DE2" w:rsidRPr="007A6F1B" w:rsidRDefault="00464DE2" w:rsidP="002B0F78">
            <w:pPr>
              <w:widowControl w:val="0"/>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7BC4F03C" w14:textId="1DC2174B" w:rsidR="00464DE2" w:rsidRPr="001A3725" w:rsidRDefault="00464DE2"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Speaking and Listening, and Language strand submissions.</w:t>
            </w:r>
          </w:p>
        </w:tc>
        <w:tc>
          <w:tcPr>
            <w:tcW w:w="3098" w:type="dxa"/>
          </w:tcPr>
          <w:p w14:paraId="4D412D8D" w14:textId="599AAE2B"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587D4886" w14:textId="497BA396"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9540F66" w14:textId="47E2363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8DFAA47" w14:textId="394F6DF7"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5D8CF956" w14:textId="77777777" w:rsidTr="003511A4">
        <w:trPr>
          <w:cantSplit/>
        </w:trPr>
        <w:tc>
          <w:tcPr>
            <w:tcW w:w="1471" w:type="dxa"/>
          </w:tcPr>
          <w:p w14:paraId="58B6D0EF"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1.9b</w:t>
            </w:r>
          </w:p>
        </w:tc>
        <w:tc>
          <w:tcPr>
            <w:tcW w:w="4293" w:type="dxa"/>
          </w:tcPr>
          <w:p w14:paraId="787A4839"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0631A607"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Literary and informational text are of an appropriate text complexity, with scaffolds designed to serve a wide range of readers, for the grade level (based on research-based quantitative and qualitative measures or the Criterion in Appendix A of the CCSS to measure text complexity and Appendix B of the CCSS for text exemplars, illustrating the complexity, quality, and range of reading appropriate for various grade levels).</w:t>
            </w:r>
          </w:p>
          <w:p w14:paraId="39BAFCA3" w14:textId="1E08FE5E" w:rsidR="00464DE2" w:rsidRPr="003511A4" w:rsidRDefault="00464DE2" w:rsidP="002B0F78">
            <w:pPr>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98" w:type="dxa"/>
          </w:tcPr>
          <w:p w14:paraId="557AC57E" w14:textId="0608531B"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1F7492A" w14:textId="273F7B39"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6BEBAA7" w14:textId="4C47587D"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E0B962C" w14:textId="373A816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E1E99" w:rsidRPr="001A3725" w14:paraId="7FE8DF22" w14:textId="77777777" w:rsidTr="003511A4">
        <w:trPr>
          <w:cantSplit/>
        </w:trPr>
        <w:tc>
          <w:tcPr>
            <w:tcW w:w="1471" w:type="dxa"/>
          </w:tcPr>
          <w:p w14:paraId="0D7370EB" w14:textId="20BFAD0F" w:rsidR="00CE1E99"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3511A4">
              <w:rPr>
                <w:rFonts w:ascii="Arial" w:hAnsi="Arial" w:cs="Arial"/>
                <w:noProof/>
                <w:color w:val="000000" w:themeColor="text1"/>
                <w:sz w:val="24"/>
                <w:szCs w:val="24"/>
              </w:rPr>
              <w:lastRenderedPageBreak/>
              <w:t>(Continued)</w:t>
            </w:r>
          </w:p>
          <w:p w14:paraId="4517C188" w14:textId="56F844C7" w:rsidR="00CE1E99" w:rsidRPr="003511A4"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3511A4">
              <w:rPr>
                <w:rFonts w:ascii="Arial" w:hAnsi="Arial" w:cs="Arial"/>
                <w:noProof/>
                <w:color w:val="000000" w:themeColor="text1"/>
                <w:sz w:val="24"/>
                <w:szCs w:val="24"/>
              </w:rPr>
              <w:t xml:space="preserve">1.9b </w:t>
            </w:r>
          </w:p>
        </w:tc>
        <w:tc>
          <w:tcPr>
            <w:tcW w:w="4293" w:type="dxa"/>
          </w:tcPr>
          <w:p w14:paraId="6E2ABA85" w14:textId="77777777" w:rsidR="00CE1E99" w:rsidRDefault="00CE1E99" w:rsidP="002B0F78">
            <w:pPr>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3B68644F" w14:textId="07AC0AE5" w:rsidR="00CE1E99" w:rsidRPr="001A3725" w:rsidRDefault="00CE1E99" w:rsidP="002B0F78">
            <w:pPr>
              <w:autoSpaceDE w:val="0"/>
              <w:autoSpaceDN w:val="0"/>
              <w:adjustRightInd w:val="0"/>
              <w:spacing w:beforeLines="40" w:before="96" w:afterLines="40" w:after="96"/>
              <w:rPr>
                <w:rFonts w:ascii="Arial" w:hAnsi="Arial" w:cs="Arial"/>
                <w:b/>
                <w:bCs/>
                <w:color w:val="000000" w:themeColor="text1"/>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Speaking and Listening, and Language strand submissions.</w:t>
            </w:r>
          </w:p>
        </w:tc>
        <w:tc>
          <w:tcPr>
            <w:tcW w:w="3098" w:type="dxa"/>
          </w:tcPr>
          <w:p w14:paraId="2EDD05BD" w14:textId="12E313FA" w:rsidR="00CE1E99" w:rsidRPr="00FB6D3E" w:rsidRDefault="00CE1E9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7031F1BC" w14:textId="0A694E65"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47139D7A" w14:textId="04F1311E"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568D259D" w14:textId="33F5F6C2"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464DE2" w:rsidRPr="001A3725" w14:paraId="657EA999" w14:textId="77777777" w:rsidTr="003511A4">
        <w:trPr>
          <w:cantSplit/>
        </w:trPr>
        <w:tc>
          <w:tcPr>
            <w:tcW w:w="1471" w:type="dxa"/>
          </w:tcPr>
          <w:p w14:paraId="044652E7"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1.9c</w:t>
            </w:r>
          </w:p>
        </w:tc>
        <w:tc>
          <w:tcPr>
            <w:tcW w:w="4293" w:type="dxa"/>
          </w:tcPr>
          <w:p w14:paraId="18E728A9"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770F8C78"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color w:val="000000" w:themeColor="text1"/>
                <w:sz w:val="24"/>
                <w:szCs w:val="24"/>
              </w:rPr>
              <w:t>Allow all students opportunities to encounter grade-level complex text.</w:t>
            </w:r>
          </w:p>
          <w:p w14:paraId="5445DF14" w14:textId="3EA03B83" w:rsidR="00464DE2" w:rsidRPr="00C435B1" w:rsidRDefault="00464DE2" w:rsidP="002B0F78">
            <w:pPr>
              <w:autoSpaceDE w:val="0"/>
              <w:autoSpaceDN w:val="0"/>
              <w:adjustRightInd w:val="0"/>
              <w:spacing w:beforeLines="40" w:before="96" w:afterLines="40" w:after="96"/>
              <w:rPr>
                <w:rFonts w:ascii="Arial" w:hAnsi="Arial" w:cs="Arial"/>
                <w:b/>
                <w:bCs/>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2A8CD6D3" w14:textId="178BF3C9"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Speaking and Listening, and Language strand submissions.</w:t>
            </w:r>
          </w:p>
        </w:tc>
        <w:tc>
          <w:tcPr>
            <w:tcW w:w="3098" w:type="dxa"/>
          </w:tcPr>
          <w:p w14:paraId="781A209C" w14:textId="1CE538A5"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D61F736" w14:textId="4967095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25593E1" w14:textId="681A9231"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8170098" w14:textId="5A845DF5"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7259EF32" w14:textId="77777777" w:rsidTr="003511A4">
        <w:trPr>
          <w:cantSplit/>
        </w:trPr>
        <w:tc>
          <w:tcPr>
            <w:tcW w:w="1471" w:type="dxa"/>
          </w:tcPr>
          <w:p w14:paraId="473D3F61"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1.9d</w:t>
            </w:r>
          </w:p>
        </w:tc>
        <w:tc>
          <w:tcPr>
            <w:tcW w:w="4293" w:type="dxa"/>
          </w:tcPr>
          <w:p w14:paraId="13B53C31"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2AD2D003"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color w:val="000000" w:themeColor="text1"/>
                <w:sz w:val="24"/>
                <w:szCs w:val="24"/>
              </w:rPr>
              <w:t>Include shorter, challenging texts that allow for close reading and re-reading regularly at each grade.</w:t>
            </w:r>
          </w:p>
          <w:p w14:paraId="145C96EC" w14:textId="2C82144B" w:rsidR="00464DE2" w:rsidRPr="003511A4" w:rsidRDefault="00464DE2" w:rsidP="002B0F78">
            <w:pPr>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7482BD02" w14:textId="6A27D63C"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Speaking and Listening, and Language strand submissions.</w:t>
            </w:r>
          </w:p>
        </w:tc>
        <w:tc>
          <w:tcPr>
            <w:tcW w:w="3098" w:type="dxa"/>
          </w:tcPr>
          <w:p w14:paraId="5699DF39" w14:textId="7E4D5376"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d"/>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8158451" w14:textId="10DEC51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C8205DF" w14:textId="5E675963"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43280BCF" w14:textId="231569A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4DEC4869" w14:textId="77777777" w:rsidTr="003511A4">
        <w:trPr>
          <w:cantSplit/>
        </w:trPr>
        <w:tc>
          <w:tcPr>
            <w:tcW w:w="1471" w:type="dxa"/>
          </w:tcPr>
          <w:p w14:paraId="7F3A39AF"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1.9e</w:t>
            </w:r>
          </w:p>
        </w:tc>
        <w:tc>
          <w:tcPr>
            <w:tcW w:w="4293" w:type="dxa"/>
          </w:tcPr>
          <w:p w14:paraId="77C3FDC2"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34EB002D"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 xml:space="preserve"> Provide novels, plays, poetry, and other extended full-length texts for close reading opportunities and broader and enriching literary opportunities.</w:t>
            </w:r>
          </w:p>
          <w:p w14:paraId="3277D7C9" w14:textId="15515D1C"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36728C33" w14:textId="62CAB299"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Speaking and Listening, and Language strand submissions.</w:t>
            </w:r>
          </w:p>
        </w:tc>
        <w:tc>
          <w:tcPr>
            <w:tcW w:w="3098" w:type="dxa"/>
          </w:tcPr>
          <w:p w14:paraId="63794FCD" w14:textId="271EE564"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e"/>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FF74C0E" w14:textId="4D3D00AA"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D2D9419" w14:textId="3DDD00E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89742D9" w14:textId="078309D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463F6DA5" w14:textId="77777777" w:rsidTr="003511A4">
        <w:trPr>
          <w:cantSplit/>
        </w:trPr>
        <w:tc>
          <w:tcPr>
            <w:tcW w:w="1471" w:type="dxa"/>
          </w:tcPr>
          <w:p w14:paraId="7CA2CC37"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1.9f</w:t>
            </w:r>
          </w:p>
        </w:tc>
        <w:tc>
          <w:tcPr>
            <w:tcW w:w="4293" w:type="dxa"/>
          </w:tcPr>
          <w:p w14:paraId="0C8165A6"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5B255AF5"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 xml:space="preserve"> Provide materials that appeal to students’ interests while developing their knowledge base within and across grade levels.</w:t>
            </w:r>
          </w:p>
          <w:p w14:paraId="431F580C" w14:textId="2AC16BED"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98" w:type="dxa"/>
          </w:tcPr>
          <w:p w14:paraId="2481A58B" w14:textId="1ACE546B"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f"/>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CB88F87" w14:textId="384F61C2"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F66F333" w14:textId="6278AB3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B8CDE77" w14:textId="491DD666"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7E718A65" w14:textId="77777777" w:rsidTr="003511A4">
        <w:trPr>
          <w:cantSplit/>
        </w:trPr>
        <w:tc>
          <w:tcPr>
            <w:tcW w:w="1471" w:type="dxa"/>
          </w:tcPr>
          <w:p w14:paraId="0A5E3ACC"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1.9g</w:t>
            </w:r>
          </w:p>
        </w:tc>
        <w:tc>
          <w:tcPr>
            <w:tcW w:w="4293" w:type="dxa"/>
          </w:tcPr>
          <w:p w14:paraId="5C024E25"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5F7CB775"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color w:val="000000" w:themeColor="text1"/>
                <w:sz w:val="24"/>
                <w:szCs w:val="24"/>
              </w:rPr>
              <w:t>Provide an organized independent reading program as outlined in the ELA/ELD Framework.</w:t>
            </w:r>
          </w:p>
          <w:p w14:paraId="4E96F16C" w14:textId="026D7C0B" w:rsidR="003511A4" w:rsidRPr="003511A4" w:rsidRDefault="00464DE2" w:rsidP="002B0F78">
            <w:pPr>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Independent reading programs should include guidance for text selection that includes both decodable and authentic texts based on student readiness indicators, incorporating both skill-building and engagement considerations as supported by current research on varied text experiences.</w:t>
            </w:r>
          </w:p>
        </w:tc>
        <w:tc>
          <w:tcPr>
            <w:tcW w:w="3098" w:type="dxa"/>
          </w:tcPr>
          <w:p w14:paraId="0FB8A7FC" w14:textId="679B4B59"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g"/>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A1129AA" w14:textId="58662DC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F7844A9" w14:textId="4A4DE64D"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3EEE270" w14:textId="18B6D79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E1E99" w:rsidRPr="001A3725" w14:paraId="4FD2B723" w14:textId="77777777" w:rsidTr="003511A4">
        <w:trPr>
          <w:cantSplit/>
        </w:trPr>
        <w:tc>
          <w:tcPr>
            <w:tcW w:w="1471" w:type="dxa"/>
          </w:tcPr>
          <w:p w14:paraId="5D340BC5" w14:textId="77777777" w:rsidR="00CE1E99" w:rsidRPr="003511A4"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3511A4">
              <w:rPr>
                <w:rFonts w:ascii="Arial" w:hAnsi="Arial" w:cs="Arial"/>
                <w:noProof/>
                <w:color w:val="000000" w:themeColor="text1"/>
                <w:sz w:val="24"/>
                <w:szCs w:val="24"/>
              </w:rPr>
              <w:lastRenderedPageBreak/>
              <w:t>(Continued)</w:t>
            </w:r>
          </w:p>
          <w:p w14:paraId="6B1D188B" w14:textId="7F61FFE2" w:rsidR="00CE1E99" w:rsidRPr="001A3725" w:rsidRDefault="00CE1E99" w:rsidP="0083607F">
            <w:pPr>
              <w:autoSpaceDE w:val="0"/>
              <w:autoSpaceDN w:val="0"/>
              <w:adjustRightInd w:val="0"/>
              <w:spacing w:beforeLines="40" w:before="96" w:afterLines="40" w:after="96"/>
              <w:jc w:val="center"/>
              <w:rPr>
                <w:rFonts w:ascii="Arial" w:hAnsi="Arial" w:cs="Arial"/>
                <w:noProof/>
                <w:color w:val="000000" w:themeColor="text1"/>
              </w:rPr>
            </w:pPr>
            <w:r w:rsidRPr="003511A4">
              <w:rPr>
                <w:rFonts w:ascii="Arial" w:hAnsi="Arial" w:cs="Arial"/>
                <w:noProof/>
                <w:color w:val="000000" w:themeColor="text1"/>
                <w:sz w:val="24"/>
                <w:szCs w:val="24"/>
              </w:rPr>
              <w:t>1.9g</w:t>
            </w:r>
          </w:p>
        </w:tc>
        <w:tc>
          <w:tcPr>
            <w:tcW w:w="4293" w:type="dxa"/>
          </w:tcPr>
          <w:p w14:paraId="04DEE421" w14:textId="213824AF" w:rsidR="00CE1E99" w:rsidRPr="003511A4" w:rsidRDefault="00CE1E99" w:rsidP="002B0F78">
            <w:pPr>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053C367E" w14:textId="65D3AE9F" w:rsidR="00CE1E99" w:rsidRDefault="00CE1E99"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Speaking and Listening, and Language strand submissions.</w:t>
            </w:r>
            <w:r w:rsidRPr="001A3725">
              <w:rPr>
                <w:rFonts w:ascii="Arial" w:hAnsi="Arial" w:cs="Arial"/>
                <w:b/>
                <w:bCs/>
                <w:color w:val="000000" w:themeColor="text1"/>
                <w:sz w:val="24"/>
                <w:szCs w:val="24"/>
              </w:rPr>
              <w:t xml:space="preserve"> </w:t>
            </w:r>
          </w:p>
          <w:p w14:paraId="56437D90" w14:textId="4C5E8F3D" w:rsidR="00CE1E99" w:rsidRPr="007A6F1B" w:rsidRDefault="00CE1E99"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w:t>
            </w:r>
          </w:p>
        </w:tc>
        <w:tc>
          <w:tcPr>
            <w:tcW w:w="3098" w:type="dxa"/>
          </w:tcPr>
          <w:p w14:paraId="7634DAE5" w14:textId="6D6DC92B" w:rsidR="00CE1E99" w:rsidRPr="00FB6D3E" w:rsidRDefault="00CE1E9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64BE7E5F" w14:textId="5869AC56"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7B02F406" w14:textId="69054717"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3B589180" w14:textId="0A85341F"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464DE2" w:rsidRPr="001A3725" w14:paraId="5561AAD4" w14:textId="77777777" w:rsidTr="003511A4">
        <w:trPr>
          <w:cantSplit/>
        </w:trPr>
        <w:tc>
          <w:tcPr>
            <w:tcW w:w="1471" w:type="dxa"/>
          </w:tcPr>
          <w:p w14:paraId="64D74F3B"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1.10</w:t>
            </w:r>
          </w:p>
        </w:tc>
        <w:tc>
          <w:tcPr>
            <w:tcW w:w="4293" w:type="dxa"/>
          </w:tcPr>
          <w:p w14:paraId="3E36DD03" w14:textId="2D1C0F94"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Further details are outlined in the ELA/ELD Framework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p>
          <w:p w14:paraId="4AB5FED9" w14:textId="3D1406EA" w:rsidR="00464DE2" w:rsidRPr="001A3725" w:rsidRDefault="00464DE2" w:rsidP="002B0F78">
            <w:pPr>
              <w:autoSpaceDE w:val="0"/>
              <w:autoSpaceDN w:val="0"/>
              <w:adjustRightInd w:val="0"/>
              <w:spacing w:beforeLines="40" w:before="96" w:afterLines="40" w:after="96"/>
              <w:rPr>
                <w:rFonts w:ascii="Arial" w:hAnsi="Arial" w:cs="Arial"/>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w:t>
            </w:r>
            <w:r w:rsidRPr="001A3725">
              <w:rPr>
                <w:rFonts w:ascii="Arial" w:hAnsi="Arial" w:cs="Arial"/>
                <w:sz w:val="24"/>
                <w:szCs w:val="24"/>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the </w:t>
            </w:r>
            <w:r w:rsidRPr="001A3725">
              <w:rPr>
                <w:rFonts w:ascii="Arial" w:hAnsi="Arial" w:cs="Arial"/>
                <w:i/>
                <w:iCs/>
                <w:sz w:val="24"/>
                <w:szCs w:val="24"/>
              </w:rPr>
              <w:t>California Dyslexia Guidelines</w:t>
            </w:r>
            <w:r w:rsidRPr="001A3725">
              <w:rPr>
                <w:rFonts w:ascii="Arial" w:hAnsi="Arial" w:cs="Arial"/>
                <w:sz w:val="24"/>
                <w:szCs w:val="24"/>
              </w:rPr>
              <w:t xml:space="preserve"> requirements for structured literacy. Guidance applies to materials in English</w:t>
            </w:r>
            <w:r>
              <w:rPr>
                <w:rFonts w:ascii="Arial" w:hAnsi="Arial" w:cs="Arial"/>
                <w:sz w:val="24"/>
                <w:szCs w:val="24"/>
              </w:rPr>
              <w:t xml:space="preserve"> and in languages other than English for Program Type 3.</w:t>
            </w:r>
          </w:p>
          <w:p w14:paraId="33078518" w14:textId="3DF1487A" w:rsidR="00464DE2" w:rsidRPr="001A3725" w:rsidRDefault="00464DE2" w:rsidP="002B0F78">
            <w:pPr>
              <w:autoSpaceDE w:val="0"/>
              <w:autoSpaceDN w:val="0"/>
              <w:adjustRightInd w:val="0"/>
              <w:spacing w:beforeLines="40" w:before="96" w:afterLines="40" w:after="96"/>
              <w:rPr>
                <w:rFonts w:ascii="Arial" w:hAnsi="Arial" w:cs="Arial"/>
                <w:sz w:val="24"/>
                <w:szCs w:val="24"/>
              </w:rPr>
            </w:pPr>
            <w:r w:rsidRPr="001A3725">
              <w:rPr>
                <w:rFonts w:ascii="Arial" w:hAnsi="Arial" w:cs="Arial"/>
                <w:b/>
                <w:bCs/>
                <w:sz w:val="24"/>
                <w:szCs w:val="24"/>
              </w:rPr>
              <w:t>2025 Partial Program Submission Guidance:</w:t>
            </w:r>
            <w:r w:rsidRPr="001A3725">
              <w:rPr>
                <w:rFonts w:ascii="Arial" w:hAnsi="Arial" w:cs="Arial"/>
                <w:sz w:val="24"/>
                <w:szCs w:val="24"/>
              </w:rPr>
              <w:t xml:space="preserve"> This criterion does not apply to Writing or Speaking and Listening strand submissions.</w:t>
            </w:r>
          </w:p>
        </w:tc>
        <w:tc>
          <w:tcPr>
            <w:tcW w:w="3098" w:type="dxa"/>
          </w:tcPr>
          <w:p w14:paraId="4289AA75" w14:textId="7DDE885A"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0"/>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65D21F2" w14:textId="62F85256"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DEC19C8" w14:textId="2988F915"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5A5D177" w14:textId="397A12E6"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CCA9EBE" w14:textId="77777777" w:rsidTr="003511A4">
        <w:trPr>
          <w:cantSplit/>
        </w:trPr>
        <w:tc>
          <w:tcPr>
            <w:tcW w:w="1471" w:type="dxa"/>
          </w:tcPr>
          <w:p w14:paraId="21722D16"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1.11</w:t>
            </w:r>
          </w:p>
        </w:tc>
        <w:tc>
          <w:tcPr>
            <w:tcW w:w="4293" w:type="dxa"/>
          </w:tcPr>
          <w:p w14:paraId="74C2D5EE" w14:textId="4B4501EA" w:rsidR="00231698" w:rsidRPr="001A3725" w:rsidRDefault="00231698"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tc>
        <w:tc>
          <w:tcPr>
            <w:tcW w:w="3098" w:type="dxa"/>
          </w:tcPr>
          <w:p w14:paraId="7195FF13" w14:textId="22C8CA9C"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1"/>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267603C" w14:textId="6B7B9BE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2E399A9" w14:textId="06C85DB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08AED9F" w14:textId="1B33E73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E1E99" w:rsidRPr="001A3725" w14:paraId="40C0A99A" w14:textId="77777777" w:rsidTr="003511A4">
        <w:trPr>
          <w:cantSplit/>
        </w:trPr>
        <w:tc>
          <w:tcPr>
            <w:tcW w:w="1471" w:type="dxa"/>
          </w:tcPr>
          <w:p w14:paraId="5013F648" w14:textId="77777777" w:rsidR="00CE1E99" w:rsidRPr="00CE1E99"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CE1E99">
              <w:rPr>
                <w:rFonts w:ascii="Arial" w:hAnsi="Arial" w:cs="Arial"/>
                <w:noProof/>
                <w:color w:val="000000" w:themeColor="text1"/>
                <w:sz w:val="24"/>
                <w:szCs w:val="24"/>
              </w:rPr>
              <w:lastRenderedPageBreak/>
              <w:t>(Continued)</w:t>
            </w:r>
          </w:p>
          <w:p w14:paraId="60F61645" w14:textId="76B6F24C" w:rsidR="00CE1E99" w:rsidRPr="001A3725" w:rsidRDefault="00CE1E99" w:rsidP="002B0F78">
            <w:pPr>
              <w:autoSpaceDE w:val="0"/>
              <w:autoSpaceDN w:val="0"/>
              <w:adjustRightInd w:val="0"/>
              <w:spacing w:beforeLines="40" w:before="96" w:afterLines="40" w:after="96"/>
              <w:jc w:val="center"/>
              <w:rPr>
                <w:rFonts w:ascii="Arial" w:hAnsi="Arial" w:cs="Arial"/>
                <w:noProof/>
                <w:color w:val="000000" w:themeColor="text1"/>
              </w:rPr>
            </w:pPr>
            <w:r w:rsidRPr="00CE1E99">
              <w:rPr>
                <w:rFonts w:ascii="Arial" w:hAnsi="Arial" w:cs="Arial"/>
                <w:noProof/>
                <w:color w:val="000000" w:themeColor="text1"/>
                <w:sz w:val="24"/>
                <w:szCs w:val="24"/>
              </w:rPr>
              <w:t>1.11</w:t>
            </w:r>
          </w:p>
        </w:tc>
        <w:tc>
          <w:tcPr>
            <w:tcW w:w="4293" w:type="dxa"/>
          </w:tcPr>
          <w:p w14:paraId="64AF05D4" w14:textId="5CAAB293" w:rsidR="00CE1E99" w:rsidRPr="00CE1E99" w:rsidRDefault="00CE1E99" w:rsidP="002B0F78">
            <w:pPr>
              <w:autoSpaceDE w:val="0"/>
              <w:autoSpaceDN w:val="0"/>
              <w:adjustRightInd w:val="0"/>
              <w:spacing w:beforeLines="40" w:before="96" w:afterLines="40" w:after="96"/>
              <w:jc w:val="center"/>
              <w:rPr>
                <w:rFonts w:ascii="Arial" w:hAnsi="Arial" w:cs="Arial"/>
                <w:color w:val="000000" w:themeColor="text1"/>
                <w:sz w:val="24"/>
                <w:szCs w:val="24"/>
              </w:rPr>
            </w:pPr>
            <w:r w:rsidRPr="00CE1E99">
              <w:rPr>
                <w:rFonts w:ascii="Arial" w:hAnsi="Arial" w:cs="Arial"/>
                <w:color w:val="000000" w:themeColor="text1"/>
                <w:sz w:val="24"/>
                <w:szCs w:val="24"/>
              </w:rPr>
              <w:t>(Continued)</w:t>
            </w:r>
          </w:p>
          <w:p w14:paraId="0A38E461" w14:textId="77777777" w:rsidR="00CE1E99" w:rsidRDefault="00CE1E99"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progress-monitoring tools measuring accuracy, rate, prosody, and comprehension. Include decision rules for adjusting instruction and explicit guidance on transitioning from decodable to increasingly complex texts as automaticity develops.</w:t>
            </w:r>
          </w:p>
          <w:p w14:paraId="5BC148AE" w14:textId="439E0BD8" w:rsidR="007A6F1B" w:rsidRPr="007A6F1B" w:rsidRDefault="007A6F1B"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or Speaking and Listening strand submissions.</w:t>
            </w:r>
          </w:p>
        </w:tc>
        <w:tc>
          <w:tcPr>
            <w:tcW w:w="3098" w:type="dxa"/>
          </w:tcPr>
          <w:p w14:paraId="210E1F78" w14:textId="1BEEB66C" w:rsidR="00CE1E99" w:rsidRPr="00FB6D3E" w:rsidRDefault="00CE1E99" w:rsidP="002722FE">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color w:val="000000" w:themeColor="text1"/>
                <w:sz w:val="24"/>
                <w:szCs w:val="24"/>
              </w:rPr>
              <w:t>(Continued)</w:t>
            </w:r>
          </w:p>
        </w:tc>
        <w:tc>
          <w:tcPr>
            <w:tcW w:w="1123" w:type="dxa"/>
            <w:shd w:val="clear" w:color="auto" w:fill="F2F2F2"/>
          </w:tcPr>
          <w:p w14:paraId="35D9F36B" w14:textId="6724390F"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055C2BE3" w14:textId="73ADE331"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3C0C590A" w14:textId="70F1BA78"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7E2CE29C" w14:textId="77777777" w:rsidTr="003511A4">
        <w:trPr>
          <w:cantSplit/>
        </w:trPr>
        <w:tc>
          <w:tcPr>
            <w:tcW w:w="1471" w:type="dxa"/>
          </w:tcPr>
          <w:p w14:paraId="5438986B" w14:textId="5681B50C"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1.12</w:t>
            </w:r>
          </w:p>
        </w:tc>
        <w:tc>
          <w:tcPr>
            <w:tcW w:w="4293" w:type="dxa"/>
          </w:tcPr>
          <w:p w14:paraId="1A3C1FF5" w14:textId="3A171711" w:rsidR="00231698" w:rsidRPr="001A3725" w:rsidRDefault="00231698" w:rsidP="002B0F78">
            <w:pPr>
              <w:spacing w:beforeLines="40" w:before="96" w:afterLines="40" w:after="96"/>
              <w:rPr>
                <w:rFonts w:ascii="Arial" w:hAnsi="Arial" w:cs="Arial"/>
                <w:snapToGrid w:val="0"/>
                <w:color w:val="000000" w:themeColor="text1"/>
                <w:sz w:val="24"/>
                <w:szCs w:val="24"/>
              </w:rPr>
            </w:pPr>
            <w:r w:rsidRPr="001A3725">
              <w:rPr>
                <w:rFonts w:ascii="Arial" w:hAnsi="Arial" w:cs="Arial"/>
                <w:b/>
                <w:bCs/>
                <w:snapToGrid w:val="0"/>
                <w:color w:val="000000" w:themeColor="text1"/>
                <w:sz w:val="24"/>
                <w:szCs w:val="24"/>
              </w:rPr>
              <w:t>2014 Criterion:</w:t>
            </w:r>
            <w:r w:rsidRPr="001A3725">
              <w:rPr>
                <w:rFonts w:ascii="Arial" w:hAnsi="Arial" w:cs="Arial"/>
                <w:snapToGrid w:val="0"/>
                <w:color w:val="000000" w:themeColor="text1"/>
                <w:sz w:val="24"/>
                <w:szCs w:val="24"/>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0FA2C0BD" w14:textId="25625FB5" w:rsidR="00231698" w:rsidRPr="00CE1E99"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3098" w:type="dxa"/>
          </w:tcPr>
          <w:p w14:paraId="71C8D81E" w14:textId="5101D8EE"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2"/>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117DF59" w14:textId="00191E5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4BE03B43" w14:textId="4FBF189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44E62B0" w14:textId="313AAEE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E1E99" w:rsidRPr="001A3725" w14:paraId="186B1087" w14:textId="77777777" w:rsidTr="003511A4">
        <w:trPr>
          <w:cantSplit/>
        </w:trPr>
        <w:tc>
          <w:tcPr>
            <w:tcW w:w="1471" w:type="dxa"/>
          </w:tcPr>
          <w:p w14:paraId="65EA9C62" w14:textId="77777777" w:rsidR="00CE1E99" w:rsidRPr="00CE1E99"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CE1E99">
              <w:rPr>
                <w:rFonts w:ascii="Arial" w:hAnsi="Arial" w:cs="Arial"/>
                <w:noProof/>
                <w:color w:val="000000" w:themeColor="text1"/>
                <w:sz w:val="24"/>
                <w:szCs w:val="24"/>
              </w:rPr>
              <w:lastRenderedPageBreak/>
              <w:t>(Continued)</w:t>
            </w:r>
          </w:p>
          <w:p w14:paraId="4D244096" w14:textId="599752E6" w:rsidR="00CE1E99" w:rsidRPr="001A3725" w:rsidRDefault="00CE1E99" w:rsidP="002B0F78">
            <w:pPr>
              <w:autoSpaceDE w:val="0"/>
              <w:autoSpaceDN w:val="0"/>
              <w:adjustRightInd w:val="0"/>
              <w:spacing w:beforeLines="40" w:before="96" w:afterLines="40" w:after="96"/>
              <w:jc w:val="center"/>
              <w:rPr>
                <w:rFonts w:ascii="Arial" w:hAnsi="Arial" w:cs="Arial"/>
                <w:noProof/>
                <w:color w:val="000000" w:themeColor="text1"/>
              </w:rPr>
            </w:pPr>
            <w:r w:rsidRPr="00CE1E99">
              <w:rPr>
                <w:rFonts w:ascii="Arial" w:hAnsi="Arial" w:cs="Arial"/>
                <w:noProof/>
                <w:color w:val="000000" w:themeColor="text1"/>
                <w:sz w:val="24"/>
                <w:szCs w:val="24"/>
              </w:rPr>
              <w:t>1.12</w:t>
            </w:r>
          </w:p>
        </w:tc>
        <w:tc>
          <w:tcPr>
            <w:tcW w:w="4293" w:type="dxa"/>
          </w:tcPr>
          <w:p w14:paraId="69E86E9E" w14:textId="77777777" w:rsidR="00CE1E99" w:rsidRPr="00CE1E99" w:rsidRDefault="00CE1E99" w:rsidP="002B0F78">
            <w:pPr>
              <w:spacing w:beforeLines="40" w:before="96" w:afterLines="40" w:after="96"/>
              <w:ind w:left="72"/>
              <w:jc w:val="center"/>
              <w:rPr>
                <w:rFonts w:ascii="Arial" w:hAnsi="Arial" w:cs="Arial"/>
                <w:snapToGrid w:val="0"/>
                <w:color w:val="000000" w:themeColor="text1"/>
                <w:sz w:val="24"/>
                <w:szCs w:val="24"/>
              </w:rPr>
            </w:pPr>
            <w:r w:rsidRPr="00CE1E99">
              <w:rPr>
                <w:rFonts w:ascii="Arial" w:hAnsi="Arial" w:cs="Arial"/>
                <w:snapToGrid w:val="0"/>
                <w:color w:val="000000" w:themeColor="text1"/>
                <w:sz w:val="24"/>
                <w:szCs w:val="24"/>
              </w:rPr>
              <w:t>(Continued)</w:t>
            </w:r>
          </w:p>
          <w:p w14:paraId="3AA2AA96" w14:textId="2A44E7B6" w:rsidR="00CE1E99" w:rsidRPr="001A3725" w:rsidRDefault="00CE1E99" w:rsidP="002B0F78">
            <w:pPr>
              <w:spacing w:beforeLines="40" w:before="96" w:afterLines="40" w:after="96"/>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Teacher guidance should emphasize flexible use based on individual student needs rather than rigid adherence to decodability percentages or word counts. Current research does not support the specific numerical requirements in the 2015 criteria (e.g., 75–80% decodability, prescribed book counts, or word totals); instead, sufficiency should be determined by student progress monitoring and instructional needs.</w:t>
            </w:r>
          </w:p>
          <w:p w14:paraId="02CE8B45" w14:textId="0D77069A" w:rsidR="00CE1E99" w:rsidRPr="00CE1E99" w:rsidRDefault="00CE1E99" w:rsidP="002B0F78">
            <w:pPr>
              <w:spacing w:beforeLines="40" w:before="96" w:afterLines="40" w:after="96"/>
              <w:rPr>
                <w:rFonts w:ascii="Arial" w:hAnsi="Arial" w:cs="Arial"/>
                <w:snapToGrid w:val="0"/>
                <w:color w:val="000000" w:themeColor="text1"/>
              </w:rPr>
            </w:pPr>
            <w:r w:rsidRPr="001A3725">
              <w:rPr>
                <w:rFonts w:ascii="Arial" w:hAnsi="Arial" w:cs="Arial"/>
                <w:b/>
                <w:bCs/>
                <w:snapToGrid w:val="0"/>
                <w:color w:val="000000" w:themeColor="text1"/>
                <w:sz w:val="24"/>
                <w:szCs w:val="24"/>
              </w:rPr>
              <w:t>2025 Partial Program Submission Guidance:</w:t>
            </w:r>
            <w:r w:rsidRPr="001A3725">
              <w:rPr>
                <w:rFonts w:ascii="Arial" w:hAnsi="Arial" w:cs="Arial"/>
                <w:snapToGrid w:val="0"/>
                <w:color w:val="000000" w:themeColor="text1"/>
                <w:sz w:val="24"/>
                <w:szCs w:val="24"/>
              </w:rPr>
              <w:t xml:space="preserve"> This criterion does not apply to Writing or Speaking and Listening strand submissions.</w:t>
            </w:r>
          </w:p>
        </w:tc>
        <w:tc>
          <w:tcPr>
            <w:tcW w:w="3098" w:type="dxa"/>
          </w:tcPr>
          <w:p w14:paraId="48C18233" w14:textId="27546414" w:rsidR="00CE1E99" w:rsidRPr="00FB6D3E" w:rsidRDefault="00CE1E99" w:rsidP="00604131">
            <w:pPr>
              <w:spacing w:beforeLines="40" w:before="96" w:afterLines="40" w:after="96"/>
              <w:ind w:left="72"/>
              <w:rPr>
                <w:rFonts w:ascii="Arial" w:hAnsi="Arial" w:cs="Arial"/>
                <w:noProof/>
                <w:color w:val="000000" w:themeColor="text1"/>
                <w:sz w:val="24"/>
                <w:szCs w:val="24"/>
              </w:rPr>
            </w:pPr>
            <w:r w:rsidRPr="00FB6D3E">
              <w:rPr>
                <w:rFonts w:ascii="Arial" w:hAnsi="Arial" w:cs="Arial"/>
                <w:snapToGrid w:val="0"/>
                <w:color w:val="000000" w:themeColor="text1"/>
                <w:sz w:val="24"/>
                <w:szCs w:val="24"/>
              </w:rPr>
              <w:t>(Continued)</w:t>
            </w:r>
          </w:p>
        </w:tc>
        <w:tc>
          <w:tcPr>
            <w:tcW w:w="1123" w:type="dxa"/>
            <w:shd w:val="clear" w:color="auto" w:fill="F2F2F2"/>
          </w:tcPr>
          <w:p w14:paraId="42ACB7D8" w14:textId="50619537"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7715B7BA" w14:textId="4AA630BA"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173647BE" w14:textId="64A82FED"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AB1A69" w:rsidRPr="001A3725" w14:paraId="3BE972D8" w14:textId="77777777" w:rsidTr="003511A4">
        <w:trPr>
          <w:cantSplit/>
        </w:trPr>
        <w:tc>
          <w:tcPr>
            <w:tcW w:w="1471" w:type="dxa"/>
          </w:tcPr>
          <w:p w14:paraId="0BA8CE5A" w14:textId="23CBB10B" w:rsidR="00AB1A69" w:rsidRPr="00CE1E99" w:rsidRDefault="00AB1A69" w:rsidP="002B0F78">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t>1.12a</w:t>
            </w:r>
          </w:p>
        </w:tc>
        <w:tc>
          <w:tcPr>
            <w:tcW w:w="4293" w:type="dxa"/>
          </w:tcPr>
          <w:p w14:paraId="66010AE4" w14:textId="6DCE8763" w:rsidR="00AB1A69" w:rsidRPr="00AB1A69" w:rsidRDefault="00AB1A69" w:rsidP="002B0F78">
            <w:pPr>
              <w:spacing w:beforeLines="40" w:before="96" w:afterLines="40" w:after="96"/>
              <w:ind w:left="72"/>
              <w:rPr>
                <w:rFonts w:ascii="Arial" w:hAnsi="Arial" w:cs="Arial"/>
                <w:snapToGrid w:val="0"/>
                <w:color w:val="000000" w:themeColor="text1"/>
                <w:sz w:val="24"/>
                <w:szCs w:val="24"/>
              </w:rPr>
            </w:pPr>
            <w:r w:rsidRPr="001A3725">
              <w:rPr>
                <w:rFonts w:ascii="Arial" w:hAnsi="Arial" w:cs="Arial"/>
                <w:b/>
                <w:bCs/>
                <w:snapToGrid w:val="0"/>
                <w:color w:val="000000" w:themeColor="text1"/>
                <w:sz w:val="24"/>
                <w:szCs w:val="24"/>
              </w:rPr>
              <w:t>2014 Criterion:</w:t>
            </w:r>
            <w:r w:rsidRPr="001A3725">
              <w:rPr>
                <w:rFonts w:ascii="Arial" w:hAnsi="Arial" w:cs="Arial"/>
                <w:snapToGrid w:val="0"/>
                <w:color w:val="000000" w:themeColor="text1"/>
                <w:sz w:val="24"/>
                <w:szCs w:val="24"/>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tc>
        <w:tc>
          <w:tcPr>
            <w:tcW w:w="3098" w:type="dxa"/>
          </w:tcPr>
          <w:p w14:paraId="510BAF82" w14:textId="40746E6D" w:rsidR="00AB1A69" w:rsidRPr="00FB6D3E" w:rsidRDefault="00D46CF8" w:rsidP="002B0F78">
            <w:pPr>
              <w:spacing w:beforeLines="40" w:before="96" w:afterLines="40" w:after="96"/>
              <w:ind w:left="72"/>
              <w:rPr>
                <w:rFonts w:ascii="Arial" w:hAnsi="Arial" w:cs="Arial"/>
                <w:snapToGrid w:val="0"/>
                <w:color w:val="000000" w:themeColor="text1"/>
                <w:sz w:val="24"/>
                <w:szCs w:val="24"/>
              </w:rPr>
            </w:pPr>
            <w:r w:rsidRPr="00FB6D3E">
              <w:rPr>
                <w:rFonts w:ascii="Arial" w:hAnsi="Arial" w:cs="Arial"/>
                <w:snapToGrid w:val="0"/>
                <w:color w:val="000000" w:themeColor="text1"/>
              </w:rPr>
              <w:fldChar w:fldCharType="begin">
                <w:ffData>
                  <w:name w:val="Text7"/>
                  <w:enabled/>
                  <w:calcOnExit w:val="0"/>
                  <w:statusText w:type="text" w:val="Publisher citatations for criterion 1.12a"/>
                  <w:textInput/>
                </w:ffData>
              </w:fldChar>
            </w:r>
            <w:bookmarkStart w:id="7" w:name="Text7"/>
            <w:r w:rsidRPr="00FB6D3E">
              <w:rPr>
                <w:rFonts w:ascii="Arial" w:hAnsi="Arial" w:cs="Arial"/>
                <w:snapToGrid w:val="0"/>
                <w:color w:val="000000" w:themeColor="text1"/>
                <w:sz w:val="24"/>
                <w:szCs w:val="24"/>
              </w:rPr>
              <w:instrText xml:space="preserve"> FORMTEXT </w:instrText>
            </w:r>
            <w:r w:rsidRPr="00FB6D3E">
              <w:rPr>
                <w:rFonts w:ascii="Arial" w:hAnsi="Arial" w:cs="Arial"/>
                <w:snapToGrid w:val="0"/>
                <w:color w:val="000000" w:themeColor="text1"/>
              </w:rPr>
            </w:r>
            <w:r w:rsidRPr="00FB6D3E">
              <w:rPr>
                <w:rFonts w:ascii="Arial" w:hAnsi="Arial" w:cs="Arial"/>
                <w:snapToGrid w:val="0"/>
                <w:color w:val="000000" w:themeColor="text1"/>
              </w:rPr>
              <w:fldChar w:fldCharType="separate"/>
            </w:r>
            <w:r w:rsidRPr="00FB6D3E">
              <w:rPr>
                <w:rFonts w:ascii="Arial" w:hAnsi="Arial" w:cs="Arial"/>
                <w:noProof/>
                <w:snapToGrid w:val="0"/>
                <w:color w:val="000000" w:themeColor="text1"/>
                <w:sz w:val="24"/>
                <w:szCs w:val="24"/>
              </w:rPr>
              <w:t> </w:t>
            </w:r>
            <w:r w:rsidRPr="00FB6D3E">
              <w:rPr>
                <w:rFonts w:ascii="Arial" w:hAnsi="Arial" w:cs="Arial"/>
                <w:noProof/>
                <w:snapToGrid w:val="0"/>
                <w:color w:val="000000" w:themeColor="text1"/>
                <w:sz w:val="24"/>
                <w:szCs w:val="24"/>
              </w:rPr>
              <w:t> </w:t>
            </w:r>
            <w:r w:rsidRPr="00FB6D3E">
              <w:rPr>
                <w:rFonts w:ascii="Arial" w:hAnsi="Arial" w:cs="Arial"/>
                <w:noProof/>
                <w:snapToGrid w:val="0"/>
                <w:color w:val="000000" w:themeColor="text1"/>
                <w:sz w:val="24"/>
                <w:szCs w:val="24"/>
              </w:rPr>
              <w:t> </w:t>
            </w:r>
            <w:r w:rsidRPr="00FB6D3E">
              <w:rPr>
                <w:rFonts w:ascii="Arial" w:hAnsi="Arial" w:cs="Arial"/>
                <w:noProof/>
                <w:snapToGrid w:val="0"/>
                <w:color w:val="000000" w:themeColor="text1"/>
                <w:sz w:val="24"/>
                <w:szCs w:val="24"/>
              </w:rPr>
              <w:t> </w:t>
            </w:r>
            <w:r w:rsidRPr="00FB6D3E">
              <w:rPr>
                <w:rFonts w:ascii="Arial" w:hAnsi="Arial" w:cs="Arial"/>
                <w:noProof/>
                <w:snapToGrid w:val="0"/>
                <w:color w:val="000000" w:themeColor="text1"/>
                <w:sz w:val="24"/>
                <w:szCs w:val="24"/>
              </w:rPr>
              <w:t> </w:t>
            </w:r>
            <w:r w:rsidRPr="00FB6D3E">
              <w:rPr>
                <w:rFonts w:ascii="Arial" w:hAnsi="Arial" w:cs="Arial"/>
                <w:snapToGrid w:val="0"/>
                <w:color w:val="000000" w:themeColor="text1"/>
              </w:rPr>
              <w:fldChar w:fldCharType="end"/>
            </w:r>
            <w:bookmarkEnd w:id="7"/>
          </w:p>
        </w:tc>
        <w:tc>
          <w:tcPr>
            <w:tcW w:w="1123" w:type="dxa"/>
            <w:shd w:val="clear" w:color="auto" w:fill="F2F2F2"/>
          </w:tcPr>
          <w:p w14:paraId="4858F088" w14:textId="0FE340FE"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1710773D" w14:textId="1C4117E8"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6DBB0CDD" w14:textId="083EEBA3"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AB1A69" w:rsidRPr="001A3725" w14:paraId="615D30F5" w14:textId="77777777" w:rsidTr="003511A4">
        <w:trPr>
          <w:cantSplit/>
        </w:trPr>
        <w:tc>
          <w:tcPr>
            <w:tcW w:w="1471" w:type="dxa"/>
          </w:tcPr>
          <w:p w14:paraId="5130764C" w14:textId="5E8C6AC6" w:rsidR="00AB1A69" w:rsidRPr="00AB1A69" w:rsidRDefault="00AB1A6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AB1A69">
              <w:rPr>
                <w:rFonts w:ascii="Arial" w:hAnsi="Arial" w:cs="Arial"/>
                <w:noProof/>
                <w:color w:val="000000" w:themeColor="text1"/>
                <w:sz w:val="24"/>
                <w:szCs w:val="24"/>
              </w:rPr>
              <w:lastRenderedPageBreak/>
              <w:t>(Continued)</w:t>
            </w:r>
          </w:p>
          <w:p w14:paraId="17006154" w14:textId="1AA5440D" w:rsidR="00AB1A69" w:rsidRPr="00AB1A69" w:rsidRDefault="00AB1A6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AB1A69">
              <w:rPr>
                <w:rFonts w:ascii="Arial" w:hAnsi="Arial" w:cs="Arial"/>
                <w:noProof/>
                <w:color w:val="000000" w:themeColor="text1"/>
                <w:sz w:val="24"/>
                <w:szCs w:val="24"/>
              </w:rPr>
              <w:t>1.12a</w:t>
            </w:r>
          </w:p>
        </w:tc>
        <w:tc>
          <w:tcPr>
            <w:tcW w:w="4293" w:type="dxa"/>
          </w:tcPr>
          <w:p w14:paraId="48A4C22A" w14:textId="3E57F098" w:rsidR="00AB1A69" w:rsidRPr="00AB1A69" w:rsidRDefault="00AB1A69" w:rsidP="002B0F78">
            <w:pPr>
              <w:spacing w:beforeLines="40" w:before="96" w:afterLines="40" w:after="96"/>
              <w:ind w:left="-50"/>
              <w:jc w:val="center"/>
              <w:rPr>
                <w:rFonts w:ascii="Arial" w:hAnsi="Arial" w:cs="Arial"/>
                <w:color w:val="000000" w:themeColor="text1"/>
                <w:sz w:val="24"/>
                <w:szCs w:val="24"/>
              </w:rPr>
            </w:pPr>
            <w:r>
              <w:rPr>
                <w:rFonts w:ascii="Arial" w:hAnsi="Arial" w:cs="Arial"/>
                <w:color w:val="000000" w:themeColor="text1"/>
                <w:sz w:val="24"/>
                <w:szCs w:val="24"/>
              </w:rPr>
              <w:t>(Continued)</w:t>
            </w:r>
          </w:p>
          <w:p w14:paraId="04A29648" w14:textId="6721857F" w:rsidR="00AB1A69" w:rsidRPr="00AB1A69" w:rsidRDefault="00AB1A69" w:rsidP="00FB6D3E">
            <w:pPr>
              <w:numPr>
                <w:ilvl w:val="0"/>
                <w:numId w:val="8"/>
              </w:numPr>
              <w:spacing w:beforeLines="40" w:before="96" w:afterLines="40" w:after="96"/>
              <w:rPr>
                <w:rFonts w:ascii="Arial" w:hAnsi="Arial" w:cs="Arial"/>
                <w:color w:val="000000" w:themeColor="text1"/>
                <w:sz w:val="24"/>
                <w:szCs w:val="24"/>
              </w:rPr>
            </w:pPr>
            <w:r w:rsidRPr="001A3725">
              <w:rPr>
                <w:rFonts w:ascii="Arial" w:hAnsi="Arial" w:cs="Arial"/>
                <w:snapToGrid w:val="0"/>
                <w:color w:val="000000" w:themeColor="text1"/>
                <w:sz w:val="24"/>
                <w:szCs w:val="24"/>
              </w:rPr>
              <w:t>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most commonly used words in English, prioritized by their utility. For those sounds with multiple spellings, two sound-spellings may be paired in one decodable book or reading passage.</w:t>
            </w:r>
          </w:p>
        </w:tc>
        <w:tc>
          <w:tcPr>
            <w:tcW w:w="3098" w:type="dxa"/>
          </w:tcPr>
          <w:p w14:paraId="6C6BF58F" w14:textId="7F5C032A" w:rsidR="00AB1A69" w:rsidRPr="00FB6D3E" w:rsidRDefault="00AB1A69" w:rsidP="002B0F78">
            <w:pPr>
              <w:spacing w:beforeLines="40" w:before="96" w:afterLines="40" w:after="96"/>
              <w:ind w:left="72"/>
              <w:rPr>
                <w:rFonts w:ascii="Arial" w:hAnsi="Arial" w:cs="Arial"/>
                <w:snapToGrid w:val="0"/>
                <w:color w:val="000000" w:themeColor="text1"/>
                <w:sz w:val="24"/>
                <w:szCs w:val="24"/>
              </w:rPr>
            </w:pPr>
            <w:r w:rsidRPr="00FB6D3E">
              <w:rPr>
                <w:rFonts w:ascii="Arial" w:hAnsi="Arial" w:cs="Arial"/>
                <w:snapToGrid w:val="0"/>
                <w:color w:val="000000" w:themeColor="text1"/>
                <w:sz w:val="24"/>
                <w:szCs w:val="24"/>
              </w:rPr>
              <w:t>(Continued)</w:t>
            </w:r>
          </w:p>
        </w:tc>
        <w:tc>
          <w:tcPr>
            <w:tcW w:w="1123" w:type="dxa"/>
            <w:shd w:val="clear" w:color="auto" w:fill="F2F2F2"/>
          </w:tcPr>
          <w:p w14:paraId="04B87201" w14:textId="2C732F2D"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32FA3800" w14:textId="59E59DC6"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44433536" w14:textId="58E29942"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1F5839A5" w14:textId="77777777" w:rsidTr="003511A4">
        <w:trPr>
          <w:cantSplit/>
        </w:trPr>
        <w:tc>
          <w:tcPr>
            <w:tcW w:w="1471" w:type="dxa"/>
          </w:tcPr>
          <w:p w14:paraId="56E14D95" w14:textId="77777777" w:rsidR="00231698" w:rsidRDefault="00AB1A6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44F99DB2" w14:textId="57375E8D" w:rsidR="00AB1A69" w:rsidRPr="001A3725" w:rsidRDefault="00AB1A6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1.12a</w:t>
            </w:r>
          </w:p>
        </w:tc>
        <w:tc>
          <w:tcPr>
            <w:tcW w:w="4293" w:type="dxa"/>
          </w:tcPr>
          <w:p w14:paraId="1F2D7295" w14:textId="77777777" w:rsidR="00231698" w:rsidRPr="001A3725"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456F9DF0" w14:textId="77777777" w:rsidR="00231698"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Teacher guidance should emphasize flexible use based on individual student needs rather than rigid adherence to decodability percentages or word counts. Current research does not support the specific numerical requirements in the 2015 criteria (e.g., 75–80% decodability, prescribed book counts, or word totals); instead, sufficiency should be determined by student progress monitoring and instructional needs.</w:t>
            </w:r>
          </w:p>
          <w:p w14:paraId="6B420E27" w14:textId="660AD7C7" w:rsidR="007A6F1B" w:rsidRPr="001A3725" w:rsidRDefault="007A6F1B"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or Speaking and Listening strand submissions.</w:t>
            </w:r>
          </w:p>
        </w:tc>
        <w:tc>
          <w:tcPr>
            <w:tcW w:w="3098" w:type="dxa"/>
          </w:tcPr>
          <w:p w14:paraId="6025DC89" w14:textId="081C0F6C" w:rsidR="00231698" w:rsidRPr="00FB6D3E" w:rsidRDefault="00AB1A6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278A630A" w14:textId="5EAE1AF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306465C" w14:textId="711ED85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2C5F517" w14:textId="3355BAE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7A6F1B" w:rsidRPr="001A3725" w14:paraId="44692469" w14:textId="77777777" w:rsidTr="003511A4">
        <w:trPr>
          <w:cantSplit/>
        </w:trPr>
        <w:tc>
          <w:tcPr>
            <w:tcW w:w="1471" w:type="dxa"/>
          </w:tcPr>
          <w:p w14:paraId="570F3F0C" w14:textId="0ED3D66F" w:rsidR="007A6F1B" w:rsidRPr="001A3725" w:rsidRDefault="007A6F1B" w:rsidP="007A6F1B">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lastRenderedPageBreak/>
              <w:t>1.12b</w:t>
            </w:r>
          </w:p>
        </w:tc>
        <w:tc>
          <w:tcPr>
            <w:tcW w:w="4293" w:type="dxa"/>
          </w:tcPr>
          <w:p w14:paraId="71E5E49A" w14:textId="77777777" w:rsidR="007A6F1B" w:rsidRDefault="007A6F1B" w:rsidP="007A6F1B">
            <w:pPr>
              <w:spacing w:beforeLines="40" w:before="96" w:afterLines="40" w:after="96"/>
              <w:rPr>
                <w:rFonts w:ascii="Arial" w:hAnsi="Arial" w:cs="Arial"/>
                <w:snapToGrid w:val="0"/>
                <w:color w:val="000000" w:themeColor="text1"/>
                <w:sz w:val="24"/>
                <w:szCs w:val="24"/>
              </w:rPr>
            </w:pPr>
            <w:r w:rsidRPr="001A3725">
              <w:rPr>
                <w:rFonts w:ascii="Arial" w:hAnsi="Arial" w:cs="Arial"/>
                <w:b/>
                <w:bCs/>
                <w:snapToGrid w:val="0"/>
                <w:color w:val="000000" w:themeColor="text1"/>
                <w:sz w:val="24"/>
                <w:szCs w:val="24"/>
              </w:rPr>
              <w:t>2014 Criterion:</w:t>
            </w:r>
            <w:r w:rsidRPr="001A3725">
              <w:rPr>
                <w:rFonts w:ascii="Arial" w:hAnsi="Arial" w:cs="Arial"/>
                <w:snapToGrid w:val="0"/>
                <w:color w:val="000000" w:themeColor="text1"/>
                <w:sz w:val="24"/>
                <w:szCs w:val="24"/>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4AE2C7DB" w14:textId="77777777" w:rsidR="007A6F1B" w:rsidRDefault="007A6F1B" w:rsidP="00FB6D3E">
            <w:pPr>
              <w:widowControl w:val="0"/>
              <w:numPr>
                <w:ilvl w:val="0"/>
                <w:numId w:val="8"/>
              </w:numPr>
              <w:tabs>
                <w:tab w:val="left" w:pos="322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Each decodable text contains at the back a list of all the high-frequency words and sound-spelling correspondences introduced in that text.</w:t>
            </w:r>
          </w:p>
          <w:p w14:paraId="7EF296FB" w14:textId="7919F379" w:rsidR="007A6F1B" w:rsidRPr="007A6F1B" w:rsidRDefault="007A6F1B" w:rsidP="007A6F1B">
            <w:pPr>
              <w:widowControl w:val="0"/>
              <w:tabs>
                <w:tab w:val="left" w:pos="322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 xml:space="preserve">2025 Guidance: </w:t>
            </w:r>
            <w:r w:rsidRPr="001A3725">
              <w:rPr>
                <w:rFonts w:ascii="Arial" w:hAnsi="Arial" w:cs="Arial"/>
                <w:color w:val="000000" w:themeColor="text1"/>
                <w:sz w:val="24"/>
                <w:szCs w:val="24"/>
                <w:lang w:bidi="en-US"/>
              </w:rPr>
              <w:t>Based on recent research, materials should position decodable texts as one component within a comprehensive approach to text selection rather than an exclusive approach.</w:t>
            </w:r>
          </w:p>
        </w:tc>
        <w:tc>
          <w:tcPr>
            <w:tcW w:w="3098" w:type="dxa"/>
          </w:tcPr>
          <w:p w14:paraId="3B972367" w14:textId="01D2935A" w:rsidR="007A6F1B" w:rsidRPr="00FB6D3E" w:rsidRDefault="00D46CF8" w:rsidP="007A6F1B">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8"/>
                  <w:enabled/>
                  <w:calcOnExit w:val="0"/>
                  <w:statusText w:type="text" w:val="Publisher citatations for criterion 12.b"/>
                  <w:textInput/>
                </w:ffData>
              </w:fldChar>
            </w:r>
            <w:bookmarkStart w:id="8" w:name="Text8"/>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8"/>
          </w:p>
        </w:tc>
        <w:tc>
          <w:tcPr>
            <w:tcW w:w="1123" w:type="dxa"/>
            <w:shd w:val="clear" w:color="auto" w:fill="F2F2F2"/>
          </w:tcPr>
          <w:p w14:paraId="303608F3" w14:textId="5E9DAED5" w:rsidR="007A6F1B" w:rsidRPr="00231698" w:rsidRDefault="007A6F1B" w:rsidP="007A6F1B">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240226A6" w14:textId="62490242" w:rsidR="007A6F1B" w:rsidRPr="00231698" w:rsidRDefault="007A6F1B" w:rsidP="007A6F1B">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01917604" w14:textId="25E898DC" w:rsidR="007A6F1B" w:rsidRPr="00231698" w:rsidRDefault="007A6F1B" w:rsidP="007A6F1B">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72B3C323" w14:textId="77777777" w:rsidTr="003511A4">
        <w:trPr>
          <w:cantSplit/>
        </w:trPr>
        <w:tc>
          <w:tcPr>
            <w:tcW w:w="1471" w:type="dxa"/>
          </w:tcPr>
          <w:p w14:paraId="3F37DC55" w14:textId="3070EA11" w:rsidR="00231698" w:rsidRDefault="007A6F1B"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6B07D1F0" w14:textId="200A298C" w:rsidR="007A6F1B" w:rsidRPr="001A3725" w:rsidRDefault="007A6F1B"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1.12b</w:t>
            </w:r>
          </w:p>
        </w:tc>
        <w:tc>
          <w:tcPr>
            <w:tcW w:w="4293" w:type="dxa"/>
          </w:tcPr>
          <w:p w14:paraId="1D802F4D" w14:textId="2445C1E8" w:rsidR="007A6F1B" w:rsidRDefault="007A6F1B" w:rsidP="007A6F1B">
            <w:pPr>
              <w:widowControl w:val="0"/>
              <w:tabs>
                <w:tab w:val="left" w:pos="520"/>
                <w:tab w:val="left" w:pos="3220"/>
              </w:tabs>
              <w:suppressAutoHyphens/>
              <w:autoSpaceDE w:val="0"/>
              <w:autoSpaceDN w:val="0"/>
              <w:adjustRightInd w:val="0"/>
              <w:spacing w:beforeLines="40" w:before="96" w:afterLines="40" w:after="96"/>
              <w:ind w:left="76"/>
              <w:jc w:val="center"/>
              <w:textAlignment w:val="baseline"/>
              <w:rPr>
                <w:rFonts w:ascii="Arial" w:hAnsi="Arial" w:cs="Arial"/>
                <w:color w:val="000000" w:themeColor="text1"/>
                <w:sz w:val="24"/>
                <w:szCs w:val="24"/>
                <w:lang w:bidi="en-US"/>
              </w:rPr>
            </w:pPr>
            <w:r>
              <w:rPr>
                <w:rFonts w:ascii="Arial" w:hAnsi="Arial" w:cs="Arial"/>
                <w:color w:val="000000" w:themeColor="text1"/>
                <w:sz w:val="24"/>
                <w:szCs w:val="24"/>
                <w:lang w:bidi="en-US"/>
              </w:rPr>
              <w:t>(Continued)</w:t>
            </w:r>
          </w:p>
          <w:p w14:paraId="2622A874" w14:textId="739E5DC4" w:rsidR="00231698" w:rsidRPr="001A3725" w:rsidRDefault="00231698" w:rsidP="002B0F78">
            <w:pPr>
              <w:widowControl w:val="0"/>
              <w:tabs>
                <w:tab w:val="left" w:pos="520"/>
                <w:tab w:val="left" w:pos="3220"/>
              </w:tabs>
              <w:suppressAutoHyphens/>
              <w:autoSpaceDE w:val="0"/>
              <w:autoSpaceDN w:val="0"/>
              <w:adjustRightInd w:val="0"/>
              <w:spacing w:beforeLines="40" w:before="96" w:afterLines="40" w:after="96"/>
              <w:ind w:left="7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5E609E87" w14:textId="77777777" w:rsidR="00231698" w:rsidRPr="001A3725" w:rsidRDefault="00231698" w:rsidP="002B0F78">
            <w:pPr>
              <w:widowControl w:val="0"/>
              <w:tabs>
                <w:tab w:val="left" w:pos="520"/>
                <w:tab w:val="left" w:pos="3220"/>
              </w:tabs>
              <w:suppressAutoHyphens/>
              <w:autoSpaceDE w:val="0"/>
              <w:autoSpaceDN w:val="0"/>
              <w:adjustRightInd w:val="0"/>
              <w:spacing w:beforeLines="40" w:before="96" w:afterLines="40" w:after="96"/>
              <w:ind w:left="7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Teacher guidance should emphasize flexible use based on individual student needs rather than rigid adherence to decodability percentages or word counts. Current research does not support the specific numerical requirements in the 2015 criteria (e.g., 75–80% decodability, prescribed book counts, or word totals); instead, sufficiency should be determined by student progress monitoring and instructional needs.</w:t>
            </w:r>
          </w:p>
          <w:p w14:paraId="5112AF32" w14:textId="748CC8D2" w:rsidR="00231698" w:rsidRPr="001A3725" w:rsidRDefault="00231698" w:rsidP="002B0F78">
            <w:pPr>
              <w:widowControl w:val="0"/>
              <w:tabs>
                <w:tab w:val="left" w:pos="520"/>
                <w:tab w:val="left" w:pos="3220"/>
              </w:tabs>
              <w:suppressAutoHyphens/>
              <w:autoSpaceDE w:val="0"/>
              <w:autoSpaceDN w:val="0"/>
              <w:adjustRightInd w:val="0"/>
              <w:spacing w:beforeLines="40" w:before="96" w:afterLines="40" w:after="96"/>
              <w:ind w:left="7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Writing or Speaking and Listening strand submissions.</w:t>
            </w:r>
          </w:p>
        </w:tc>
        <w:tc>
          <w:tcPr>
            <w:tcW w:w="3098" w:type="dxa"/>
          </w:tcPr>
          <w:p w14:paraId="54D7F44B" w14:textId="30039B82" w:rsidR="00231698" w:rsidRPr="00FB6D3E" w:rsidRDefault="007A6F1B"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7BC3C6FF" w14:textId="584D5F6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0B6181A" w14:textId="475E044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4C773D7" w14:textId="7AEFEC9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EC3219" w:rsidRPr="001A3725" w14:paraId="392AA221" w14:textId="77777777" w:rsidTr="003511A4">
        <w:trPr>
          <w:cantSplit/>
        </w:trPr>
        <w:tc>
          <w:tcPr>
            <w:tcW w:w="1471" w:type="dxa"/>
          </w:tcPr>
          <w:p w14:paraId="17669A7E" w14:textId="7861133D" w:rsidR="00EC3219" w:rsidRPr="001A3725" w:rsidRDefault="00EC3219" w:rsidP="00EC3219">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lastRenderedPageBreak/>
              <w:t>1.12c</w:t>
            </w:r>
          </w:p>
        </w:tc>
        <w:tc>
          <w:tcPr>
            <w:tcW w:w="4293" w:type="dxa"/>
          </w:tcPr>
          <w:p w14:paraId="6BEF7737" w14:textId="43709E23" w:rsidR="00EC3219" w:rsidRPr="001A3725" w:rsidRDefault="00EC3219" w:rsidP="00EC3219">
            <w:pPr>
              <w:spacing w:beforeLines="40" w:before="96" w:afterLines="40" w:after="96"/>
              <w:ind w:left="72"/>
              <w:rPr>
                <w:rFonts w:ascii="Arial" w:hAnsi="Arial" w:cs="Arial"/>
                <w:snapToGrid w:val="0"/>
                <w:color w:val="000000" w:themeColor="text1"/>
                <w:sz w:val="24"/>
                <w:szCs w:val="24"/>
              </w:rPr>
            </w:pPr>
            <w:r w:rsidRPr="001A3725">
              <w:rPr>
                <w:rFonts w:ascii="Arial" w:hAnsi="Arial" w:cs="Arial"/>
                <w:b/>
                <w:bCs/>
                <w:snapToGrid w:val="0"/>
                <w:color w:val="000000" w:themeColor="text1"/>
                <w:sz w:val="24"/>
                <w:szCs w:val="24"/>
              </w:rPr>
              <w:t>2014 Criterion:</w:t>
            </w:r>
            <w:r w:rsidRPr="001A3725">
              <w:rPr>
                <w:rFonts w:ascii="Arial" w:hAnsi="Arial" w:cs="Arial"/>
                <w:snapToGrid w:val="0"/>
                <w:color w:val="000000" w:themeColor="text1"/>
                <w:sz w:val="24"/>
                <w:szCs w:val="24"/>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5CBD56B7" w14:textId="77777777" w:rsidR="00EC3219" w:rsidRPr="001A3725" w:rsidRDefault="00EC3219" w:rsidP="00FB6D3E">
            <w:pPr>
              <w:numPr>
                <w:ilvl w:val="0"/>
                <w:numId w:val="3"/>
              </w:numPr>
              <w:spacing w:beforeLines="40" w:before="96" w:afterLines="40" w:after="96"/>
              <w:ind w:left="571"/>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Sufficient is defined as follows:</w:t>
            </w:r>
          </w:p>
          <w:p w14:paraId="18A72ECE" w14:textId="77777777" w:rsidR="00EC3219" w:rsidRDefault="00EC3219" w:rsidP="00EC3219">
            <w:pPr>
              <w:numPr>
                <w:ilvl w:val="0"/>
                <w:numId w:val="1"/>
              </w:numPr>
              <w:spacing w:beforeLines="40" w:before="96" w:afterLines="40" w:after="96"/>
              <w:ind w:left="931"/>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Kindergarten—At least 15 pre-decodable books (pre-decodable is defined as small books used to teach simple, beginning, high-frequency words usually coupled with a rebus).</w:t>
            </w:r>
          </w:p>
          <w:p w14:paraId="60BB502D" w14:textId="77777777" w:rsidR="00EC3219" w:rsidRPr="001A3725" w:rsidRDefault="00EC3219" w:rsidP="00EC3219">
            <w:pPr>
              <w:numPr>
                <w:ilvl w:val="0"/>
                <w:numId w:val="1"/>
              </w:numPr>
              <w:spacing w:beforeLines="40" w:before="96" w:afterLines="40" w:after="96"/>
              <w:ind w:left="931"/>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Kindergarten—Approximately 20 decodable books, integrated with the sequence of instruction.</w:t>
            </w:r>
          </w:p>
          <w:p w14:paraId="56419290" w14:textId="1D6FC72C" w:rsidR="00EC3219" w:rsidRPr="00EC3219" w:rsidRDefault="00EC3219" w:rsidP="00EC3219">
            <w:pPr>
              <w:numPr>
                <w:ilvl w:val="0"/>
                <w:numId w:val="1"/>
              </w:numPr>
              <w:spacing w:beforeLines="40" w:before="96" w:afterLines="40" w:after="96"/>
              <w:ind w:left="931"/>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 xml:space="preserve">First grade—Two books per sound-spelling, totaling a minimum of 8,000 words of decodable text over the course of a year. </w:t>
            </w:r>
          </w:p>
        </w:tc>
        <w:tc>
          <w:tcPr>
            <w:tcW w:w="3098" w:type="dxa"/>
          </w:tcPr>
          <w:p w14:paraId="2CA08065" w14:textId="0029C84E" w:rsidR="00EC3219" w:rsidRPr="00FB6D3E" w:rsidRDefault="00D46CF8" w:rsidP="00EC3219">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9"/>
                  <w:enabled/>
                  <w:calcOnExit w:val="0"/>
                  <w:statusText w:type="text" w:val="Publisher citatations for criterion 1.12c"/>
                  <w:textInput/>
                </w:ffData>
              </w:fldChar>
            </w:r>
            <w:bookmarkStart w:id="9" w:name="Text9"/>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9"/>
          </w:p>
        </w:tc>
        <w:tc>
          <w:tcPr>
            <w:tcW w:w="1123" w:type="dxa"/>
            <w:shd w:val="clear" w:color="auto" w:fill="F2F2F2"/>
          </w:tcPr>
          <w:p w14:paraId="246A739E" w14:textId="17DBF304"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22E22E78" w14:textId="6C06AC34"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5A1D82AA" w14:textId="5709393B"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EC3219" w:rsidRPr="001A3725" w14:paraId="5EF453F1" w14:textId="77777777" w:rsidTr="003511A4">
        <w:trPr>
          <w:cantSplit/>
        </w:trPr>
        <w:tc>
          <w:tcPr>
            <w:tcW w:w="1471" w:type="dxa"/>
          </w:tcPr>
          <w:p w14:paraId="65D044F4" w14:textId="6A8462A9" w:rsidR="00EC3219" w:rsidRP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lastRenderedPageBreak/>
              <w:t>(Continued)</w:t>
            </w:r>
          </w:p>
          <w:p w14:paraId="0BEC16C8" w14:textId="7E6AE496" w:rsidR="00EC3219" w:rsidRPr="001A3725" w:rsidRDefault="00EC3219" w:rsidP="00EC3219">
            <w:pPr>
              <w:autoSpaceDE w:val="0"/>
              <w:autoSpaceDN w:val="0"/>
              <w:adjustRightInd w:val="0"/>
              <w:spacing w:beforeLines="40" w:before="96" w:afterLines="40" w:after="96"/>
              <w:jc w:val="center"/>
              <w:rPr>
                <w:rFonts w:ascii="Arial" w:hAnsi="Arial" w:cs="Arial"/>
                <w:noProof/>
                <w:color w:val="000000" w:themeColor="text1"/>
              </w:rPr>
            </w:pPr>
            <w:r w:rsidRPr="00EC3219">
              <w:rPr>
                <w:rFonts w:ascii="Arial" w:hAnsi="Arial" w:cs="Arial"/>
                <w:noProof/>
                <w:color w:val="000000" w:themeColor="text1"/>
                <w:sz w:val="24"/>
                <w:szCs w:val="24"/>
              </w:rPr>
              <w:t>1.12c</w:t>
            </w:r>
          </w:p>
        </w:tc>
        <w:tc>
          <w:tcPr>
            <w:tcW w:w="4293" w:type="dxa"/>
          </w:tcPr>
          <w:p w14:paraId="55DEFE6F" w14:textId="77777777" w:rsidR="00EC3219" w:rsidRDefault="00EC3219" w:rsidP="00EC3219">
            <w:pPr>
              <w:spacing w:beforeLines="40" w:before="96" w:afterLines="40" w:after="96"/>
              <w:ind w:left="72"/>
              <w:rPr>
                <w:rFonts w:ascii="Arial" w:hAnsi="Arial" w:cs="Arial"/>
                <w:snapToGrid w:val="0"/>
                <w:color w:val="000000" w:themeColor="text1"/>
                <w:sz w:val="24"/>
                <w:szCs w:val="24"/>
              </w:rPr>
            </w:pPr>
            <w:r w:rsidRPr="00EC3219">
              <w:rPr>
                <w:rFonts w:ascii="Arial" w:hAnsi="Arial" w:cs="Arial"/>
                <w:snapToGrid w:val="0"/>
                <w:color w:val="000000" w:themeColor="text1"/>
                <w:sz w:val="24"/>
                <w:szCs w:val="24"/>
              </w:rPr>
              <w:t>(Continued)</w:t>
            </w:r>
          </w:p>
          <w:p w14:paraId="66D3BB45" w14:textId="77777777" w:rsidR="00EC3219" w:rsidRPr="001A3725" w:rsidRDefault="00EC3219" w:rsidP="00EC3219">
            <w:pPr>
              <w:numPr>
                <w:ilvl w:val="0"/>
                <w:numId w:val="1"/>
              </w:numPr>
              <w:spacing w:beforeLines="40" w:before="96" w:afterLines="40" w:after="96"/>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Second grade—Approximately 9,000 words of decodable text: two decodable books per sound-spelling determined by the instructional sequence of letter-sound correspondence for students who still need this instruction.</w:t>
            </w:r>
          </w:p>
          <w:p w14:paraId="7B32BFB5" w14:textId="07710B91" w:rsidR="00EC3219" w:rsidRPr="00EC3219" w:rsidRDefault="00EC3219" w:rsidP="00EC3219">
            <w:pPr>
              <w:numPr>
                <w:ilvl w:val="0"/>
                <w:numId w:val="1"/>
              </w:numPr>
              <w:spacing w:beforeLines="40" w:before="96" w:afterLines="40" w:after="96"/>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Intensive intervention program—Approximately. 9,000 words of decodable text: two decodable reading selections/passages per sound-spelling determined by the instructional sequence of letter-sound correspondence for students who still need this instruction. Careful attention must be given to the age group for which these decodables are designed to ensure the content is age-appropriate and engaging for students in grades four through eight.</w:t>
            </w:r>
          </w:p>
        </w:tc>
        <w:tc>
          <w:tcPr>
            <w:tcW w:w="3098" w:type="dxa"/>
          </w:tcPr>
          <w:p w14:paraId="64F186C7" w14:textId="4CA36F52" w:rsidR="00EC3219" w:rsidRPr="00FB6D3E" w:rsidRDefault="00EC3219" w:rsidP="00EC3219">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snapToGrid w:val="0"/>
                <w:color w:val="000000" w:themeColor="text1"/>
                <w:sz w:val="24"/>
                <w:szCs w:val="24"/>
              </w:rPr>
              <w:t>(Continued)</w:t>
            </w:r>
          </w:p>
        </w:tc>
        <w:tc>
          <w:tcPr>
            <w:tcW w:w="1123" w:type="dxa"/>
            <w:shd w:val="clear" w:color="auto" w:fill="F2F2F2"/>
          </w:tcPr>
          <w:p w14:paraId="20CC5C3B" w14:textId="09B1DEB5"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5AFB1867" w14:textId="07B97A48"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6DE40081" w14:textId="7194DC4B"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58EA79C1" w14:textId="77777777" w:rsidTr="003511A4">
        <w:trPr>
          <w:cantSplit/>
        </w:trPr>
        <w:tc>
          <w:tcPr>
            <w:tcW w:w="1471" w:type="dxa"/>
          </w:tcPr>
          <w:p w14:paraId="24E8A799" w14:textId="77777777" w:rsidR="00EC3219" w:rsidRP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lastRenderedPageBreak/>
              <w:t>(Continued)</w:t>
            </w:r>
          </w:p>
          <w:p w14:paraId="7331A04F" w14:textId="0C7262C4" w:rsidR="00231698" w:rsidRPr="001A3725"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t>1.12c</w:t>
            </w:r>
          </w:p>
        </w:tc>
        <w:tc>
          <w:tcPr>
            <w:tcW w:w="4293" w:type="dxa"/>
          </w:tcPr>
          <w:p w14:paraId="0D41AC87" w14:textId="7FC3A042" w:rsidR="00EC3219" w:rsidRDefault="00EC3219" w:rsidP="00EC3219">
            <w:pPr>
              <w:spacing w:beforeLines="40" w:before="96" w:afterLines="40" w:after="96"/>
              <w:jc w:val="center"/>
              <w:rPr>
                <w:rFonts w:ascii="Arial" w:hAnsi="Arial" w:cs="Arial"/>
                <w:snapToGrid w:val="0"/>
                <w:color w:val="000000" w:themeColor="text1"/>
                <w:sz w:val="24"/>
                <w:szCs w:val="24"/>
              </w:rPr>
            </w:pPr>
            <w:r>
              <w:rPr>
                <w:rFonts w:ascii="Arial" w:hAnsi="Arial" w:cs="Arial"/>
                <w:snapToGrid w:val="0"/>
                <w:color w:val="000000" w:themeColor="text1"/>
                <w:sz w:val="24"/>
                <w:szCs w:val="24"/>
              </w:rPr>
              <w:t>(Continued)</w:t>
            </w:r>
          </w:p>
          <w:p w14:paraId="091115D8" w14:textId="1B43A5F0" w:rsidR="00231698" w:rsidRPr="001A3725" w:rsidRDefault="00231698" w:rsidP="002B0F78">
            <w:pPr>
              <w:spacing w:beforeLines="40" w:before="96" w:afterLines="40" w:after="96"/>
              <w:rPr>
                <w:rFonts w:ascii="Arial" w:hAnsi="Arial" w:cs="Arial"/>
                <w:color w:val="000000" w:themeColor="text1"/>
                <w:sz w:val="24"/>
                <w:szCs w:val="24"/>
                <w:lang w:bidi="en-US"/>
              </w:rPr>
            </w:pPr>
            <w:r w:rsidRPr="001A3725">
              <w:rPr>
                <w:rFonts w:ascii="Arial" w:hAnsi="Arial" w:cs="Arial"/>
                <w:b/>
                <w:bCs/>
                <w:snapToGrid w:val="0"/>
                <w:color w:val="000000" w:themeColor="text1"/>
                <w:sz w:val="24"/>
                <w:szCs w:val="24"/>
              </w:rPr>
              <w:t xml:space="preserve">2025 Guidance: </w:t>
            </w:r>
            <w:r w:rsidRPr="001A3725">
              <w:rPr>
                <w:rFonts w:ascii="Arial" w:hAnsi="Arial" w:cs="Arial"/>
                <w:color w:val="000000" w:themeColor="text1"/>
                <w:sz w:val="24"/>
                <w:szCs w:val="24"/>
                <w:lang w:bidi="en-US"/>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5F335986" w14:textId="77C656E9" w:rsidR="00231698" w:rsidRPr="001A3725" w:rsidRDefault="00231698" w:rsidP="002B0F78">
            <w:pPr>
              <w:spacing w:beforeLines="40" w:before="96" w:afterLines="40" w:after="96"/>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Teacher guidance should emphasize flexible use based on individual student needs rather than rigid adherence to decodability percentages or word counts. Current research does not support the specific numerical requirements in the 2015 criteria (e.g., 75–80% decodability, prescribed book counts, or word totals); instead, sufficiency should be determined by student progress monitoring and instructional needs.</w:t>
            </w:r>
          </w:p>
        </w:tc>
        <w:tc>
          <w:tcPr>
            <w:tcW w:w="3098" w:type="dxa"/>
          </w:tcPr>
          <w:p w14:paraId="4FFE5368" w14:textId="5922B68D" w:rsidR="00231698" w:rsidRPr="00FB6D3E" w:rsidRDefault="00EC321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6AD29292" w14:textId="2B50F81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B4DEA6B" w14:textId="7CD7EC7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726DC9E" w14:textId="6154FB7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EC3219" w:rsidRPr="001A3725" w14:paraId="7201B148" w14:textId="77777777" w:rsidTr="003511A4">
        <w:trPr>
          <w:cantSplit/>
        </w:trPr>
        <w:tc>
          <w:tcPr>
            <w:tcW w:w="1471" w:type="dxa"/>
          </w:tcPr>
          <w:p w14:paraId="1FC995BB" w14:textId="77777777" w:rsid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lastRenderedPageBreak/>
              <w:t>(Continued)</w:t>
            </w:r>
          </w:p>
          <w:p w14:paraId="0DE14691" w14:textId="7378C6D2" w:rsidR="00EC3219" w:rsidRP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1.12c</w:t>
            </w:r>
          </w:p>
        </w:tc>
        <w:tc>
          <w:tcPr>
            <w:tcW w:w="4293" w:type="dxa"/>
          </w:tcPr>
          <w:p w14:paraId="41B888A3" w14:textId="0C49F102" w:rsidR="00EC3219" w:rsidRDefault="00EC3219" w:rsidP="00EC3219">
            <w:pPr>
              <w:widowControl w:val="0"/>
              <w:tabs>
                <w:tab w:val="left" w:pos="900"/>
              </w:tabs>
              <w:suppressAutoHyphens/>
              <w:autoSpaceDE w:val="0"/>
              <w:autoSpaceDN w:val="0"/>
              <w:adjustRightInd w:val="0"/>
              <w:spacing w:beforeLines="40" w:before="96" w:afterLines="40" w:after="96"/>
              <w:jc w:val="center"/>
              <w:textAlignment w:val="baseline"/>
              <w:rPr>
                <w:rFonts w:ascii="Arial" w:hAnsi="Arial" w:cs="Arial"/>
                <w:snapToGrid w:val="0"/>
                <w:color w:val="000000" w:themeColor="text1"/>
                <w:sz w:val="24"/>
                <w:szCs w:val="24"/>
              </w:rPr>
            </w:pPr>
            <w:r>
              <w:rPr>
                <w:rFonts w:ascii="Arial" w:hAnsi="Arial" w:cs="Arial"/>
                <w:snapToGrid w:val="0"/>
                <w:color w:val="000000" w:themeColor="text1"/>
                <w:sz w:val="24"/>
                <w:szCs w:val="24"/>
              </w:rPr>
              <w:t>(Continued)</w:t>
            </w:r>
          </w:p>
          <w:p w14:paraId="165CD509" w14:textId="2A098AC1" w:rsidR="00EC3219" w:rsidRPr="00EC3219" w:rsidRDefault="00EC3219" w:rsidP="00EC3219">
            <w:pPr>
              <w:widowControl w:val="0"/>
              <w:tabs>
                <w:tab w:val="left" w:pos="900"/>
              </w:tabs>
              <w:suppressAutoHyphens/>
              <w:autoSpaceDE w:val="0"/>
              <w:autoSpaceDN w:val="0"/>
              <w:adjustRightInd w:val="0"/>
              <w:spacing w:beforeLines="40" w:before="96" w:afterLines="40" w:after="96"/>
              <w:textAlignment w:val="baseline"/>
              <w:rPr>
                <w:rFonts w:ascii="Arial" w:hAnsi="Arial" w:cs="Arial"/>
                <w:b/>
                <w:bCs/>
                <w:color w:val="000000" w:themeColor="text1"/>
                <w:sz w:val="24"/>
                <w:szCs w:val="24"/>
                <w:lang w:bidi="en-US"/>
              </w:rPr>
            </w:pPr>
            <w:r w:rsidRPr="001A3725">
              <w:rPr>
                <w:rFonts w:ascii="Arial" w:hAnsi="Arial" w:cs="Arial"/>
                <w:b/>
                <w:bCs/>
                <w:snapToGrid w:val="0"/>
                <w:color w:val="000000" w:themeColor="text1"/>
                <w:sz w:val="24"/>
                <w:szCs w:val="24"/>
              </w:rPr>
              <w:t>2025 Partial Program Submission Guidance:</w:t>
            </w:r>
            <w:r w:rsidRPr="001A3725">
              <w:rPr>
                <w:rFonts w:ascii="Arial" w:hAnsi="Arial" w:cs="Arial"/>
                <w:snapToGrid w:val="0"/>
                <w:color w:val="000000" w:themeColor="text1"/>
                <w:sz w:val="24"/>
                <w:szCs w:val="24"/>
              </w:rPr>
              <w:t xml:space="preserve"> This criterion does not apply to Writing or Speaking and Listening strand submissions.</w:t>
            </w:r>
          </w:p>
        </w:tc>
        <w:tc>
          <w:tcPr>
            <w:tcW w:w="3098" w:type="dxa"/>
          </w:tcPr>
          <w:p w14:paraId="02658221" w14:textId="22A87B0E" w:rsidR="00EC3219" w:rsidRPr="00FB6D3E" w:rsidRDefault="00EC3219" w:rsidP="00EC3219">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0B3DE6E3" w14:textId="7D5778EC"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60CF3D1A" w14:textId="1FC6DE56"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0967E67B" w14:textId="2B4C5299"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EC3219" w:rsidRPr="001A3725" w14:paraId="04726E10" w14:textId="77777777" w:rsidTr="003511A4">
        <w:trPr>
          <w:cantSplit/>
        </w:trPr>
        <w:tc>
          <w:tcPr>
            <w:tcW w:w="1471" w:type="dxa"/>
          </w:tcPr>
          <w:p w14:paraId="4F321C8A" w14:textId="6CEAA0ED" w:rsidR="00EC3219" w:rsidRP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t>1.13</w:t>
            </w:r>
          </w:p>
        </w:tc>
        <w:tc>
          <w:tcPr>
            <w:tcW w:w="4293" w:type="dxa"/>
          </w:tcPr>
          <w:p w14:paraId="507DC129" w14:textId="24115965" w:rsidR="00EC3219" w:rsidRPr="00EC3219" w:rsidRDefault="00EC3219" w:rsidP="00EC3219">
            <w:pPr>
              <w:widowControl w:val="0"/>
              <w:tabs>
                <w:tab w:val="left" w:pos="90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tc>
        <w:tc>
          <w:tcPr>
            <w:tcW w:w="3098" w:type="dxa"/>
          </w:tcPr>
          <w:p w14:paraId="0368125F" w14:textId="5CBFFB0C" w:rsidR="00EC3219" w:rsidRPr="00FB6D3E" w:rsidRDefault="00D46CF8" w:rsidP="00EC3219">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10"/>
                  <w:enabled/>
                  <w:calcOnExit w:val="0"/>
                  <w:statusText w:type="text" w:val="Publisher citatations for criterion 1.13"/>
                  <w:textInput/>
                </w:ffData>
              </w:fldChar>
            </w:r>
            <w:bookmarkStart w:id="10" w:name="Text10"/>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10"/>
          </w:p>
        </w:tc>
        <w:tc>
          <w:tcPr>
            <w:tcW w:w="1123" w:type="dxa"/>
            <w:shd w:val="clear" w:color="auto" w:fill="F2F2F2"/>
          </w:tcPr>
          <w:p w14:paraId="4A957D22" w14:textId="39CDA8AA"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63EE6B26" w14:textId="21CC5887"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4C917CED" w14:textId="376CF38F"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191E3B66" w14:textId="77777777" w:rsidTr="003511A4">
        <w:trPr>
          <w:cantSplit/>
        </w:trPr>
        <w:tc>
          <w:tcPr>
            <w:tcW w:w="1471" w:type="dxa"/>
          </w:tcPr>
          <w:p w14:paraId="1FDD048D" w14:textId="0774620C" w:rsidR="00EC3219" w:rsidRDefault="00EC321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166D94C6" w14:textId="489F3C6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1.13</w:t>
            </w:r>
          </w:p>
        </w:tc>
        <w:tc>
          <w:tcPr>
            <w:tcW w:w="4293" w:type="dxa"/>
          </w:tcPr>
          <w:p w14:paraId="7BC0D001" w14:textId="005B7348" w:rsidR="00EC3219" w:rsidRDefault="00EC3219" w:rsidP="00EC3219">
            <w:pPr>
              <w:widowControl w:val="0"/>
              <w:tabs>
                <w:tab w:val="left" w:pos="900"/>
              </w:tabs>
              <w:suppressAutoHyphens/>
              <w:autoSpaceDE w:val="0"/>
              <w:autoSpaceDN w:val="0"/>
              <w:adjustRightInd w:val="0"/>
              <w:spacing w:beforeLines="40" w:before="96" w:afterLines="40" w:after="96"/>
              <w:jc w:val="center"/>
              <w:textAlignment w:val="baseline"/>
              <w:rPr>
                <w:rFonts w:ascii="Arial" w:hAnsi="Arial" w:cs="Arial"/>
                <w:color w:val="000000" w:themeColor="text1"/>
                <w:sz w:val="24"/>
                <w:szCs w:val="24"/>
                <w:lang w:bidi="en-US"/>
              </w:rPr>
            </w:pPr>
            <w:r>
              <w:rPr>
                <w:rFonts w:ascii="Arial" w:hAnsi="Arial" w:cs="Arial"/>
                <w:color w:val="000000" w:themeColor="text1"/>
                <w:sz w:val="24"/>
                <w:szCs w:val="24"/>
                <w:lang w:bidi="en-US"/>
              </w:rPr>
              <w:t>(Continued)</w:t>
            </w:r>
          </w:p>
          <w:p w14:paraId="2F8000E7" w14:textId="69C8777C" w:rsidR="00231698" w:rsidRPr="001A3725" w:rsidRDefault="00231698" w:rsidP="002B0F78">
            <w:pPr>
              <w:widowControl w:val="0"/>
              <w:tabs>
                <w:tab w:val="left" w:pos="90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Materials should provide explicit guidance on balancing decodable texts with other text types throughout kindergarten through grade two,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decodability. In all programs, oral language development is featured prominently, and materials include daily oral language opportunities, both formal and informal, that include meaningful interactions among students. For Program Type 3 (Basic Biliteracy), this includes both English and the language other than English.</w:t>
            </w:r>
          </w:p>
          <w:p w14:paraId="31C2C023" w14:textId="61681294" w:rsidR="00231698" w:rsidRPr="001A3725" w:rsidRDefault="00231698" w:rsidP="002B0F78">
            <w:pPr>
              <w:widowControl w:val="0"/>
              <w:tabs>
                <w:tab w:val="left" w:pos="90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Writing or Speaking and Listening strand submissions.</w:t>
            </w:r>
          </w:p>
        </w:tc>
        <w:tc>
          <w:tcPr>
            <w:tcW w:w="3098" w:type="dxa"/>
          </w:tcPr>
          <w:p w14:paraId="1751C0F4" w14:textId="2E4827F1" w:rsidR="00231698" w:rsidRPr="00FB6D3E" w:rsidRDefault="00EC321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366419FF" w14:textId="5C493FE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9461ECF" w14:textId="0298748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218B680" w14:textId="143F88C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8F3720" w:rsidRPr="001A3725" w14:paraId="75491D93" w14:textId="77777777" w:rsidTr="003511A4">
        <w:trPr>
          <w:cantSplit/>
        </w:trPr>
        <w:tc>
          <w:tcPr>
            <w:tcW w:w="1471" w:type="dxa"/>
          </w:tcPr>
          <w:p w14:paraId="51DE75D8" w14:textId="2C22015A" w:rsidR="008F3720" w:rsidRPr="001A3725" w:rsidRDefault="008F3720" w:rsidP="008F3720">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lastRenderedPageBreak/>
              <w:t>1.14</w:t>
            </w:r>
          </w:p>
        </w:tc>
        <w:tc>
          <w:tcPr>
            <w:tcW w:w="4293" w:type="dxa"/>
          </w:tcPr>
          <w:p w14:paraId="388E93CF" w14:textId="77777777" w:rsidR="008F3720" w:rsidRDefault="008F3720" w:rsidP="008F3720">
            <w:pPr>
              <w:widowControl w:val="0"/>
              <w:tabs>
                <w:tab w:val="left" w:pos="70"/>
                <w:tab w:val="num" w:pos="34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5E5BD0FC" w14:textId="50C93E78" w:rsidR="008F3720" w:rsidRPr="008F3720" w:rsidRDefault="008F3720" w:rsidP="008F3720">
            <w:pPr>
              <w:widowControl w:val="0"/>
              <w:tabs>
                <w:tab w:val="left" w:pos="70"/>
                <w:tab w:val="num" w:pos="34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ELA/Literacy and, for Program Type 3 (Basic Biliteracy), as appropriate for the language other than English.</w:t>
            </w:r>
          </w:p>
        </w:tc>
        <w:tc>
          <w:tcPr>
            <w:tcW w:w="3098" w:type="dxa"/>
          </w:tcPr>
          <w:p w14:paraId="036D3482" w14:textId="446C4EE7" w:rsidR="008F3720" w:rsidRPr="00FB6D3E" w:rsidRDefault="00D46CF8" w:rsidP="008F3720">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4"/>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F84145B" w14:textId="0E639767"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590D9237" w14:textId="1DB3F368"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78AF39CB" w14:textId="1B8D9DF9"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0466900B" w14:textId="77777777" w:rsidTr="003511A4">
        <w:trPr>
          <w:cantSplit/>
        </w:trPr>
        <w:tc>
          <w:tcPr>
            <w:tcW w:w="1471" w:type="dxa"/>
          </w:tcPr>
          <w:p w14:paraId="114CDBBE" w14:textId="77777777" w:rsidR="00231698" w:rsidRDefault="008F3720"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7ADE069D" w14:textId="31CD058B" w:rsidR="008F3720" w:rsidRPr="001A3725" w:rsidRDefault="008F3720"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1.14</w:t>
            </w:r>
          </w:p>
        </w:tc>
        <w:tc>
          <w:tcPr>
            <w:tcW w:w="4293" w:type="dxa"/>
          </w:tcPr>
          <w:p w14:paraId="4E4025C5" w14:textId="15CA0505" w:rsidR="008F3720" w:rsidRDefault="008F3720" w:rsidP="008F3720">
            <w:pPr>
              <w:widowControl w:val="0"/>
              <w:tabs>
                <w:tab w:val="left" w:pos="70"/>
                <w:tab w:val="num" w:pos="340"/>
              </w:tabs>
              <w:suppressAutoHyphens/>
              <w:autoSpaceDE w:val="0"/>
              <w:autoSpaceDN w:val="0"/>
              <w:adjustRightInd w:val="0"/>
              <w:spacing w:beforeLines="40" w:before="96" w:afterLines="40" w:after="96"/>
              <w:jc w:val="center"/>
              <w:textAlignment w:val="baseline"/>
              <w:rPr>
                <w:rFonts w:ascii="Arial" w:hAnsi="Arial" w:cs="Arial"/>
                <w:color w:val="000000" w:themeColor="text1"/>
                <w:sz w:val="24"/>
                <w:szCs w:val="24"/>
                <w:lang w:bidi="en-US"/>
              </w:rPr>
            </w:pPr>
            <w:r>
              <w:rPr>
                <w:rFonts w:ascii="Arial" w:hAnsi="Arial" w:cs="Arial"/>
                <w:color w:val="000000" w:themeColor="text1"/>
                <w:sz w:val="24"/>
                <w:szCs w:val="24"/>
                <w:lang w:bidi="en-US"/>
              </w:rPr>
              <w:t>(Continued)</w:t>
            </w:r>
          </w:p>
          <w:p w14:paraId="27226C6A" w14:textId="215A7D3D" w:rsidR="00231698" w:rsidRPr="001A3725" w:rsidRDefault="00231698" w:rsidP="002B0F78">
            <w:pPr>
              <w:widowControl w:val="0"/>
              <w:tabs>
                <w:tab w:val="left" w:pos="70"/>
                <w:tab w:val="num" w:pos="34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Materials should provide instructions to ensure that students understand the meanings of the words that are the focus of instruction. Materials should include assessment tools measuring orthographic mapping development and automaticity of word recognition.</w:t>
            </w:r>
          </w:p>
          <w:p w14:paraId="4048355B" w14:textId="3DB15F9D" w:rsidR="00231698" w:rsidRPr="001A3725" w:rsidRDefault="00231698" w:rsidP="002B0F78">
            <w:pPr>
              <w:widowControl w:val="0"/>
              <w:tabs>
                <w:tab w:val="left" w:pos="70"/>
                <w:tab w:val="num" w:pos="34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Writing or Speaking and Listening strand submissions.</w:t>
            </w:r>
          </w:p>
        </w:tc>
        <w:tc>
          <w:tcPr>
            <w:tcW w:w="3098" w:type="dxa"/>
          </w:tcPr>
          <w:p w14:paraId="2D33B954" w14:textId="53B6876A" w:rsidR="00231698" w:rsidRPr="00FB6D3E" w:rsidRDefault="008F3720"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34599A1E" w14:textId="01253C5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C7A3920" w14:textId="2DBBB92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7EE84BA" w14:textId="646FFD6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8F3720" w:rsidRPr="001A3725" w14:paraId="4CADC4D6" w14:textId="77777777" w:rsidTr="003511A4">
        <w:trPr>
          <w:cantSplit/>
        </w:trPr>
        <w:tc>
          <w:tcPr>
            <w:tcW w:w="1471" w:type="dxa"/>
          </w:tcPr>
          <w:p w14:paraId="2745FDC0" w14:textId="3FE3A7D1" w:rsidR="008F3720" w:rsidRPr="001A3725" w:rsidRDefault="008F3720" w:rsidP="008F3720">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t>1.15</w:t>
            </w:r>
          </w:p>
        </w:tc>
        <w:tc>
          <w:tcPr>
            <w:tcW w:w="4293" w:type="dxa"/>
          </w:tcPr>
          <w:p w14:paraId="432472EF" w14:textId="26C4F383" w:rsidR="008F3720" w:rsidRPr="008F3720" w:rsidRDefault="008F3720" w:rsidP="008F3720">
            <w:pPr>
              <w:widowControl w:val="0"/>
              <w:tabs>
                <w:tab w:val="num" w:pos="360"/>
                <w:tab w:val="left" w:pos="52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 xml:space="preserve">2014 Criterion: </w:t>
            </w:r>
            <w:r w:rsidRPr="001A3725">
              <w:rPr>
                <w:rFonts w:ascii="Arial" w:hAnsi="Arial" w:cs="Arial"/>
                <w:color w:val="000000" w:themeColor="text1"/>
                <w:sz w:val="24"/>
                <w:szCs w:val="24"/>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tc>
        <w:tc>
          <w:tcPr>
            <w:tcW w:w="3098" w:type="dxa"/>
          </w:tcPr>
          <w:p w14:paraId="685A1FE6" w14:textId="6DB53D8C" w:rsidR="008F3720" w:rsidRPr="00FB6D3E" w:rsidRDefault="00D46CF8" w:rsidP="008F3720">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5"/>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486BC07" w14:textId="31E2B9FC"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1FE853F4" w14:textId="6205D1B6"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2EE97156" w14:textId="144B12CE"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4F9B8D5C" w14:textId="77777777" w:rsidTr="003511A4">
        <w:trPr>
          <w:cantSplit/>
        </w:trPr>
        <w:tc>
          <w:tcPr>
            <w:tcW w:w="1471" w:type="dxa"/>
          </w:tcPr>
          <w:p w14:paraId="2689B155" w14:textId="77777777" w:rsidR="008F3720" w:rsidRDefault="008F3720" w:rsidP="008F3720">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6DB09982" w14:textId="170925FE" w:rsidR="008F3720" w:rsidRPr="001A3725" w:rsidRDefault="008F3720" w:rsidP="008F3720">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1.15</w:t>
            </w:r>
          </w:p>
        </w:tc>
        <w:tc>
          <w:tcPr>
            <w:tcW w:w="4293" w:type="dxa"/>
          </w:tcPr>
          <w:p w14:paraId="7A4A360B" w14:textId="03D945AA" w:rsidR="008F3720" w:rsidRPr="008F3720" w:rsidRDefault="008F3720" w:rsidP="008F3720">
            <w:pPr>
              <w:widowControl w:val="0"/>
              <w:tabs>
                <w:tab w:val="num" w:pos="360"/>
                <w:tab w:val="left" w:pos="520"/>
              </w:tabs>
              <w:suppressAutoHyphens/>
              <w:autoSpaceDE w:val="0"/>
              <w:autoSpaceDN w:val="0"/>
              <w:adjustRightInd w:val="0"/>
              <w:spacing w:beforeLines="40" w:before="96" w:afterLines="40" w:after="96"/>
              <w:jc w:val="center"/>
              <w:textAlignment w:val="baseline"/>
              <w:rPr>
                <w:rFonts w:ascii="Arial" w:hAnsi="Arial" w:cs="Arial"/>
                <w:color w:val="000000" w:themeColor="text1"/>
                <w:sz w:val="24"/>
                <w:szCs w:val="24"/>
                <w:lang w:bidi="en-US"/>
              </w:rPr>
            </w:pPr>
            <w:r>
              <w:rPr>
                <w:rFonts w:ascii="Arial" w:hAnsi="Arial" w:cs="Arial"/>
                <w:color w:val="000000" w:themeColor="text1"/>
                <w:sz w:val="24"/>
                <w:szCs w:val="24"/>
                <w:lang w:bidi="en-US"/>
              </w:rPr>
              <w:t>(Continued)</w:t>
            </w:r>
          </w:p>
          <w:p w14:paraId="7058D73D" w14:textId="55034A67" w:rsidR="00231698" w:rsidRPr="001A3725" w:rsidRDefault="00231698" w:rsidP="002B0F78">
            <w:pPr>
              <w:widowControl w:val="0"/>
              <w:tabs>
                <w:tab w:val="num" w:pos="360"/>
                <w:tab w:val="left" w:pos="52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including newcomer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 students, including newcomer students, across proficiency levels, materials should support students to use grade-level discipline-specific and general academic vocabulary during conversations and in writing, reflecting the ELD Standards’ integrated approach to the development of speaking, listening, reading, and writing skills.</w:t>
            </w:r>
          </w:p>
        </w:tc>
        <w:tc>
          <w:tcPr>
            <w:tcW w:w="3098" w:type="dxa"/>
          </w:tcPr>
          <w:p w14:paraId="1B4637A6" w14:textId="212616B8" w:rsidR="00231698" w:rsidRPr="00FB6D3E" w:rsidRDefault="008F3720"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6FD191C6" w14:textId="0C888AA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5D25B27" w14:textId="15BB2A5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1FFDBB0" w14:textId="37587B6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5FB3A0F" w14:textId="77777777" w:rsidTr="003511A4">
        <w:trPr>
          <w:cantSplit/>
        </w:trPr>
        <w:tc>
          <w:tcPr>
            <w:tcW w:w="1471" w:type="dxa"/>
          </w:tcPr>
          <w:p w14:paraId="1D8AD286"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1.16</w:t>
            </w:r>
          </w:p>
        </w:tc>
        <w:tc>
          <w:tcPr>
            <w:tcW w:w="4293" w:type="dxa"/>
          </w:tcPr>
          <w:p w14:paraId="71BB2FD3" w14:textId="589429E1"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23941359" w14:textId="4D4263B7" w:rsidR="00231698" w:rsidRPr="008F3720"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Guidance is provided for students to write in response to text, thereby increasing comprehension, and to write for their own purposes in a range of genres identified in the </w:t>
            </w:r>
            <w:r w:rsidRPr="001A3725">
              <w:rPr>
                <w:rFonts w:ascii="Arial" w:hAnsi="Arial" w:cs="Arial"/>
                <w:i/>
                <w:iCs/>
                <w:color w:val="000000" w:themeColor="text1"/>
                <w:sz w:val="24"/>
                <w:szCs w:val="24"/>
                <w:lang w:bidi="en-US"/>
              </w:rPr>
              <w:t>ELA/ELD Framework</w:t>
            </w:r>
            <w:r w:rsidRPr="001A3725">
              <w:rPr>
                <w:rFonts w:ascii="Arial" w:hAnsi="Arial" w:cs="Arial"/>
                <w:color w:val="000000" w:themeColor="text1"/>
                <w:sz w:val="24"/>
                <w:szCs w:val="24"/>
                <w:lang w:bidi="en-US"/>
              </w:rPr>
              <w:t>.</w:t>
            </w:r>
          </w:p>
          <w:p w14:paraId="3526A6FE" w14:textId="39154933" w:rsidR="00231698" w:rsidRPr="00A971B8"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w:t>
            </w:r>
            <w:r w:rsidR="00A971B8" w:rsidRPr="00A971B8">
              <w:rPr>
                <w:rFonts w:ascii="Arial" w:hAnsi="Arial" w:cs="Arial"/>
                <w:color w:val="000000" w:themeColor="text1"/>
                <w:sz w:val="24"/>
                <w:szCs w:val="24"/>
                <w:lang w:bidi="en-US"/>
              </w:rPr>
              <w:t>This criterion does not apply to Speaking and Listening or Language strand submissions</w:t>
            </w:r>
            <w:r w:rsidR="00A971B8">
              <w:rPr>
                <w:rFonts w:ascii="Arial" w:hAnsi="Arial" w:cs="Arial"/>
                <w:color w:val="000000" w:themeColor="text1"/>
                <w:sz w:val="24"/>
                <w:szCs w:val="24"/>
                <w:lang w:bidi="en-US"/>
              </w:rPr>
              <w:t>,</w:t>
            </w:r>
            <w:r w:rsidR="00A971B8" w:rsidRPr="00A971B8">
              <w:rPr>
                <w:rFonts w:ascii="Arial" w:hAnsi="Arial" w:cs="Arial"/>
                <w:color w:val="000000" w:themeColor="text1"/>
                <w:sz w:val="24"/>
                <w:szCs w:val="24"/>
                <w:lang w:bidi="en-US"/>
              </w:rPr>
              <w:t xml:space="preserve"> or Foundational Skills K–5 domain submissions.</w:t>
            </w:r>
          </w:p>
        </w:tc>
        <w:tc>
          <w:tcPr>
            <w:tcW w:w="3098" w:type="dxa"/>
          </w:tcPr>
          <w:p w14:paraId="26E12322" w14:textId="3088D774"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6"/>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60DA66C" w14:textId="6D3C199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4B63341" w14:textId="48554C2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CD94365" w14:textId="58841B3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418355B5" w14:textId="77777777" w:rsidTr="003511A4">
        <w:trPr>
          <w:cantSplit/>
        </w:trPr>
        <w:tc>
          <w:tcPr>
            <w:tcW w:w="1471" w:type="dxa"/>
          </w:tcPr>
          <w:p w14:paraId="11EF060D"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1.17</w:t>
            </w:r>
          </w:p>
        </w:tc>
        <w:tc>
          <w:tcPr>
            <w:tcW w:w="4293" w:type="dxa"/>
          </w:tcPr>
          <w:p w14:paraId="08A039C8" w14:textId="06F83947"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Materials include a variety of student writing samples with corresponding model rubrics or evaluation tools for use by students and teachers.</w:t>
            </w:r>
          </w:p>
          <w:p w14:paraId="19C7E7D5" w14:textId="4F00E99B"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w:t>
            </w:r>
            <w:r w:rsidR="00A971B8" w:rsidRPr="00A971B8">
              <w:rPr>
                <w:rFonts w:ascii="Arial" w:hAnsi="Arial" w:cs="Arial"/>
                <w:color w:val="000000" w:themeColor="text1"/>
                <w:sz w:val="24"/>
                <w:szCs w:val="24"/>
                <w:lang w:bidi="en-US"/>
              </w:rPr>
              <w:t>This criterion does not apply to Reading, Speaking and Listening, or Language strand submissions</w:t>
            </w:r>
            <w:r w:rsidR="00A971B8">
              <w:rPr>
                <w:rFonts w:ascii="Arial" w:hAnsi="Arial" w:cs="Arial"/>
                <w:color w:val="000000" w:themeColor="text1"/>
                <w:sz w:val="24"/>
                <w:szCs w:val="24"/>
                <w:lang w:bidi="en-US"/>
              </w:rPr>
              <w:t>,</w:t>
            </w:r>
            <w:r w:rsidR="00A971B8" w:rsidRPr="00A971B8">
              <w:rPr>
                <w:rFonts w:ascii="Arial" w:hAnsi="Arial" w:cs="Arial"/>
                <w:color w:val="000000" w:themeColor="text1"/>
                <w:sz w:val="24"/>
                <w:szCs w:val="24"/>
                <w:lang w:bidi="en-US"/>
              </w:rPr>
              <w:t xml:space="preserve"> or Foundational Skills K–5 domain submissions.</w:t>
            </w:r>
          </w:p>
        </w:tc>
        <w:tc>
          <w:tcPr>
            <w:tcW w:w="3098" w:type="dxa"/>
          </w:tcPr>
          <w:p w14:paraId="25159851" w14:textId="5BD0AE3F"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7"/>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8812F45" w14:textId="35AE6A9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EFF4DB9" w14:textId="0B56BB7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43557C03" w14:textId="5F14777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19D1E8E0" w14:textId="77777777" w:rsidTr="003511A4">
        <w:trPr>
          <w:cantSplit/>
        </w:trPr>
        <w:tc>
          <w:tcPr>
            <w:tcW w:w="1471" w:type="dxa"/>
          </w:tcPr>
          <w:p w14:paraId="667BD9B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1.18</w:t>
            </w:r>
          </w:p>
        </w:tc>
        <w:tc>
          <w:tcPr>
            <w:tcW w:w="4293" w:type="dxa"/>
          </w:tcPr>
          <w:p w14:paraId="385B4C71" w14:textId="356B3775" w:rsidR="00231698" w:rsidRPr="001A3725" w:rsidRDefault="00231698" w:rsidP="002B0F78">
            <w:pPr>
              <w:widowControl w:val="0"/>
              <w:tabs>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14:paraId="35BDE4EF" w14:textId="7BBA0B71" w:rsidR="00231698" w:rsidRPr="001A3725" w:rsidRDefault="00231698" w:rsidP="008F3720">
            <w:pPr>
              <w:widowControl w:val="0"/>
              <w:tabs>
                <w:tab w:val="num" w:pos="360"/>
              </w:tabs>
              <w:suppressAutoHyphens/>
              <w:autoSpaceDE w:val="0"/>
              <w:autoSpaceDN w:val="0"/>
              <w:adjustRightInd w:val="0"/>
              <w:spacing w:beforeLines="40" w:before="96" w:afterLines="40" w:after="96"/>
              <w:ind w:left="-14"/>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For Program Types 2 and 3, materials include examples of crosslinguistic transfer (e.g., cognates) and non-transfer (e.g., capitalization, punctuation, false cognates).</w:t>
            </w:r>
          </w:p>
          <w:p w14:paraId="21906F88" w14:textId="6FEA4721" w:rsidR="00231698" w:rsidRPr="001A3725" w:rsidRDefault="00231698" w:rsidP="002B0F78">
            <w:pPr>
              <w:widowControl w:val="0"/>
              <w:tabs>
                <w:tab w:val="num" w:pos="360"/>
              </w:tabs>
              <w:suppressAutoHyphens/>
              <w:autoSpaceDE w:val="0"/>
              <w:autoSpaceDN w:val="0"/>
              <w:adjustRightInd w:val="0"/>
              <w:spacing w:beforeLines="40" w:before="96" w:afterLines="40" w:after="96"/>
              <w:ind w:left="-14"/>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Reading, Speaking and Listening, or Language strand submissions or Foundational Skills K–5 domain submissions.</w:t>
            </w:r>
          </w:p>
        </w:tc>
        <w:tc>
          <w:tcPr>
            <w:tcW w:w="3098" w:type="dxa"/>
          </w:tcPr>
          <w:p w14:paraId="3D137E23" w14:textId="602C79D4"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8"/>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FDAD45D" w14:textId="7F3B217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911D0D8" w14:textId="1961F15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B85DF3D" w14:textId="2F38582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5CC1C12A" w14:textId="77777777" w:rsidTr="003511A4">
        <w:trPr>
          <w:cantSplit/>
        </w:trPr>
        <w:tc>
          <w:tcPr>
            <w:tcW w:w="1471" w:type="dxa"/>
          </w:tcPr>
          <w:p w14:paraId="24DF985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1.19</w:t>
            </w:r>
          </w:p>
        </w:tc>
        <w:tc>
          <w:tcPr>
            <w:tcW w:w="4293" w:type="dxa"/>
          </w:tcPr>
          <w:p w14:paraId="2F036155" w14:textId="2B55E62A" w:rsidR="00231698" w:rsidRPr="001A3725" w:rsidRDefault="00231698" w:rsidP="008F3720">
            <w:pPr>
              <w:widowControl w:val="0"/>
              <w:tabs>
                <w:tab w:val="left" w:pos="70"/>
                <w:tab w:val="num" w:pos="360"/>
              </w:tabs>
              <w:suppressAutoHyphens/>
              <w:autoSpaceDE w:val="0"/>
              <w:autoSpaceDN w:val="0"/>
              <w:adjustRightInd w:val="0"/>
              <w:spacing w:beforeLines="40" w:before="96" w:afterLines="40" w:after="96"/>
              <w:ind w:left="70"/>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A variety of writing activities and assignments should be provided that ask students to draw on their life experience, their imagination, and the texts they encounter through reading or read-alouds.</w:t>
            </w:r>
          </w:p>
          <w:p w14:paraId="30E32515" w14:textId="7FC43944"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ind w:left="70"/>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Speaking and Listening, or Language strand submissions or Foundational Skills K–5 domain submissions.</w:t>
            </w:r>
          </w:p>
        </w:tc>
        <w:tc>
          <w:tcPr>
            <w:tcW w:w="3098" w:type="dxa"/>
          </w:tcPr>
          <w:p w14:paraId="15125F50" w14:textId="1B03B9C8"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9"/>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CDF3AE1" w14:textId="1A7F44B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AE2BA22" w14:textId="5D75344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70B6F84" w14:textId="1F9A283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81D8565" w14:textId="77777777" w:rsidTr="003511A4">
        <w:trPr>
          <w:cantSplit/>
        </w:trPr>
        <w:tc>
          <w:tcPr>
            <w:tcW w:w="1471" w:type="dxa"/>
          </w:tcPr>
          <w:p w14:paraId="101C5A87"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1.20</w:t>
            </w:r>
          </w:p>
        </w:tc>
        <w:tc>
          <w:tcPr>
            <w:tcW w:w="4293" w:type="dxa"/>
          </w:tcPr>
          <w:p w14:paraId="2AC9A098" w14:textId="77777777" w:rsidR="00231698" w:rsidRPr="001A3725" w:rsidRDefault="00231698" w:rsidP="002B0F78">
            <w:pPr>
              <w:widowControl w:val="0"/>
              <w:tabs>
                <w:tab w:val="num" w:pos="360"/>
                <w:tab w:val="left" w:pos="430"/>
              </w:tabs>
              <w:suppressAutoHyphens/>
              <w:autoSpaceDE w:val="0"/>
              <w:autoSpaceDN w:val="0"/>
              <w:adjustRightInd w:val="0"/>
              <w:spacing w:beforeLines="40" w:before="96" w:afterLines="40" w:after="96"/>
              <w:ind w:left="72"/>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1422BFDD" w14:textId="29B13CC2" w:rsidR="00231698" w:rsidRPr="001A3725" w:rsidRDefault="00231698" w:rsidP="002B0F78">
            <w:pPr>
              <w:widowControl w:val="0"/>
              <w:tabs>
                <w:tab w:val="num" w:pos="360"/>
                <w:tab w:val="left" w:pos="430"/>
              </w:tabs>
              <w:suppressAutoHyphens/>
              <w:autoSpaceDE w:val="0"/>
              <w:autoSpaceDN w:val="0"/>
              <w:adjustRightInd w:val="0"/>
              <w:spacing w:beforeLines="40" w:before="96" w:afterLines="40" w:after="96"/>
              <w:ind w:left="71"/>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Materials support back-and-forth dialogue by including structures and routines, and varied grouping suggestions, to ensure meaningful input from all students.</w:t>
            </w:r>
          </w:p>
        </w:tc>
        <w:tc>
          <w:tcPr>
            <w:tcW w:w="3098" w:type="dxa"/>
          </w:tcPr>
          <w:p w14:paraId="14273031" w14:textId="47994C82"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0"/>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E709667" w14:textId="1F7D128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046B5A7" w14:textId="7464850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3B37F0B" w14:textId="7806406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C415F03" w14:textId="77777777" w:rsidTr="003511A4">
        <w:trPr>
          <w:cantSplit/>
        </w:trPr>
        <w:tc>
          <w:tcPr>
            <w:tcW w:w="1471" w:type="dxa"/>
          </w:tcPr>
          <w:p w14:paraId="6F931E9F"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1.21</w:t>
            </w:r>
          </w:p>
        </w:tc>
        <w:tc>
          <w:tcPr>
            <w:tcW w:w="4293" w:type="dxa"/>
          </w:tcPr>
          <w:p w14:paraId="7A0ABD08"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5"/>
            </w:r>
            <w:r w:rsidRPr="001A3725">
              <w:rPr>
                <w:rFonts w:ascii="Arial" w:hAnsi="Arial" w:cs="Arial"/>
                <w:color w:val="000000" w:themeColor="text1"/>
                <w:sz w:val="24"/>
                <w:szCs w:val="24"/>
              </w:rPr>
              <w:t xml:space="preserve"> The differentiated instruction is embedded as part of the basic program and includes the following:</w:t>
            </w:r>
          </w:p>
          <w:p w14:paraId="0902E51B" w14:textId="666E977E" w:rsidR="00231698" w:rsidRPr="001A3725"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4F1BE066" w14:textId="2F3AA184"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1"/>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B7C8D9B" w14:textId="1C3D89C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4516A5E" w14:textId="4F503E9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26A8A1D" w14:textId="22E117D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2EAA45F0" w14:textId="77777777" w:rsidTr="003511A4">
        <w:trPr>
          <w:cantSplit/>
        </w:trPr>
        <w:tc>
          <w:tcPr>
            <w:tcW w:w="1471" w:type="dxa"/>
          </w:tcPr>
          <w:p w14:paraId="72E6E64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1.21a</w:t>
            </w:r>
          </w:p>
        </w:tc>
        <w:tc>
          <w:tcPr>
            <w:tcW w:w="4293" w:type="dxa"/>
          </w:tcPr>
          <w:p w14:paraId="1F1C48AC"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6"/>
            </w:r>
            <w:r w:rsidRPr="001A3725">
              <w:rPr>
                <w:rFonts w:ascii="Arial" w:hAnsi="Arial" w:cs="Arial"/>
                <w:color w:val="000000" w:themeColor="text1"/>
                <w:sz w:val="24"/>
                <w:szCs w:val="24"/>
              </w:rPr>
              <w:t xml:space="preserve"> The differentiated instruction is embedded as part of the basic program and includes the following:</w:t>
            </w:r>
          </w:p>
          <w:p w14:paraId="1B1CA81B" w14:textId="77777777" w:rsidR="00231698" w:rsidRPr="001A3725" w:rsidRDefault="00231698" w:rsidP="00FB6D3E">
            <w:pPr>
              <w:widowControl w:val="0"/>
              <w:numPr>
                <w:ilvl w:val="0"/>
                <w:numId w:val="4"/>
              </w:numPr>
              <w:tabs>
                <w:tab w:val="left" w:pos="70"/>
              </w:tabs>
              <w:suppressAutoHyphens/>
              <w:autoSpaceDE w:val="0"/>
              <w:autoSpaceDN w:val="0"/>
              <w:adjustRightInd w:val="0"/>
              <w:spacing w:beforeLines="40" w:before="96" w:afterLines="40" w:after="96"/>
              <w:textAlignment w:val="baseline"/>
              <w:rPr>
                <w:rFonts w:ascii="Arial" w:hAnsi="Arial" w:cs="Arial"/>
                <w:b/>
                <w:bCs/>
                <w:color w:val="000000" w:themeColor="text1"/>
                <w:sz w:val="24"/>
                <w:szCs w:val="24"/>
                <w:lang w:bidi="en-US"/>
              </w:rPr>
            </w:pPr>
            <w:r w:rsidRPr="001A3725">
              <w:rPr>
                <w:rFonts w:ascii="Arial" w:hAnsi="Arial" w:cs="Arial"/>
                <w:color w:val="000000" w:themeColor="text1"/>
                <w:sz w:val="24"/>
                <w:szCs w:val="24"/>
                <w:lang w:bidi="en-US"/>
              </w:rPr>
              <w:t>Teacher edition and student materials that reinforce and extend the regular classroom curriculum and instruction in all strands.</w:t>
            </w:r>
          </w:p>
          <w:p w14:paraId="3569E16F" w14:textId="305FFA23" w:rsidR="00231698" w:rsidRPr="001A3725" w:rsidRDefault="00231698" w:rsidP="002B0F78">
            <w:pPr>
              <w:widowControl w:val="0"/>
              <w:tabs>
                <w:tab w:val="left" w:pos="70"/>
              </w:tabs>
              <w:suppressAutoHyphens/>
              <w:autoSpaceDE w:val="0"/>
              <w:autoSpaceDN w:val="0"/>
              <w:adjustRightInd w:val="0"/>
              <w:spacing w:beforeLines="40" w:before="96" w:afterLines="40" w:after="96"/>
              <w:textAlignment w:val="baseline"/>
              <w:rPr>
                <w:rFonts w:ascii="Arial" w:hAnsi="Arial" w:cs="Arial"/>
                <w:b/>
                <w:bCs/>
                <w:color w:val="000000" w:themeColor="text1"/>
                <w:sz w:val="24"/>
                <w:szCs w:val="24"/>
                <w:lang w:bidi="en-US"/>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39FA400F" w14:textId="405E8810"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1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50784608" w14:textId="7FDBA05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1237ECB" w14:textId="547D6FE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9C3FC13" w14:textId="305B7E8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D967518" w14:textId="77777777" w:rsidTr="003511A4">
        <w:trPr>
          <w:cantSplit/>
        </w:trPr>
        <w:tc>
          <w:tcPr>
            <w:tcW w:w="1471" w:type="dxa"/>
          </w:tcPr>
          <w:p w14:paraId="5549C447"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1.21b</w:t>
            </w:r>
          </w:p>
        </w:tc>
        <w:tc>
          <w:tcPr>
            <w:tcW w:w="4293" w:type="dxa"/>
          </w:tcPr>
          <w:p w14:paraId="09FBCB90"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7"/>
            </w:r>
            <w:r w:rsidRPr="001A3725">
              <w:rPr>
                <w:rFonts w:ascii="Arial" w:hAnsi="Arial" w:cs="Arial"/>
                <w:color w:val="000000" w:themeColor="text1"/>
                <w:sz w:val="24"/>
                <w:szCs w:val="24"/>
              </w:rPr>
              <w:t xml:space="preserve"> The differentiated instruction is embedded as part of the basic program and includes the following:</w:t>
            </w:r>
          </w:p>
          <w:p w14:paraId="1BBCF8C7" w14:textId="77777777" w:rsidR="00231698" w:rsidRPr="001A3725" w:rsidRDefault="00231698" w:rsidP="00FB6D3E">
            <w:pPr>
              <w:widowControl w:val="0"/>
              <w:numPr>
                <w:ilvl w:val="0"/>
                <w:numId w:val="4"/>
              </w:numPr>
              <w:tabs>
                <w:tab w:val="left" w:pos="7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Instruction to increase background knowledge and prerequisite skills.</w:t>
            </w:r>
          </w:p>
          <w:p w14:paraId="3BA0BD3D" w14:textId="643B2209" w:rsidR="00231698" w:rsidRPr="001A3725"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2088A9EC" w14:textId="02FF8B38"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1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5EB97A1" w14:textId="27A2E58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A24CD9D" w14:textId="6B3BF83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0F0B682" w14:textId="4111AD1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7DC7D03" w14:textId="77777777" w:rsidTr="003511A4">
        <w:trPr>
          <w:cantSplit/>
        </w:trPr>
        <w:tc>
          <w:tcPr>
            <w:tcW w:w="1471" w:type="dxa"/>
          </w:tcPr>
          <w:p w14:paraId="6016C15B"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1.21c</w:t>
            </w:r>
          </w:p>
        </w:tc>
        <w:tc>
          <w:tcPr>
            <w:tcW w:w="4293" w:type="dxa"/>
          </w:tcPr>
          <w:p w14:paraId="64049D44"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8"/>
            </w:r>
            <w:r w:rsidRPr="001A3725">
              <w:rPr>
                <w:rFonts w:ascii="Arial" w:hAnsi="Arial" w:cs="Arial"/>
                <w:color w:val="000000" w:themeColor="text1"/>
                <w:sz w:val="24"/>
                <w:szCs w:val="24"/>
              </w:rPr>
              <w:t xml:space="preserve"> The differentiated instruction is embedded as part of the basic program and includes the following:</w:t>
            </w:r>
          </w:p>
          <w:p w14:paraId="20123869" w14:textId="77777777" w:rsidR="00231698" w:rsidRPr="001A3725" w:rsidRDefault="00231698" w:rsidP="00FB6D3E">
            <w:pPr>
              <w:widowControl w:val="0"/>
              <w:numPr>
                <w:ilvl w:val="0"/>
                <w:numId w:val="4"/>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Additional opportunities for the teacher to preteach planned content, to check for students’ understanding, to reteach materials already taught, and for students to practice key skills and strategies.</w:t>
            </w:r>
          </w:p>
          <w:p w14:paraId="760ACD89" w14:textId="2417F0E0" w:rsidR="00231698" w:rsidRPr="001A3725" w:rsidRDefault="00231698" w:rsidP="002B0F78">
            <w:pPr>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177C0638" w14:textId="2554817F"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1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C075928" w14:textId="2F4D11B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0F3F999" w14:textId="76AD5DD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ABB208B" w14:textId="5E2A90C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8F3720" w:rsidRPr="001A3725" w14:paraId="77FD9A61" w14:textId="77777777" w:rsidTr="003511A4">
        <w:trPr>
          <w:cantSplit/>
        </w:trPr>
        <w:tc>
          <w:tcPr>
            <w:tcW w:w="1471" w:type="dxa"/>
          </w:tcPr>
          <w:p w14:paraId="467A9432" w14:textId="347F2522" w:rsidR="008F3720" w:rsidRPr="008F3720" w:rsidRDefault="008F3720" w:rsidP="008F3720">
            <w:pPr>
              <w:autoSpaceDE w:val="0"/>
              <w:autoSpaceDN w:val="0"/>
              <w:adjustRightInd w:val="0"/>
              <w:spacing w:beforeLines="40" w:before="96" w:afterLines="40" w:after="96"/>
              <w:jc w:val="center"/>
              <w:rPr>
                <w:rFonts w:ascii="Arial" w:hAnsi="Arial" w:cs="Arial"/>
                <w:noProof/>
                <w:color w:val="000000" w:themeColor="text1"/>
                <w:sz w:val="24"/>
                <w:szCs w:val="24"/>
              </w:rPr>
            </w:pPr>
            <w:r w:rsidRPr="008F3720">
              <w:rPr>
                <w:rFonts w:ascii="Arial" w:hAnsi="Arial" w:cs="Arial"/>
                <w:noProof/>
                <w:color w:val="000000" w:themeColor="text1"/>
                <w:sz w:val="24"/>
                <w:szCs w:val="24"/>
              </w:rPr>
              <w:lastRenderedPageBreak/>
              <w:t>1.12d</w:t>
            </w:r>
          </w:p>
        </w:tc>
        <w:tc>
          <w:tcPr>
            <w:tcW w:w="4293" w:type="dxa"/>
          </w:tcPr>
          <w:p w14:paraId="314EC80C" w14:textId="77777777" w:rsidR="008F3720" w:rsidRDefault="008F3720" w:rsidP="008F3720">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9"/>
            </w:r>
            <w:r w:rsidRPr="001A3725">
              <w:rPr>
                <w:rFonts w:ascii="Arial" w:hAnsi="Arial" w:cs="Arial"/>
                <w:color w:val="000000" w:themeColor="text1"/>
                <w:sz w:val="24"/>
                <w:szCs w:val="24"/>
              </w:rPr>
              <w:t xml:space="preserve"> The differentiated instruction is embedded as part of the basic program and includes the following:</w:t>
            </w:r>
          </w:p>
          <w:p w14:paraId="67942E0F" w14:textId="1CB332DB" w:rsidR="00DB5AE5" w:rsidRPr="008F3720" w:rsidRDefault="00DB5AE5" w:rsidP="00FB6D3E">
            <w:pPr>
              <w:widowControl w:val="0"/>
              <w:numPr>
                <w:ilvl w:val="0"/>
                <w:numId w:val="16"/>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w:t>
            </w:r>
          </w:p>
        </w:tc>
        <w:tc>
          <w:tcPr>
            <w:tcW w:w="3098" w:type="dxa"/>
          </w:tcPr>
          <w:p w14:paraId="3AB7E4DE" w14:textId="3350E8E7" w:rsidR="008F3720" w:rsidRPr="00FB6D3E" w:rsidRDefault="00D33AAC" w:rsidP="008F3720">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11"/>
                  <w:enabled/>
                  <w:calcOnExit w:val="0"/>
                  <w:statusText w:type="text" w:val="Publisher citatations for criterion 1.12d"/>
                  <w:textInput/>
                </w:ffData>
              </w:fldChar>
            </w:r>
            <w:bookmarkStart w:id="11" w:name="Text11"/>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11"/>
          </w:p>
        </w:tc>
        <w:tc>
          <w:tcPr>
            <w:tcW w:w="1123" w:type="dxa"/>
            <w:shd w:val="clear" w:color="auto" w:fill="F2F2F2"/>
          </w:tcPr>
          <w:p w14:paraId="3BD3F64F" w14:textId="4E4B8200"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4D9D107C" w14:textId="41C7248C"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1D8E5272" w14:textId="0FD1F3F1"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D33AAC" w:rsidRPr="00D33AAC" w14:paraId="7AA8982A" w14:textId="77777777" w:rsidTr="00DB5AE5">
        <w:trPr>
          <w:cantSplit/>
        </w:trPr>
        <w:tc>
          <w:tcPr>
            <w:tcW w:w="1471" w:type="dxa"/>
          </w:tcPr>
          <w:p w14:paraId="1FB2ABF0" w14:textId="77777777" w:rsidR="00D33AAC" w:rsidRDefault="00DB5AE5" w:rsidP="00DB5AE5">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0FF6C67B" w14:textId="247AD5DD" w:rsidR="00DB5AE5" w:rsidRPr="00D33AAC" w:rsidRDefault="00DB5AE5" w:rsidP="00DB5AE5">
            <w:pPr>
              <w:autoSpaceDE w:val="0"/>
              <w:autoSpaceDN w:val="0"/>
              <w:adjustRightInd w:val="0"/>
              <w:spacing w:beforeLines="40" w:before="96" w:afterLines="40" w:after="96"/>
              <w:jc w:val="center"/>
              <w:rPr>
                <w:rFonts w:ascii="Arial" w:hAnsi="Arial" w:cs="Arial"/>
                <w:noProof/>
                <w:color w:val="000000" w:themeColor="text1"/>
                <w:sz w:val="24"/>
                <w:szCs w:val="24"/>
              </w:rPr>
            </w:pPr>
            <w:r w:rsidRPr="008F3720">
              <w:rPr>
                <w:rFonts w:ascii="Arial" w:hAnsi="Arial" w:cs="Arial"/>
                <w:noProof/>
                <w:color w:val="000000" w:themeColor="text1"/>
                <w:sz w:val="24"/>
                <w:szCs w:val="24"/>
              </w:rPr>
              <w:t>1.12d</w:t>
            </w:r>
          </w:p>
        </w:tc>
        <w:tc>
          <w:tcPr>
            <w:tcW w:w="4293" w:type="dxa"/>
          </w:tcPr>
          <w:p w14:paraId="4C009065" w14:textId="77777777" w:rsidR="00D33AAC" w:rsidRDefault="00D33AAC" w:rsidP="00D33AAC">
            <w:pPr>
              <w:widowControl w:val="0"/>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09291735" w14:textId="682E2091" w:rsidR="00D33AAC" w:rsidRPr="00D33AAC" w:rsidRDefault="00D33AAC" w:rsidP="00DB5AE5">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086BFA6A" w14:textId="058C1080" w:rsidR="00D33AAC" w:rsidRPr="00FB6D3E" w:rsidRDefault="00D33AAC" w:rsidP="00D33AAC">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317263CA" w14:textId="0C9BB665" w:rsidR="00D33AAC" w:rsidRPr="00D33AAC" w:rsidRDefault="00D33AAC" w:rsidP="00D33AAC">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c>
          <w:tcPr>
            <w:tcW w:w="1123" w:type="dxa"/>
            <w:shd w:val="clear" w:color="auto" w:fill="F2F2F2"/>
          </w:tcPr>
          <w:p w14:paraId="0C6B0777" w14:textId="4CB0FAD6" w:rsidR="00D33AAC" w:rsidRPr="00D33AAC" w:rsidRDefault="00D33AAC" w:rsidP="00D33AAC">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c>
          <w:tcPr>
            <w:tcW w:w="3603" w:type="dxa"/>
            <w:shd w:val="clear" w:color="auto" w:fill="F2F2F2"/>
          </w:tcPr>
          <w:p w14:paraId="010A13DC" w14:textId="3C93BBC9" w:rsidR="00D33AAC" w:rsidRPr="00D33AAC" w:rsidRDefault="00D33AAC" w:rsidP="00D33AAC">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r>
      <w:tr w:rsidR="00231698" w:rsidRPr="001A3725" w14:paraId="4EA04A0D" w14:textId="77777777" w:rsidTr="003511A4">
        <w:trPr>
          <w:cantSplit/>
        </w:trPr>
        <w:tc>
          <w:tcPr>
            <w:tcW w:w="1471" w:type="dxa"/>
          </w:tcPr>
          <w:p w14:paraId="1ECF619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1.22</w:t>
            </w:r>
          </w:p>
        </w:tc>
        <w:tc>
          <w:tcPr>
            <w:tcW w:w="4293" w:type="dxa"/>
          </w:tcPr>
          <w:p w14:paraId="14DF3639"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0"/>
            </w:r>
            <w:r w:rsidRPr="001A3725">
              <w:rPr>
                <w:rFonts w:ascii="Arial" w:hAnsi="Arial" w:cs="Arial"/>
                <w:color w:val="000000" w:themeColor="text1"/>
                <w:sz w:val="24"/>
                <w:szCs w:val="24"/>
              </w:rPr>
              <w:t xml:space="preserve"> The instructional strategies should be consistent with those used in the basic program and include the following: </w:t>
            </w:r>
          </w:p>
          <w:p w14:paraId="09B20B8C" w14:textId="0488194E" w:rsidR="00231698" w:rsidRPr="008F3720"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p w14:paraId="109D6E92" w14:textId="2D8DE989"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02A783B3" w14:textId="2E117EAC" w:rsidR="00231698" w:rsidRPr="00FB6D3E" w:rsidRDefault="00DB5AE5"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F742764" w14:textId="02125BE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6181E77" w14:textId="66E4011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655A4CD" w14:textId="2FA9A62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8F3720" w:rsidRPr="001A3725" w14:paraId="359244D9" w14:textId="77777777" w:rsidTr="003511A4">
        <w:trPr>
          <w:cantSplit/>
        </w:trPr>
        <w:tc>
          <w:tcPr>
            <w:tcW w:w="1471" w:type="dxa"/>
          </w:tcPr>
          <w:p w14:paraId="64507969" w14:textId="7F369B6E" w:rsidR="008F3720" w:rsidRPr="001A3725" w:rsidRDefault="008F3720" w:rsidP="008F3720">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lastRenderedPageBreak/>
              <w:t>1.22a</w:t>
            </w:r>
          </w:p>
        </w:tc>
        <w:tc>
          <w:tcPr>
            <w:tcW w:w="4293" w:type="dxa"/>
          </w:tcPr>
          <w:p w14:paraId="052FDB04" w14:textId="77777777" w:rsidR="008F3720" w:rsidRDefault="008F3720" w:rsidP="008F3720">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1"/>
            </w:r>
            <w:r w:rsidRPr="001A3725">
              <w:rPr>
                <w:rFonts w:ascii="Arial" w:hAnsi="Arial" w:cs="Arial"/>
                <w:color w:val="000000" w:themeColor="text1"/>
                <w:sz w:val="24"/>
                <w:szCs w:val="24"/>
              </w:rPr>
              <w:t xml:space="preserve"> The instructional strategies should be consistent with those used in the basic program and include the following: </w:t>
            </w:r>
          </w:p>
          <w:p w14:paraId="7E4E9146" w14:textId="19E70368" w:rsidR="008F3720" w:rsidRPr="008F3720" w:rsidRDefault="008F3720" w:rsidP="00FB6D3E">
            <w:pPr>
              <w:widowControl w:val="0"/>
              <w:numPr>
                <w:ilvl w:val="0"/>
                <w:numId w:val="5"/>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tc>
        <w:tc>
          <w:tcPr>
            <w:tcW w:w="3098" w:type="dxa"/>
          </w:tcPr>
          <w:p w14:paraId="27282C5B" w14:textId="4A3C0D9C" w:rsidR="008F3720" w:rsidRPr="00FB6D3E" w:rsidRDefault="00DB5AE5" w:rsidP="008F3720">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B3A77B3" w14:textId="26DE1642"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1D0EE34C" w14:textId="3108A710"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5F32A935" w14:textId="33FDD66C"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02B837B1" w14:textId="77777777" w:rsidTr="003511A4">
        <w:trPr>
          <w:cantSplit/>
        </w:trPr>
        <w:tc>
          <w:tcPr>
            <w:tcW w:w="1471" w:type="dxa"/>
          </w:tcPr>
          <w:p w14:paraId="0E6FA5C2" w14:textId="672A457E" w:rsidR="00231698" w:rsidRDefault="008F3720"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w:t>
            </w:r>
            <w:r w:rsidR="00EC0371">
              <w:rPr>
                <w:rFonts w:ascii="Arial" w:hAnsi="Arial" w:cs="Arial"/>
                <w:noProof/>
                <w:color w:val="000000" w:themeColor="text1"/>
                <w:sz w:val="24"/>
                <w:szCs w:val="24"/>
              </w:rPr>
              <w:t>ontinued</w:t>
            </w:r>
            <w:r>
              <w:rPr>
                <w:rFonts w:ascii="Arial" w:hAnsi="Arial" w:cs="Arial"/>
                <w:noProof/>
                <w:color w:val="000000" w:themeColor="text1"/>
                <w:sz w:val="24"/>
                <w:szCs w:val="24"/>
              </w:rPr>
              <w:t>)</w:t>
            </w:r>
          </w:p>
          <w:p w14:paraId="7645BF0B" w14:textId="58B33937" w:rsidR="008F3720" w:rsidRPr="001A3725" w:rsidRDefault="008F3720"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1.22a</w:t>
            </w:r>
          </w:p>
        </w:tc>
        <w:tc>
          <w:tcPr>
            <w:tcW w:w="4293" w:type="dxa"/>
          </w:tcPr>
          <w:p w14:paraId="55EF5AC1" w14:textId="357B6E8E" w:rsidR="008F3720" w:rsidRPr="00EC0371" w:rsidRDefault="00EC0371" w:rsidP="008F3720">
            <w:pPr>
              <w:widowControl w:val="0"/>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0D02A194" w14:textId="71FB6F72"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p w14:paraId="765DEC07" w14:textId="4CFA5E3F"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0C34D0D7" w14:textId="23F89590" w:rsidR="00231698" w:rsidRPr="00FB6D3E" w:rsidRDefault="00EC0371"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613C8B2A" w14:textId="155D508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AB3B9E6" w14:textId="5409AC6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BEF9F20" w14:textId="1A56E8C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EC0371" w:rsidRPr="001A3725" w14:paraId="1D9E3277" w14:textId="77777777" w:rsidTr="003511A4">
        <w:trPr>
          <w:cantSplit/>
        </w:trPr>
        <w:tc>
          <w:tcPr>
            <w:tcW w:w="1471" w:type="dxa"/>
          </w:tcPr>
          <w:p w14:paraId="3637EB9F" w14:textId="6EA6E984" w:rsidR="00EC0371" w:rsidRPr="001A3725" w:rsidRDefault="00EC0371" w:rsidP="002B0F78">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t>1.22b</w:t>
            </w:r>
          </w:p>
        </w:tc>
        <w:tc>
          <w:tcPr>
            <w:tcW w:w="4293" w:type="dxa"/>
          </w:tcPr>
          <w:p w14:paraId="1A56F8AC" w14:textId="1B722DD8" w:rsidR="00EC0371" w:rsidRPr="00EC0371" w:rsidRDefault="00EC0371"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2"/>
            </w:r>
            <w:r w:rsidRPr="001A3725">
              <w:rPr>
                <w:rFonts w:ascii="Arial" w:hAnsi="Arial" w:cs="Arial"/>
                <w:color w:val="000000" w:themeColor="text1"/>
                <w:sz w:val="24"/>
                <w:szCs w:val="24"/>
              </w:rPr>
              <w:t xml:space="preserve"> The instructional strategies should be consistent with those used in the basic program and include the following: </w:t>
            </w:r>
          </w:p>
        </w:tc>
        <w:tc>
          <w:tcPr>
            <w:tcW w:w="3098" w:type="dxa"/>
          </w:tcPr>
          <w:p w14:paraId="158EA405" w14:textId="4177831E" w:rsidR="00EC0371" w:rsidRPr="00FB6D3E" w:rsidRDefault="00DB5AE5"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C371CE0" w14:textId="77777777" w:rsidR="00EC0371" w:rsidRPr="00231698" w:rsidRDefault="00EC0371" w:rsidP="002B0F78">
            <w:pPr>
              <w:autoSpaceDE w:val="0"/>
              <w:autoSpaceDN w:val="0"/>
              <w:adjustRightInd w:val="0"/>
              <w:spacing w:beforeLines="40" w:before="96" w:afterLines="40" w:after="96"/>
              <w:rPr>
                <w:rFonts w:ascii="Arial" w:hAnsi="Arial" w:cs="Arial"/>
                <w:noProof/>
              </w:rPr>
            </w:pPr>
          </w:p>
        </w:tc>
        <w:tc>
          <w:tcPr>
            <w:tcW w:w="1123" w:type="dxa"/>
            <w:shd w:val="clear" w:color="auto" w:fill="F2F2F2"/>
          </w:tcPr>
          <w:p w14:paraId="095B74AD" w14:textId="77777777" w:rsidR="00EC0371" w:rsidRPr="00231698" w:rsidRDefault="00EC0371" w:rsidP="002B0F78">
            <w:pPr>
              <w:autoSpaceDE w:val="0"/>
              <w:autoSpaceDN w:val="0"/>
              <w:adjustRightInd w:val="0"/>
              <w:spacing w:beforeLines="40" w:before="96" w:afterLines="40" w:after="96"/>
              <w:rPr>
                <w:rFonts w:ascii="Arial" w:hAnsi="Arial" w:cs="Arial"/>
                <w:noProof/>
              </w:rPr>
            </w:pPr>
          </w:p>
        </w:tc>
        <w:tc>
          <w:tcPr>
            <w:tcW w:w="3603" w:type="dxa"/>
            <w:shd w:val="clear" w:color="auto" w:fill="F2F2F2"/>
          </w:tcPr>
          <w:p w14:paraId="1497C646" w14:textId="77777777" w:rsidR="00EC0371" w:rsidRPr="00231698" w:rsidRDefault="00EC0371" w:rsidP="002B0F78">
            <w:pPr>
              <w:autoSpaceDE w:val="0"/>
              <w:autoSpaceDN w:val="0"/>
              <w:adjustRightInd w:val="0"/>
              <w:spacing w:beforeLines="40" w:before="96" w:afterLines="40" w:after="96"/>
              <w:rPr>
                <w:rFonts w:ascii="Arial" w:hAnsi="Arial" w:cs="Arial"/>
                <w:noProof/>
              </w:rPr>
            </w:pPr>
          </w:p>
        </w:tc>
      </w:tr>
      <w:tr w:rsidR="00231698" w:rsidRPr="001A3725" w14:paraId="2130DB09" w14:textId="77777777" w:rsidTr="003511A4">
        <w:trPr>
          <w:cantSplit/>
        </w:trPr>
        <w:tc>
          <w:tcPr>
            <w:tcW w:w="1471" w:type="dxa"/>
          </w:tcPr>
          <w:p w14:paraId="4B0C91D3" w14:textId="28EE2119" w:rsidR="00EC0371" w:rsidRDefault="00EC0371"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37748E1E" w14:textId="52787FF7" w:rsidR="00231698" w:rsidRPr="001A3725" w:rsidRDefault="00EC0371"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1.22b</w:t>
            </w:r>
          </w:p>
        </w:tc>
        <w:tc>
          <w:tcPr>
            <w:tcW w:w="4293" w:type="dxa"/>
          </w:tcPr>
          <w:p w14:paraId="5DAE4D34" w14:textId="372BA156" w:rsidR="00EC0371" w:rsidRDefault="00EC0371" w:rsidP="00EC0371">
            <w:pPr>
              <w:widowControl w:val="0"/>
              <w:autoSpaceDE w:val="0"/>
              <w:autoSpaceDN w:val="0"/>
              <w:adjustRightInd w:val="0"/>
              <w:spacing w:beforeLines="40" w:before="96" w:afterLines="40" w:after="96"/>
              <w:ind w:left="-50"/>
              <w:jc w:val="center"/>
              <w:rPr>
                <w:rFonts w:ascii="Arial" w:hAnsi="Arial" w:cs="Arial"/>
                <w:color w:val="000000" w:themeColor="text1"/>
                <w:sz w:val="24"/>
                <w:szCs w:val="24"/>
              </w:rPr>
            </w:pPr>
            <w:r>
              <w:rPr>
                <w:rFonts w:ascii="Arial" w:hAnsi="Arial" w:cs="Arial"/>
                <w:color w:val="000000" w:themeColor="text1"/>
                <w:sz w:val="24"/>
                <w:szCs w:val="24"/>
              </w:rPr>
              <w:t>(Continued)</w:t>
            </w:r>
          </w:p>
          <w:p w14:paraId="0CDCD178" w14:textId="73D2164C" w:rsidR="00231698" w:rsidRPr="001A3725" w:rsidRDefault="00231698" w:rsidP="00FB6D3E">
            <w:pPr>
              <w:widowControl w:val="0"/>
              <w:numPr>
                <w:ilvl w:val="0"/>
                <w:numId w:val="5"/>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Grade-related foundational skills materials are designed for explicit, sequential, and systematic instruction and include periodic progress-monitoring assessments for determining attainment of the skill or skills taught.</w:t>
            </w:r>
          </w:p>
          <w:p w14:paraId="2742CD42" w14:textId="11402696" w:rsidR="00231698" w:rsidRPr="00EC0371"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p w14:paraId="110D3987" w14:textId="48C9183F"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436498E1" w14:textId="23A60136" w:rsidR="00231698" w:rsidRPr="00FB6D3E" w:rsidRDefault="00EC0371" w:rsidP="00CA5D68">
            <w:pPr>
              <w:widowControl w:val="0"/>
              <w:autoSpaceDE w:val="0"/>
              <w:autoSpaceDN w:val="0"/>
              <w:adjustRightInd w:val="0"/>
              <w:spacing w:beforeLines="40" w:before="96" w:afterLines="40" w:after="96"/>
              <w:ind w:left="-50"/>
              <w:rPr>
                <w:rFonts w:ascii="Arial" w:hAnsi="Arial" w:cs="Arial"/>
                <w:noProof/>
                <w:color w:val="000000" w:themeColor="text1"/>
                <w:sz w:val="24"/>
                <w:szCs w:val="24"/>
              </w:rPr>
            </w:pPr>
            <w:r w:rsidRPr="00FB6D3E">
              <w:rPr>
                <w:rFonts w:ascii="Arial" w:hAnsi="Arial" w:cs="Arial"/>
                <w:color w:val="000000" w:themeColor="text1"/>
                <w:sz w:val="24"/>
                <w:szCs w:val="24"/>
              </w:rPr>
              <w:t>(Continued)</w:t>
            </w:r>
          </w:p>
        </w:tc>
        <w:tc>
          <w:tcPr>
            <w:tcW w:w="1123" w:type="dxa"/>
            <w:shd w:val="clear" w:color="auto" w:fill="F2F2F2"/>
          </w:tcPr>
          <w:p w14:paraId="0549C95B" w14:textId="37E795E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ABE64D2" w14:textId="1227292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52ED867" w14:textId="132BE06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EC0371" w:rsidRPr="001A3725" w14:paraId="0A4CB070" w14:textId="77777777" w:rsidTr="003511A4">
        <w:trPr>
          <w:cantSplit/>
        </w:trPr>
        <w:tc>
          <w:tcPr>
            <w:tcW w:w="1471" w:type="dxa"/>
          </w:tcPr>
          <w:p w14:paraId="6AD0BEB5" w14:textId="336E93EE" w:rsidR="00EC0371" w:rsidRPr="00EC0371" w:rsidRDefault="00EC0371" w:rsidP="00EC0371">
            <w:pPr>
              <w:autoSpaceDE w:val="0"/>
              <w:autoSpaceDN w:val="0"/>
              <w:adjustRightInd w:val="0"/>
              <w:spacing w:beforeLines="40" w:before="96" w:afterLines="40" w:after="96"/>
              <w:jc w:val="center"/>
              <w:rPr>
                <w:rFonts w:ascii="Arial" w:hAnsi="Arial" w:cs="Arial"/>
                <w:noProof/>
                <w:color w:val="000000" w:themeColor="text1"/>
                <w:sz w:val="24"/>
                <w:szCs w:val="24"/>
              </w:rPr>
            </w:pPr>
            <w:r w:rsidRPr="00EC0371">
              <w:rPr>
                <w:rFonts w:ascii="Arial" w:hAnsi="Arial" w:cs="Arial"/>
                <w:noProof/>
                <w:color w:val="000000" w:themeColor="text1"/>
                <w:sz w:val="24"/>
                <w:szCs w:val="24"/>
              </w:rPr>
              <w:lastRenderedPageBreak/>
              <w:t>1.22c</w:t>
            </w:r>
          </w:p>
        </w:tc>
        <w:tc>
          <w:tcPr>
            <w:tcW w:w="4293" w:type="dxa"/>
          </w:tcPr>
          <w:p w14:paraId="58805D75" w14:textId="77777777" w:rsidR="00EC0371" w:rsidRDefault="00EC0371" w:rsidP="00EC0371">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3"/>
            </w:r>
            <w:r w:rsidRPr="001A3725">
              <w:rPr>
                <w:rFonts w:ascii="Arial" w:hAnsi="Arial" w:cs="Arial"/>
                <w:color w:val="000000" w:themeColor="text1"/>
                <w:sz w:val="24"/>
                <w:szCs w:val="24"/>
              </w:rPr>
              <w:t xml:space="preserve"> The instructional strategies should be consistent with those used in the basic program and include the following: </w:t>
            </w:r>
          </w:p>
          <w:p w14:paraId="653125A8" w14:textId="6B2C1232" w:rsidR="00EC0371" w:rsidRPr="00EC0371" w:rsidRDefault="00EC0371" w:rsidP="00FB6D3E">
            <w:pPr>
              <w:widowControl w:val="0"/>
              <w:numPr>
                <w:ilvl w:val="0"/>
                <w:numId w:val="5"/>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tc>
        <w:tc>
          <w:tcPr>
            <w:tcW w:w="3098" w:type="dxa"/>
          </w:tcPr>
          <w:p w14:paraId="297E7A45" w14:textId="7AA623E7" w:rsidR="00EC0371" w:rsidRPr="00FB6D3E" w:rsidRDefault="0039511E" w:rsidP="00EC0371">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425738B" w14:textId="540E5E2B" w:rsidR="00EC0371" w:rsidRPr="00231698" w:rsidRDefault="00EC0371" w:rsidP="00EC0371">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5BCE8A77" w14:textId="463F88C3" w:rsidR="00EC0371" w:rsidRPr="00231698" w:rsidRDefault="00EC0371" w:rsidP="00EC0371">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1DA2D185" w14:textId="0E6E8552" w:rsidR="00EC0371" w:rsidRPr="00231698" w:rsidRDefault="00EC0371" w:rsidP="00EC0371">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269A764F" w14:textId="77777777" w:rsidTr="003511A4">
        <w:trPr>
          <w:cantSplit/>
        </w:trPr>
        <w:tc>
          <w:tcPr>
            <w:tcW w:w="1471" w:type="dxa"/>
          </w:tcPr>
          <w:p w14:paraId="461CC11B" w14:textId="5828F60F" w:rsidR="00EC0371" w:rsidRDefault="00EC0371"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EC0371">
              <w:rPr>
                <w:rFonts w:ascii="Arial" w:hAnsi="Arial" w:cs="Arial"/>
                <w:noProof/>
                <w:color w:val="000000" w:themeColor="text1"/>
                <w:sz w:val="24"/>
                <w:szCs w:val="24"/>
              </w:rPr>
              <w:lastRenderedPageBreak/>
              <w:t>(Continued)</w:t>
            </w:r>
          </w:p>
          <w:p w14:paraId="6A4FA63C" w14:textId="24F78101"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1.22c</w:t>
            </w:r>
          </w:p>
        </w:tc>
        <w:tc>
          <w:tcPr>
            <w:tcW w:w="4293" w:type="dxa"/>
          </w:tcPr>
          <w:p w14:paraId="043AE8F1" w14:textId="63072A88" w:rsidR="00EC0371" w:rsidRDefault="00EC0371" w:rsidP="00EC0371">
            <w:pPr>
              <w:widowControl w:val="0"/>
              <w:autoSpaceDE w:val="0"/>
              <w:autoSpaceDN w:val="0"/>
              <w:adjustRightInd w:val="0"/>
              <w:spacing w:beforeLines="40" w:before="96" w:afterLines="40" w:after="96"/>
              <w:jc w:val="center"/>
              <w:rPr>
                <w:rFonts w:ascii="Arial" w:hAnsi="Arial" w:cs="Arial"/>
                <w:color w:val="000000" w:themeColor="text1"/>
                <w:sz w:val="24"/>
                <w:szCs w:val="24"/>
              </w:rPr>
            </w:pPr>
            <w:r w:rsidRPr="00EC0371">
              <w:rPr>
                <w:rFonts w:ascii="Arial" w:hAnsi="Arial" w:cs="Arial"/>
                <w:noProof/>
                <w:color w:val="000000" w:themeColor="text1"/>
                <w:sz w:val="24"/>
                <w:szCs w:val="24"/>
              </w:rPr>
              <w:t>(Continued)</w:t>
            </w:r>
          </w:p>
          <w:p w14:paraId="4BF0E7C7" w14:textId="40FD6485" w:rsidR="00231698" w:rsidRPr="00EC0371"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p w14:paraId="5154C188" w14:textId="73F88EAA"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3B915AB8" w14:textId="155509C6" w:rsidR="00231698" w:rsidRPr="00FB6D3E" w:rsidRDefault="00EC0371"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5252164A" w14:textId="4A6D97C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22DFFBB" w14:textId="0363B40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9B88386" w14:textId="154C69F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9AD38FF" w14:textId="77777777" w:rsidTr="003511A4">
        <w:trPr>
          <w:cantSplit/>
        </w:trPr>
        <w:tc>
          <w:tcPr>
            <w:tcW w:w="1471" w:type="dxa"/>
          </w:tcPr>
          <w:p w14:paraId="6D1D939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1.22d</w:t>
            </w:r>
          </w:p>
        </w:tc>
        <w:tc>
          <w:tcPr>
            <w:tcW w:w="4293" w:type="dxa"/>
          </w:tcPr>
          <w:p w14:paraId="22B32327"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4"/>
            </w:r>
            <w:r w:rsidRPr="001A3725">
              <w:rPr>
                <w:rFonts w:ascii="Arial" w:hAnsi="Arial" w:cs="Arial"/>
                <w:color w:val="000000" w:themeColor="text1"/>
                <w:sz w:val="24"/>
                <w:szCs w:val="24"/>
              </w:rPr>
              <w:t xml:space="preserve"> The instructional strategies should be consistent with those used in the basic program and include the following: </w:t>
            </w:r>
          </w:p>
          <w:p w14:paraId="4D586436" w14:textId="77777777" w:rsidR="00231698" w:rsidRPr="001A3725" w:rsidRDefault="00231698" w:rsidP="00FB6D3E">
            <w:pPr>
              <w:widowControl w:val="0"/>
              <w:numPr>
                <w:ilvl w:val="0"/>
                <w:numId w:val="5"/>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One set of materials for grades four through six, which includes foundational standards from grades two through five.</w:t>
            </w:r>
          </w:p>
          <w:p w14:paraId="26A90072" w14:textId="14B86CCF" w:rsidR="00231698" w:rsidRPr="00EC0371"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tc>
        <w:tc>
          <w:tcPr>
            <w:tcW w:w="3098" w:type="dxa"/>
          </w:tcPr>
          <w:p w14:paraId="3C82CBAA" w14:textId="5A961D1F"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d"/>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0CBFFB8" w14:textId="696397B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D1DE9D8" w14:textId="22FE8D7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FA0DF8E" w14:textId="2F8927E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A5D68" w:rsidRPr="001A3725" w14:paraId="58026084" w14:textId="77777777" w:rsidTr="003511A4">
        <w:trPr>
          <w:cantSplit/>
        </w:trPr>
        <w:tc>
          <w:tcPr>
            <w:tcW w:w="1471" w:type="dxa"/>
          </w:tcPr>
          <w:p w14:paraId="7383F3A6" w14:textId="77777777" w:rsidR="00CA5D68" w:rsidRPr="00EC0371" w:rsidRDefault="00CA5D68" w:rsidP="00CA5D68">
            <w:pPr>
              <w:autoSpaceDE w:val="0"/>
              <w:autoSpaceDN w:val="0"/>
              <w:adjustRightInd w:val="0"/>
              <w:spacing w:beforeLines="40" w:before="96" w:afterLines="40" w:after="96"/>
              <w:jc w:val="center"/>
              <w:rPr>
                <w:rFonts w:ascii="Arial" w:hAnsi="Arial" w:cs="Arial"/>
                <w:noProof/>
                <w:color w:val="000000" w:themeColor="text1"/>
                <w:sz w:val="24"/>
                <w:szCs w:val="24"/>
              </w:rPr>
            </w:pPr>
            <w:r w:rsidRPr="00EC0371">
              <w:rPr>
                <w:rFonts w:ascii="Arial" w:hAnsi="Arial" w:cs="Arial"/>
                <w:noProof/>
                <w:color w:val="000000" w:themeColor="text1"/>
                <w:sz w:val="24"/>
                <w:szCs w:val="24"/>
              </w:rPr>
              <w:lastRenderedPageBreak/>
              <w:t>(Continued)</w:t>
            </w:r>
          </w:p>
          <w:p w14:paraId="7F221E8B" w14:textId="2000928F" w:rsidR="00CA5D68" w:rsidRPr="001A3725" w:rsidRDefault="00CA5D68" w:rsidP="00CA5D68">
            <w:pPr>
              <w:autoSpaceDE w:val="0"/>
              <w:autoSpaceDN w:val="0"/>
              <w:adjustRightInd w:val="0"/>
              <w:spacing w:beforeLines="40" w:before="96" w:afterLines="40" w:after="96"/>
              <w:jc w:val="center"/>
              <w:rPr>
                <w:rFonts w:ascii="Arial" w:hAnsi="Arial" w:cs="Arial"/>
                <w:noProof/>
                <w:color w:val="000000" w:themeColor="text1"/>
              </w:rPr>
            </w:pPr>
            <w:r w:rsidRPr="00EC0371">
              <w:rPr>
                <w:rFonts w:ascii="Arial" w:hAnsi="Arial" w:cs="Arial"/>
                <w:noProof/>
                <w:color w:val="000000" w:themeColor="text1"/>
                <w:sz w:val="24"/>
                <w:szCs w:val="24"/>
              </w:rPr>
              <w:t>1.22d</w:t>
            </w:r>
          </w:p>
        </w:tc>
        <w:tc>
          <w:tcPr>
            <w:tcW w:w="4293" w:type="dxa"/>
          </w:tcPr>
          <w:p w14:paraId="31D68153" w14:textId="2D9585A5" w:rsidR="00CA5D68" w:rsidRPr="00EC0371" w:rsidRDefault="00CA5D68" w:rsidP="00CA5D68">
            <w:pPr>
              <w:widowControl w:val="0"/>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5AFAC077" w14:textId="039CCFA4" w:rsidR="00CA5D68" w:rsidRPr="001A3725" w:rsidRDefault="00CA5D68" w:rsidP="00CA5D68">
            <w:pPr>
              <w:widowControl w:val="0"/>
              <w:autoSpaceDE w:val="0"/>
              <w:autoSpaceDN w:val="0"/>
              <w:adjustRightInd w:val="0"/>
              <w:spacing w:beforeLines="40" w:before="96" w:afterLines="40" w:after="96"/>
              <w:rPr>
                <w:rFonts w:ascii="Arial" w:hAnsi="Arial" w:cs="Arial"/>
                <w:b/>
                <w:bCs/>
                <w:color w:val="000000" w:themeColor="text1"/>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60B68CBD" w14:textId="6C60C7E6" w:rsidR="00CA5D68" w:rsidRPr="00FB6D3E" w:rsidRDefault="00CA5D68" w:rsidP="00CA5D6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564223FF" w14:textId="3F1E9514" w:rsidR="00CA5D68" w:rsidRPr="00231698" w:rsidRDefault="00CA5D68" w:rsidP="00CA5D6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426BD8B6" w14:textId="134A062C" w:rsidR="00CA5D68" w:rsidRPr="00231698" w:rsidRDefault="00CA5D68" w:rsidP="00CA5D6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3E65873F" w14:textId="19DB7AA9" w:rsidR="00CA5D68" w:rsidRPr="00231698" w:rsidRDefault="00CA5D68" w:rsidP="00CA5D6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1C16094D" w14:textId="77777777" w:rsidTr="003511A4">
        <w:trPr>
          <w:cantSplit/>
        </w:trPr>
        <w:tc>
          <w:tcPr>
            <w:tcW w:w="1471" w:type="dxa"/>
          </w:tcPr>
          <w:p w14:paraId="557047CE"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1.23</w:t>
            </w:r>
          </w:p>
        </w:tc>
        <w:tc>
          <w:tcPr>
            <w:tcW w:w="4293" w:type="dxa"/>
          </w:tcPr>
          <w:p w14:paraId="4F7F9A61" w14:textId="77777777"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0993FD95" w14:textId="5FB03A32"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0D73E36C" w14:textId="0A8AA26E"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1E852BE" w14:textId="2CC0F23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8BB18D1" w14:textId="1A850F8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CB3E2F0" w14:textId="3BCDA61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2C0DE26D" w14:textId="77777777" w:rsidTr="003511A4">
        <w:trPr>
          <w:cantSplit/>
        </w:trPr>
        <w:tc>
          <w:tcPr>
            <w:tcW w:w="1471" w:type="dxa"/>
          </w:tcPr>
          <w:p w14:paraId="146F890C"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1.23a</w:t>
            </w:r>
          </w:p>
        </w:tc>
        <w:tc>
          <w:tcPr>
            <w:tcW w:w="4293" w:type="dxa"/>
          </w:tcPr>
          <w:p w14:paraId="15E93C12"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 Should refer to and address the Guidance provided in the CA ELD Standards.</w:t>
            </w:r>
          </w:p>
          <w:p w14:paraId="2FB2468C"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color w:val="000000" w:themeColor="text1"/>
                <w:sz w:val="24"/>
                <w:szCs w:val="24"/>
              </w:rPr>
              <w:t>Should refer to and address the guidance provided in the CA ELD Standards.</w:t>
            </w:r>
          </w:p>
          <w:p w14:paraId="44041C0E" w14:textId="18D85CC6"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6CB52D3C" w14:textId="30D20756"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D954311" w14:textId="01192FE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23ACF25" w14:textId="7DB181F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529B4E8" w14:textId="5B695E8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5479B334" w14:textId="77777777" w:rsidTr="003511A4">
        <w:trPr>
          <w:cantSplit/>
        </w:trPr>
        <w:tc>
          <w:tcPr>
            <w:tcW w:w="1471" w:type="dxa"/>
          </w:tcPr>
          <w:p w14:paraId="2BB447A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1.23b</w:t>
            </w:r>
          </w:p>
        </w:tc>
        <w:tc>
          <w:tcPr>
            <w:tcW w:w="4293" w:type="dxa"/>
          </w:tcPr>
          <w:p w14:paraId="3E2D2277"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648FF86F"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Should refer to and address the guidance provided in the ELA/ELD Framework, Chapter 2, Key Considerations in ELA/Literacy and ELD Curriculum, Instruction, and Assessment, Figure 2.23 “Designated ELD Instruction Essential Features.”</w:t>
            </w:r>
          </w:p>
          <w:p w14:paraId="1EFC2248" w14:textId="796D38D3"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49BBEBF1" w14:textId="04289E49"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957477B" w14:textId="3E4F776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45E05BD" w14:textId="1DD3A4F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160EE526" w14:textId="745D28C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3DA0CAF1" w14:textId="77777777" w:rsidTr="003511A4">
        <w:trPr>
          <w:cantSplit/>
        </w:trPr>
        <w:tc>
          <w:tcPr>
            <w:tcW w:w="1471" w:type="dxa"/>
          </w:tcPr>
          <w:p w14:paraId="5BDCA7E8"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1.23c</w:t>
            </w:r>
          </w:p>
        </w:tc>
        <w:tc>
          <w:tcPr>
            <w:tcW w:w="4293" w:type="dxa"/>
          </w:tcPr>
          <w:p w14:paraId="3B225D34"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305E5947"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Address differentiation of the Emerging, Expanding, and Bridging levels of proficiency to ensure English acquisition as quickly and effectively as possible.</w:t>
            </w:r>
          </w:p>
          <w:p w14:paraId="7369D78B" w14:textId="309267DD"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3E7EF0E6" w14:textId="527061EE"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6EC75B5" w14:textId="09A5678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86C6589" w14:textId="5B6D6A0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1802F3B" w14:textId="34F2472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24C2F17" w14:textId="77777777" w:rsidTr="003511A4">
        <w:trPr>
          <w:cantSplit/>
        </w:trPr>
        <w:tc>
          <w:tcPr>
            <w:tcW w:w="1471" w:type="dxa"/>
          </w:tcPr>
          <w:p w14:paraId="5C965797"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1.23d</w:t>
            </w:r>
          </w:p>
        </w:tc>
        <w:tc>
          <w:tcPr>
            <w:tcW w:w="4293" w:type="dxa"/>
          </w:tcPr>
          <w:p w14:paraId="0EAB261B"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56E1A303"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guidance for instruction that targets a proficiency level while progressing towards attainment of grade-level ELA standards.</w:t>
            </w:r>
          </w:p>
          <w:p w14:paraId="5476547B" w14:textId="68393A80"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5A93E0D4" w14:textId="585DEC82"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d"/>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624FF4D" w14:textId="29810CD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4632875" w14:textId="0F8992D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B13D12A" w14:textId="4DA0ED4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421B2E33" w14:textId="77777777" w:rsidTr="003511A4">
        <w:trPr>
          <w:cantSplit/>
        </w:trPr>
        <w:tc>
          <w:tcPr>
            <w:tcW w:w="1471" w:type="dxa"/>
          </w:tcPr>
          <w:p w14:paraId="6FB788DA"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1.23e</w:t>
            </w:r>
          </w:p>
        </w:tc>
        <w:tc>
          <w:tcPr>
            <w:tcW w:w="4293" w:type="dxa"/>
          </w:tcPr>
          <w:p w14:paraId="6F0A0B01"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6F551049"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explicit linguistic instruction, practice, and skills development including those that are transferable from students’ primary language to the target language.</w:t>
            </w:r>
          </w:p>
          <w:p w14:paraId="227F7FB9" w14:textId="45D8FFB8"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10538F9C" w14:textId="10AD8AF1"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e"/>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0B91E5F" w14:textId="56D7794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8CF2664" w14:textId="2BD41FF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E0071D2" w14:textId="31BA85A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9C7995D" w14:textId="77777777" w:rsidTr="003511A4">
        <w:trPr>
          <w:cantSplit/>
        </w:trPr>
        <w:tc>
          <w:tcPr>
            <w:tcW w:w="1471" w:type="dxa"/>
          </w:tcPr>
          <w:p w14:paraId="27C83B1D"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1.23f</w:t>
            </w:r>
          </w:p>
        </w:tc>
        <w:tc>
          <w:tcPr>
            <w:tcW w:w="4293" w:type="dxa"/>
          </w:tcPr>
          <w:p w14:paraId="4790802E"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0D924AD7"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explicit, direct teaching of standard forms of English (e.g., vocabulary, syntax, morphology, functions and conventions, and foundational skills).</w:t>
            </w:r>
          </w:p>
          <w:p w14:paraId="072498A7" w14:textId="0B0A3EDD"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2200FD9C" w14:textId="2B450AD6"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f"/>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B0E1354" w14:textId="2354E12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6084633" w14:textId="03DA63D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679CD5A" w14:textId="5BA6CDA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BEA1596" w14:textId="77777777" w:rsidTr="003511A4">
        <w:trPr>
          <w:cantSplit/>
        </w:trPr>
        <w:tc>
          <w:tcPr>
            <w:tcW w:w="1471" w:type="dxa"/>
          </w:tcPr>
          <w:p w14:paraId="495349F2"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1.23g</w:t>
            </w:r>
          </w:p>
        </w:tc>
        <w:tc>
          <w:tcPr>
            <w:tcW w:w="4293" w:type="dxa"/>
          </w:tcPr>
          <w:p w14:paraId="1B48957E"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4A9BCEAD"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Include an emphasis on academic language as well as conversational language.</w:t>
            </w:r>
          </w:p>
          <w:p w14:paraId="070EBD7C" w14:textId="3C3B75A6"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5B87ECF3" w14:textId="3E66D3E8"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g"/>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89A1B3E" w14:textId="0A4E63C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B13E1C2" w14:textId="6C34787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4C886D9" w14:textId="292C8C6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250506EA" w14:textId="77777777" w:rsidTr="003511A4">
        <w:trPr>
          <w:cantSplit/>
        </w:trPr>
        <w:tc>
          <w:tcPr>
            <w:tcW w:w="1471" w:type="dxa"/>
          </w:tcPr>
          <w:p w14:paraId="5E4B04C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1.23h</w:t>
            </w:r>
          </w:p>
        </w:tc>
        <w:tc>
          <w:tcPr>
            <w:tcW w:w="4293" w:type="dxa"/>
          </w:tcPr>
          <w:p w14:paraId="7F02B4FB"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25E602F6"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opportunities for active engagement with a focus on oral and written language development, emphasizing listening and speaking and incorporating reading and writing.</w:t>
            </w:r>
          </w:p>
          <w:p w14:paraId="6A156A4E" w14:textId="0F10405D"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529C2ECB" w14:textId="58CD41DC"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h"/>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CBBF045" w14:textId="7C5644C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0FD6EB1" w14:textId="33FEF6E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58C5E27" w14:textId="2D126A1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6411C1CA" w14:textId="77777777" w:rsidTr="003511A4">
        <w:trPr>
          <w:cantSplit/>
        </w:trPr>
        <w:tc>
          <w:tcPr>
            <w:tcW w:w="1471" w:type="dxa"/>
          </w:tcPr>
          <w:p w14:paraId="4CE7058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1.23i</w:t>
            </w:r>
          </w:p>
        </w:tc>
        <w:tc>
          <w:tcPr>
            <w:tcW w:w="4293" w:type="dxa"/>
          </w:tcPr>
          <w:p w14:paraId="55CB6FDE"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788F8C75"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Integrate meaning and communication to support explicit teaching of language and to facilitate and motivate second-language acquisition and use of targeted language forms.</w:t>
            </w:r>
          </w:p>
          <w:p w14:paraId="1585D9CF" w14:textId="6F60320A"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4B01A3C7" w14:textId="513AD730"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i"/>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8F4F15F" w14:textId="149A23D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7DC8875" w14:textId="5753BFD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26B93CC" w14:textId="367CA9B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3788DB19" w14:textId="77777777" w:rsidTr="003511A4">
        <w:trPr>
          <w:cantSplit/>
        </w:trPr>
        <w:tc>
          <w:tcPr>
            <w:tcW w:w="1471" w:type="dxa"/>
          </w:tcPr>
          <w:p w14:paraId="1844439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1.23j</w:t>
            </w:r>
          </w:p>
        </w:tc>
        <w:tc>
          <w:tcPr>
            <w:tcW w:w="4293" w:type="dxa"/>
          </w:tcPr>
          <w:p w14:paraId="0DE0DBB5"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065973EB"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guidance on the use of formative assessment strategies to meet ELD learning goals.</w:t>
            </w:r>
          </w:p>
          <w:p w14:paraId="6976DA64" w14:textId="5B5EB371"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0FA52E9C" w14:textId="6706A10B"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j"/>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EF9C8F3" w14:textId="785DF84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F9EE78B" w14:textId="42F3312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E25B475" w14:textId="678744D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45738F57" w14:textId="77777777" w:rsidTr="003511A4">
        <w:trPr>
          <w:cantSplit/>
        </w:trPr>
        <w:tc>
          <w:tcPr>
            <w:tcW w:w="1471" w:type="dxa"/>
          </w:tcPr>
          <w:p w14:paraId="184A2BD2"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w:t>
            </w:r>
          </w:p>
        </w:tc>
        <w:tc>
          <w:tcPr>
            <w:tcW w:w="4293" w:type="dxa"/>
          </w:tcPr>
          <w:p w14:paraId="72E8A37B" w14:textId="546CEE72"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5"/>
            </w:r>
            <w:r w:rsidRPr="001A3725">
              <w:rPr>
                <w:rFonts w:ascii="Arial" w:hAnsi="Arial" w:cs="Arial"/>
                <w:color w:val="000000" w:themeColor="text1"/>
                <w:sz w:val="24"/>
                <w:szCs w:val="24"/>
              </w:rPr>
              <w:t xml:space="preserve">, including: </w:t>
            </w:r>
          </w:p>
        </w:tc>
        <w:tc>
          <w:tcPr>
            <w:tcW w:w="3098" w:type="dxa"/>
          </w:tcPr>
          <w:p w14:paraId="61D4ADD4" w14:textId="24E28FE4"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71D7981" w14:textId="480B6BD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0CB1B64" w14:textId="06B0CEA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AE6706C" w14:textId="4B67EB6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30623919" w14:textId="77777777" w:rsidTr="003511A4">
        <w:trPr>
          <w:cantSplit/>
        </w:trPr>
        <w:tc>
          <w:tcPr>
            <w:tcW w:w="1471" w:type="dxa"/>
          </w:tcPr>
          <w:p w14:paraId="7D4ED31B"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1.24a</w:t>
            </w:r>
          </w:p>
        </w:tc>
        <w:tc>
          <w:tcPr>
            <w:tcW w:w="4293" w:type="dxa"/>
          </w:tcPr>
          <w:p w14:paraId="7ADF1E2E" w14:textId="7204791B"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6"/>
            </w:r>
            <w:r w:rsidRPr="001A3725">
              <w:rPr>
                <w:rFonts w:ascii="Arial" w:hAnsi="Arial" w:cs="Arial"/>
                <w:color w:val="000000" w:themeColor="text1"/>
                <w:sz w:val="24"/>
                <w:szCs w:val="24"/>
              </w:rPr>
              <w:t xml:space="preserve">, including: </w:t>
            </w:r>
          </w:p>
          <w:p w14:paraId="5C95BFBF" w14:textId="77777777" w:rsidR="00231698" w:rsidRPr="001A3725" w:rsidRDefault="00231698" w:rsidP="00FB6D3E">
            <w:pPr>
              <w:widowControl w:val="0"/>
              <w:numPr>
                <w:ilvl w:val="0"/>
                <w:numId w:val="6"/>
              </w:numPr>
              <w:autoSpaceDE w:val="0"/>
              <w:autoSpaceDN w:val="0"/>
              <w:adjustRightInd w:val="0"/>
              <w:spacing w:beforeLines="40" w:before="96" w:afterLines="40" w:after="96"/>
              <w:contextualSpacing/>
              <w:rPr>
                <w:rFonts w:ascii="Arial" w:hAnsi="Arial" w:cs="Arial"/>
                <w:b/>
                <w:bCs/>
                <w:color w:val="000000" w:themeColor="text1"/>
                <w:sz w:val="24"/>
                <w:szCs w:val="24"/>
              </w:rPr>
            </w:pPr>
            <w:r w:rsidRPr="001A3725">
              <w:rPr>
                <w:rFonts w:ascii="Arial" w:hAnsi="Arial" w:cs="Arial"/>
                <w:color w:val="000000" w:themeColor="text1"/>
                <w:sz w:val="24"/>
                <w:szCs w:val="24"/>
              </w:rPr>
              <w:t>Explicit instruction in basic interpersonal and social uses of English (e.g., ask and answer survival questions, identify objects, identify school workers, and express likes/dislikes), with an emphasis on oral language.</w:t>
            </w:r>
          </w:p>
        </w:tc>
        <w:tc>
          <w:tcPr>
            <w:tcW w:w="3098" w:type="dxa"/>
          </w:tcPr>
          <w:p w14:paraId="77E9F819" w14:textId="40483F04"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5DFBEA2" w14:textId="793567E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3A127E3" w14:textId="47F3B1D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88423E7" w14:textId="6CBDBFD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44F118D2" w14:textId="77777777" w:rsidTr="003511A4">
        <w:trPr>
          <w:cantSplit/>
        </w:trPr>
        <w:tc>
          <w:tcPr>
            <w:tcW w:w="1471" w:type="dxa"/>
          </w:tcPr>
          <w:p w14:paraId="4335484D"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1.24b</w:t>
            </w:r>
          </w:p>
        </w:tc>
        <w:tc>
          <w:tcPr>
            <w:tcW w:w="4293" w:type="dxa"/>
          </w:tcPr>
          <w:p w14:paraId="65A8F15E" w14:textId="30A6FE04"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7"/>
            </w:r>
            <w:r w:rsidRPr="001A3725">
              <w:rPr>
                <w:rFonts w:ascii="Arial" w:hAnsi="Arial" w:cs="Arial"/>
                <w:color w:val="000000" w:themeColor="text1"/>
                <w:sz w:val="24"/>
                <w:szCs w:val="24"/>
              </w:rPr>
              <w:t xml:space="preserve">, including: </w:t>
            </w:r>
          </w:p>
          <w:p w14:paraId="1D40A228" w14:textId="77777777" w:rsidR="00231698" w:rsidRPr="001A3725" w:rsidRDefault="00231698" w:rsidP="00FB6D3E">
            <w:pPr>
              <w:widowControl w:val="0"/>
              <w:numPr>
                <w:ilvl w:val="0"/>
                <w:numId w:val="6"/>
              </w:numPr>
              <w:tabs>
                <w:tab w:val="num" w:pos="360"/>
              </w:tabs>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Support for acculturation to U.S. society, school, and the local community.</w:t>
            </w:r>
          </w:p>
        </w:tc>
        <w:tc>
          <w:tcPr>
            <w:tcW w:w="3098" w:type="dxa"/>
          </w:tcPr>
          <w:p w14:paraId="5399876F" w14:textId="78151D47"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3EDA24A" w14:textId="10E0F83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E77B91E" w14:textId="6AFA0CD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2056B46" w14:textId="46750ED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6968E587" w14:textId="77777777" w:rsidTr="003511A4">
        <w:trPr>
          <w:cantSplit/>
        </w:trPr>
        <w:tc>
          <w:tcPr>
            <w:tcW w:w="1471" w:type="dxa"/>
          </w:tcPr>
          <w:p w14:paraId="70521990"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1.24c</w:t>
            </w:r>
          </w:p>
        </w:tc>
        <w:tc>
          <w:tcPr>
            <w:tcW w:w="4293" w:type="dxa"/>
          </w:tcPr>
          <w:p w14:paraId="08011344" w14:textId="116BA703"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8"/>
            </w:r>
            <w:r w:rsidRPr="001A3725">
              <w:rPr>
                <w:rFonts w:ascii="Arial" w:hAnsi="Arial" w:cs="Arial"/>
                <w:color w:val="000000" w:themeColor="text1"/>
                <w:sz w:val="24"/>
                <w:szCs w:val="24"/>
              </w:rPr>
              <w:t xml:space="preserve">, including: </w:t>
            </w:r>
          </w:p>
          <w:p w14:paraId="2C4CC004" w14:textId="77777777" w:rsidR="00231698" w:rsidRPr="001A3725" w:rsidRDefault="00231698" w:rsidP="00FB6D3E">
            <w:pPr>
              <w:widowControl w:val="0"/>
              <w:numPr>
                <w:ilvl w:val="0"/>
                <w:numId w:val="6"/>
              </w:numPr>
              <w:tabs>
                <w:tab w:val="num" w:pos="360"/>
              </w:tabs>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Screening assessments of students’ level of literacy in their home language and English and their schooling history to determine needed support.</w:t>
            </w:r>
          </w:p>
        </w:tc>
        <w:tc>
          <w:tcPr>
            <w:tcW w:w="3098" w:type="dxa"/>
          </w:tcPr>
          <w:p w14:paraId="176F28A8" w14:textId="1FF1D10D"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E776849" w14:textId="219F3F6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5E87549" w14:textId="15CAC95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1E85746" w14:textId="13C649D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6371D29B" w14:textId="77777777" w:rsidTr="003511A4">
        <w:trPr>
          <w:cantSplit/>
        </w:trPr>
        <w:tc>
          <w:tcPr>
            <w:tcW w:w="1471" w:type="dxa"/>
          </w:tcPr>
          <w:p w14:paraId="783A68B8"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1.24d</w:t>
            </w:r>
          </w:p>
        </w:tc>
        <w:tc>
          <w:tcPr>
            <w:tcW w:w="4293" w:type="dxa"/>
          </w:tcPr>
          <w:p w14:paraId="1CB19C8E" w14:textId="69F2E379"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9"/>
            </w:r>
            <w:r w:rsidRPr="001A3725">
              <w:rPr>
                <w:rFonts w:ascii="Arial" w:hAnsi="Arial" w:cs="Arial"/>
                <w:color w:val="000000" w:themeColor="text1"/>
                <w:sz w:val="24"/>
                <w:szCs w:val="24"/>
              </w:rPr>
              <w:t xml:space="preserve">, including: </w:t>
            </w:r>
          </w:p>
          <w:p w14:paraId="64CFB73F" w14:textId="77777777" w:rsidR="00231698" w:rsidRPr="001A3725" w:rsidRDefault="00231698" w:rsidP="00FB6D3E">
            <w:pPr>
              <w:widowControl w:val="0"/>
              <w:numPr>
                <w:ilvl w:val="0"/>
                <w:numId w:val="6"/>
              </w:numPr>
              <w:tabs>
                <w:tab w:val="num" w:pos="360"/>
              </w:tabs>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Instructional support in basic reading foundational skills for those students with low literacy in home language and/or gaps in prior schooling.</w:t>
            </w:r>
          </w:p>
        </w:tc>
        <w:tc>
          <w:tcPr>
            <w:tcW w:w="3098" w:type="dxa"/>
          </w:tcPr>
          <w:p w14:paraId="0FB5C68E" w14:textId="6BE9F631"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d"/>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B8EE0D2" w14:textId="7550420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4353AAB6" w14:textId="1F9A6AD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BC8DA76" w14:textId="390C3FE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DA96E40" w14:textId="77777777" w:rsidTr="003511A4">
        <w:trPr>
          <w:cantSplit/>
        </w:trPr>
        <w:tc>
          <w:tcPr>
            <w:tcW w:w="1471" w:type="dxa"/>
          </w:tcPr>
          <w:p w14:paraId="20A97A53"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1.24e</w:t>
            </w:r>
          </w:p>
        </w:tc>
        <w:tc>
          <w:tcPr>
            <w:tcW w:w="4293" w:type="dxa"/>
          </w:tcPr>
          <w:p w14:paraId="79170D99" w14:textId="260D7A71"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20"/>
            </w:r>
            <w:r w:rsidRPr="001A3725">
              <w:rPr>
                <w:rFonts w:ascii="Arial" w:hAnsi="Arial" w:cs="Arial"/>
                <w:color w:val="000000" w:themeColor="text1"/>
                <w:sz w:val="24"/>
                <w:szCs w:val="24"/>
              </w:rPr>
              <w:t xml:space="preserve">, including: </w:t>
            </w:r>
          </w:p>
          <w:p w14:paraId="04718E96" w14:textId="77777777" w:rsidR="00231698" w:rsidRPr="001A3725" w:rsidRDefault="00231698" w:rsidP="00FB6D3E">
            <w:pPr>
              <w:widowControl w:val="0"/>
              <w:numPr>
                <w:ilvl w:val="0"/>
                <w:numId w:val="6"/>
              </w:numPr>
              <w:tabs>
                <w:tab w:val="num" w:pos="360"/>
              </w:tabs>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Guidance for individualized, flexible instruction, which may include the use of technology.</w:t>
            </w:r>
          </w:p>
        </w:tc>
        <w:tc>
          <w:tcPr>
            <w:tcW w:w="3098" w:type="dxa"/>
          </w:tcPr>
          <w:p w14:paraId="1377C877" w14:textId="3AE330C0"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e"/>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5524B01" w14:textId="23032C0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1145408" w14:textId="020287D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3E89BB0" w14:textId="25FC8FF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61F8859F" w14:textId="77777777" w:rsidTr="003511A4">
        <w:trPr>
          <w:cantSplit/>
        </w:trPr>
        <w:tc>
          <w:tcPr>
            <w:tcW w:w="1471" w:type="dxa"/>
          </w:tcPr>
          <w:p w14:paraId="67F779BE"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1.24f</w:t>
            </w:r>
          </w:p>
        </w:tc>
        <w:tc>
          <w:tcPr>
            <w:tcW w:w="4293" w:type="dxa"/>
          </w:tcPr>
          <w:p w14:paraId="3DD677B5" w14:textId="6E1F0096"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21"/>
            </w:r>
            <w:r w:rsidRPr="001A3725">
              <w:rPr>
                <w:rFonts w:ascii="Arial" w:hAnsi="Arial" w:cs="Arial"/>
                <w:color w:val="000000" w:themeColor="text1"/>
                <w:sz w:val="24"/>
                <w:szCs w:val="24"/>
              </w:rPr>
              <w:t xml:space="preserve">, including: </w:t>
            </w:r>
          </w:p>
          <w:p w14:paraId="67BB3989" w14:textId="60B6D1A7" w:rsidR="00231698" w:rsidRPr="00C435B1" w:rsidRDefault="00231698" w:rsidP="00FB6D3E">
            <w:pPr>
              <w:pStyle w:val="ListParagraph"/>
              <w:widowControl w:val="0"/>
              <w:numPr>
                <w:ilvl w:val="0"/>
                <w:numId w:val="15"/>
              </w:numPr>
              <w:autoSpaceDE w:val="0"/>
              <w:autoSpaceDN w:val="0"/>
              <w:adjustRightInd w:val="0"/>
              <w:spacing w:beforeLines="40" w:before="96" w:afterLines="40" w:after="96"/>
              <w:rPr>
                <w:rFonts w:ascii="Arial" w:hAnsi="Arial" w:cs="Arial"/>
                <w:color w:val="000000" w:themeColor="text1"/>
                <w:sz w:val="24"/>
                <w:szCs w:val="24"/>
              </w:rPr>
            </w:pPr>
            <w:r w:rsidRPr="00C435B1">
              <w:rPr>
                <w:rFonts w:ascii="Arial" w:hAnsi="Arial" w:cs="Arial"/>
                <w:color w:val="000000" w:themeColor="text1"/>
                <w:sz w:val="24"/>
                <w:szCs w:val="24"/>
              </w:rPr>
              <w:t>Sufficient instructional content and guidance for 120 days of supplemental instruction.</w:t>
            </w:r>
          </w:p>
        </w:tc>
        <w:tc>
          <w:tcPr>
            <w:tcW w:w="3098" w:type="dxa"/>
          </w:tcPr>
          <w:p w14:paraId="149B345C" w14:textId="08C5CCDB"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f"/>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1345D01" w14:textId="4BBC64F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0E0AFF3" w14:textId="3621F7A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6CAED24" w14:textId="652B7A5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D07EA60" w14:textId="77777777" w:rsidTr="003511A4">
        <w:trPr>
          <w:cantSplit/>
        </w:trPr>
        <w:tc>
          <w:tcPr>
            <w:tcW w:w="1471" w:type="dxa"/>
          </w:tcPr>
          <w:p w14:paraId="162B153B"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1.24g</w:t>
            </w:r>
          </w:p>
        </w:tc>
        <w:tc>
          <w:tcPr>
            <w:tcW w:w="4293" w:type="dxa"/>
          </w:tcPr>
          <w:p w14:paraId="098510C6" w14:textId="36667BE5"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22"/>
            </w:r>
            <w:r w:rsidRPr="001A3725">
              <w:rPr>
                <w:rFonts w:ascii="Arial" w:hAnsi="Arial" w:cs="Arial"/>
                <w:color w:val="000000" w:themeColor="text1"/>
                <w:sz w:val="24"/>
                <w:szCs w:val="24"/>
              </w:rPr>
              <w:t xml:space="preserve">, including: </w:t>
            </w:r>
          </w:p>
          <w:p w14:paraId="50E121D8" w14:textId="77777777" w:rsidR="00231698" w:rsidRPr="001A3725" w:rsidRDefault="00231698" w:rsidP="00FB6D3E">
            <w:pPr>
              <w:widowControl w:val="0"/>
              <w:numPr>
                <w:ilvl w:val="0"/>
                <w:numId w:val="10"/>
              </w:numPr>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Guidance for communications between school and home, including orientation to the school system and expectations of student behavior (e.g., homework, the roles of students, teachers, and school staff).</w:t>
            </w:r>
          </w:p>
        </w:tc>
        <w:tc>
          <w:tcPr>
            <w:tcW w:w="3098" w:type="dxa"/>
          </w:tcPr>
          <w:p w14:paraId="67DC31DC" w14:textId="165C7429"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g"/>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571AF53" w14:textId="1579B3C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55FB3EE" w14:textId="5025C1F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38694D0" w14:textId="5000B79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8522AF4" w14:textId="77777777" w:rsidTr="003511A4">
        <w:trPr>
          <w:cantSplit/>
        </w:trPr>
        <w:tc>
          <w:tcPr>
            <w:tcW w:w="1471" w:type="dxa"/>
          </w:tcPr>
          <w:p w14:paraId="03B70D4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1.24h</w:t>
            </w:r>
          </w:p>
        </w:tc>
        <w:tc>
          <w:tcPr>
            <w:tcW w:w="4293" w:type="dxa"/>
          </w:tcPr>
          <w:p w14:paraId="1A01E5B9" w14:textId="14ABCE58"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23"/>
            </w:r>
            <w:r w:rsidRPr="001A3725">
              <w:rPr>
                <w:rFonts w:ascii="Arial" w:hAnsi="Arial" w:cs="Arial"/>
                <w:color w:val="000000" w:themeColor="text1"/>
                <w:sz w:val="24"/>
                <w:szCs w:val="24"/>
              </w:rPr>
              <w:t xml:space="preserve">, including: </w:t>
            </w:r>
          </w:p>
          <w:p w14:paraId="55D6A759" w14:textId="77777777" w:rsidR="00231698" w:rsidRPr="001A3725" w:rsidRDefault="00231698" w:rsidP="00FB6D3E">
            <w:pPr>
              <w:widowControl w:val="0"/>
              <w:numPr>
                <w:ilvl w:val="0"/>
                <w:numId w:val="10"/>
              </w:numPr>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Guidance on maximizing the use of English during instruction, using the primary language strategically.</w:t>
            </w:r>
          </w:p>
        </w:tc>
        <w:tc>
          <w:tcPr>
            <w:tcW w:w="3098" w:type="dxa"/>
          </w:tcPr>
          <w:p w14:paraId="26DEE391" w14:textId="4AA359DD"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h"/>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FCCEA2C" w14:textId="78F238D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340722E" w14:textId="53900A5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A68FA2B" w14:textId="468F015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1FAECEA4" w14:textId="77777777" w:rsidTr="003511A4">
        <w:trPr>
          <w:cantSplit/>
        </w:trPr>
        <w:tc>
          <w:tcPr>
            <w:tcW w:w="1471" w:type="dxa"/>
          </w:tcPr>
          <w:p w14:paraId="53468943"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1.25</w:t>
            </w:r>
          </w:p>
        </w:tc>
        <w:tc>
          <w:tcPr>
            <w:tcW w:w="4293" w:type="dxa"/>
          </w:tcPr>
          <w:p w14:paraId="07275FD7" w14:textId="6D1B0EE4" w:rsidR="00231698" w:rsidRPr="001A3725" w:rsidRDefault="00231698" w:rsidP="002B0F78">
            <w:pPr>
              <w:widowControl w:val="0"/>
              <w:tabs>
                <w:tab w:val="num" w:pos="360"/>
              </w:tabs>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Not Applicable to Program 3.</w:t>
            </w:r>
          </w:p>
        </w:tc>
        <w:tc>
          <w:tcPr>
            <w:tcW w:w="3098" w:type="dxa"/>
          </w:tcPr>
          <w:p w14:paraId="0C9472B5" w14:textId="708E4AAD" w:rsidR="00231698" w:rsidRPr="00FB6D3E" w:rsidRDefault="009737A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NA</w:t>
            </w:r>
          </w:p>
        </w:tc>
        <w:tc>
          <w:tcPr>
            <w:tcW w:w="1123" w:type="dxa"/>
            <w:shd w:val="clear" w:color="auto" w:fill="F2F2F2"/>
          </w:tcPr>
          <w:p w14:paraId="360134B0" w14:textId="7F7BC41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74F20D9" w14:textId="57E94FA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1AC07A9" w14:textId="7733C51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1254481F" w14:textId="77777777" w:rsidTr="003511A4">
        <w:trPr>
          <w:cantSplit/>
        </w:trPr>
        <w:tc>
          <w:tcPr>
            <w:tcW w:w="1471" w:type="dxa"/>
          </w:tcPr>
          <w:p w14:paraId="103A20CE"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1.26</w:t>
            </w:r>
          </w:p>
        </w:tc>
        <w:tc>
          <w:tcPr>
            <w:tcW w:w="4293" w:type="dxa"/>
          </w:tcPr>
          <w:p w14:paraId="781B6165" w14:textId="6F39E978" w:rsidR="00231698" w:rsidRPr="001A3725" w:rsidRDefault="00231698" w:rsidP="002B0F78">
            <w:pPr>
              <w:widowControl w:val="0"/>
              <w:tabs>
                <w:tab w:val="num" w:pos="360"/>
              </w:tabs>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Not Applicable to Program 3.</w:t>
            </w:r>
          </w:p>
        </w:tc>
        <w:tc>
          <w:tcPr>
            <w:tcW w:w="3098" w:type="dxa"/>
          </w:tcPr>
          <w:p w14:paraId="4D746703" w14:textId="5D59E9E8" w:rsidR="00231698" w:rsidRPr="00FB6D3E" w:rsidRDefault="009737A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NA</w:t>
            </w:r>
          </w:p>
        </w:tc>
        <w:tc>
          <w:tcPr>
            <w:tcW w:w="1123" w:type="dxa"/>
            <w:shd w:val="clear" w:color="auto" w:fill="F2F2F2"/>
          </w:tcPr>
          <w:p w14:paraId="05A0B9BB" w14:textId="4A1E3F2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201F408" w14:textId="2CA154F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1FFB9A1F" w14:textId="181C022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bl>
    <w:p w14:paraId="7D65B329" w14:textId="77777777" w:rsidR="00454518" w:rsidRDefault="00454518">
      <w:pPr>
        <w:rPr>
          <w:rFonts w:ascii="Arial" w:eastAsiaTheme="majorEastAsia" w:hAnsi="Arial" w:cs="Arial"/>
          <w:b/>
          <w:bCs/>
          <w:color w:val="000000" w:themeColor="text1"/>
        </w:rPr>
      </w:pPr>
      <w:r>
        <w:rPr>
          <w:rFonts w:ascii="Arial" w:hAnsi="Arial" w:cs="Arial"/>
          <w:b/>
          <w:bCs/>
          <w:color w:val="000000" w:themeColor="text1"/>
        </w:rPr>
        <w:br w:type="page"/>
      </w:r>
    </w:p>
    <w:p w14:paraId="4CFF5EA1" w14:textId="0F7E5A95" w:rsidR="00425091" w:rsidRPr="00C435B1" w:rsidRDefault="00425091" w:rsidP="00B56794">
      <w:pPr>
        <w:pStyle w:val="Heading2"/>
      </w:pPr>
      <w:r w:rsidRPr="00C435B1">
        <w:lastRenderedPageBreak/>
        <w:t>Category 2: Program Organization</w:t>
      </w:r>
    </w:p>
    <w:tbl>
      <w:tblPr>
        <w:tblW w:w="140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program 3, Category 2, program organization, in kindergarten through grade eight&#10;"/>
      </w:tblPr>
      <w:tblGrid>
        <w:gridCol w:w="1440"/>
        <w:gridCol w:w="4140"/>
        <w:gridCol w:w="3060"/>
        <w:gridCol w:w="1170"/>
        <w:gridCol w:w="1170"/>
        <w:gridCol w:w="3083"/>
      </w:tblGrid>
      <w:tr w:rsidR="003343A5" w:rsidRPr="001A3725" w14:paraId="0259A9BD" w14:textId="77777777" w:rsidTr="00270901">
        <w:trPr>
          <w:cantSplit/>
          <w:trHeight w:val="642"/>
          <w:tblHeader/>
        </w:trPr>
        <w:tc>
          <w:tcPr>
            <w:tcW w:w="1440" w:type="dxa"/>
            <w:vAlign w:val="center"/>
          </w:tcPr>
          <w:p w14:paraId="7BDE1A54"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lastRenderedPageBreak/>
              <w:t>Criterion</w:t>
            </w:r>
          </w:p>
        </w:tc>
        <w:tc>
          <w:tcPr>
            <w:tcW w:w="4140" w:type="dxa"/>
            <w:vAlign w:val="center"/>
          </w:tcPr>
          <w:p w14:paraId="12A51289" w14:textId="55122C21"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ELA/ELD</w:t>
            </w:r>
            <w:r w:rsidR="003B4298" w:rsidRPr="001A3725">
              <w:rPr>
                <w:rFonts w:ascii="Arial" w:hAnsi="Arial" w:cs="Arial"/>
                <w:b/>
                <w:bCs/>
                <w:color w:val="000000" w:themeColor="text1"/>
              </w:rPr>
              <w:t xml:space="preserve"> </w:t>
            </w:r>
            <w:r w:rsidRPr="001A3725">
              <w:rPr>
                <w:rFonts w:ascii="Arial" w:hAnsi="Arial" w:cs="Arial"/>
                <w:b/>
                <w:bCs/>
                <w:color w:val="000000" w:themeColor="text1"/>
              </w:rPr>
              <w:t>Content/Alignment with Standards</w:t>
            </w:r>
          </w:p>
        </w:tc>
        <w:tc>
          <w:tcPr>
            <w:tcW w:w="3060" w:type="dxa"/>
            <w:vAlign w:val="center"/>
          </w:tcPr>
          <w:p w14:paraId="61C4DBB9"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170" w:type="dxa"/>
            <w:shd w:val="clear" w:color="auto" w:fill="F2F2F2"/>
            <w:vAlign w:val="center"/>
          </w:tcPr>
          <w:p w14:paraId="582E2CC2"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7E780589"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170" w:type="dxa"/>
            <w:shd w:val="clear" w:color="auto" w:fill="F2F2F2"/>
            <w:vAlign w:val="center"/>
          </w:tcPr>
          <w:p w14:paraId="5D794AA9"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113212D5"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83" w:type="dxa"/>
            <w:shd w:val="clear" w:color="auto" w:fill="F2F2F2"/>
            <w:vAlign w:val="center"/>
          </w:tcPr>
          <w:p w14:paraId="49093C43"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231698" w:rsidRPr="001A3725" w14:paraId="69480212" w14:textId="77777777" w:rsidTr="00270901">
        <w:trPr>
          <w:cantSplit/>
        </w:trPr>
        <w:tc>
          <w:tcPr>
            <w:tcW w:w="1440" w:type="dxa"/>
          </w:tcPr>
          <w:p w14:paraId="44D17181" w14:textId="77777777" w:rsidR="00231698" w:rsidRPr="001A3725" w:rsidRDefault="00231698" w:rsidP="002B0F78">
            <w:pPr>
              <w:spacing w:beforeLines="40" w:before="96"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t>2.1</w:t>
            </w:r>
          </w:p>
        </w:tc>
        <w:tc>
          <w:tcPr>
            <w:tcW w:w="4140" w:type="dxa"/>
          </w:tcPr>
          <w:p w14:paraId="22C4280F"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The program provides sufficient instructional content for 180 days of instruction to cover both the daily and unit of instructional needs envisioned by the standards and framework, including: a) daily and units of instruction for ELA time; b) designated ELD for program 3;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p>
          <w:p w14:paraId="31FC4466" w14:textId="37BEAF63"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Programs utilizing the subset approach for the CA CCSS for ELA/Literacy Standards may provide less than 180 days of instruction if they address only specific strands or domains of the CA CCSS for ELA/Literacy, provided the instructional time is sufficient to adequately cover the selected standards. Designated ELD for Program Types 2, 3, and 5 should directly connect to and support standards and content addressed in ELA instruction. Assessment tools should provide rubrics for evaluating students' media literacy skills, including the ability to analyze digital texts with assess source credibility. </w:t>
            </w:r>
          </w:p>
        </w:tc>
        <w:tc>
          <w:tcPr>
            <w:tcW w:w="3060" w:type="dxa"/>
          </w:tcPr>
          <w:p w14:paraId="35D8C211" w14:textId="4741117D"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799C4D1" w14:textId="3CECCDA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1205A12" w14:textId="639B331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112C3DB5" w14:textId="54042A5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5B73E5BC" w14:textId="77777777" w:rsidTr="00270901">
        <w:trPr>
          <w:cantSplit/>
        </w:trPr>
        <w:tc>
          <w:tcPr>
            <w:tcW w:w="1440" w:type="dxa"/>
          </w:tcPr>
          <w:p w14:paraId="66CE924E"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2.2</w:t>
            </w:r>
          </w:p>
        </w:tc>
        <w:tc>
          <w:tcPr>
            <w:tcW w:w="4140" w:type="dxa"/>
          </w:tcPr>
          <w:p w14:paraId="1DCFB24C"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Scope and sequence align with the CA CCSS for ELA and CA ELD Standards as appropriate for the program type. Publishers submitting for Program 3 Basic Biliteracy must provide a scope and sequence for ELD that addresses Parts I, II, and III of the CA ELD Standards, beginning in the program’s first grade level.</w:t>
            </w:r>
          </w:p>
          <w:p w14:paraId="43F7E008" w14:textId="3D9EBDE6"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Publishers and content developers submitting for Program 2 Type Basic ELA/ELD, Program 3 Basic Biliteracy, and Program Type 5 Specialized ELD should provide a scope and sequence for ELD, beginning with the program's first grade level. Scope and sequence should reflect coherent and progressive development of content and language over the course of each unit and across units. Scope and sequence should indicate universal screening windows (at least annually, with consideration for allowing adequate instructional time before initial screening),</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diagnostic</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assessment points, and MTSS intervention cycles. For students with reading difficulties, including characteristics of dyslexia, materials should include scope and sequence guidance that shows the systematic</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progression of foundational literacy skills.</w:t>
            </w:r>
          </w:p>
        </w:tc>
        <w:tc>
          <w:tcPr>
            <w:tcW w:w="3060" w:type="dxa"/>
          </w:tcPr>
          <w:p w14:paraId="175A6541" w14:textId="456A35D7"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1EB39FF" w14:textId="3ED9006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381C94C6" w14:textId="25F257F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3B843F0F" w14:textId="5D25C76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2B1AA269" w14:textId="77777777" w:rsidTr="00270901">
        <w:trPr>
          <w:cantSplit/>
        </w:trPr>
        <w:tc>
          <w:tcPr>
            <w:tcW w:w="1440" w:type="dxa"/>
          </w:tcPr>
          <w:p w14:paraId="12CB09B7"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2.3</w:t>
            </w:r>
          </w:p>
        </w:tc>
        <w:tc>
          <w:tcPr>
            <w:tcW w:w="4140" w:type="dxa"/>
          </w:tcPr>
          <w:p w14:paraId="12405C58"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Publishers indicate in teacher materials all program components necessary to address all of the standards for the appropriate program submission for each grade level.</w:t>
            </w:r>
          </w:p>
          <w:p w14:paraId="4A234B8C" w14:textId="51F38A14"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 xml:space="preserve">Publishers and content developers indicate all program components necessary to address all of the CA CCSS for ELA or subset of standards (either by strand or domain) covered in their materials. </w:t>
            </w:r>
          </w:p>
        </w:tc>
        <w:tc>
          <w:tcPr>
            <w:tcW w:w="3060" w:type="dxa"/>
          </w:tcPr>
          <w:p w14:paraId="471620D0" w14:textId="7643997E"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6F59511" w14:textId="0D5F42A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6648E49" w14:textId="1A8D267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AB34994" w14:textId="340A3BC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07D5FBB1" w14:textId="77777777" w:rsidTr="00270901">
        <w:trPr>
          <w:cantSplit/>
        </w:trPr>
        <w:tc>
          <w:tcPr>
            <w:tcW w:w="1440" w:type="dxa"/>
          </w:tcPr>
          <w:p w14:paraId="37D56259"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2.4</w:t>
            </w:r>
          </w:p>
        </w:tc>
        <w:tc>
          <w:tcPr>
            <w:tcW w:w="4140" w:type="dxa"/>
          </w:tcPr>
          <w:p w14:paraId="102ABFC2"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Program 2 Basic ELA/ELD and Program 3 Basic Biliteracy Program instructional materials must provide explicit guidance for designated ELD instruction and support for integrating ELA and ELD.</w:t>
            </w:r>
            <w:r w:rsidRPr="001A3725">
              <w:rPr>
                <w:rFonts w:ascii="Arial" w:hAnsi="Arial" w:cs="Arial"/>
                <w:color w:val="000000" w:themeColor="text1"/>
                <w:vertAlign w:val="superscript"/>
              </w:rPr>
              <w:footnoteReference w:id="24"/>
            </w:r>
          </w:p>
        </w:tc>
        <w:tc>
          <w:tcPr>
            <w:tcW w:w="3060" w:type="dxa"/>
          </w:tcPr>
          <w:p w14:paraId="530B3DA2" w14:textId="2F82E169"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148469E" w14:textId="07A3841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CCA0246" w14:textId="270EBDB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6CC62067" w14:textId="7B9210F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D20B12" w:rsidRPr="001A3725" w14:paraId="7B11FFFC" w14:textId="77777777" w:rsidTr="00270901">
        <w:trPr>
          <w:cantSplit/>
        </w:trPr>
        <w:tc>
          <w:tcPr>
            <w:tcW w:w="1440" w:type="dxa"/>
          </w:tcPr>
          <w:p w14:paraId="4B6FBF72" w14:textId="0EF599CD" w:rsidR="00D20B12" w:rsidRPr="001A3725" w:rsidRDefault="00D20B12" w:rsidP="00D20B12">
            <w:pPr>
              <w:spacing w:beforeLines="40" w:before="96" w:afterLines="40" w:after="96" w:line="240" w:lineRule="auto"/>
              <w:ind w:left="720" w:hanging="360"/>
              <w:rPr>
                <w:rFonts w:ascii="Arial" w:hAnsi="Arial" w:cs="Arial"/>
                <w:snapToGrid w:val="0"/>
                <w:color w:val="000000" w:themeColor="text1"/>
              </w:rPr>
            </w:pPr>
            <w:r>
              <w:rPr>
                <w:rFonts w:ascii="Arial" w:hAnsi="Arial" w:cs="Arial"/>
                <w:snapToGrid w:val="0"/>
                <w:color w:val="000000" w:themeColor="text1"/>
              </w:rPr>
              <w:t>2.5</w:t>
            </w:r>
          </w:p>
        </w:tc>
        <w:tc>
          <w:tcPr>
            <w:tcW w:w="4140" w:type="dxa"/>
          </w:tcPr>
          <w:p w14:paraId="19105002" w14:textId="7F1A1507" w:rsidR="00D20B12" w:rsidRPr="001A3725" w:rsidRDefault="00D20B12" w:rsidP="00D20B12">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Program 3 Basic Biliteracy includes a list of linguistic augmentations and modifications addressed at each grade level for the target language and appropriate guidance for explicit instruction of cross-linguistic transfer.</w:t>
            </w:r>
          </w:p>
        </w:tc>
        <w:tc>
          <w:tcPr>
            <w:tcW w:w="3060" w:type="dxa"/>
          </w:tcPr>
          <w:p w14:paraId="21DA1D2B" w14:textId="7E94776F" w:rsidR="00D20B12" w:rsidRDefault="00FB08DE" w:rsidP="00D20B12">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479DB630" w14:textId="1E29DAFF"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86338CA" w14:textId="46C318F7"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61865FB1" w14:textId="45A19BA3"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D20B12" w:rsidRPr="001A3725" w14:paraId="5A9694C6" w14:textId="77777777" w:rsidTr="00270901">
        <w:trPr>
          <w:cantSplit/>
        </w:trPr>
        <w:tc>
          <w:tcPr>
            <w:tcW w:w="1440" w:type="dxa"/>
          </w:tcPr>
          <w:p w14:paraId="112C53A4" w14:textId="77777777" w:rsidR="00D20B12" w:rsidRPr="00D20B12" w:rsidRDefault="00D20B12" w:rsidP="00D20B12">
            <w:pPr>
              <w:spacing w:beforeLines="40" w:before="96" w:afterLines="40" w:after="96" w:line="240" w:lineRule="auto"/>
              <w:ind w:left="700" w:right="-200" w:hanging="720"/>
              <w:rPr>
                <w:rFonts w:ascii="Arial" w:hAnsi="Arial" w:cs="Arial"/>
                <w:snapToGrid w:val="0"/>
                <w:color w:val="000000" w:themeColor="text1"/>
              </w:rPr>
            </w:pPr>
            <w:r w:rsidRPr="00D20B12">
              <w:rPr>
                <w:rFonts w:ascii="Arial" w:hAnsi="Arial" w:cs="Arial"/>
                <w:snapToGrid w:val="0"/>
                <w:color w:val="000000" w:themeColor="text1"/>
              </w:rPr>
              <w:lastRenderedPageBreak/>
              <w:t>(Continued)</w:t>
            </w:r>
          </w:p>
          <w:p w14:paraId="1DA2FDF7" w14:textId="6C917984" w:rsidR="00D20B12" w:rsidRDefault="00D20B12" w:rsidP="00D20B12">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2.5</w:t>
            </w:r>
          </w:p>
        </w:tc>
        <w:tc>
          <w:tcPr>
            <w:tcW w:w="4140" w:type="dxa"/>
          </w:tcPr>
          <w:p w14:paraId="437DEB7A" w14:textId="77777777" w:rsidR="00D20B12" w:rsidRPr="00D20B12" w:rsidRDefault="00D20B12" w:rsidP="00D20B12">
            <w:pPr>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44161AC5" w14:textId="77777777" w:rsidR="00D20B12" w:rsidRDefault="00D20B12" w:rsidP="00D20B12">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Examples of linguistic augmentations and modifications addressed at each grade level for the target language include the following:</w:t>
            </w:r>
          </w:p>
          <w:p w14:paraId="1F0DDC46" w14:textId="77777777" w:rsidR="00D20B12" w:rsidRPr="001A3725" w:rsidRDefault="00D20B12" w:rsidP="00FB6D3E">
            <w:pPr>
              <w:pStyle w:val="ListParagraph"/>
              <w:numPr>
                <w:ilvl w:val="0"/>
                <w:numId w:val="14"/>
              </w:num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Phonological (Spanish–English):</w:t>
            </w:r>
            <w:r w:rsidRPr="001A3725">
              <w:rPr>
                <w:rFonts w:ascii="Arial" w:hAnsi="Arial" w:cs="Arial"/>
                <w:color w:val="000000" w:themeColor="text1"/>
              </w:rPr>
              <w:t xml:space="preserve"> Additional phonemic awareness for Spanish phonemes not in English (rolled /rr/, /ñ/); explicit instruction on vowel consistency in Spanish versus vowel variation in English</w:t>
            </w:r>
          </w:p>
          <w:p w14:paraId="122A033D" w14:textId="77777777" w:rsidR="00D20B12" w:rsidRDefault="00D20B12" w:rsidP="00FB6D3E">
            <w:pPr>
              <w:pStyle w:val="ListParagraph"/>
              <w:numPr>
                <w:ilvl w:val="0"/>
                <w:numId w:val="14"/>
              </w:num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Syntactic (Vietnamese–English):</w:t>
            </w:r>
            <w:r w:rsidRPr="001A3725">
              <w:rPr>
                <w:rFonts w:ascii="Arial" w:hAnsi="Arial" w:cs="Arial"/>
                <w:color w:val="000000" w:themeColor="text1"/>
              </w:rPr>
              <w:t xml:space="preserve"> Serial verb constructions; classifier system for nouns; topic-comment structure; head-initial phrase structure</w:t>
            </w:r>
          </w:p>
          <w:p w14:paraId="10F5A60E" w14:textId="70CAE365" w:rsidR="00D20B12" w:rsidRPr="00D20B12" w:rsidRDefault="00D20B12" w:rsidP="00FB6D3E">
            <w:pPr>
              <w:pStyle w:val="ListParagraph"/>
              <w:numPr>
                <w:ilvl w:val="0"/>
                <w:numId w:val="14"/>
              </w:num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Morphological (Arab–English):</w:t>
            </w:r>
            <w:r w:rsidRPr="001A3725">
              <w:rPr>
                <w:rFonts w:ascii="Arial" w:hAnsi="Arial" w:cs="Arial"/>
                <w:color w:val="000000" w:themeColor="text1"/>
              </w:rPr>
              <w:t xml:space="preserve"> Triconsonantal root system with pattern-based derivation; complex verb conjugation for person, number, gender, and aspect; broken plural patterns</w:t>
            </w:r>
          </w:p>
        </w:tc>
        <w:tc>
          <w:tcPr>
            <w:tcW w:w="3060" w:type="dxa"/>
          </w:tcPr>
          <w:p w14:paraId="3AF018D7" w14:textId="23FA5007" w:rsidR="00D20B12" w:rsidRDefault="00D20B12" w:rsidP="00D20B12">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170" w:type="dxa"/>
            <w:shd w:val="clear" w:color="auto" w:fill="F2F2F2"/>
          </w:tcPr>
          <w:p w14:paraId="27F5BAF6" w14:textId="221E3FEB"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19123474" w14:textId="7D86E4C5"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6A730BBF" w14:textId="3B0367EE"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4B888FDA" w14:textId="77777777" w:rsidTr="00270901">
        <w:trPr>
          <w:cantSplit/>
        </w:trPr>
        <w:tc>
          <w:tcPr>
            <w:tcW w:w="1440" w:type="dxa"/>
          </w:tcPr>
          <w:p w14:paraId="623EF66C" w14:textId="77777777" w:rsidR="00231698" w:rsidRDefault="00D20B12" w:rsidP="00D20B12">
            <w:pPr>
              <w:spacing w:beforeLines="40" w:before="96" w:afterLines="40" w:after="96" w:line="240" w:lineRule="auto"/>
              <w:ind w:left="720" w:right="-110" w:hanging="720"/>
              <w:rPr>
                <w:rFonts w:ascii="Arial" w:hAnsi="Arial" w:cs="Arial"/>
                <w:noProof/>
                <w:color w:val="000000" w:themeColor="text1"/>
              </w:rPr>
            </w:pPr>
            <w:r>
              <w:rPr>
                <w:rFonts w:ascii="Arial" w:hAnsi="Arial" w:cs="Arial"/>
                <w:noProof/>
                <w:color w:val="000000" w:themeColor="text1"/>
              </w:rPr>
              <w:lastRenderedPageBreak/>
              <w:t>(Continued)</w:t>
            </w:r>
          </w:p>
          <w:p w14:paraId="37257AE9" w14:textId="4A05295B" w:rsidR="00D20B12" w:rsidRPr="001A3725" w:rsidRDefault="00D20B12" w:rsidP="00D20B12">
            <w:pPr>
              <w:spacing w:beforeLines="40" w:before="96" w:afterLines="40" w:after="96" w:line="240" w:lineRule="auto"/>
              <w:ind w:left="720" w:right="-110" w:hanging="720"/>
              <w:jc w:val="center"/>
              <w:rPr>
                <w:rFonts w:ascii="Arial" w:hAnsi="Arial" w:cs="Arial"/>
                <w:snapToGrid w:val="0"/>
                <w:color w:val="000000" w:themeColor="text1"/>
              </w:rPr>
            </w:pPr>
            <w:r>
              <w:rPr>
                <w:rFonts w:ascii="Arial" w:hAnsi="Arial" w:cs="Arial"/>
                <w:noProof/>
                <w:color w:val="000000" w:themeColor="text1"/>
              </w:rPr>
              <w:t>2.5</w:t>
            </w:r>
          </w:p>
        </w:tc>
        <w:tc>
          <w:tcPr>
            <w:tcW w:w="4140" w:type="dxa"/>
          </w:tcPr>
          <w:p w14:paraId="54B33641" w14:textId="75DACD51" w:rsidR="00D20B12" w:rsidRPr="00D20B12" w:rsidRDefault="00D20B12" w:rsidP="00D20B12">
            <w:pPr>
              <w:spacing w:beforeLines="40" w:before="96" w:afterLines="40" w:after="96" w:line="240" w:lineRule="auto"/>
              <w:jc w:val="center"/>
              <w:rPr>
                <w:rFonts w:ascii="Arial" w:hAnsi="Arial" w:cs="Arial"/>
                <w:color w:val="000000" w:themeColor="text1"/>
              </w:rPr>
            </w:pPr>
            <w:r>
              <w:rPr>
                <w:rFonts w:ascii="Arial" w:hAnsi="Arial" w:cs="Arial"/>
                <w:noProof/>
                <w:color w:val="000000" w:themeColor="text1"/>
              </w:rPr>
              <w:t>(Continued)</w:t>
            </w:r>
          </w:p>
          <w:p w14:paraId="12DD58AC" w14:textId="333235DA" w:rsidR="00231698" w:rsidRPr="00D20B12" w:rsidRDefault="00D20B12" w:rsidP="00FB6D3E">
            <w:pPr>
              <w:pStyle w:val="ListParagraph"/>
              <w:numPr>
                <w:ilvl w:val="0"/>
                <w:numId w:val="14"/>
              </w:num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Orthographic (Chinese–English):</w:t>
            </w:r>
            <w:r w:rsidRPr="001A3725">
              <w:rPr>
                <w:rFonts w:ascii="Arial" w:hAnsi="Arial" w:cs="Arial"/>
                <w:color w:val="000000" w:themeColor="text1"/>
              </w:rPr>
              <w:t xml:space="preserve"> Chinese logographic characters representing morphemes versus English's alphabetic system; lack of spaces between words in Chinese text; vertical and horizontal text directionality options</w:t>
            </w:r>
          </w:p>
        </w:tc>
        <w:tc>
          <w:tcPr>
            <w:tcW w:w="3060" w:type="dxa"/>
          </w:tcPr>
          <w:p w14:paraId="509F78EE" w14:textId="2E525B16" w:rsidR="00231698" w:rsidRPr="001A3725" w:rsidRDefault="00D20B12"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10EF1004" w14:textId="2DA2BA7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3E461CDB" w14:textId="56D91B8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22CDC844" w14:textId="6203281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1590682F" w14:textId="77777777" w:rsidTr="00270901">
        <w:trPr>
          <w:cantSplit/>
        </w:trPr>
        <w:tc>
          <w:tcPr>
            <w:tcW w:w="1440" w:type="dxa"/>
          </w:tcPr>
          <w:p w14:paraId="19796B5F"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2.6</w:t>
            </w:r>
          </w:p>
        </w:tc>
        <w:tc>
          <w:tcPr>
            <w:tcW w:w="4140" w:type="dxa"/>
          </w:tcPr>
          <w:p w14:paraId="6218CFBC"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Materials drawn from other content areas are consistent with the adopted California grade-level standards, and connect to the CA CCSS for Literacy in History/Social Studies, Science, and Technical Subjects, as appropriate. </w:t>
            </w:r>
            <w:r w:rsidRPr="001A3725">
              <w:rPr>
                <w:rFonts w:ascii="Arial" w:hAnsi="Arial" w:cs="Arial"/>
                <w:snapToGrid w:val="0"/>
                <w:color w:val="000000" w:themeColor="text1"/>
              </w:rPr>
              <w:t>Any standards utilized from other content areas need to be specifically identified.</w:t>
            </w:r>
          </w:p>
        </w:tc>
        <w:tc>
          <w:tcPr>
            <w:tcW w:w="3060" w:type="dxa"/>
          </w:tcPr>
          <w:p w14:paraId="6CE65049" w14:textId="029D9866"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AA2FD6C" w14:textId="2E26172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39E110A5" w14:textId="0654203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A485FD0" w14:textId="6464DC62"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69CC7822" w14:textId="77777777" w:rsidTr="00270901">
        <w:trPr>
          <w:cantSplit/>
        </w:trPr>
        <w:tc>
          <w:tcPr>
            <w:tcW w:w="1440" w:type="dxa"/>
          </w:tcPr>
          <w:p w14:paraId="5FF9A0B3"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2.7</w:t>
            </w:r>
          </w:p>
        </w:tc>
        <w:tc>
          <w:tcPr>
            <w:tcW w:w="4140" w:type="dxa"/>
          </w:tcPr>
          <w:p w14:paraId="607C9CA1" w14:textId="49C18769" w:rsidR="00231698" w:rsidRPr="00B770F9" w:rsidRDefault="00231698" w:rsidP="00B770F9">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Internal structure of the program within a grade level and across grade levels is consistent with the design and intent of the CA CCSS for ELA to integrate strands and in the teaching routines and procedures used in program components.</w:t>
            </w:r>
          </w:p>
          <w:p w14:paraId="6346A66C" w14:textId="2791B384"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eastAsia="Arial" w:hAnsi="Arial" w:cs="Arial"/>
                <w:b/>
                <w:bCs/>
                <w:color w:val="000000"/>
              </w:rPr>
              <w:t>2025 Partial Program Submission Guidance:</w:t>
            </w:r>
            <w:r w:rsidRPr="001A3725">
              <w:rPr>
                <w:rFonts w:ascii="Arial" w:eastAsia="Arial" w:hAnsi="Arial" w:cs="Arial"/>
                <w:color w:val="000000"/>
              </w:rPr>
              <w:t xml:space="preserve"> This criterion does not apply to Reading, Writing, Speaking and Listening, or Language strand submissions or Foundational Skills K–5 domain submissions.</w:t>
            </w:r>
          </w:p>
        </w:tc>
        <w:tc>
          <w:tcPr>
            <w:tcW w:w="3060" w:type="dxa"/>
          </w:tcPr>
          <w:p w14:paraId="286B5B1F" w14:textId="690B275B"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9937E97" w14:textId="0C6785D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A6C47E3" w14:textId="7A86C56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70EB1EB" w14:textId="1F4FC5A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1F670A4F" w14:textId="77777777" w:rsidTr="00270901">
        <w:trPr>
          <w:cantSplit/>
        </w:trPr>
        <w:tc>
          <w:tcPr>
            <w:tcW w:w="1440" w:type="dxa"/>
          </w:tcPr>
          <w:p w14:paraId="6429A28A"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2.8</w:t>
            </w:r>
          </w:p>
        </w:tc>
        <w:tc>
          <w:tcPr>
            <w:tcW w:w="4140" w:type="dxa"/>
          </w:tcPr>
          <w:p w14:paraId="2C4D8171"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Materials promote the use of multimedia and technology, as specified in the grade-level standards, to enhance reading, writing, speaking, listening, and language standards and skills by teachers and students.</w:t>
            </w:r>
          </w:p>
          <w:p w14:paraId="346BA8D0" w14:textId="3AE6E2FD" w:rsidR="00231698" w:rsidRPr="001A3725" w:rsidRDefault="00231698" w:rsidP="002B0F78">
            <w:pPr>
              <w:spacing w:beforeLines="40" w:before="96" w:afterLines="40" w:after="96" w:line="240" w:lineRule="auto"/>
              <w:ind w:left="-14"/>
              <w:rPr>
                <w:rFonts w:ascii="Arial" w:hAnsi="Arial" w:cs="Arial"/>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Materials promote the use of multimedia and technology, as specified in grade-level ELA</w:t>
            </w:r>
            <w:r>
              <w:rPr>
                <w:rFonts w:ascii="Arial" w:hAnsi="Arial" w:cs="Arial"/>
                <w:snapToGrid w:val="0"/>
                <w:color w:val="000000" w:themeColor="text1"/>
              </w:rPr>
              <w:t>/Literacy</w:t>
            </w:r>
            <w:r w:rsidRPr="001A3725">
              <w:rPr>
                <w:rFonts w:ascii="Arial" w:hAnsi="Arial" w:cs="Arial"/>
                <w:snapToGrid w:val="0"/>
                <w:color w:val="000000" w:themeColor="text1"/>
              </w:rPr>
              <w:t xml:space="preserve"> </w:t>
            </w:r>
            <w:r>
              <w:rPr>
                <w:rFonts w:ascii="Arial" w:hAnsi="Arial" w:cs="Arial"/>
                <w:snapToGrid w:val="0"/>
                <w:color w:val="000000" w:themeColor="text1"/>
              </w:rPr>
              <w:t>s</w:t>
            </w:r>
            <w:r w:rsidRPr="001A3725">
              <w:rPr>
                <w:rFonts w:ascii="Arial" w:hAnsi="Arial" w:cs="Arial"/>
                <w:snapToGrid w:val="0"/>
                <w:color w:val="000000" w:themeColor="text1"/>
              </w:rPr>
              <w:t>tandards for the strand or domains, or both, addressed by the program.</w:t>
            </w:r>
          </w:p>
        </w:tc>
        <w:tc>
          <w:tcPr>
            <w:tcW w:w="3060" w:type="dxa"/>
          </w:tcPr>
          <w:p w14:paraId="21380875" w14:textId="6DBBB2EA"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8"/>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DA9429F" w14:textId="525E6B3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16DD0F6" w14:textId="0B43E4C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4CF6494E" w14:textId="46ABE72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2CB7EEF1" w14:textId="77777777" w:rsidTr="00270901">
        <w:trPr>
          <w:cantSplit/>
        </w:trPr>
        <w:tc>
          <w:tcPr>
            <w:tcW w:w="1440" w:type="dxa"/>
          </w:tcPr>
          <w:p w14:paraId="4F032B6D"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2.9</w:t>
            </w:r>
          </w:p>
        </w:tc>
        <w:tc>
          <w:tcPr>
            <w:tcW w:w="4140" w:type="dxa"/>
          </w:tcPr>
          <w:p w14:paraId="47A5CD50"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Guidance to teach students skills and strategies and provide multiple opportunities to practice, connect, and apply those skills and strategies in context.</w:t>
            </w:r>
          </w:p>
          <w:p w14:paraId="3EC2524D" w14:textId="1B7637BB"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should provide guidance for determining skill mastery, tools for progress monitoring, and support for adjusting instruction based on student response data within multi-tiered frameworks.</w:t>
            </w:r>
          </w:p>
        </w:tc>
        <w:tc>
          <w:tcPr>
            <w:tcW w:w="3060" w:type="dxa"/>
          </w:tcPr>
          <w:p w14:paraId="3FDC1E74" w14:textId="0F6B51DD"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9"/>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A8910BE" w14:textId="4BCEB21B"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7544999" w14:textId="53939CD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77986718" w14:textId="60F48E3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722E0873" w14:textId="77777777" w:rsidTr="00270901">
        <w:trPr>
          <w:cantSplit/>
          <w:trHeight w:val="1448"/>
        </w:trPr>
        <w:tc>
          <w:tcPr>
            <w:tcW w:w="1440" w:type="dxa"/>
          </w:tcPr>
          <w:p w14:paraId="27566AB2"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2.10</w:t>
            </w:r>
          </w:p>
        </w:tc>
        <w:tc>
          <w:tcPr>
            <w:tcW w:w="4140" w:type="dxa"/>
          </w:tcPr>
          <w:p w14:paraId="3947EBA8"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Dimensions of complex tasks are analyzed and broken down into component parts; each part is taught in a logical progression.</w:t>
            </w:r>
          </w:p>
        </w:tc>
        <w:tc>
          <w:tcPr>
            <w:tcW w:w="3060" w:type="dxa"/>
          </w:tcPr>
          <w:p w14:paraId="17286054" w14:textId="4E602D5E"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0"/>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3043742" w14:textId="2100B0F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3C8900E" w14:textId="3291DD8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04B41F4" w14:textId="20EC702B"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7B58A1C5" w14:textId="77777777" w:rsidTr="00270901">
        <w:trPr>
          <w:cantSplit/>
        </w:trPr>
        <w:tc>
          <w:tcPr>
            <w:tcW w:w="1440" w:type="dxa"/>
          </w:tcPr>
          <w:p w14:paraId="6B0729AC"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2.11</w:t>
            </w:r>
          </w:p>
        </w:tc>
        <w:tc>
          <w:tcPr>
            <w:tcW w:w="4140" w:type="dxa"/>
          </w:tcPr>
          <w:p w14:paraId="0CD69C1B" w14:textId="4CD21B4B" w:rsidR="00231698" w:rsidRPr="001A3725" w:rsidRDefault="00231698"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The amount of new information is controlled and connected to prior learning, and students are explicitly assisted in making connections.</w:t>
            </w:r>
          </w:p>
        </w:tc>
        <w:tc>
          <w:tcPr>
            <w:tcW w:w="3060" w:type="dxa"/>
          </w:tcPr>
          <w:p w14:paraId="202F6B96" w14:textId="33B0083F"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63F20AC" w14:textId="2997D93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ED555C1" w14:textId="41750AA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69479CD6" w14:textId="4226127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B770F9" w:rsidRPr="001A3725" w14:paraId="1EEB5FA3" w14:textId="77777777" w:rsidTr="00270901">
        <w:trPr>
          <w:cantSplit/>
        </w:trPr>
        <w:tc>
          <w:tcPr>
            <w:tcW w:w="1440" w:type="dxa"/>
          </w:tcPr>
          <w:p w14:paraId="24A9F25C" w14:textId="5608A37F" w:rsidR="00B770F9" w:rsidRPr="001A3725" w:rsidRDefault="00B770F9" w:rsidP="00B770F9">
            <w:pPr>
              <w:spacing w:beforeLines="40" w:before="96" w:afterLines="40" w:after="96" w:line="240" w:lineRule="auto"/>
              <w:jc w:val="center"/>
              <w:rPr>
                <w:rFonts w:ascii="Arial" w:hAnsi="Arial" w:cs="Arial"/>
                <w:color w:val="000000" w:themeColor="text1"/>
              </w:rPr>
            </w:pPr>
            <w:r>
              <w:rPr>
                <w:rFonts w:ascii="Arial" w:hAnsi="Arial" w:cs="Arial"/>
                <w:color w:val="000000" w:themeColor="text1"/>
              </w:rPr>
              <w:t>2.12</w:t>
            </w:r>
          </w:p>
        </w:tc>
        <w:tc>
          <w:tcPr>
            <w:tcW w:w="4140" w:type="dxa"/>
          </w:tcPr>
          <w:p w14:paraId="24CC0B7C" w14:textId="77777777" w:rsidR="00B770F9" w:rsidRPr="001A3725" w:rsidRDefault="00B770F9" w:rsidP="00B770F9">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26C36B8C" w14:textId="42E15E27" w:rsidR="00B770F9" w:rsidRPr="001A3725" w:rsidRDefault="00B770F9" w:rsidP="00B770F9">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32018F36" w14:textId="2CC81CF1" w:rsidR="00B770F9" w:rsidRDefault="00FB08DE" w:rsidP="00B770F9">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Text12"/>
                  <w:enabled/>
                  <w:calcOnExit w:val="0"/>
                  <w:statusText w:type="text" w:val="Publisher citations for criterion 2.12"/>
                  <w:textInput/>
                </w:ffData>
              </w:fldChar>
            </w:r>
            <w:bookmarkStart w:id="12" w:name="Text12"/>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bookmarkEnd w:id="12"/>
          </w:p>
        </w:tc>
        <w:tc>
          <w:tcPr>
            <w:tcW w:w="1170" w:type="dxa"/>
            <w:shd w:val="clear" w:color="auto" w:fill="F2F2F2"/>
          </w:tcPr>
          <w:p w14:paraId="00DFCAAF" w14:textId="502A4824"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46F5AAA" w14:textId="011E669F"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5EF60359" w14:textId="06539790"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65FB45D0" w14:textId="77777777" w:rsidTr="00270901">
        <w:trPr>
          <w:cantSplit/>
        </w:trPr>
        <w:tc>
          <w:tcPr>
            <w:tcW w:w="1440" w:type="dxa"/>
          </w:tcPr>
          <w:p w14:paraId="30FB79EE" w14:textId="761BB215" w:rsidR="00B770F9" w:rsidRDefault="00B770F9" w:rsidP="00B770F9">
            <w:pPr>
              <w:spacing w:beforeLines="40" w:before="96" w:afterLines="40" w:after="96" w:line="240" w:lineRule="auto"/>
              <w:ind w:left="-110" w:right="-110"/>
              <w:jc w:val="center"/>
              <w:rPr>
                <w:rFonts w:ascii="Arial" w:hAnsi="Arial" w:cs="Arial"/>
                <w:color w:val="000000" w:themeColor="text1"/>
              </w:rPr>
            </w:pPr>
            <w:r>
              <w:rPr>
                <w:rFonts w:ascii="Arial" w:hAnsi="Arial" w:cs="Arial"/>
                <w:color w:val="000000" w:themeColor="text1"/>
              </w:rPr>
              <w:lastRenderedPageBreak/>
              <w:t>(Continued)</w:t>
            </w:r>
          </w:p>
          <w:p w14:paraId="1242EF37" w14:textId="2B09C5F1"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w:t>
            </w:r>
          </w:p>
        </w:tc>
        <w:tc>
          <w:tcPr>
            <w:tcW w:w="4140" w:type="dxa"/>
          </w:tcPr>
          <w:p w14:paraId="1010CD92" w14:textId="5B120DC9" w:rsidR="00B770F9" w:rsidRDefault="00B770F9" w:rsidP="00B770F9">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21B3F4D4" w14:textId="4624E277" w:rsidR="00231698" w:rsidRPr="00B770F9"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3060" w:type="dxa"/>
          </w:tcPr>
          <w:p w14:paraId="0FC4404F" w14:textId="2B65C998" w:rsidR="00354BE5" w:rsidRPr="00354BE5" w:rsidRDefault="00B770F9" w:rsidP="002B0F78">
            <w:pPr>
              <w:spacing w:line="240" w:lineRule="auto"/>
              <w:rPr>
                <w:rFonts w:ascii="Arial" w:hAnsi="Arial" w:cs="Arial"/>
              </w:rPr>
            </w:pPr>
            <w:r>
              <w:rPr>
                <w:rFonts w:ascii="Arial" w:hAnsi="Arial" w:cs="Arial"/>
              </w:rPr>
              <w:t>(Continued)</w:t>
            </w:r>
          </w:p>
        </w:tc>
        <w:tc>
          <w:tcPr>
            <w:tcW w:w="1170" w:type="dxa"/>
            <w:shd w:val="clear" w:color="auto" w:fill="F2F2F2"/>
          </w:tcPr>
          <w:p w14:paraId="76E3E1A0" w14:textId="49A0283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F53A98B" w14:textId="20349C6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679BFB0E" w14:textId="1D60F90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B770F9" w:rsidRPr="001A3725" w14:paraId="7F5B0210" w14:textId="77777777" w:rsidTr="00270901">
        <w:trPr>
          <w:cantSplit/>
        </w:trPr>
        <w:tc>
          <w:tcPr>
            <w:tcW w:w="1440" w:type="dxa"/>
          </w:tcPr>
          <w:p w14:paraId="2B1C2C4A" w14:textId="4B0845C7" w:rsidR="00B770F9" w:rsidRDefault="00B770F9" w:rsidP="00B770F9">
            <w:pPr>
              <w:spacing w:beforeLines="40" w:before="96" w:afterLines="40" w:after="96" w:line="240" w:lineRule="auto"/>
              <w:ind w:left="-110" w:right="-110"/>
              <w:jc w:val="center"/>
              <w:rPr>
                <w:rFonts w:ascii="Arial" w:hAnsi="Arial" w:cs="Arial"/>
                <w:color w:val="000000" w:themeColor="text1"/>
              </w:rPr>
            </w:pPr>
            <w:r w:rsidRPr="001A3725">
              <w:rPr>
                <w:rFonts w:ascii="Arial" w:hAnsi="Arial" w:cs="Arial"/>
                <w:color w:val="000000" w:themeColor="text1"/>
              </w:rPr>
              <w:t>2.12a</w:t>
            </w:r>
          </w:p>
        </w:tc>
        <w:tc>
          <w:tcPr>
            <w:tcW w:w="4140" w:type="dxa"/>
          </w:tcPr>
          <w:p w14:paraId="65DB15E5" w14:textId="77777777" w:rsidR="00B770F9" w:rsidRPr="001A3725" w:rsidRDefault="00B770F9" w:rsidP="00B770F9">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72DBCC20" w14:textId="2207A592" w:rsidR="00B770F9" w:rsidRPr="00B770F9" w:rsidRDefault="00B770F9" w:rsidP="00FB6D3E">
            <w:pPr>
              <w:widowControl w:val="0"/>
              <w:numPr>
                <w:ilvl w:val="0"/>
                <w:numId w:val="11"/>
              </w:numPr>
              <w:autoSpaceDE w:val="0"/>
              <w:autoSpaceDN w:val="0"/>
              <w:adjustRightInd w:val="0"/>
              <w:spacing w:beforeLines="40" w:before="96" w:afterLines="40" w:after="96" w:line="240" w:lineRule="auto"/>
              <w:ind w:left="619" w:hanging="259"/>
              <w:rPr>
                <w:rFonts w:ascii="Arial" w:hAnsi="Arial" w:cs="Arial"/>
                <w:color w:val="000000" w:themeColor="text1"/>
              </w:rPr>
            </w:pPr>
            <w:r w:rsidRPr="001A3725">
              <w:rPr>
                <w:rFonts w:ascii="Arial" w:hAnsi="Arial" w:cs="Arial"/>
                <w:color w:val="000000" w:themeColor="text1"/>
              </w:rPr>
              <w:t>Embedding formative assessment to guide instruction.</w:t>
            </w:r>
          </w:p>
        </w:tc>
        <w:tc>
          <w:tcPr>
            <w:tcW w:w="3060" w:type="dxa"/>
          </w:tcPr>
          <w:p w14:paraId="7532DF22" w14:textId="497D988F" w:rsidR="00B770F9" w:rsidRDefault="00FB08DE" w:rsidP="00B770F9">
            <w:pPr>
              <w:spacing w:line="240" w:lineRule="auto"/>
              <w:rPr>
                <w:rFonts w:ascii="Arial" w:hAnsi="Arial" w:cs="Arial"/>
              </w:rPr>
            </w:pPr>
            <w:r>
              <w:rPr>
                <w:rFonts w:ascii="Arial" w:hAnsi="Arial" w:cs="Arial"/>
                <w:noProof/>
                <w:color w:val="000000" w:themeColor="text1"/>
              </w:rPr>
              <w:fldChar w:fldCharType="begin">
                <w:ffData>
                  <w:name w:val=""/>
                  <w:enabled/>
                  <w:calcOnExit w:val="0"/>
                  <w:statusText w:type="text" w:val="Publisher citations for criterion 2.12a"/>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BA710C4" w14:textId="14A0DB00"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133AFAF5" w14:textId="79FE5B93"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58BA54FB" w14:textId="2E0C08AB"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5A1814FD" w14:textId="77777777" w:rsidTr="00270901">
        <w:trPr>
          <w:cantSplit/>
        </w:trPr>
        <w:tc>
          <w:tcPr>
            <w:tcW w:w="1440" w:type="dxa"/>
          </w:tcPr>
          <w:p w14:paraId="40B804B4" w14:textId="77777777" w:rsidR="000A15DC" w:rsidRDefault="000A15DC" w:rsidP="000A15DC">
            <w:pPr>
              <w:spacing w:beforeLines="40" w:before="96" w:afterLines="40" w:after="96" w:line="240" w:lineRule="auto"/>
              <w:ind w:left="-110" w:right="-110"/>
              <w:jc w:val="center"/>
              <w:rPr>
                <w:rFonts w:ascii="Arial" w:hAnsi="Arial" w:cs="Arial"/>
                <w:color w:val="000000" w:themeColor="text1"/>
              </w:rPr>
            </w:pPr>
            <w:r>
              <w:rPr>
                <w:rFonts w:ascii="Arial" w:hAnsi="Arial" w:cs="Arial"/>
                <w:color w:val="000000" w:themeColor="text1"/>
              </w:rPr>
              <w:lastRenderedPageBreak/>
              <w:t>(Continued)</w:t>
            </w:r>
          </w:p>
          <w:p w14:paraId="73B234D2" w14:textId="0768A9F7" w:rsidR="00231698" w:rsidRPr="001A3725" w:rsidRDefault="000A15DC" w:rsidP="000A15DC">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w:t>
            </w:r>
            <w:r>
              <w:rPr>
                <w:rFonts w:ascii="Arial" w:hAnsi="Arial" w:cs="Arial"/>
                <w:color w:val="000000" w:themeColor="text1"/>
              </w:rPr>
              <w:t>a</w:t>
            </w:r>
          </w:p>
        </w:tc>
        <w:tc>
          <w:tcPr>
            <w:tcW w:w="4140" w:type="dxa"/>
          </w:tcPr>
          <w:p w14:paraId="28934AD3" w14:textId="20B41C29" w:rsidR="00CD1D63" w:rsidRPr="00CD1D63" w:rsidRDefault="00CD1D63" w:rsidP="00CD1D63">
            <w:pPr>
              <w:widowControl w:val="0"/>
              <w:tabs>
                <w:tab w:val="num" w:pos="360"/>
              </w:tabs>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401455EF" w14:textId="084A61B6"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rPr>
              <w:t xml:space="preserve">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w:t>
            </w:r>
          </w:p>
        </w:tc>
        <w:tc>
          <w:tcPr>
            <w:tcW w:w="3060" w:type="dxa"/>
          </w:tcPr>
          <w:p w14:paraId="67319999" w14:textId="58468DB6" w:rsidR="00231698" w:rsidRPr="001A3725" w:rsidRDefault="0090507E" w:rsidP="002B0F78">
            <w:pPr>
              <w:spacing w:beforeLines="40" w:before="96" w:afterLines="40" w:after="96" w:line="240" w:lineRule="auto"/>
              <w:rPr>
                <w:rFonts w:ascii="Arial" w:hAnsi="Arial" w:cs="Arial"/>
                <w:color w:val="000000" w:themeColor="text1"/>
              </w:rPr>
            </w:pPr>
            <w:r>
              <w:rPr>
                <w:rFonts w:ascii="Arial" w:hAnsi="Arial" w:cs="Arial"/>
              </w:rPr>
              <w:t>(Continued)</w:t>
            </w:r>
          </w:p>
        </w:tc>
        <w:tc>
          <w:tcPr>
            <w:tcW w:w="1170" w:type="dxa"/>
            <w:shd w:val="clear" w:color="auto" w:fill="F2F2F2"/>
          </w:tcPr>
          <w:p w14:paraId="74DE725F" w14:textId="2C3D702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4D6A704" w14:textId="4C05863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9D20BB7" w14:textId="0AFB400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90507E" w:rsidRPr="001A3725" w14:paraId="4CAC6BC7" w14:textId="77777777" w:rsidTr="00270901">
        <w:trPr>
          <w:cantSplit/>
        </w:trPr>
        <w:tc>
          <w:tcPr>
            <w:tcW w:w="1440" w:type="dxa"/>
          </w:tcPr>
          <w:p w14:paraId="6E765FA3" w14:textId="77777777" w:rsidR="0090507E" w:rsidRDefault="0090507E" w:rsidP="0090507E">
            <w:pPr>
              <w:spacing w:beforeLines="40" w:before="96" w:afterLines="40" w:after="96" w:line="240" w:lineRule="auto"/>
              <w:ind w:left="-110" w:right="-110"/>
              <w:jc w:val="center"/>
              <w:rPr>
                <w:rFonts w:ascii="Arial" w:hAnsi="Arial" w:cs="Arial"/>
                <w:color w:val="000000" w:themeColor="text1"/>
              </w:rPr>
            </w:pPr>
            <w:r>
              <w:rPr>
                <w:rFonts w:ascii="Arial" w:hAnsi="Arial" w:cs="Arial"/>
                <w:color w:val="000000" w:themeColor="text1"/>
              </w:rPr>
              <w:lastRenderedPageBreak/>
              <w:t>(Continued)</w:t>
            </w:r>
          </w:p>
          <w:p w14:paraId="335DEAE5" w14:textId="4E3FEA46" w:rsidR="0090507E" w:rsidRPr="001A3725" w:rsidRDefault="0090507E" w:rsidP="0090507E">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w:t>
            </w:r>
            <w:r>
              <w:rPr>
                <w:rFonts w:ascii="Arial" w:hAnsi="Arial" w:cs="Arial"/>
                <w:color w:val="000000" w:themeColor="text1"/>
              </w:rPr>
              <w:t>a</w:t>
            </w:r>
          </w:p>
        </w:tc>
        <w:tc>
          <w:tcPr>
            <w:tcW w:w="4140" w:type="dxa"/>
          </w:tcPr>
          <w:p w14:paraId="156062ED" w14:textId="77777777" w:rsidR="0090507E" w:rsidRDefault="0090507E" w:rsidP="0090507E">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35091D85" w14:textId="78CBF12C" w:rsidR="0090507E" w:rsidRPr="000A15DC" w:rsidRDefault="0090507E" w:rsidP="0090507E">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For students with dyslexia characteristics, include explicit multisensory instructional routines with fidelity checklists.</w:t>
            </w:r>
          </w:p>
        </w:tc>
        <w:tc>
          <w:tcPr>
            <w:tcW w:w="3060" w:type="dxa"/>
          </w:tcPr>
          <w:p w14:paraId="39BE5859" w14:textId="25B75CC8" w:rsidR="0090507E" w:rsidRDefault="0090507E" w:rsidP="0090507E">
            <w:pPr>
              <w:spacing w:beforeLines="40" w:before="96" w:afterLines="40" w:after="96" w:line="240" w:lineRule="auto"/>
              <w:rPr>
                <w:rFonts w:ascii="Arial" w:hAnsi="Arial" w:cs="Arial"/>
                <w:noProof/>
                <w:color w:val="000000" w:themeColor="text1"/>
              </w:rPr>
            </w:pPr>
            <w:r>
              <w:rPr>
                <w:rFonts w:ascii="Arial" w:hAnsi="Arial" w:cs="Arial"/>
              </w:rPr>
              <w:t>(Continued)</w:t>
            </w:r>
          </w:p>
        </w:tc>
        <w:tc>
          <w:tcPr>
            <w:tcW w:w="1170" w:type="dxa"/>
            <w:shd w:val="clear" w:color="auto" w:fill="F2F2F2"/>
          </w:tcPr>
          <w:p w14:paraId="565030C9" w14:textId="00A6CC49" w:rsidR="0090507E" w:rsidRPr="00231698" w:rsidRDefault="0090507E" w:rsidP="0090507E">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5D6C82C8" w14:textId="19F7BDAD" w:rsidR="0090507E" w:rsidRPr="00231698" w:rsidRDefault="0090507E" w:rsidP="0090507E">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26E224D9" w14:textId="50344F51" w:rsidR="0090507E" w:rsidRPr="00231698" w:rsidRDefault="0090507E" w:rsidP="0090507E">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FE60AB" w:rsidRPr="001A3725" w14:paraId="1F4C064D" w14:textId="77777777" w:rsidTr="00270901">
        <w:trPr>
          <w:cantSplit/>
        </w:trPr>
        <w:tc>
          <w:tcPr>
            <w:tcW w:w="1440" w:type="dxa"/>
          </w:tcPr>
          <w:p w14:paraId="0C5033A7" w14:textId="265267E3" w:rsidR="00FE60AB" w:rsidRDefault="00FE60AB" w:rsidP="00FE60AB">
            <w:pPr>
              <w:spacing w:beforeLines="40" w:before="96" w:afterLines="40" w:after="96" w:line="240" w:lineRule="auto"/>
              <w:ind w:left="-110" w:right="-110"/>
              <w:jc w:val="center"/>
              <w:rPr>
                <w:rFonts w:ascii="Arial" w:hAnsi="Arial" w:cs="Arial"/>
                <w:color w:val="000000" w:themeColor="text1"/>
              </w:rPr>
            </w:pPr>
            <w:r>
              <w:rPr>
                <w:rFonts w:ascii="Arial" w:hAnsi="Arial" w:cs="Arial"/>
                <w:color w:val="000000" w:themeColor="text1"/>
              </w:rPr>
              <w:t>2.12b</w:t>
            </w:r>
          </w:p>
        </w:tc>
        <w:tc>
          <w:tcPr>
            <w:tcW w:w="4140" w:type="dxa"/>
          </w:tcPr>
          <w:p w14:paraId="207278C5" w14:textId="77777777" w:rsidR="00FE60AB" w:rsidRPr="001A3725" w:rsidRDefault="00FE60AB" w:rsidP="00FE60AB">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628FE2E0" w14:textId="77777777" w:rsidR="00FE60AB" w:rsidRPr="001A3725" w:rsidRDefault="00FE60AB" w:rsidP="00FB6D3E">
            <w:pPr>
              <w:widowControl w:val="0"/>
              <w:numPr>
                <w:ilvl w:val="0"/>
                <w:numId w:val="1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Direct teaching and inquiry-based instruction.</w:t>
            </w:r>
          </w:p>
          <w:p w14:paraId="7BDA3E25" w14:textId="44FF85E3" w:rsidR="00FE60AB" w:rsidRDefault="00FE60AB" w:rsidP="00FE60AB">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7E8EFF48" w14:textId="4A492CB9" w:rsidR="00FE60AB" w:rsidRDefault="00CD1D63" w:rsidP="00FE60AB">
            <w:pPr>
              <w:spacing w:beforeLines="40" w:before="96" w:afterLines="40" w:after="96" w:line="240" w:lineRule="auto"/>
              <w:rPr>
                <w:rFonts w:ascii="Arial" w:hAnsi="Arial" w:cs="Arial"/>
              </w:rPr>
            </w:pPr>
            <w:r>
              <w:rPr>
                <w:rFonts w:ascii="Arial" w:hAnsi="Arial" w:cs="Arial"/>
                <w:noProof/>
                <w:color w:val="000000" w:themeColor="text1"/>
              </w:rPr>
              <w:fldChar w:fldCharType="begin">
                <w:ffData>
                  <w:name w:val=""/>
                  <w:enabled/>
                  <w:calcOnExit w:val="0"/>
                  <w:statusText w:type="text" w:val="Publisher citations for criterion 2.12b"/>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4EE47873" w14:textId="0C8D9AD3" w:rsidR="00FE60AB" w:rsidRPr="00231698" w:rsidRDefault="00FE60AB" w:rsidP="00FE60AB">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DEDA108" w14:textId="2F79482D" w:rsidR="00FE60AB" w:rsidRPr="00231698" w:rsidRDefault="00FE60AB" w:rsidP="00FE60AB">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10476DCD" w14:textId="5AD2B0AD" w:rsidR="00FE60AB" w:rsidRPr="00231698" w:rsidRDefault="00FE60AB" w:rsidP="00FE60AB">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18CF2CC7" w14:textId="77777777" w:rsidTr="00270901">
        <w:trPr>
          <w:cantSplit/>
        </w:trPr>
        <w:tc>
          <w:tcPr>
            <w:tcW w:w="1440" w:type="dxa"/>
          </w:tcPr>
          <w:p w14:paraId="50F07E01" w14:textId="77D1293C" w:rsidR="00FE60AB" w:rsidRDefault="00FE60AB" w:rsidP="00FE60AB">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lastRenderedPageBreak/>
              <w:t>(Continued)</w:t>
            </w:r>
          </w:p>
          <w:p w14:paraId="3EC2F20F" w14:textId="0C69C67E"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2.12b</w:t>
            </w:r>
          </w:p>
        </w:tc>
        <w:tc>
          <w:tcPr>
            <w:tcW w:w="4140" w:type="dxa"/>
          </w:tcPr>
          <w:p w14:paraId="66114331" w14:textId="61837D46" w:rsidR="00FE60AB" w:rsidRDefault="00FE60AB" w:rsidP="00FE60AB">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353F3043" w14:textId="5FD0BDE1"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542B53E1" w14:textId="39EB3B34" w:rsidR="00231698" w:rsidRPr="001A3725" w:rsidRDefault="00FE60AB"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1D3DBAE7" w14:textId="63D4280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437F36D" w14:textId="5D108C6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1828FB0" w14:textId="5EE8236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486F12" w:rsidRPr="001A3725" w14:paraId="4FC5078A" w14:textId="77777777" w:rsidTr="00270901">
        <w:trPr>
          <w:cantSplit/>
        </w:trPr>
        <w:tc>
          <w:tcPr>
            <w:tcW w:w="1440" w:type="dxa"/>
          </w:tcPr>
          <w:p w14:paraId="7AB91FB2" w14:textId="443A9C6B" w:rsidR="00486F12" w:rsidRPr="001A3725" w:rsidRDefault="00486F12" w:rsidP="00486F12">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2.12c</w:t>
            </w:r>
          </w:p>
        </w:tc>
        <w:tc>
          <w:tcPr>
            <w:tcW w:w="4140" w:type="dxa"/>
          </w:tcPr>
          <w:p w14:paraId="74CEE517" w14:textId="77777777" w:rsidR="00486F12" w:rsidRPr="001A3725" w:rsidRDefault="00486F12" w:rsidP="00486F12">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2B01F75C" w14:textId="28528785" w:rsidR="00486F12" w:rsidRPr="00FE60AB" w:rsidRDefault="00486F12" w:rsidP="00FB6D3E">
            <w:pPr>
              <w:widowControl w:val="0"/>
              <w:numPr>
                <w:ilvl w:val="0"/>
                <w:numId w:val="1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Teacher and student example texts are used for modeling with the intent of fostering independent student work.</w:t>
            </w:r>
          </w:p>
        </w:tc>
        <w:tc>
          <w:tcPr>
            <w:tcW w:w="3060" w:type="dxa"/>
          </w:tcPr>
          <w:p w14:paraId="057B5C77" w14:textId="1E576709" w:rsidR="00486F12" w:rsidRDefault="00CD1D63" w:rsidP="00486F12">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c"/>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6897051D" w14:textId="52EF4ACC"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4AC191B" w14:textId="411543FC"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594BE60B" w14:textId="67DDE626"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486F12" w:rsidRPr="001A3725" w14:paraId="14E2F834" w14:textId="77777777" w:rsidTr="00270901">
        <w:trPr>
          <w:cantSplit/>
        </w:trPr>
        <w:tc>
          <w:tcPr>
            <w:tcW w:w="1440" w:type="dxa"/>
          </w:tcPr>
          <w:p w14:paraId="187149AB" w14:textId="77777777" w:rsidR="00486F12" w:rsidRDefault="00486F12" w:rsidP="00486F12">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lastRenderedPageBreak/>
              <w:t>(Continued)</w:t>
            </w:r>
          </w:p>
          <w:p w14:paraId="58F88625" w14:textId="685997C6" w:rsidR="00486F12" w:rsidRDefault="00486F12" w:rsidP="00486F12">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t>2.12c</w:t>
            </w:r>
          </w:p>
        </w:tc>
        <w:tc>
          <w:tcPr>
            <w:tcW w:w="4140" w:type="dxa"/>
          </w:tcPr>
          <w:p w14:paraId="513F18AD" w14:textId="01A8A800" w:rsidR="00486F12" w:rsidRPr="001A3725" w:rsidRDefault="00486F12" w:rsidP="00486F12">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rPr>
              <w:t xml:space="preserve">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w:t>
            </w:r>
          </w:p>
        </w:tc>
        <w:tc>
          <w:tcPr>
            <w:tcW w:w="3060" w:type="dxa"/>
          </w:tcPr>
          <w:p w14:paraId="7CA27983" w14:textId="0ED07462" w:rsidR="00486F12" w:rsidRDefault="00486F12" w:rsidP="00486F12">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170" w:type="dxa"/>
            <w:shd w:val="clear" w:color="auto" w:fill="F2F2F2"/>
          </w:tcPr>
          <w:p w14:paraId="001CA089" w14:textId="78B34B3C"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65476AAE" w14:textId="115A289F"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7FD476EA" w14:textId="4AD51DEC"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1B550AA" w14:textId="77777777" w:rsidTr="00270901">
        <w:trPr>
          <w:cantSplit/>
        </w:trPr>
        <w:tc>
          <w:tcPr>
            <w:tcW w:w="1440" w:type="dxa"/>
          </w:tcPr>
          <w:p w14:paraId="20262C30" w14:textId="280FA808" w:rsidR="00486F12" w:rsidRDefault="00486F12" w:rsidP="00486F12">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lastRenderedPageBreak/>
              <w:t>(Continued)</w:t>
            </w:r>
          </w:p>
          <w:p w14:paraId="0CF0C3BD" w14:textId="464A0171"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2.12c</w:t>
            </w:r>
          </w:p>
        </w:tc>
        <w:tc>
          <w:tcPr>
            <w:tcW w:w="4140" w:type="dxa"/>
          </w:tcPr>
          <w:p w14:paraId="424FC396" w14:textId="444C0018" w:rsidR="00486F12" w:rsidRDefault="00486F12" w:rsidP="00486F12">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4DCF74C6" w14:textId="780A6849" w:rsidR="00231698" w:rsidRPr="001A3725" w:rsidRDefault="00486F12"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For students with dyslexia characteristics, include explicit multisensory instructional routines with fidelity checklists.</w:t>
            </w:r>
          </w:p>
        </w:tc>
        <w:tc>
          <w:tcPr>
            <w:tcW w:w="3060" w:type="dxa"/>
          </w:tcPr>
          <w:p w14:paraId="2ABFB48F" w14:textId="6BAF7C8C" w:rsidR="00231698" w:rsidRPr="001A3725" w:rsidRDefault="00486F12"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170" w:type="dxa"/>
            <w:shd w:val="clear" w:color="auto" w:fill="F2F2F2"/>
          </w:tcPr>
          <w:p w14:paraId="177EA99E" w14:textId="0AA36FFB"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13DD9CD" w14:textId="3B0B94D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6CD991A5" w14:textId="465935A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486F12" w:rsidRPr="001A3725" w14:paraId="302A9CF0" w14:textId="77777777" w:rsidTr="00270901">
        <w:trPr>
          <w:cantSplit/>
        </w:trPr>
        <w:tc>
          <w:tcPr>
            <w:tcW w:w="1440" w:type="dxa"/>
          </w:tcPr>
          <w:p w14:paraId="799BEF5C" w14:textId="3EE40F7C" w:rsidR="00486F12" w:rsidRDefault="00486F12" w:rsidP="00486F12">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t>2.12d</w:t>
            </w:r>
          </w:p>
        </w:tc>
        <w:tc>
          <w:tcPr>
            <w:tcW w:w="4140" w:type="dxa"/>
          </w:tcPr>
          <w:p w14:paraId="307FD76E" w14:textId="77777777" w:rsidR="00486F12" w:rsidRPr="001A3725" w:rsidRDefault="00486F12" w:rsidP="00486F12">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33785620" w14:textId="77777777" w:rsidR="00486F12" w:rsidRPr="001A3725" w:rsidRDefault="00486F12" w:rsidP="00FB6D3E">
            <w:pPr>
              <w:widowControl w:val="0"/>
              <w:numPr>
                <w:ilvl w:val="0"/>
                <w:numId w:val="1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Guided and independent practice and application with corrective feedback during all phrases of instruction and practice.</w:t>
            </w:r>
          </w:p>
          <w:p w14:paraId="6E3A9607" w14:textId="2A8CE830" w:rsidR="00486F12" w:rsidRDefault="00486F12" w:rsidP="00486F12">
            <w:pPr>
              <w:widowControl w:val="0"/>
              <w:autoSpaceDE w:val="0"/>
              <w:autoSpaceDN w:val="0"/>
              <w:adjustRightInd w:val="0"/>
              <w:spacing w:beforeLines="40" w:before="96" w:afterLines="40" w:after="96" w:line="240" w:lineRule="auto"/>
              <w:rPr>
                <w:rFonts w:ascii="Arial" w:hAnsi="Arial" w:cs="Arial"/>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589A8340" w14:textId="61853302" w:rsidR="00486F12" w:rsidRDefault="00CD1D63" w:rsidP="00486F12">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d"/>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AAA2011" w14:textId="6DB89E76"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B9D02A5" w14:textId="5EA416CB"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417B3EF2" w14:textId="580B4263"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486F12" w:rsidRPr="001A3725" w14:paraId="63970F7F" w14:textId="77777777" w:rsidTr="00270901">
        <w:trPr>
          <w:cantSplit/>
        </w:trPr>
        <w:tc>
          <w:tcPr>
            <w:tcW w:w="1440" w:type="dxa"/>
          </w:tcPr>
          <w:p w14:paraId="01C2AEC1" w14:textId="0DCF1BFA" w:rsidR="00486F12" w:rsidRPr="001A3725" w:rsidRDefault="00486F12"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lastRenderedPageBreak/>
              <w:t>2.12e</w:t>
            </w:r>
          </w:p>
        </w:tc>
        <w:tc>
          <w:tcPr>
            <w:tcW w:w="4140" w:type="dxa"/>
          </w:tcPr>
          <w:p w14:paraId="1706C5A9" w14:textId="77777777" w:rsidR="00486F12" w:rsidRPr="001A3725" w:rsidRDefault="00486F12" w:rsidP="00486F12">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3B8BB853" w14:textId="77777777" w:rsidR="00486F12" w:rsidRDefault="00486F12" w:rsidP="00FB6D3E">
            <w:pPr>
              <w:widowControl w:val="0"/>
              <w:numPr>
                <w:ilvl w:val="0"/>
                <w:numId w:val="1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Guided and independent practice and application with corrective feedback during all phrases of instruction and practice.</w:t>
            </w:r>
          </w:p>
          <w:p w14:paraId="24B6DAD6" w14:textId="7A2B20DD" w:rsidR="00486F12" w:rsidRPr="00486F12" w:rsidRDefault="00486F12" w:rsidP="00486F12">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w:t>
            </w:r>
          </w:p>
        </w:tc>
        <w:tc>
          <w:tcPr>
            <w:tcW w:w="3060" w:type="dxa"/>
          </w:tcPr>
          <w:p w14:paraId="15F60A7B" w14:textId="7FDFE90E" w:rsidR="00486F12" w:rsidRPr="001A3725" w:rsidRDefault="00CD1D63"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fldChar w:fldCharType="begin">
                <w:ffData>
                  <w:name w:val="Text13"/>
                  <w:enabled/>
                  <w:calcOnExit w:val="0"/>
                  <w:statusText w:type="text" w:val="Publisher citations for criterion 2.12e"/>
                  <w:textInput/>
                </w:ffData>
              </w:fldChar>
            </w:r>
            <w:bookmarkStart w:id="13" w:name="Text13"/>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bookmarkEnd w:id="13"/>
          </w:p>
        </w:tc>
        <w:tc>
          <w:tcPr>
            <w:tcW w:w="1170" w:type="dxa"/>
            <w:shd w:val="clear" w:color="auto" w:fill="F2F2F2"/>
          </w:tcPr>
          <w:p w14:paraId="1AFCC6C9" w14:textId="77777777" w:rsidR="00486F12" w:rsidRPr="00231698" w:rsidRDefault="00486F12" w:rsidP="002B0F78">
            <w:pPr>
              <w:spacing w:beforeLines="40" w:before="96" w:afterLines="40" w:after="96" w:line="240" w:lineRule="auto"/>
              <w:rPr>
                <w:rFonts w:ascii="Arial" w:hAnsi="Arial" w:cs="Arial"/>
                <w:noProof/>
              </w:rPr>
            </w:pPr>
          </w:p>
        </w:tc>
        <w:tc>
          <w:tcPr>
            <w:tcW w:w="1170" w:type="dxa"/>
            <w:shd w:val="clear" w:color="auto" w:fill="F2F2F2"/>
          </w:tcPr>
          <w:p w14:paraId="6E62C60A" w14:textId="77777777" w:rsidR="00486F12" w:rsidRPr="00231698" w:rsidRDefault="00486F12" w:rsidP="002B0F78">
            <w:pPr>
              <w:spacing w:beforeLines="40" w:before="96" w:afterLines="40" w:after="96" w:line="240" w:lineRule="auto"/>
              <w:rPr>
                <w:rFonts w:ascii="Arial" w:hAnsi="Arial" w:cs="Arial"/>
                <w:noProof/>
              </w:rPr>
            </w:pPr>
          </w:p>
        </w:tc>
        <w:tc>
          <w:tcPr>
            <w:tcW w:w="3083" w:type="dxa"/>
            <w:shd w:val="clear" w:color="auto" w:fill="F2F2F2"/>
          </w:tcPr>
          <w:p w14:paraId="5E54503D" w14:textId="77777777" w:rsidR="00486F12" w:rsidRPr="00231698" w:rsidRDefault="00486F12" w:rsidP="002B0F78">
            <w:pPr>
              <w:spacing w:beforeLines="40" w:before="96" w:afterLines="40" w:after="96" w:line="240" w:lineRule="auto"/>
              <w:rPr>
                <w:rFonts w:ascii="Arial" w:hAnsi="Arial" w:cs="Arial"/>
                <w:noProof/>
              </w:rPr>
            </w:pPr>
          </w:p>
        </w:tc>
      </w:tr>
      <w:tr w:rsidR="00231698" w:rsidRPr="001A3725" w14:paraId="43F8371F" w14:textId="77777777" w:rsidTr="00270901">
        <w:trPr>
          <w:cantSplit/>
        </w:trPr>
        <w:tc>
          <w:tcPr>
            <w:tcW w:w="1440" w:type="dxa"/>
          </w:tcPr>
          <w:p w14:paraId="51D20C92" w14:textId="432ECABB" w:rsidR="00486F12" w:rsidRDefault="00486F12" w:rsidP="00486F12">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5EEC23BA" w14:textId="26778264"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w:t>
            </w:r>
            <w:r w:rsidR="00486F12">
              <w:rPr>
                <w:rFonts w:ascii="Arial" w:hAnsi="Arial" w:cs="Arial"/>
                <w:color w:val="000000" w:themeColor="text1"/>
              </w:rPr>
              <w:t>e</w:t>
            </w:r>
          </w:p>
        </w:tc>
        <w:tc>
          <w:tcPr>
            <w:tcW w:w="4140" w:type="dxa"/>
          </w:tcPr>
          <w:p w14:paraId="5E597A67" w14:textId="6240CEA7" w:rsidR="00486F12" w:rsidRDefault="00486F12" w:rsidP="00486F12">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01D1C07F" w14:textId="6A12627E"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66D286B3" w14:textId="77E009A2" w:rsidR="00231698" w:rsidRPr="001A3725" w:rsidRDefault="00486F12"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170" w:type="dxa"/>
            <w:shd w:val="clear" w:color="auto" w:fill="F2F2F2"/>
          </w:tcPr>
          <w:p w14:paraId="35868011" w14:textId="676CEB3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3EBE126" w14:textId="58886DC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B292189" w14:textId="04E7579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5927B3" w:rsidRPr="001A3725" w14:paraId="4B193BF2" w14:textId="77777777" w:rsidTr="00270901">
        <w:trPr>
          <w:cantSplit/>
        </w:trPr>
        <w:tc>
          <w:tcPr>
            <w:tcW w:w="1440" w:type="dxa"/>
          </w:tcPr>
          <w:p w14:paraId="69B84E09" w14:textId="5BB4EFF6" w:rsidR="005927B3" w:rsidRDefault="005927B3" w:rsidP="005927B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2.12f</w:t>
            </w:r>
          </w:p>
        </w:tc>
        <w:tc>
          <w:tcPr>
            <w:tcW w:w="4140" w:type="dxa"/>
          </w:tcPr>
          <w:p w14:paraId="7FB9A838" w14:textId="77777777"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10777624" w14:textId="77777777" w:rsidR="005927B3" w:rsidRPr="001A3725" w:rsidRDefault="005927B3" w:rsidP="00FB6D3E">
            <w:pPr>
              <w:widowControl w:val="0"/>
              <w:numPr>
                <w:ilvl w:val="0"/>
                <w:numId w:val="17"/>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Preteaching and reteaching as needed.</w:t>
            </w:r>
          </w:p>
          <w:p w14:paraId="5E969D1D" w14:textId="51FBF80D" w:rsidR="005927B3" w:rsidRDefault="005927B3" w:rsidP="005927B3">
            <w:pPr>
              <w:widowControl w:val="0"/>
              <w:autoSpaceDE w:val="0"/>
              <w:autoSpaceDN w:val="0"/>
              <w:adjustRightInd w:val="0"/>
              <w:spacing w:beforeLines="40" w:before="96" w:afterLines="40" w:after="96" w:line="240" w:lineRule="auto"/>
              <w:rPr>
                <w:rFonts w:ascii="Arial" w:hAnsi="Arial" w:cs="Arial"/>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53164650" w14:textId="71C50D5A" w:rsidR="005927B3" w:rsidRDefault="00CD1D63" w:rsidP="005927B3">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f"/>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89450AB" w14:textId="23021D89"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CE76F4A" w14:textId="2333C90B"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25A52215" w14:textId="14B46E49"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63B3712F" w14:textId="77777777" w:rsidTr="00270901">
        <w:trPr>
          <w:cantSplit/>
        </w:trPr>
        <w:tc>
          <w:tcPr>
            <w:tcW w:w="1440" w:type="dxa"/>
          </w:tcPr>
          <w:p w14:paraId="07F55550" w14:textId="634583CF" w:rsidR="005927B3" w:rsidRDefault="005927B3" w:rsidP="005927B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56CF0EB7" w14:textId="4FB25861"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2.12f</w:t>
            </w:r>
          </w:p>
        </w:tc>
        <w:tc>
          <w:tcPr>
            <w:tcW w:w="4140" w:type="dxa"/>
          </w:tcPr>
          <w:p w14:paraId="43385926" w14:textId="5E21AF21" w:rsidR="005927B3" w:rsidRDefault="005927B3" w:rsidP="005927B3">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5484D7D8" w14:textId="32676271"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07595FE6" w14:textId="68F79E57" w:rsidR="00231698" w:rsidRPr="001A3725" w:rsidRDefault="005927B3"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170" w:type="dxa"/>
            <w:shd w:val="clear" w:color="auto" w:fill="F2F2F2"/>
          </w:tcPr>
          <w:p w14:paraId="0AC0B9A6" w14:textId="675A8DB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E9EC689" w14:textId="17FC701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4C333635" w14:textId="4A63FEF0"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5927B3" w:rsidRPr="001A3725" w14:paraId="55DC47D6" w14:textId="77777777" w:rsidTr="00270901">
        <w:trPr>
          <w:cantSplit/>
        </w:trPr>
        <w:tc>
          <w:tcPr>
            <w:tcW w:w="1440" w:type="dxa"/>
          </w:tcPr>
          <w:p w14:paraId="1A005904" w14:textId="7BB3361C" w:rsidR="005927B3" w:rsidRPr="001A3725" w:rsidRDefault="005927B3" w:rsidP="005927B3">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lastRenderedPageBreak/>
              <w:t>2.12g</w:t>
            </w:r>
          </w:p>
        </w:tc>
        <w:tc>
          <w:tcPr>
            <w:tcW w:w="4140" w:type="dxa"/>
          </w:tcPr>
          <w:p w14:paraId="3E20C1B8" w14:textId="77777777"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09B491EE" w14:textId="77777777" w:rsidR="005927B3" w:rsidRPr="001A3725" w:rsidRDefault="005927B3" w:rsidP="00FB6D3E">
            <w:pPr>
              <w:widowControl w:val="0"/>
              <w:numPr>
                <w:ilvl w:val="0"/>
                <w:numId w:val="18"/>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Students, and student(s) and teachers, to engage in collaborative conversations and discussions, including student language and behaviors.</w:t>
            </w:r>
          </w:p>
          <w:p w14:paraId="1A63B962" w14:textId="6F4F0205"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7ECBB0A6" w14:textId="4635BBA4" w:rsidR="005927B3" w:rsidRDefault="00CD1D63" w:rsidP="005927B3">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g"/>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6744DE84" w14:textId="2F4B9878"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581964DD" w14:textId="0224F0BD"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613F563D" w14:textId="5E343E87"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12726A0" w14:textId="77777777" w:rsidTr="00270901">
        <w:trPr>
          <w:cantSplit/>
        </w:trPr>
        <w:tc>
          <w:tcPr>
            <w:tcW w:w="1440" w:type="dxa"/>
          </w:tcPr>
          <w:p w14:paraId="39C4A978" w14:textId="331F0B98" w:rsidR="005927B3" w:rsidRDefault="005927B3" w:rsidP="005927B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63A295D7" w14:textId="0717DEA2"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2.12g</w:t>
            </w:r>
          </w:p>
        </w:tc>
        <w:tc>
          <w:tcPr>
            <w:tcW w:w="4140" w:type="dxa"/>
          </w:tcPr>
          <w:p w14:paraId="0598C349" w14:textId="7F84C10D" w:rsidR="005927B3" w:rsidRDefault="005927B3" w:rsidP="005927B3">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3FD49E82" w14:textId="490CA813"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5AD1A629" w14:textId="58105EF6" w:rsidR="00231698" w:rsidRPr="001A3725" w:rsidRDefault="005927B3"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37E050EE" w14:textId="793810F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338D92BA" w14:textId="76EF63B0"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942C25C" w14:textId="58D04B4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5927B3" w:rsidRPr="001A3725" w14:paraId="3F4A8FFF" w14:textId="77777777" w:rsidTr="00270901">
        <w:trPr>
          <w:cantSplit/>
        </w:trPr>
        <w:tc>
          <w:tcPr>
            <w:tcW w:w="1440" w:type="dxa"/>
          </w:tcPr>
          <w:p w14:paraId="2BBCF99F" w14:textId="58348B3E" w:rsidR="005927B3" w:rsidRPr="001A3725" w:rsidRDefault="005927B3" w:rsidP="005927B3">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lastRenderedPageBreak/>
              <w:t>2.12h</w:t>
            </w:r>
          </w:p>
        </w:tc>
        <w:tc>
          <w:tcPr>
            <w:tcW w:w="4140" w:type="dxa"/>
          </w:tcPr>
          <w:p w14:paraId="2941F4F2" w14:textId="77777777"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625EBEAE" w14:textId="77777777" w:rsidR="005927B3" w:rsidRPr="00C435B1" w:rsidRDefault="005927B3" w:rsidP="00FB6D3E">
            <w:pPr>
              <w:widowControl w:val="0"/>
              <w:numPr>
                <w:ilvl w:val="0"/>
                <w:numId w:val="19"/>
              </w:numPr>
              <w:autoSpaceDE w:val="0"/>
              <w:autoSpaceDN w:val="0"/>
              <w:adjustRightInd w:val="0"/>
              <w:spacing w:beforeLines="40" w:before="96" w:afterLines="40" w:after="96" w:line="240" w:lineRule="auto"/>
              <w:contextualSpacing/>
              <w:rPr>
                <w:rFonts w:ascii="Arial" w:hAnsi="Arial" w:cs="Arial"/>
                <w:color w:val="000000" w:themeColor="text1"/>
              </w:rPr>
            </w:pPr>
            <w:r w:rsidRPr="001A3725">
              <w:rPr>
                <w:rFonts w:ascii="Arial" w:hAnsi="Arial" w:cs="Arial"/>
                <w:color w:val="000000" w:themeColor="text1"/>
              </w:rPr>
              <w:t>Connecting instruction of standards across the strands.</w:t>
            </w:r>
          </w:p>
          <w:p w14:paraId="0BC11BDC" w14:textId="67C60016"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rPr>
              <w:t>2025 Guidance</w:t>
            </w:r>
            <w:r w:rsidRPr="001A3725">
              <w:rPr>
                <w:rFonts w:ascii="Arial" w:hAnsi="Arial" w:cs="Arial"/>
              </w:rPr>
              <w:t>: 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0A568B43" w14:textId="7EA61C59" w:rsidR="005927B3" w:rsidRDefault="00CD1D63" w:rsidP="005927B3">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h"/>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5292FA1" w14:textId="797B0A1C"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815065D" w14:textId="003FD67A"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29A1CD37" w14:textId="2C13B501"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33DA4DD4" w14:textId="77777777" w:rsidTr="00270901">
        <w:trPr>
          <w:cantSplit/>
        </w:trPr>
        <w:tc>
          <w:tcPr>
            <w:tcW w:w="1440" w:type="dxa"/>
          </w:tcPr>
          <w:p w14:paraId="3C681997" w14:textId="643A06F6" w:rsidR="005927B3" w:rsidRDefault="005927B3" w:rsidP="005927B3">
            <w:pPr>
              <w:widowControl w:val="0"/>
              <w:autoSpaceDE w:val="0"/>
              <w:autoSpaceDN w:val="0"/>
              <w:adjustRightInd w:val="0"/>
              <w:spacing w:beforeLines="40" w:before="96" w:afterLines="40" w:after="96" w:line="240" w:lineRule="auto"/>
              <w:ind w:left="-102" w:right="-20"/>
              <w:jc w:val="center"/>
              <w:rPr>
                <w:rFonts w:ascii="Arial" w:hAnsi="Arial" w:cs="Arial"/>
                <w:color w:val="000000" w:themeColor="text1"/>
              </w:rPr>
            </w:pPr>
            <w:r>
              <w:rPr>
                <w:rFonts w:ascii="Arial" w:hAnsi="Arial" w:cs="Arial"/>
                <w:color w:val="000000" w:themeColor="text1"/>
              </w:rPr>
              <w:lastRenderedPageBreak/>
              <w:t>(Continued)</w:t>
            </w:r>
          </w:p>
          <w:p w14:paraId="1E081264" w14:textId="0B32F184"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2.12h</w:t>
            </w:r>
          </w:p>
        </w:tc>
        <w:tc>
          <w:tcPr>
            <w:tcW w:w="4140" w:type="dxa"/>
          </w:tcPr>
          <w:p w14:paraId="210DBA65" w14:textId="1C963631" w:rsidR="005927B3" w:rsidRDefault="005927B3" w:rsidP="005927B3">
            <w:pPr>
              <w:widowControl w:val="0"/>
              <w:autoSpaceDE w:val="0"/>
              <w:autoSpaceDN w:val="0"/>
              <w:adjustRightInd w:val="0"/>
              <w:spacing w:beforeLines="40" w:before="96" w:afterLines="40" w:after="96" w:line="240" w:lineRule="auto"/>
              <w:contextualSpacing/>
              <w:jc w:val="center"/>
              <w:rPr>
                <w:rFonts w:ascii="Arial" w:hAnsi="Arial" w:cs="Arial"/>
              </w:rPr>
            </w:pPr>
            <w:r>
              <w:rPr>
                <w:rFonts w:ascii="Arial" w:hAnsi="Arial" w:cs="Arial"/>
              </w:rPr>
              <w:t>(Continued)</w:t>
            </w:r>
          </w:p>
          <w:p w14:paraId="07DD0520" w14:textId="7484ADD5" w:rsidR="00231698" w:rsidRPr="001A3725" w:rsidRDefault="00231698" w:rsidP="002B0F78">
            <w:pPr>
              <w:widowControl w:val="0"/>
              <w:autoSpaceDE w:val="0"/>
              <w:autoSpaceDN w:val="0"/>
              <w:adjustRightInd w:val="0"/>
              <w:spacing w:beforeLines="40" w:before="96" w:afterLines="40" w:after="96" w:line="240" w:lineRule="auto"/>
              <w:contextualSpacing/>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451A434A" w14:textId="21597929" w:rsidR="00231698" w:rsidRPr="001A3725" w:rsidRDefault="005927B3"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1B943D3C" w14:textId="49E5A642"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0FDE7FD" w14:textId="0A28114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47B9896F" w14:textId="3E2BF92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5927B3" w:rsidRPr="001A3725" w14:paraId="55113528" w14:textId="77777777" w:rsidTr="00270901">
        <w:trPr>
          <w:cantSplit/>
        </w:trPr>
        <w:tc>
          <w:tcPr>
            <w:tcW w:w="1440" w:type="dxa"/>
          </w:tcPr>
          <w:p w14:paraId="7C004FC1" w14:textId="1D37A3F6" w:rsidR="005927B3" w:rsidRPr="001A3725" w:rsidRDefault="005927B3" w:rsidP="005927B3">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lastRenderedPageBreak/>
              <w:t>2.12i</w:t>
            </w:r>
          </w:p>
        </w:tc>
        <w:tc>
          <w:tcPr>
            <w:tcW w:w="4140" w:type="dxa"/>
          </w:tcPr>
          <w:p w14:paraId="6EF2FD80" w14:textId="77777777"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7AF3FF46" w14:textId="77777777" w:rsidR="005927B3" w:rsidRPr="001A3725" w:rsidRDefault="005927B3" w:rsidP="00FB6D3E">
            <w:pPr>
              <w:widowControl w:val="0"/>
              <w:numPr>
                <w:ilvl w:val="0"/>
                <w:numId w:val="20"/>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Student interaction and engagement in text.</w:t>
            </w:r>
          </w:p>
          <w:p w14:paraId="33009846" w14:textId="7D95104B"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38DE8454" w14:textId="5AAFC5D5" w:rsidR="005927B3" w:rsidRDefault="00CD1D63" w:rsidP="005927B3">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i"/>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4B876E9F" w14:textId="0DE92816"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5AB9704" w14:textId="44B396E7"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42CD3258" w14:textId="38B0FDA0"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112F5570" w14:textId="77777777" w:rsidTr="00270901">
        <w:trPr>
          <w:cantSplit/>
        </w:trPr>
        <w:tc>
          <w:tcPr>
            <w:tcW w:w="1440" w:type="dxa"/>
          </w:tcPr>
          <w:p w14:paraId="323C45DC" w14:textId="3E0887BB" w:rsidR="005927B3" w:rsidRDefault="005927B3" w:rsidP="005927B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58E88413" w14:textId="3C981A78"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2.12i</w:t>
            </w:r>
          </w:p>
        </w:tc>
        <w:tc>
          <w:tcPr>
            <w:tcW w:w="4140" w:type="dxa"/>
          </w:tcPr>
          <w:p w14:paraId="434EBD87" w14:textId="67FBA93B" w:rsidR="005927B3" w:rsidRDefault="005927B3" w:rsidP="005927B3">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5029956C" w14:textId="54224F72"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66562BF2" w14:textId="7875A405" w:rsidR="00231698" w:rsidRPr="001A3725" w:rsidRDefault="005927B3"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12E0C958" w14:textId="380252F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498F40F" w14:textId="4C369D7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AD7BB0B" w14:textId="6644754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CD1D63" w:rsidRPr="001A3725" w14:paraId="64DBE6E1" w14:textId="77777777" w:rsidTr="00270901">
        <w:trPr>
          <w:cantSplit/>
        </w:trPr>
        <w:tc>
          <w:tcPr>
            <w:tcW w:w="1440" w:type="dxa"/>
          </w:tcPr>
          <w:p w14:paraId="74000AD2" w14:textId="54325A7A" w:rsidR="00CD1D63" w:rsidRDefault="00CD1D63" w:rsidP="00CD1D6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2.12j</w:t>
            </w:r>
          </w:p>
        </w:tc>
        <w:tc>
          <w:tcPr>
            <w:tcW w:w="4140" w:type="dxa"/>
          </w:tcPr>
          <w:p w14:paraId="431BFAA5" w14:textId="77777777" w:rsidR="00CD1D63" w:rsidRPr="001A3725" w:rsidRDefault="00CD1D63" w:rsidP="00CD1D6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Instructional materials include directions and, where appropriate, examples for: </w:t>
            </w:r>
          </w:p>
          <w:p w14:paraId="236B5E71" w14:textId="77777777" w:rsidR="00CD1D63" w:rsidRPr="001A3725" w:rsidRDefault="00CD1D63" w:rsidP="00CD1D63">
            <w:pPr>
              <w:widowControl w:val="0"/>
              <w:numPr>
                <w:ilvl w:val="0"/>
                <w:numId w:val="2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Research and project-based learning.</w:t>
            </w:r>
          </w:p>
          <w:p w14:paraId="40AC1433" w14:textId="5747FCE8" w:rsidR="00CD1D63" w:rsidRDefault="00CD1D63" w:rsidP="00CD1D63">
            <w:pPr>
              <w:widowControl w:val="0"/>
              <w:autoSpaceDE w:val="0"/>
              <w:autoSpaceDN w:val="0"/>
              <w:adjustRightInd w:val="0"/>
              <w:spacing w:beforeLines="40" w:before="96" w:afterLines="40" w:after="96" w:line="240" w:lineRule="auto"/>
              <w:rPr>
                <w:rFonts w:ascii="Arial" w:hAnsi="Arial" w:cs="Arial"/>
              </w:rPr>
            </w:pPr>
            <w:r w:rsidRPr="001A3725">
              <w:rPr>
                <w:rFonts w:ascii="Arial" w:hAnsi="Arial" w:cs="Arial"/>
                <w:b/>
                <w:bCs/>
                <w:color w:val="000000" w:themeColor="text1"/>
              </w:rPr>
              <w:t>2025 Guidance</w:t>
            </w:r>
            <w:r w:rsidRPr="001A3725">
              <w:rPr>
                <w:rFonts w:ascii="Arial" w:hAnsi="Arial" w:cs="Arial"/>
                <w:color w:val="000000" w:themeColor="text1"/>
              </w:rPr>
              <w:t>: 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r>
              <w:rPr>
                <w:rFonts w:ascii="Arial" w:hAnsi="Arial" w:cs="Arial"/>
                <w:color w:val="000000" w:themeColor="text1"/>
              </w:rPr>
              <w:t xml:space="preserve"> </w:t>
            </w:r>
            <w:r w:rsidRPr="001A3725">
              <w:rPr>
                <w:rFonts w:ascii="Arial" w:hAnsi="Arial" w:cs="Arial"/>
                <w:color w:val="000000" w:themeColor="text1"/>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w:t>
            </w:r>
          </w:p>
        </w:tc>
        <w:tc>
          <w:tcPr>
            <w:tcW w:w="3060" w:type="dxa"/>
          </w:tcPr>
          <w:p w14:paraId="248FB063" w14:textId="64ED1475" w:rsidR="00CD1D63" w:rsidRDefault="00CD1D63" w:rsidP="00CD1D63">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j"/>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76E80DC" w14:textId="5D711DDE" w:rsidR="00CD1D63" w:rsidRPr="00231698" w:rsidRDefault="00CD1D63" w:rsidP="00CD1D6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55248EC" w14:textId="5793BECA" w:rsidR="00CD1D63" w:rsidRPr="00231698" w:rsidRDefault="00CD1D63" w:rsidP="00CD1D6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60C446C5" w14:textId="5A0B2FDC" w:rsidR="00CD1D63" w:rsidRPr="00231698" w:rsidRDefault="00CD1D63" w:rsidP="00CD1D6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6135449" w14:textId="77777777" w:rsidTr="00270901">
        <w:trPr>
          <w:cantSplit/>
        </w:trPr>
        <w:tc>
          <w:tcPr>
            <w:tcW w:w="1440" w:type="dxa"/>
          </w:tcPr>
          <w:p w14:paraId="3F11E589" w14:textId="785B0632" w:rsidR="00AD5CEF" w:rsidRDefault="00AD5CEF" w:rsidP="00AD5CEF">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49B8BE01" w14:textId="7FBE355B"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2.12j</w:t>
            </w:r>
          </w:p>
        </w:tc>
        <w:tc>
          <w:tcPr>
            <w:tcW w:w="4140" w:type="dxa"/>
          </w:tcPr>
          <w:p w14:paraId="1A015EA9" w14:textId="392BB073" w:rsidR="00AD5CEF" w:rsidRDefault="00AD5CEF" w:rsidP="00AD5CEF">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43D48094" w14:textId="7D394B0E"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 </w:t>
            </w:r>
          </w:p>
        </w:tc>
        <w:tc>
          <w:tcPr>
            <w:tcW w:w="3060" w:type="dxa"/>
          </w:tcPr>
          <w:p w14:paraId="4A5578FE" w14:textId="224647B2" w:rsidR="00231698" w:rsidRPr="001A3725" w:rsidRDefault="00AD5CEF"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170" w:type="dxa"/>
            <w:shd w:val="clear" w:color="auto" w:fill="F2F2F2"/>
          </w:tcPr>
          <w:p w14:paraId="4C0F9033" w14:textId="6B5375A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C1BCBE6" w14:textId="7BD5CAE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2169E217" w14:textId="53D6F41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2B3FE30D" w14:textId="77777777" w:rsidTr="00270901">
        <w:trPr>
          <w:cantSplit/>
        </w:trPr>
        <w:tc>
          <w:tcPr>
            <w:tcW w:w="1440" w:type="dxa"/>
          </w:tcPr>
          <w:p w14:paraId="58EE0F9D"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2.13</w:t>
            </w:r>
          </w:p>
        </w:tc>
        <w:tc>
          <w:tcPr>
            <w:tcW w:w="4140" w:type="dxa"/>
          </w:tcPr>
          <w:p w14:paraId="3FD9F1C5"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A list of the grade-level standards is included in the teacher’s guide together with page number citations or other references that demonstrate alignment with the content standards.</w:t>
            </w:r>
          </w:p>
        </w:tc>
        <w:tc>
          <w:tcPr>
            <w:tcW w:w="3060" w:type="dxa"/>
          </w:tcPr>
          <w:p w14:paraId="271CF673" w14:textId="72B78CB9" w:rsidR="00231698" w:rsidRPr="001A3725" w:rsidRDefault="001D52B9"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D275220" w14:textId="785ED1E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8865FE2" w14:textId="68A8341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261914CE" w14:textId="17E2F27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69B846E5" w14:textId="77777777" w:rsidTr="00270901">
        <w:trPr>
          <w:cantSplit/>
        </w:trPr>
        <w:tc>
          <w:tcPr>
            <w:tcW w:w="1440" w:type="dxa"/>
          </w:tcPr>
          <w:p w14:paraId="4CF636C0" w14:textId="77777777" w:rsidR="00231698" w:rsidRPr="001A3725" w:rsidRDefault="00231698" w:rsidP="002B0F78">
            <w:pPr>
              <w:spacing w:beforeLines="40" w:before="96" w:afterLines="40" w:after="96" w:line="240" w:lineRule="auto"/>
              <w:ind w:left="360"/>
              <w:rPr>
                <w:rFonts w:ascii="Arial" w:hAnsi="Arial" w:cs="Arial"/>
                <w:color w:val="000000" w:themeColor="text1"/>
              </w:rPr>
            </w:pPr>
            <w:r w:rsidRPr="001A3725">
              <w:rPr>
                <w:rFonts w:ascii="Arial" w:hAnsi="Arial" w:cs="Arial"/>
                <w:color w:val="000000" w:themeColor="text1"/>
              </w:rPr>
              <w:t>2.14</w:t>
            </w:r>
          </w:p>
        </w:tc>
        <w:tc>
          <w:tcPr>
            <w:tcW w:w="4140" w:type="dxa"/>
          </w:tcPr>
          <w:p w14:paraId="1C9F331A"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Teacher materials and student materials, as appropriate to the grade-level standards, contain an overview of the chapters, clearly identify the ELA/ELD concepts, and include tables of contents, indexes, and glossaries that contain important ELA/ELD terms. </w:t>
            </w:r>
          </w:p>
        </w:tc>
        <w:tc>
          <w:tcPr>
            <w:tcW w:w="3060" w:type="dxa"/>
          </w:tcPr>
          <w:p w14:paraId="22782DA3" w14:textId="64D6BE6C" w:rsidR="00231698" w:rsidRPr="001A3725" w:rsidRDefault="001D52B9"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77B7ABD" w14:textId="787C2A6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7208B29" w14:textId="4E73783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16879052" w14:textId="3ED8159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7FB21584" w14:textId="77777777" w:rsidTr="00270901">
        <w:trPr>
          <w:cantSplit/>
        </w:trPr>
        <w:tc>
          <w:tcPr>
            <w:tcW w:w="1440" w:type="dxa"/>
          </w:tcPr>
          <w:p w14:paraId="5D84A65E"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2.15</w:t>
            </w:r>
          </w:p>
        </w:tc>
        <w:tc>
          <w:tcPr>
            <w:tcW w:w="4140" w:type="dxa"/>
          </w:tcPr>
          <w:p w14:paraId="44EF428F"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Support materials are an integral part of the instructional program and are clearly aligned with the standards.</w:t>
            </w:r>
          </w:p>
        </w:tc>
        <w:tc>
          <w:tcPr>
            <w:tcW w:w="3060" w:type="dxa"/>
          </w:tcPr>
          <w:p w14:paraId="29D93CB2" w14:textId="28A0B69C" w:rsidR="00231698" w:rsidRPr="001A3725" w:rsidRDefault="001D52B9"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DFA3CDA" w14:textId="02C06D5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3FD35E9" w14:textId="2B2F5A4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340A06C2" w14:textId="52A72E0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1FC0F986" w14:textId="77777777" w:rsidTr="00270901">
        <w:trPr>
          <w:cantSplit/>
        </w:trPr>
        <w:tc>
          <w:tcPr>
            <w:tcW w:w="1440" w:type="dxa"/>
          </w:tcPr>
          <w:p w14:paraId="6DF06F5F"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2.16</w:t>
            </w:r>
          </w:p>
        </w:tc>
        <w:tc>
          <w:tcPr>
            <w:tcW w:w="4140" w:type="dxa"/>
          </w:tcPr>
          <w:p w14:paraId="3BED8A9F" w14:textId="0BE0BD1E"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In Program 1</w:t>
            </w:r>
            <w:r>
              <w:rPr>
                <w:rFonts w:ascii="Arial" w:hAnsi="Arial" w:cs="Arial"/>
                <w:color w:val="000000" w:themeColor="text1"/>
              </w:rPr>
              <w:t xml:space="preserve"> </w:t>
            </w:r>
            <w:r w:rsidRPr="001A3725">
              <w:rPr>
                <w:rFonts w:ascii="Arial" w:hAnsi="Arial" w:cs="Arial"/>
                <w:color w:val="000000" w:themeColor="text1"/>
              </w:rPr>
              <w:t>Basic ELA, Program 2 Basic ELA/ELD, and Program 3 Basic Biliteracy Program, the grade-level CA CCSS for ELA and CA ELD Standards shall be explicitly stated in the student materials as appropriate to the program types.</w:t>
            </w:r>
            <w:r w:rsidRPr="001A3725">
              <w:rPr>
                <w:rFonts w:ascii="Arial" w:hAnsi="Arial" w:cs="Arial"/>
                <w:color w:val="000000" w:themeColor="text1"/>
                <w:vertAlign w:val="superscript"/>
              </w:rPr>
              <w:footnoteReference w:id="25"/>
            </w:r>
          </w:p>
          <w:p w14:paraId="22EBBA06" w14:textId="3F301C94" w:rsidR="00231698" w:rsidRPr="001A3725" w:rsidRDefault="00231698" w:rsidP="002B0F78">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In Program Types 2 and 3, the grade-level CA CCSS for ELA/Literacy and CA ELD Standards shall be explicitly stated in the student materials as appropriate to the program types.</w:t>
            </w:r>
          </w:p>
        </w:tc>
        <w:tc>
          <w:tcPr>
            <w:tcW w:w="3060" w:type="dxa"/>
          </w:tcPr>
          <w:p w14:paraId="484C3DDD" w14:textId="2E052722" w:rsidR="00231698" w:rsidRPr="001A3725" w:rsidRDefault="001D52B9"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2FEE1E47" w14:textId="729EE53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D0C5F36" w14:textId="54CD55A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3EAD7727" w14:textId="645C220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0692072A" w14:textId="77777777" w:rsidTr="00270901">
        <w:trPr>
          <w:cantSplit/>
        </w:trPr>
        <w:tc>
          <w:tcPr>
            <w:tcW w:w="1440" w:type="dxa"/>
          </w:tcPr>
          <w:p w14:paraId="493141CD"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2.17</w:t>
            </w:r>
          </w:p>
        </w:tc>
        <w:tc>
          <w:tcPr>
            <w:tcW w:w="4140" w:type="dxa"/>
          </w:tcPr>
          <w:p w14:paraId="01B63130" w14:textId="433AFC7F"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Not Applicable to Program 3.</w:t>
            </w:r>
          </w:p>
        </w:tc>
        <w:tc>
          <w:tcPr>
            <w:tcW w:w="3060" w:type="dxa"/>
          </w:tcPr>
          <w:p w14:paraId="4589BE80" w14:textId="730A2A44" w:rsidR="00231698" w:rsidRPr="001A3725" w:rsidRDefault="00354BE5"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NA</w:t>
            </w:r>
          </w:p>
        </w:tc>
        <w:tc>
          <w:tcPr>
            <w:tcW w:w="1170" w:type="dxa"/>
            <w:shd w:val="clear" w:color="auto" w:fill="F2F2F2"/>
          </w:tcPr>
          <w:p w14:paraId="505E19F4" w14:textId="3D91C35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516943C" w14:textId="1BFF391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E419F89" w14:textId="293F184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2B29992C" w14:textId="77777777" w:rsidR="00425091" w:rsidRPr="001A3725" w:rsidRDefault="00425091" w:rsidP="002B0F78">
      <w:pPr>
        <w:spacing w:line="240" w:lineRule="auto"/>
        <w:rPr>
          <w:rFonts w:ascii="Arial" w:hAnsi="Arial" w:cs="Arial"/>
          <w:b/>
          <w:bCs/>
          <w:color w:val="000000" w:themeColor="text1"/>
        </w:rPr>
      </w:pPr>
      <w:r w:rsidRPr="001A3725">
        <w:rPr>
          <w:rFonts w:ascii="Arial" w:hAnsi="Arial" w:cs="Arial"/>
          <w:color w:val="000000" w:themeColor="text1"/>
        </w:rPr>
        <w:br w:type="page"/>
      </w:r>
    </w:p>
    <w:p w14:paraId="75E5E853" w14:textId="77777777" w:rsidR="00425091" w:rsidRDefault="00425091" w:rsidP="00B56794">
      <w:pPr>
        <w:pStyle w:val="Heading2"/>
      </w:pPr>
      <w:r w:rsidRPr="00C435B1">
        <w:lastRenderedPageBreak/>
        <w:t>Category 3: Assessment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3, assessment, in kindergarten through grade eight"/>
      </w:tblPr>
      <w:tblGrid>
        <w:gridCol w:w="1530"/>
        <w:gridCol w:w="4320"/>
        <w:gridCol w:w="2880"/>
        <w:gridCol w:w="1260"/>
        <w:gridCol w:w="1170"/>
        <w:gridCol w:w="3060"/>
      </w:tblGrid>
      <w:tr w:rsidR="003343A5" w:rsidRPr="001A3725" w14:paraId="006B8923" w14:textId="77777777" w:rsidTr="00270901">
        <w:trPr>
          <w:cantSplit/>
          <w:trHeight w:val="642"/>
          <w:tblHeader/>
        </w:trPr>
        <w:tc>
          <w:tcPr>
            <w:tcW w:w="1530" w:type="dxa"/>
            <w:vAlign w:val="center"/>
          </w:tcPr>
          <w:p w14:paraId="100EB2F7" w14:textId="77777777" w:rsidR="00425091" w:rsidRPr="001A3725" w:rsidRDefault="00425091" w:rsidP="0062169B">
            <w:pPr>
              <w:spacing w:after="0" w:line="240" w:lineRule="auto"/>
              <w:jc w:val="center"/>
              <w:rPr>
                <w:rFonts w:ascii="Arial" w:hAnsi="Arial" w:cs="Arial"/>
                <w:b/>
                <w:bCs/>
                <w:color w:val="000000" w:themeColor="text1"/>
              </w:rPr>
            </w:pPr>
            <w:r w:rsidRPr="001A3725">
              <w:rPr>
                <w:rFonts w:ascii="Arial" w:hAnsi="Arial" w:cs="Arial"/>
                <w:b/>
                <w:bCs/>
                <w:color w:val="000000" w:themeColor="text1"/>
              </w:rPr>
              <w:t>Criterion</w:t>
            </w:r>
          </w:p>
        </w:tc>
        <w:tc>
          <w:tcPr>
            <w:tcW w:w="4320" w:type="dxa"/>
            <w:vAlign w:val="center"/>
          </w:tcPr>
          <w:p w14:paraId="1EF4561F" w14:textId="77777777" w:rsidR="00425091" w:rsidRPr="001A3725" w:rsidRDefault="00425091" w:rsidP="00270901">
            <w:pPr>
              <w:spacing w:after="0" w:line="240" w:lineRule="auto"/>
              <w:jc w:val="center"/>
              <w:rPr>
                <w:rFonts w:ascii="Arial" w:hAnsi="Arial" w:cs="Arial"/>
                <w:b/>
                <w:bCs/>
                <w:color w:val="000000" w:themeColor="text1"/>
              </w:rPr>
            </w:pPr>
            <w:r w:rsidRPr="001A3725">
              <w:rPr>
                <w:rFonts w:ascii="Arial" w:hAnsi="Arial" w:cs="Arial"/>
                <w:b/>
                <w:bCs/>
                <w:color w:val="000000" w:themeColor="text1"/>
              </w:rPr>
              <w:t>Assessment</w:t>
            </w:r>
          </w:p>
        </w:tc>
        <w:tc>
          <w:tcPr>
            <w:tcW w:w="2880" w:type="dxa"/>
            <w:vAlign w:val="center"/>
          </w:tcPr>
          <w:p w14:paraId="1E989311" w14:textId="77777777" w:rsidR="00425091" w:rsidRPr="001A3725" w:rsidRDefault="00425091" w:rsidP="00270901">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260" w:type="dxa"/>
            <w:shd w:val="clear" w:color="auto" w:fill="F2F2F2"/>
            <w:vAlign w:val="center"/>
          </w:tcPr>
          <w:p w14:paraId="5E4EC8AB" w14:textId="77777777" w:rsidR="00425091" w:rsidRPr="001A3725" w:rsidRDefault="00425091" w:rsidP="00270901">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0F752BA1" w14:textId="77777777" w:rsidR="00425091" w:rsidRPr="001A3725" w:rsidRDefault="00425091" w:rsidP="00270901">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170" w:type="dxa"/>
            <w:shd w:val="clear" w:color="auto" w:fill="F2F2F2"/>
            <w:vAlign w:val="center"/>
          </w:tcPr>
          <w:p w14:paraId="1D177B5C" w14:textId="77777777" w:rsidR="00425091" w:rsidRPr="001A3725" w:rsidRDefault="00425091" w:rsidP="00270901">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28E430EB" w14:textId="77777777" w:rsidR="00425091" w:rsidRPr="001A3725" w:rsidRDefault="00425091" w:rsidP="00270901">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60" w:type="dxa"/>
            <w:shd w:val="clear" w:color="auto" w:fill="F2F2F2"/>
            <w:vAlign w:val="center"/>
          </w:tcPr>
          <w:p w14:paraId="55357F90" w14:textId="77777777" w:rsidR="00425091" w:rsidRPr="001A3725" w:rsidRDefault="00425091" w:rsidP="00270901">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5E2E4E" w:rsidRPr="001A3725" w14:paraId="29ED7C73" w14:textId="77777777" w:rsidTr="00270901">
        <w:trPr>
          <w:cantSplit/>
          <w:trHeight w:val="576"/>
        </w:trPr>
        <w:tc>
          <w:tcPr>
            <w:tcW w:w="1530" w:type="dxa"/>
          </w:tcPr>
          <w:p w14:paraId="35692B12" w14:textId="1A9ED00F" w:rsidR="005E2E4E" w:rsidRPr="00AD5CEF" w:rsidRDefault="005E2E4E" w:rsidP="0062169B">
            <w:pPr>
              <w:spacing w:before="120" w:after="0" w:line="240" w:lineRule="auto"/>
              <w:jc w:val="center"/>
              <w:rPr>
                <w:rFonts w:ascii="Arial" w:hAnsi="Arial" w:cs="Arial"/>
                <w:color w:val="000000" w:themeColor="text1"/>
              </w:rPr>
            </w:pPr>
            <w:r w:rsidRPr="00AD5CEF">
              <w:rPr>
                <w:rFonts w:ascii="Arial" w:hAnsi="Arial" w:cs="Arial"/>
                <w:color w:val="000000" w:themeColor="text1"/>
              </w:rPr>
              <w:t>3.1a</w:t>
            </w:r>
          </w:p>
        </w:tc>
        <w:tc>
          <w:tcPr>
            <w:tcW w:w="4320" w:type="dxa"/>
          </w:tcPr>
          <w:p w14:paraId="59A0865F" w14:textId="77777777" w:rsidR="005E2E4E" w:rsidRPr="001A3725" w:rsidRDefault="005E2E4E" w:rsidP="005E2E4E">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1EA632E0" w14:textId="142D8900" w:rsidR="005E2E4E" w:rsidRPr="00AD5CEF" w:rsidRDefault="005E2E4E" w:rsidP="00FB6D3E">
            <w:pPr>
              <w:widowControl w:val="0"/>
              <w:numPr>
                <w:ilvl w:val="0"/>
                <w:numId w:val="12"/>
              </w:numPr>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color w:val="000000" w:themeColor="text1"/>
              </w:rPr>
              <w:t>Multiple methods of assessing what students know and are able to do, such as selected response, constructed responses (short answers, constructed response, and extended constructed response), performance tasks, open-ended questions, and technology-enabled and technology-enhanced questions.</w:t>
            </w:r>
          </w:p>
        </w:tc>
        <w:tc>
          <w:tcPr>
            <w:tcW w:w="2880" w:type="dxa"/>
          </w:tcPr>
          <w:p w14:paraId="68FA6CFA" w14:textId="13F98CEA" w:rsidR="005E2E4E" w:rsidRPr="001A3725" w:rsidRDefault="001D52B9" w:rsidP="005E2E4E">
            <w:pPr>
              <w:spacing w:before="120" w:after="0" w:line="240" w:lineRule="auto"/>
              <w:rPr>
                <w:rFonts w:ascii="Arial" w:hAnsi="Arial" w:cs="Arial"/>
                <w:b/>
                <w:bCs/>
                <w:noProof/>
                <w:color w:val="000000" w:themeColor="text1"/>
              </w:rPr>
            </w:pPr>
            <w:r>
              <w:rPr>
                <w:rFonts w:ascii="Arial" w:hAnsi="Arial" w:cs="Arial"/>
                <w:b/>
                <w:bCs/>
                <w:noProof/>
                <w:color w:val="000000" w:themeColor="text1"/>
              </w:rPr>
              <w:fldChar w:fldCharType="begin">
                <w:ffData>
                  <w:name w:val="Text14"/>
                  <w:enabled/>
                  <w:calcOnExit w:val="0"/>
                  <w:statusText w:type="text" w:val="Publisher citations for criterion 3.1a"/>
                  <w:textInput/>
                </w:ffData>
              </w:fldChar>
            </w:r>
            <w:bookmarkStart w:id="14" w:name="Text14"/>
            <w:r>
              <w:rPr>
                <w:rFonts w:ascii="Arial" w:hAnsi="Arial" w:cs="Arial"/>
                <w:b/>
                <w:bCs/>
                <w:noProof/>
                <w:color w:val="000000" w:themeColor="text1"/>
              </w:rPr>
              <w:instrText xml:space="preserve"> FORMTEXT </w:instrText>
            </w:r>
            <w:r>
              <w:rPr>
                <w:rFonts w:ascii="Arial" w:hAnsi="Arial" w:cs="Arial"/>
                <w:b/>
                <w:bCs/>
                <w:noProof/>
                <w:color w:val="000000" w:themeColor="text1"/>
              </w:rPr>
            </w:r>
            <w:r>
              <w:rPr>
                <w:rFonts w:ascii="Arial" w:hAnsi="Arial" w:cs="Arial"/>
                <w:b/>
                <w:bCs/>
                <w:noProof/>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fldChar w:fldCharType="end"/>
            </w:r>
            <w:bookmarkEnd w:id="14"/>
          </w:p>
        </w:tc>
        <w:tc>
          <w:tcPr>
            <w:tcW w:w="1260" w:type="dxa"/>
            <w:shd w:val="clear" w:color="auto" w:fill="F2F2F2"/>
          </w:tcPr>
          <w:p w14:paraId="6A339619" w14:textId="1C911A37" w:rsidR="005E2E4E" w:rsidRPr="00CD0A38" w:rsidRDefault="005E2E4E" w:rsidP="005E2E4E">
            <w:pPr>
              <w:autoSpaceDE w:val="0"/>
              <w:autoSpaceDN w:val="0"/>
              <w:adjustRightInd w:val="0"/>
              <w:spacing w:after="0" w:line="240" w:lineRule="auto"/>
              <w:rPr>
                <w:rFonts w:ascii="Arial" w:hAnsi="Arial" w:cs="Arial"/>
                <w:noProof/>
                <w:color w:val="000000" w:themeColor="text1"/>
              </w:rPr>
            </w:pPr>
            <w:r w:rsidRPr="00231698">
              <w:rPr>
                <w:rFonts w:ascii="Arial" w:hAnsi="Arial" w:cs="Arial"/>
                <w:noProof/>
              </w:rPr>
              <w:t>For reviewer use only.</w:t>
            </w:r>
          </w:p>
        </w:tc>
        <w:tc>
          <w:tcPr>
            <w:tcW w:w="1170" w:type="dxa"/>
            <w:shd w:val="clear" w:color="auto" w:fill="F2F2F2"/>
          </w:tcPr>
          <w:p w14:paraId="581230C5" w14:textId="05A76AF4" w:rsidR="005E2E4E" w:rsidRPr="002811C2" w:rsidRDefault="005E2E4E" w:rsidP="005E2E4E">
            <w:pPr>
              <w:autoSpaceDE w:val="0"/>
              <w:autoSpaceDN w:val="0"/>
              <w:adjustRightInd w:val="0"/>
              <w:spacing w:after="0" w:line="240" w:lineRule="auto"/>
              <w:rPr>
                <w:rFonts w:ascii="Arial" w:hAnsi="Arial" w:cs="Arial"/>
                <w:noProof/>
                <w:color w:val="000000" w:themeColor="text1"/>
              </w:rPr>
            </w:pPr>
            <w:r w:rsidRPr="002811C2">
              <w:rPr>
                <w:rFonts w:ascii="Arial" w:hAnsi="Arial" w:cs="Arial"/>
                <w:noProof/>
              </w:rPr>
              <w:t>For reviewer use only.</w:t>
            </w:r>
          </w:p>
        </w:tc>
        <w:tc>
          <w:tcPr>
            <w:tcW w:w="3060" w:type="dxa"/>
            <w:shd w:val="clear" w:color="auto" w:fill="F2F2F2"/>
          </w:tcPr>
          <w:p w14:paraId="4CE5E0CA" w14:textId="02BEC43F" w:rsidR="005E2E4E" w:rsidRPr="001A3725" w:rsidRDefault="005E2E4E" w:rsidP="005E2E4E">
            <w:pPr>
              <w:spacing w:after="0" w:line="240" w:lineRule="auto"/>
              <w:rPr>
                <w:rFonts w:ascii="Arial" w:hAnsi="Arial" w:cs="Arial"/>
                <w:b/>
                <w:bCs/>
                <w:noProof/>
                <w:color w:val="000000" w:themeColor="text1"/>
              </w:rPr>
            </w:pPr>
            <w:r w:rsidRPr="00231698">
              <w:rPr>
                <w:rFonts w:ascii="Arial" w:hAnsi="Arial" w:cs="Arial"/>
                <w:noProof/>
              </w:rPr>
              <w:t>For reviewer use only.</w:t>
            </w:r>
          </w:p>
        </w:tc>
      </w:tr>
      <w:tr w:rsidR="00231698" w:rsidRPr="001A3725" w14:paraId="3D4F3679" w14:textId="77777777" w:rsidTr="00270901">
        <w:trPr>
          <w:cantSplit/>
        </w:trPr>
        <w:tc>
          <w:tcPr>
            <w:tcW w:w="1530" w:type="dxa"/>
          </w:tcPr>
          <w:p w14:paraId="11CF0ED5" w14:textId="25380525" w:rsidR="00270901" w:rsidRDefault="00270901" w:rsidP="0062169B">
            <w:pPr>
              <w:widowControl w:val="0"/>
              <w:autoSpaceDE w:val="0"/>
              <w:autoSpaceDN w:val="0"/>
              <w:adjustRightInd w:val="0"/>
              <w:spacing w:before="120" w:afterLines="40" w:after="96" w:line="240" w:lineRule="auto"/>
              <w:jc w:val="center"/>
              <w:rPr>
                <w:rFonts w:ascii="Arial" w:hAnsi="Arial" w:cs="Arial"/>
                <w:color w:val="000000" w:themeColor="text1"/>
              </w:rPr>
            </w:pPr>
            <w:r>
              <w:rPr>
                <w:rFonts w:ascii="Arial" w:hAnsi="Arial" w:cs="Arial"/>
                <w:color w:val="000000" w:themeColor="text1"/>
              </w:rPr>
              <w:lastRenderedPageBreak/>
              <w:t>(Continued)</w:t>
            </w:r>
          </w:p>
          <w:p w14:paraId="3878C4AE" w14:textId="038B4B29" w:rsidR="00961CB0" w:rsidRPr="001A3725" w:rsidRDefault="00231698"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t>3.1a</w:t>
            </w:r>
          </w:p>
        </w:tc>
        <w:tc>
          <w:tcPr>
            <w:tcW w:w="4320" w:type="dxa"/>
          </w:tcPr>
          <w:p w14:paraId="694094F3" w14:textId="77777777" w:rsidR="00961CB0" w:rsidRDefault="00961CB0" w:rsidP="00961CB0">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77ED0F20" w14:textId="610A753D" w:rsidR="00231698" w:rsidRPr="001A3725" w:rsidRDefault="00231698" w:rsidP="00CD0A38">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eastAsia="Calibri" w:hAnsi="Arial" w:cs="Arial"/>
                <w:b/>
                <w:bCs/>
                <w:color w:val="000000" w:themeColor="text1"/>
              </w:rPr>
              <w:t xml:space="preserve">2025 Guidance: </w:t>
            </w:r>
            <w:r w:rsidRPr="001A3725">
              <w:rPr>
                <w:rFonts w:ascii="Arial" w:eastAsiaTheme="minorEastAsia" w:hAnsi="Arial" w:cs="Arial"/>
              </w:rPr>
              <w:t>Assessment systems should align with MTSS tiers, including universal screening at least annually (</w:t>
            </w:r>
            <w:r w:rsidRPr="001A3725">
              <w:rPr>
                <w:rFonts w:ascii="Arial" w:hAnsi="Arial" w:cs="Arial"/>
              </w:rPr>
              <w:t>with consideration for allowing adequate instructional time before initial screening)</w:t>
            </w:r>
            <w:r w:rsidRPr="001A3725">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1A3725">
              <w:rPr>
                <w:rFonts w:ascii="Arial" w:hAnsi="Arial" w:cs="Arial"/>
              </w:rPr>
              <w:t xml:space="preserve">. Part (b) should include data protocols with guidance for movement between tiers and guidance for students showing characteristics of dyslexia per </w:t>
            </w:r>
            <w:r w:rsidRPr="001A3725">
              <w:rPr>
                <w:rFonts w:ascii="Arial" w:hAnsi="Arial" w:cs="Arial"/>
                <w:i/>
                <w:iCs/>
              </w:rPr>
              <w:t>EC</w:t>
            </w:r>
            <w:r w:rsidRPr="001A3725">
              <w:rPr>
                <w:rFonts w:ascii="Arial" w:hAnsi="Arial" w:cs="Arial"/>
              </w:rPr>
              <w:t xml:space="preserve"> Section 56335, tracking both content and language development.</w:t>
            </w:r>
          </w:p>
        </w:tc>
        <w:tc>
          <w:tcPr>
            <w:tcW w:w="2880" w:type="dxa"/>
          </w:tcPr>
          <w:p w14:paraId="5C6A4844" w14:textId="6E302DEF" w:rsidR="00231698" w:rsidRPr="001A3725" w:rsidRDefault="00961CB0" w:rsidP="00CD0A3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260" w:type="dxa"/>
            <w:shd w:val="clear" w:color="auto" w:fill="F2F2F2"/>
          </w:tcPr>
          <w:p w14:paraId="74634C77" w14:textId="11F46154" w:rsidR="00231698" w:rsidRPr="001A3725" w:rsidRDefault="00231698"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079636C" w14:textId="67467EF9" w:rsidR="00231698" w:rsidRPr="001A3725" w:rsidRDefault="00231698"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BE7F92D" w14:textId="1681FDC9" w:rsidR="00231698" w:rsidRPr="001A3725" w:rsidRDefault="00231698"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06CB7176" w14:textId="77777777" w:rsidTr="00270901">
        <w:trPr>
          <w:cantSplit/>
        </w:trPr>
        <w:tc>
          <w:tcPr>
            <w:tcW w:w="1530" w:type="dxa"/>
          </w:tcPr>
          <w:p w14:paraId="59D16D91" w14:textId="340A4D45"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3.1b</w:t>
            </w:r>
          </w:p>
        </w:tc>
        <w:tc>
          <w:tcPr>
            <w:tcW w:w="4320" w:type="dxa"/>
          </w:tcPr>
          <w:p w14:paraId="52652F03"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0EC9700B" w14:textId="77777777" w:rsidR="00354BE5" w:rsidRPr="001A3725" w:rsidRDefault="00354BE5" w:rsidP="00FB6D3E">
            <w:pPr>
              <w:widowControl w:val="0"/>
              <w:numPr>
                <w:ilvl w:val="0"/>
                <w:numId w:val="12"/>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Guidance for making decisions about instructional practices and how to modify instruction so that all students are consistently progressing toward meeting or exceeding the content standards.</w:t>
            </w:r>
          </w:p>
          <w:p w14:paraId="60DC0353" w14:textId="341EC326"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eastAsia="Calibri" w:hAnsi="Arial" w:cs="Arial"/>
                <w:b/>
                <w:bCs/>
                <w:color w:val="000000" w:themeColor="text1"/>
              </w:rPr>
              <w:t xml:space="preserve">2025 Guidance: </w:t>
            </w:r>
            <w:r w:rsidRPr="001A3725">
              <w:rPr>
                <w:rFonts w:ascii="Arial" w:eastAsiaTheme="minorEastAsia" w:hAnsi="Arial" w:cs="Arial"/>
              </w:rPr>
              <w:t>Assessment systems should align with MTSS tiers, including universal screening at least annually (</w:t>
            </w:r>
            <w:r w:rsidRPr="001A3725">
              <w:rPr>
                <w:rFonts w:ascii="Arial" w:hAnsi="Arial" w:cs="Arial"/>
              </w:rPr>
              <w:t>with consideration for allowing adequate instructional time before initial screening)</w:t>
            </w:r>
            <w:r w:rsidRPr="001A3725">
              <w:rPr>
                <w:rFonts w:ascii="Arial" w:eastAsiaTheme="minorEastAsia" w:hAnsi="Arial" w:cs="Arial"/>
              </w:rPr>
              <w:t xml:space="preserve">, diagnostic assessments for students demonstrating a need for additional support, and progress monitoring tools that complement the state's required universal screening schedule per SB 114. </w:t>
            </w:r>
            <w:r w:rsidRPr="001A3725">
              <w:rPr>
                <w:rFonts w:ascii="Arial" w:hAnsi="Arial" w:cs="Arial"/>
              </w:rPr>
              <w:t xml:space="preserve">Part (b) should include data protocols with guidance for movement between tiers and guidance for students showing characteristics of dyslexia per </w:t>
            </w:r>
            <w:r w:rsidRPr="001A3725">
              <w:rPr>
                <w:rFonts w:ascii="Arial" w:hAnsi="Arial" w:cs="Arial"/>
                <w:i/>
                <w:iCs/>
              </w:rPr>
              <w:t>EC</w:t>
            </w:r>
            <w:r w:rsidRPr="001A3725">
              <w:rPr>
                <w:rFonts w:ascii="Arial" w:hAnsi="Arial" w:cs="Arial"/>
              </w:rPr>
              <w:t xml:space="preserve"> Section 56335, tracking both content and language development.</w:t>
            </w:r>
          </w:p>
        </w:tc>
        <w:tc>
          <w:tcPr>
            <w:tcW w:w="2880" w:type="dxa"/>
          </w:tcPr>
          <w:p w14:paraId="7378833B" w14:textId="58461EE8" w:rsidR="00354BE5" w:rsidRPr="001A3725" w:rsidRDefault="001D52B9"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1b"/>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714F66D7" w14:textId="13F1CE01"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E29426A" w14:textId="3E78C8DE"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FE59D2B" w14:textId="3ABEB195"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BA66D04" w14:textId="77777777" w:rsidTr="00270901">
        <w:trPr>
          <w:cantSplit/>
        </w:trPr>
        <w:tc>
          <w:tcPr>
            <w:tcW w:w="1530" w:type="dxa"/>
          </w:tcPr>
          <w:p w14:paraId="45CC727D"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3.1c</w:t>
            </w:r>
          </w:p>
        </w:tc>
        <w:tc>
          <w:tcPr>
            <w:tcW w:w="4320" w:type="dxa"/>
          </w:tcPr>
          <w:p w14:paraId="4F510F35" w14:textId="0A432A95"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73C1505F" w14:textId="77777777" w:rsidR="00354BE5" w:rsidRPr="001A3725" w:rsidRDefault="00354BE5" w:rsidP="00FB6D3E">
            <w:pPr>
              <w:widowControl w:val="0"/>
              <w:numPr>
                <w:ilvl w:val="0"/>
                <w:numId w:val="12"/>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and suggestions to assist the teacher in keeping parents and students informed about student progress.</w:t>
            </w:r>
          </w:p>
          <w:p w14:paraId="5A3550D5" w14:textId="72061A4D"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eastAsia="Calibri" w:hAnsi="Arial" w:cs="Arial"/>
                <w:b/>
                <w:bCs/>
                <w:color w:val="000000" w:themeColor="text1"/>
              </w:rPr>
              <w:t xml:space="preserve">2025 Guidance: </w:t>
            </w:r>
            <w:r w:rsidRPr="00C435B1">
              <w:rPr>
                <w:rFonts w:ascii="Arial" w:eastAsiaTheme="minorEastAsia" w:hAnsi="Arial" w:cs="Arial"/>
              </w:rPr>
              <w:t>Assessment systems should align with MTSS tiers, including universal screening at least annually (</w:t>
            </w:r>
            <w:r w:rsidRPr="00C435B1">
              <w:rPr>
                <w:rFonts w:ascii="Arial" w:hAnsi="Arial" w:cs="Arial"/>
              </w:rPr>
              <w:t>with consideration for allowing adequate instructional time before initial screening)</w:t>
            </w:r>
            <w:r w:rsidRPr="00C435B1">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1A3725">
              <w:rPr>
                <w:rFonts w:ascii="Arial" w:hAnsi="Arial" w:cs="Arial"/>
              </w:rPr>
              <w:t xml:space="preserve">Part (b) should include data protocols with guidance for movement between tiers and guidance for students showing characteristics of dyslexia per </w:t>
            </w:r>
            <w:r w:rsidRPr="001A3725">
              <w:rPr>
                <w:rFonts w:ascii="Arial" w:hAnsi="Arial" w:cs="Arial"/>
                <w:i/>
                <w:iCs/>
              </w:rPr>
              <w:t>EC</w:t>
            </w:r>
            <w:r w:rsidRPr="001A3725">
              <w:rPr>
                <w:rFonts w:ascii="Arial" w:hAnsi="Arial" w:cs="Arial"/>
              </w:rPr>
              <w:t xml:space="preserve"> Section 56335, tracking both content and language development.</w:t>
            </w:r>
          </w:p>
        </w:tc>
        <w:tc>
          <w:tcPr>
            <w:tcW w:w="2880" w:type="dxa"/>
          </w:tcPr>
          <w:p w14:paraId="4A6AF330" w14:textId="5946779A" w:rsidR="00354BE5" w:rsidRPr="001A3725" w:rsidRDefault="001D52B9"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1c"/>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0400634A" w14:textId="40AF7F2A"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DEDC21C" w14:textId="27AE4686"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453C76CD" w14:textId="63D45B78"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B5D61C7" w14:textId="77777777" w:rsidTr="00270901">
        <w:trPr>
          <w:cantSplit/>
        </w:trPr>
        <w:tc>
          <w:tcPr>
            <w:tcW w:w="1530" w:type="dxa"/>
          </w:tcPr>
          <w:p w14:paraId="7AB1046C"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3.1d</w:t>
            </w:r>
          </w:p>
        </w:tc>
        <w:tc>
          <w:tcPr>
            <w:tcW w:w="4320" w:type="dxa"/>
          </w:tcPr>
          <w:p w14:paraId="7403987F"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5C3296AA" w14:textId="77777777" w:rsidR="00354BE5" w:rsidRPr="001A3725" w:rsidRDefault="00354BE5" w:rsidP="00FB6D3E">
            <w:pPr>
              <w:widowControl w:val="0"/>
              <w:numPr>
                <w:ilvl w:val="0"/>
                <w:numId w:val="12"/>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Guidance on developing and using assessment tools that reflect the range of oral and written work students produce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p w14:paraId="48FE2451" w14:textId="79E852A9" w:rsidR="00354BE5" w:rsidRPr="001A3725" w:rsidRDefault="00354BE5" w:rsidP="0022425B">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eastAsia="Calibri" w:hAnsi="Arial" w:cs="Arial"/>
                <w:b/>
                <w:bCs/>
                <w:color w:val="000000" w:themeColor="text1"/>
              </w:rPr>
              <w:t xml:space="preserve">2025 Guidance: </w:t>
            </w:r>
            <w:r w:rsidRPr="00C435B1">
              <w:rPr>
                <w:rFonts w:ascii="Arial" w:eastAsiaTheme="minorEastAsia" w:hAnsi="Arial" w:cs="Arial"/>
              </w:rPr>
              <w:t>Assessment systems should align with MTSS tiers, including universal screening at least annually (</w:t>
            </w:r>
            <w:r w:rsidRPr="00C435B1">
              <w:rPr>
                <w:rFonts w:ascii="Arial" w:hAnsi="Arial" w:cs="Arial"/>
              </w:rPr>
              <w:t>with consideration for allowing adequate instructional time before initial screening)</w:t>
            </w:r>
            <w:r w:rsidRPr="00C435B1">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1A3725">
              <w:rPr>
                <w:rFonts w:ascii="Arial" w:hAnsi="Arial" w:cs="Arial"/>
              </w:rPr>
              <w:t xml:space="preserve">. </w:t>
            </w:r>
          </w:p>
        </w:tc>
        <w:tc>
          <w:tcPr>
            <w:tcW w:w="2880" w:type="dxa"/>
          </w:tcPr>
          <w:p w14:paraId="58C40BB8" w14:textId="3B0D3F67"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1d"/>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740278F1" w14:textId="64C5EDCC"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DE6B35C" w14:textId="184097D5"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67B8300" w14:textId="010D8F5D"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E36524" w:rsidRPr="001A3725" w14:paraId="173753B4" w14:textId="77777777" w:rsidTr="00270901">
        <w:trPr>
          <w:cantSplit/>
        </w:trPr>
        <w:tc>
          <w:tcPr>
            <w:tcW w:w="1530" w:type="dxa"/>
          </w:tcPr>
          <w:p w14:paraId="10B57F83" w14:textId="77777777" w:rsidR="00E36524" w:rsidRDefault="00E36524" w:rsidP="00E36524">
            <w:pPr>
              <w:widowControl w:val="0"/>
              <w:autoSpaceDE w:val="0"/>
              <w:autoSpaceDN w:val="0"/>
              <w:adjustRightInd w:val="0"/>
              <w:spacing w:before="120" w:afterLines="40" w:after="96" w:line="240" w:lineRule="auto"/>
              <w:jc w:val="center"/>
              <w:rPr>
                <w:rFonts w:ascii="Arial" w:hAnsi="Arial" w:cs="Arial"/>
                <w:color w:val="000000" w:themeColor="text1"/>
              </w:rPr>
            </w:pPr>
            <w:r>
              <w:rPr>
                <w:rFonts w:ascii="Arial" w:hAnsi="Arial" w:cs="Arial"/>
                <w:color w:val="000000" w:themeColor="text1"/>
              </w:rPr>
              <w:lastRenderedPageBreak/>
              <w:t>(Continued)</w:t>
            </w:r>
          </w:p>
          <w:p w14:paraId="0E60E8CA" w14:textId="1DE96BB4" w:rsidR="00E36524" w:rsidRPr="001A3725" w:rsidRDefault="00E36524" w:rsidP="00E36524">
            <w:pPr>
              <w:widowControl w:val="0"/>
              <w:autoSpaceDE w:val="0"/>
              <w:autoSpaceDN w:val="0"/>
              <w:adjustRightInd w:val="0"/>
              <w:spacing w:before="120" w:afterLines="40" w:after="96" w:line="240" w:lineRule="auto"/>
              <w:ind w:hanging="492"/>
              <w:contextualSpacing/>
              <w:jc w:val="center"/>
              <w:rPr>
                <w:rFonts w:ascii="Arial" w:hAnsi="Arial" w:cs="Arial"/>
                <w:color w:val="000000" w:themeColor="text1"/>
              </w:rPr>
            </w:pPr>
            <w:r w:rsidRPr="001A3725">
              <w:rPr>
                <w:rFonts w:ascii="Arial" w:hAnsi="Arial" w:cs="Arial"/>
                <w:color w:val="000000" w:themeColor="text1"/>
              </w:rPr>
              <w:t>3.1d</w:t>
            </w:r>
          </w:p>
        </w:tc>
        <w:tc>
          <w:tcPr>
            <w:tcW w:w="4320" w:type="dxa"/>
          </w:tcPr>
          <w:p w14:paraId="13C157FB" w14:textId="77777777" w:rsidR="00E36524" w:rsidRDefault="00E36524" w:rsidP="00AA691C">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36CF3DA3" w14:textId="7B5906DB" w:rsidR="00E36524" w:rsidRPr="0022425B" w:rsidRDefault="00E36524" w:rsidP="00E36524">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 xml:space="preserve">Part (b) should include data protocols with guidance for movement between tiers and guidance for students showing characteristics of dyslexia per </w:t>
            </w:r>
            <w:r w:rsidRPr="001A3725">
              <w:rPr>
                <w:rFonts w:ascii="Arial" w:hAnsi="Arial" w:cs="Arial"/>
                <w:i/>
                <w:iCs/>
              </w:rPr>
              <w:t>EC</w:t>
            </w:r>
            <w:r w:rsidRPr="001A3725">
              <w:rPr>
                <w:rFonts w:ascii="Arial" w:hAnsi="Arial" w:cs="Arial"/>
              </w:rPr>
              <w:t xml:space="preserve"> Section 56335, tracking both content and language development.</w:t>
            </w:r>
          </w:p>
        </w:tc>
        <w:tc>
          <w:tcPr>
            <w:tcW w:w="2880" w:type="dxa"/>
          </w:tcPr>
          <w:p w14:paraId="477C6F28" w14:textId="3175FA89" w:rsidR="00E36524" w:rsidRDefault="00E36524" w:rsidP="00E36524">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0BC11C50" w14:textId="4E86A9B5" w:rsidR="00E36524" w:rsidRPr="00231698" w:rsidRDefault="00E36524" w:rsidP="00E36524">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A67E72F" w14:textId="1F295B4C" w:rsidR="00E36524" w:rsidRPr="00231698" w:rsidRDefault="00E36524" w:rsidP="00E36524">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4F1C9971" w14:textId="10A04496" w:rsidR="00E36524" w:rsidRPr="00231698" w:rsidRDefault="00E36524" w:rsidP="00E36524">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354BE5" w:rsidRPr="001A3725" w14:paraId="12646C38" w14:textId="77777777" w:rsidTr="00270901">
        <w:trPr>
          <w:cantSplit/>
        </w:trPr>
        <w:tc>
          <w:tcPr>
            <w:tcW w:w="1530" w:type="dxa"/>
          </w:tcPr>
          <w:p w14:paraId="64E938D6"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t>3.2</w:t>
            </w:r>
          </w:p>
        </w:tc>
        <w:tc>
          <w:tcPr>
            <w:tcW w:w="4320" w:type="dxa"/>
          </w:tcPr>
          <w:p w14:paraId="62364B99"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57FF0EF6" w14:textId="1A0E0BEC" w:rsidR="00354BE5" w:rsidRPr="001A3725" w:rsidRDefault="00354BE5" w:rsidP="00CD0A38">
            <w:pPr>
              <w:tabs>
                <w:tab w:val="left" w:pos="-4140"/>
              </w:tabs>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Summative assessments should complement data from approved universal screeners when appropriate and provide information for instructional planning and tier placement decisions within MTSS frameworks. Assessments should be adaptable to support accommodations and modifications per students' IEP or 504 plans. Materials should support appropriate adaptations for English learner students to ensure language proficiency is not a barrier to demonstrating content mastery, aligning with both universal and designated supports on external assessments.</w:t>
            </w:r>
          </w:p>
        </w:tc>
        <w:tc>
          <w:tcPr>
            <w:tcW w:w="2880" w:type="dxa"/>
          </w:tcPr>
          <w:p w14:paraId="6EEDE029" w14:textId="6323997A"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36BD7B35" w14:textId="0041931E"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E2C72E7" w14:textId="6EB59F71"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A40C8CF" w14:textId="48B2AA92"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D294868" w14:textId="77777777" w:rsidTr="00270901">
        <w:trPr>
          <w:cantSplit/>
        </w:trPr>
        <w:tc>
          <w:tcPr>
            <w:tcW w:w="1530" w:type="dxa"/>
          </w:tcPr>
          <w:p w14:paraId="02F0425E"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3.3</w:t>
            </w:r>
          </w:p>
        </w:tc>
        <w:tc>
          <w:tcPr>
            <w:tcW w:w="4320" w:type="dxa"/>
          </w:tcPr>
          <w:p w14:paraId="562EB3BD"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Guidance on the use of diagnostic screening assessments to identify students’ instructional needs for targeted intervention.</w:t>
            </w:r>
          </w:p>
          <w:p w14:paraId="58B23E37" w14:textId="3E59B7B0" w:rsidR="00354BE5" w:rsidRPr="001A3725" w:rsidRDefault="00354BE5" w:rsidP="00CD0A38">
            <w:pPr>
              <w:tabs>
                <w:tab w:val="left" w:pos="360"/>
              </w:tabs>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 xml:space="preserve">Materials should include progress-monitoring tools and instructional guidance responsive to early literacy screening results per SB 114 screening requirements for all TK through grade three students. For English learner students, materials should provide guidance for interpreting progress-monitoring data in the context of typical second-language acquisition patterns versus potential learning disabilities. Materials must provide parent notification templates per </w:t>
            </w:r>
            <w:r w:rsidRPr="001A3725">
              <w:rPr>
                <w:rFonts w:ascii="Arial" w:hAnsi="Arial" w:cs="Arial"/>
                <w:i/>
                <w:iCs/>
                <w:color w:val="000000" w:themeColor="text1"/>
              </w:rPr>
              <w:t>EC</w:t>
            </w:r>
            <w:r w:rsidRPr="001A3725">
              <w:rPr>
                <w:rFonts w:ascii="Arial" w:hAnsi="Arial" w:cs="Arial"/>
                <w:color w:val="000000" w:themeColor="text1"/>
              </w:rPr>
              <w:t xml:space="preserve"> Section 56329 regarding instructional interventions.</w:t>
            </w:r>
          </w:p>
        </w:tc>
        <w:tc>
          <w:tcPr>
            <w:tcW w:w="2880" w:type="dxa"/>
          </w:tcPr>
          <w:p w14:paraId="4909ABAE" w14:textId="016C7CBE"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130C1B0A" w14:textId="0946826D"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2760687" w14:textId="71064BD6"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4E55637" w14:textId="19985272"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114CC580" w14:textId="77777777" w:rsidTr="00270901">
        <w:trPr>
          <w:cantSplit/>
        </w:trPr>
        <w:tc>
          <w:tcPr>
            <w:tcW w:w="1530" w:type="dxa"/>
          </w:tcPr>
          <w:p w14:paraId="73CBA21B"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3.4</w:t>
            </w:r>
          </w:p>
        </w:tc>
        <w:tc>
          <w:tcPr>
            <w:tcW w:w="4320" w:type="dxa"/>
          </w:tcPr>
          <w:p w14:paraId="6616EE53"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Frequent and easily implemented assessment opportunities for grades K–5 that measure progress in the Reading Standards: Foundational Skills, with a system for record keeping and follow-up.</w:t>
            </w:r>
          </w:p>
          <w:p w14:paraId="5E971D12" w14:textId="77777777" w:rsidR="00354BE5" w:rsidRPr="001A3725" w:rsidRDefault="00354BE5" w:rsidP="00CD0A3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Assessment tools should specifically identify risk factors for reading difficulties, including dyslexia. Materials should include progress-monitoring tools aligned with structured literacy interventions and systems for tracking RtI within MTSS cycles.</w:t>
            </w:r>
          </w:p>
          <w:p w14:paraId="18C1E48F" w14:textId="519A4C88" w:rsidR="00354BE5" w:rsidRPr="001A3725" w:rsidRDefault="00354BE5" w:rsidP="00CD0A38">
            <w:pPr>
              <w:spacing w:beforeLines="40" w:before="96" w:afterLines="40" w:after="96" w:line="240" w:lineRule="auto"/>
              <w:ind w:left="-20"/>
              <w:rPr>
                <w:rFonts w:ascii="Arial" w:hAnsi="Arial" w:cs="Arial"/>
                <w:snapToGrid w:val="0"/>
                <w:color w:val="000000" w:themeColor="text1"/>
              </w:rPr>
            </w:pPr>
            <w:r w:rsidRPr="001A3725">
              <w:rPr>
                <w:rFonts w:ascii="Arial" w:eastAsia="Arial" w:hAnsi="Arial" w:cs="Arial"/>
                <w:b/>
                <w:bCs/>
                <w:color w:val="000000"/>
              </w:rPr>
              <w:t>2025 Partial Program Submission Guidance:</w:t>
            </w:r>
            <w:r w:rsidRPr="001A3725">
              <w:rPr>
                <w:rFonts w:ascii="Arial" w:eastAsia="Arial" w:hAnsi="Arial" w:cs="Arial"/>
                <w:color w:val="000000"/>
              </w:rPr>
              <w:t xml:space="preserve"> This criterion does not apply to Writing or Speaking and Listening strand submissions.</w:t>
            </w:r>
          </w:p>
        </w:tc>
        <w:tc>
          <w:tcPr>
            <w:tcW w:w="2880" w:type="dxa"/>
          </w:tcPr>
          <w:p w14:paraId="616A05D5" w14:textId="7454D847"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3B6EABF3" w14:textId="039FA314"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FC74E83" w14:textId="1E3FEA91"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C1BCB23" w14:textId="15168E47"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505B6110" w14:textId="77777777" w:rsidTr="00270901">
        <w:trPr>
          <w:cantSplit/>
        </w:trPr>
        <w:tc>
          <w:tcPr>
            <w:tcW w:w="1530" w:type="dxa"/>
          </w:tcPr>
          <w:p w14:paraId="4941736D"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3.5</w:t>
            </w:r>
          </w:p>
        </w:tc>
        <w:tc>
          <w:tcPr>
            <w:tcW w:w="4320" w:type="dxa"/>
          </w:tcPr>
          <w:p w14:paraId="6EF5F1B7"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 xml:space="preserve">2014 Criterion: </w:t>
            </w:r>
            <w:r w:rsidRPr="001A3725">
              <w:rPr>
                <w:rFonts w:ascii="Arial" w:hAnsi="Arial" w:cs="Arial"/>
                <w:snapToGrid w:val="0"/>
                <w:color w:val="000000" w:themeColor="text1"/>
              </w:rPr>
              <w:t>Guidance to teachers on how to develop students' abilities to take responsibility for their own assessment, growth, and goals and how to support students' development of self-assessment skills.</w:t>
            </w:r>
          </w:p>
          <w:p w14:paraId="6C46E081" w14:textId="11B18D19" w:rsidR="00354BE5" w:rsidRPr="001A3725" w:rsidRDefault="00354BE5" w:rsidP="00CD0A3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Materials should include student-friendly data-tracking tools for monitoring progress in both language and content areas within MTSS tiers, with visual representations appropriate for young learners and students with reading difficulties.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English learner students, including students who are at risk of becoming or who are long-term English learner students, understand the implications of their language proficiency and academic achievement for college and career readiness.</w:t>
            </w:r>
          </w:p>
        </w:tc>
        <w:tc>
          <w:tcPr>
            <w:tcW w:w="2880" w:type="dxa"/>
          </w:tcPr>
          <w:p w14:paraId="761FABC6" w14:textId="2BB3E371"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5  "/>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380DAEF6" w14:textId="1D5CE5DA"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FFDD9B9" w14:textId="0FEAAE8B"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48967D8D" w14:textId="3936D5E0"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00B786B0" w14:textId="77777777" w:rsidTr="00270901">
        <w:trPr>
          <w:cantSplit/>
        </w:trPr>
        <w:tc>
          <w:tcPr>
            <w:tcW w:w="1530" w:type="dxa"/>
          </w:tcPr>
          <w:p w14:paraId="5CA790A8"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3.6</w:t>
            </w:r>
          </w:p>
        </w:tc>
        <w:tc>
          <w:tcPr>
            <w:tcW w:w="4320" w:type="dxa"/>
          </w:tcPr>
          <w:p w14:paraId="236561D0"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Tools for teachers that facilitate collecting, analyzing, and sharing data on student progress and achievement.</w:t>
            </w:r>
          </w:p>
          <w:p w14:paraId="036627CE" w14:textId="62266F47" w:rsidR="00354BE5" w:rsidRPr="001A3725" w:rsidRDefault="00354BE5" w:rsidP="00CD0A3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Curricular pacing guides and scope and sequences should allot time for ongoing formative assessment (including qualitative and observational data collected during instruction) as well as support for differentiated next steps based on this data. Include guidance on implementing formative assessment, for example, using the Observation Protocol for Teachers of English Learners (OPTEL).</w:t>
            </w:r>
          </w:p>
        </w:tc>
        <w:tc>
          <w:tcPr>
            <w:tcW w:w="2880" w:type="dxa"/>
          </w:tcPr>
          <w:p w14:paraId="0111C901" w14:textId="6BA02F6C"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2258E390" w14:textId="07B7C1E1"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71EC7A1" w14:textId="2F957D80"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2DD594D" w14:textId="14FC6A26"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9AE3CE6" w14:textId="77777777" w:rsidTr="00270901">
        <w:trPr>
          <w:cantSplit/>
        </w:trPr>
        <w:tc>
          <w:tcPr>
            <w:tcW w:w="1530" w:type="dxa"/>
          </w:tcPr>
          <w:p w14:paraId="1BB6CBC2"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3.7</w:t>
            </w:r>
          </w:p>
        </w:tc>
        <w:tc>
          <w:tcPr>
            <w:tcW w:w="4320" w:type="dxa"/>
          </w:tcPr>
          <w:p w14:paraId="4EB39654"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For Program 2 Basic ELA/ELD, Program 3 Basic Biliteracy, and Program 5 Specialized ELD, assessments that measure progress across language proficiency levels.</w:t>
            </w:r>
            <w:r w:rsidRPr="001A3725">
              <w:rPr>
                <w:rFonts w:ascii="Arial" w:hAnsi="Arial" w:cs="Arial"/>
                <w:snapToGrid w:val="0"/>
                <w:color w:val="000000" w:themeColor="text1"/>
                <w:vertAlign w:val="superscript"/>
              </w:rPr>
              <w:footnoteReference w:id="26"/>
            </w:r>
          </w:p>
          <w:p w14:paraId="5A9AFECD" w14:textId="1EA8BFC4" w:rsidR="00354BE5" w:rsidRPr="001A3725" w:rsidRDefault="00354BE5" w:rsidP="00CD0A3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Materials should provide progress-monitoring protocols that track both language development and content mastery for English learner students, with guidance for interpreting data in coordination with results from approved dyslexia screeners. Materials should provide dual-assessment protocols for monitoring English learner students' progress on indicators associated with reading difficulties like dyslexia while tracking advancement toward integrated language and content objectives.</w:t>
            </w:r>
          </w:p>
        </w:tc>
        <w:tc>
          <w:tcPr>
            <w:tcW w:w="2880" w:type="dxa"/>
          </w:tcPr>
          <w:p w14:paraId="072DDE62" w14:textId="7429F79B"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05B91C43" w14:textId="3280F4B2"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97DF4D5" w14:textId="18380FAE"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0265596" w14:textId="39BE56D6"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49A3647" w14:textId="77777777" w:rsidTr="00270901">
        <w:trPr>
          <w:cantSplit/>
        </w:trPr>
        <w:tc>
          <w:tcPr>
            <w:tcW w:w="1530" w:type="dxa"/>
          </w:tcPr>
          <w:p w14:paraId="6C63227D"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3.8</w:t>
            </w:r>
          </w:p>
        </w:tc>
        <w:tc>
          <w:tcPr>
            <w:tcW w:w="4320" w:type="dxa"/>
          </w:tcPr>
          <w:p w14:paraId="322EF492"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Assessments in Program 3 Basic Biliteracy measure progress in both languages.</w:t>
            </w:r>
          </w:p>
          <w:p w14:paraId="4E6952E4" w14:textId="0E31949D" w:rsidR="00354BE5" w:rsidRPr="001A3725" w:rsidRDefault="00354BE5" w:rsidP="00CD0A3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Materials should include parallel progress-monitoring tools in both languages to track student advancement toward biliteracy language goals and content objectives. Assessment protocols should help educators interpret progress monitoring data in the context of cross-linguistic transfer and coordinate instructional interventions across both languages within MTSS frameworks.</w:t>
            </w:r>
          </w:p>
        </w:tc>
        <w:tc>
          <w:tcPr>
            <w:tcW w:w="2880" w:type="dxa"/>
          </w:tcPr>
          <w:p w14:paraId="399DC41A" w14:textId="14F42184"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8"/>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7478FA06" w14:textId="5616144D"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01CBD8D" w14:textId="2815AF88"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49A0B05A" w14:textId="62FBBAE9"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12BD5859" w14:textId="77777777" w:rsidTr="00270901">
        <w:trPr>
          <w:cantSplit/>
        </w:trPr>
        <w:tc>
          <w:tcPr>
            <w:tcW w:w="1530" w:type="dxa"/>
          </w:tcPr>
          <w:p w14:paraId="1B210382"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t>3.9</w:t>
            </w:r>
          </w:p>
        </w:tc>
        <w:tc>
          <w:tcPr>
            <w:tcW w:w="4320" w:type="dxa"/>
          </w:tcPr>
          <w:p w14:paraId="2786A847" w14:textId="23AF47AB"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Not Applicable to Program 3.</w:t>
            </w:r>
          </w:p>
        </w:tc>
        <w:tc>
          <w:tcPr>
            <w:tcW w:w="2880" w:type="dxa"/>
          </w:tcPr>
          <w:p w14:paraId="73F27478" w14:textId="349232E2" w:rsidR="00354BE5" w:rsidRPr="001A3725" w:rsidRDefault="00354BE5" w:rsidP="00CD0A38">
            <w:pPr>
              <w:spacing w:beforeLines="40" w:before="96" w:afterLines="40" w:after="96" w:line="240" w:lineRule="auto"/>
              <w:rPr>
                <w:rFonts w:ascii="Arial" w:hAnsi="Arial" w:cs="Arial"/>
                <w:color w:val="000000" w:themeColor="text1"/>
              </w:rPr>
            </w:pPr>
            <w:r>
              <w:rPr>
                <w:rFonts w:ascii="Arial" w:hAnsi="Arial" w:cs="Arial"/>
                <w:color w:val="000000" w:themeColor="text1"/>
              </w:rPr>
              <w:t>NA</w:t>
            </w:r>
          </w:p>
        </w:tc>
        <w:tc>
          <w:tcPr>
            <w:tcW w:w="1260" w:type="dxa"/>
            <w:shd w:val="clear" w:color="auto" w:fill="F2F2F2"/>
          </w:tcPr>
          <w:p w14:paraId="376B2724" w14:textId="6E3E79EC"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4C95A2F" w14:textId="6DD8478C"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B958933" w14:textId="1D3DA698"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04F31A9D" w14:textId="77777777" w:rsidR="00425091" w:rsidRPr="001A3725" w:rsidRDefault="00425091" w:rsidP="002B0F78">
      <w:pPr>
        <w:spacing w:line="240" w:lineRule="auto"/>
        <w:rPr>
          <w:rFonts w:ascii="Arial" w:hAnsi="Arial" w:cs="Arial"/>
          <w:b/>
          <w:color w:val="000000" w:themeColor="text1"/>
        </w:rPr>
      </w:pPr>
    </w:p>
    <w:p w14:paraId="7D50A910" w14:textId="77777777" w:rsidR="00425091" w:rsidRPr="001A3725" w:rsidRDefault="00425091" w:rsidP="002B0F78">
      <w:pPr>
        <w:spacing w:line="240" w:lineRule="auto"/>
        <w:rPr>
          <w:rFonts w:ascii="Arial" w:hAnsi="Arial" w:cs="Arial"/>
          <w:b/>
          <w:color w:val="000000" w:themeColor="text1"/>
        </w:rPr>
      </w:pPr>
      <w:r w:rsidRPr="001A3725">
        <w:rPr>
          <w:rFonts w:ascii="Arial" w:hAnsi="Arial" w:cs="Arial"/>
          <w:b/>
          <w:color w:val="000000" w:themeColor="text1"/>
        </w:rPr>
        <w:br w:type="page"/>
      </w:r>
    </w:p>
    <w:p w14:paraId="1A72B537" w14:textId="77777777" w:rsidR="00425091" w:rsidRPr="00C435B1" w:rsidRDefault="00425091" w:rsidP="00B56794">
      <w:pPr>
        <w:pStyle w:val="Heading2"/>
      </w:pPr>
      <w:r w:rsidRPr="00C435B1">
        <w:lastRenderedPageBreak/>
        <w:t>Category 4: Universal Access</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4, universal access, in kindergarten through grade eight"/>
      </w:tblPr>
      <w:tblGrid>
        <w:gridCol w:w="1530"/>
        <w:gridCol w:w="4320"/>
        <w:gridCol w:w="2880"/>
        <w:gridCol w:w="1260"/>
        <w:gridCol w:w="1170"/>
        <w:gridCol w:w="3060"/>
      </w:tblGrid>
      <w:tr w:rsidR="003343A5" w:rsidRPr="001A3725" w14:paraId="5E086748" w14:textId="77777777" w:rsidTr="00E36524">
        <w:trPr>
          <w:cantSplit/>
          <w:trHeight w:val="562"/>
          <w:tblHeader/>
        </w:trPr>
        <w:tc>
          <w:tcPr>
            <w:tcW w:w="1530" w:type="dxa"/>
            <w:vAlign w:val="center"/>
          </w:tcPr>
          <w:p w14:paraId="3D9EAFC2" w14:textId="77777777" w:rsidR="00425091" w:rsidRPr="001A3725" w:rsidRDefault="00425091" w:rsidP="007945CE">
            <w:pPr>
              <w:spacing w:after="0" w:line="240" w:lineRule="auto"/>
              <w:ind w:left="-18"/>
              <w:jc w:val="center"/>
              <w:rPr>
                <w:rFonts w:ascii="Arial" w:hAnsi="Arial" w:cs="Arial"/>
                <w:b/>
                <w:bCs/>
                <w:color w:val="000000" w:themeColor="text1"/>
              </w:rPr>
            </w:pPr>
            <w:r w:rsidRPr="001A3725">
              <w:rPr>
                <w:rFonts w:ascii="Arial" w:hAnsi="Arial" w:cs="Arial"/>
                <w:b/>
                <w:bCs/>
                <w:color w:val="000000" w:themeColor="text1"/>
              </w:rPr>
              <w:t>Criterion</w:t>
            </w:r>
          </w:p>
        </w:tc>
        <w:tc>
          <w:tcPr>
            <w:tcW w:w="4320" w:type="dxa"/>
            <w:vAlign w:val="center"/>
          </w:tcPr>
          <w:p w14:paraId="0BC988D6"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Universal Access</w:t>
            </w:r>
          </w:p>
        </w:tc>
        <w:tc>
          <w:tcPr>
            <w:tcW w:w="2880" w:type="dxa"/>
            <w:vAlign w:val="center"/>
          </w:tcPr>
          <w:p w14:paraId="4D9327AC"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260" w:type="dxa"/>
            <w:shd w:val="clear" w:color="auto" w:fill="F2F2F2"/>
            <w:vAlign w:val="center"/>
          </w:tcPr>
          <w:p w14:paraId="2165D897"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5B32C9EF"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170" w:type="dxa"/>
            <w:shd w:val="clear" w:color="auto" w:fill="F2F2F2"/>
            <w:vAlign w:val="center"/>
          </w:tcPr>
          <w:p w14:paraId="4679AEB0"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452F801C"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60" w:type="dxa"/>
            <w:shd w:val="clear" w:color="auto" w:fill="F2F2F2"/>
            <w:vAlign w:val="center"/>
          </w:tcPr>
          <w:p w14:paraId="4A529AC5"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231698" w:rsidRPr="001A3725" w14:paraId="21A0A794" w14:textId="77777777" w:rsidTr="00E36524">
        <w:trPr>
          <w:cantSplit/>
        </w:trPr>
        <w:tc>
          <w:tcPr>
            <w:tcW w:w="1530" w:type="dxa"/>
          </w:tcPr>
          <w:p w14:paraId="036F2EB2" w14:textId="77777777" w:rsidR="00231698" w:rsidRPr="001A3725" w:rsidRDefault="00231698" w:rsidP="007945CE">
            <w:pPr>
              <w:spacing w:beforeLines="40" w:before="96" w:afterLines="40" w:after="96" w:line="240" w:lineRule="auto"/>
              <w:ind w:left="-18" w:firstLine="3"/>
              <w:jc w:val="center"/>
              <w:rPr>
                <w:rFonts w:ascii="Arial" w:hAnsi="Arial" w:cs="Arial"/>
                <w:snapToGrid w:val="0"/>
                <w:color w:val="000000" w:themeColor="text1"/>
              </w:rPr>
            </w:pPr>
            <w:r w:rsidRPr="001A3725">
              <w:rPr>
                <w:rFonts w:ascii="Arial" w:hAnsi="Arial" w:cs="Arial"/>
                <w:snapToGrid w:val="0"/>
                <w:color w:val="000000" w:themeColor="text1"/>
              </w:rPr>
              <w:t>4.1</w:t>
            </w:r>
          </w:p>
        </w:tc>
        <w:tc>
          <w:tcPr>
            <w:tcW w:w="4320" w:type="dxa"/>
          </w:tcPr>
          <w:p w14:paraId="5B5F079A" w14:textId="77777777" w:rsidR="00231698" w:rsidRPr="001A3725" w:rsidRDefault="00231698" w:rsidP="002B0F78">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Alignment of both lessons and teacher's editions, as appropriate, with ELD Standards, incorporating strategies to address, at every grade level, the needs of all English learners, pursuant to </w:t>
            </w:r>
            <w:r w:rsidRPr="001A3725">
              <w:rPr>
                <w:rFonts w:ascii="Arial" w:hAnsi="Arial" w:cs="Arial"/>
                <w:i/>
                <w:iCs/>
                <w:color w:val="000000" w:themeColor="text1"/>
              </w:rPr>
              <w:t xml:space="preserve">EC </w:t>
            </w:r>
            <w:r w:rsidRPr="001A3725">
              <w:rPr>
                <w:rFonts w:ascii="Arial" w:hAnsi="Arial" w:cs="Arial"/>
                <w:color w:val="000000" w:themeColor="text1"/>
              </w:rPr>
              <w:t>Section 60204(b)(1).</w:t>
            </w:r>
          </w:p>
          <w:p w14:paraId="67B38DD6" w14:textId="145FD3CE" w:rsidR="00231698" w:rsidRPr="001A3725" w:rsidRDefault="00231698" w:rsidP="00E36524">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 xml:space="preserve">Alignment of both lessons and teachers' editions, as appropriate, with CA ELD Standards, incorporating strategies to address, at every grade level, the needs of all English learner students. Materials at the Emerging level should be appropriate for newcomer students, e.g. address their unique academic and English language development needs (through materials that address their experiences, social emotional needs, etc.). Materials should demonstrate explicit alignment with MTSS Tier 1 universal supports for English learner students, including integrated and designated ELD instruction that is responsive to students' linguistic differences, and provide supported translanguaging opportunities when appropriate. </w:t>
            </w:r>
          </w:p>
        </w:tc>
        <w:tc>
          <w:tcPr>
            <w:tcW w:w="2880" w:type="dxa"/>
          </w:tcPr>
          <w:p w14:paraId="6E554459" w14:textId="5181A8D3" w:rsidR="00231698" w:rsidRPr="001A3725" w:rsidRDefault="00AA691C"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582C02F7" w14:textId="01C2AF0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B7AA8A8" w14:textId="24C156F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BA4F03A" w14:textId="283311A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7945CE" w:rsidRPr="001A3725" w14:paraId="7C7DA3FE" w14:textId="77777777" w:rsidTr="00E36524">
        <w:trPr>
          <w:cantSplit/>
        </w:trPr>
        <w:tc>
          <w:tcPr>
            <w:tcW w:w="1530" w:type="dxa"/>
          </w:tcPr>
          <w:p w14:paraId="0408EB65" w14:textId="77777777" w:rsidR="007945CE" w:rsidRDefault="007945CE" w:rsidP="007945CE">
            <w:pPr>
              <w:spacing w:beforeLines="40" w:before="96" w:afterLines="40" w:after="96" w:line="240" w:lineRule="auto"/>
              <w:ind w:left="-18" w:firstLine="3"/>
              <w:jc w:val="center"/>
              <w:rPr>
                <w:rFonts w:ascii="Arial" w:hAnsi="Arial" w:cs="Arial"/>
                <w:snapToGrid w:val="0"/>
                <w:color w:val="000000" w:themeColor="text1"/>
              </w:rPr>
            </w:pPr>
            <w:r>
              <w:rPr>
                <w:rFonts w:ascii="Arial" w:hAnsi="Arial" w:cs="Arial"/>
                <w:snapToGrid w:val="0"/>
                <w:color w:val="000000" w:themeColor="text1"/>
              </w:rPr>
              <w:lastRenderedPageBreak/>
              <w:t>(Continued)</w:t>
            </w:r>
          </w:p>
          <w:p w14:paraId="18E0093E" w14:textId="653B26C7" w:rsidR="007945CE" w:rsidRPr="001A3725" w:rsidRDefault="007945CE" w:rsidP="007945CE">
            <w:pPr>
              <w:spacing w:beforeLines="40" w:before="96" w:afterLines="40" w:after="96" w:line="240" w:lineRule="auto"/>
              <w:ind w:left="-18" w:firstLine="3"/>
              <w:jc w:val="center"/>
              <w:rPr>
                <w:rFonts w:ascii="Arial" w:hAnsi="Arial" w:cs="Arial"/>
                <w:snapToGrid w:val="0"/>
                <w:color w:val="000000" w:themeColor="text1"/>
              </w:rPr>
            </w:pPr>
            <w:r w:rsidRPr="001A3725">
              <w:rPr>
                <w:rFonts w:ascii="Arial" w:hAnsi="Arial" w:cs="Arial"/>
                <w:snapToGrid w:val="0"/>
                <w:color w:val="000000" w:themeColor="text1"/>
              </w:rPr>
              <w:t>4.1</w:t>
            </w:r>
          </w:p>
        </w:tc>
        <w:tc>
          <w:tcPr>
            <w:tcW w:w="4320" w:type="dxa"/>
          </w:tcPr>
          <w:p w14:paraId="3E9EDEA8" w14:textId="6022EB02" w:rsidR="007945CE" w:rsidRDefault="007945CE" w:rsidP="007945CE">
            <w:pPr>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66C81281" w14:textId="247AC18C" w:rsidR="007945CE" w:rsidRDefault="007945CE" w:rsidP="007945CE">
            <w:pPr>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provide clear guidance for using formative assessment data to identify when students require Tier 2 targeted supports, with specific intervention protocols for English learner</w:t>
            </w:r>
            <w:r w:rsidRPr="001A3725">
              <w:rPr>
                <w:rFonts w:ascii="Arial" w:hAnsi="Arial" w:cs="Arial"/>
                <w:b/>
                <w:bCs/>
                <w:color w:val="000000" w:themeColor="text1"/>
              </w:rPr>
              <w:t xml:space="preserve"> </w:t>
            </w:r>
            <w:r w:rsidRPr="001A3725">
              <w:rPr>
                <w:rFonts w:ascii="Arial" w:hAnsi="Arial" w:cs="Arial"/>
                <w:color w:val="000000" w:themeColor="text1"/>
              </w:rPr>
              <w:t>students at varying proficiency levels. Documentation should include decision rules for intensifying supports and examples of how to coordinate ELD services within the MTSS framework.</w:t>
            </w:r>
          </w:p>
          <w:p w14:paraId="65CF57D4" w14:textId="062A5F8C" w:rsidR="007945CE" w:rsidRPr="00E36524" w:rsidRDefault="007945CE" w:rsidP="007945CE">
            <w:pPr>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For Program Types 2, 3, and 5, materials should include comprehensive scaffolding systems (e.g., visual supports, graphic organizers) appropriate to students' English proficiency levels. These scaffolds should be gradually released as students progress along the English proficiency level continuum, with clear guidance on when and how to adjust support. 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W w:w="2880" w:type="dxa"/>
          </w:tcPr>
          <w:p w14:paraId="5E6944B8" w14:textId="1FEE70AF" w:rsidR="007945CE" w:rsidRDefault="007945CE" w:rsidP="007945CE">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077E257B" w14:textId="27FBAFE1" w:rsidR="007945CE" w:rsidRPr="00231698" w:rsidRDefault="007945CE" w:rsidP="007945CE">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D70A2F9" w14:textId="7D970C5F" w:rsidR="007945CE" w:rsidRPr="00231698" w:rsidRDefault="007945CE" w:rsidP="007945CE">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3528E248" w14:textId="26C29D36" w:rsidR="007945CE" w:rsidRPr="00231698" w:rsidRDefault="007945CE" w:rsidP="007945CE">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BF82C48" w14:textId="77777777" w:rsidTr="00E36524">
        <w:trPr>
          <w:cantSplit/>
        </w:trPr>
        <w:tc>
          <w:tcPr>
            <w:tcW w:w="1530" w:type="dxa"/>
          </w:tcPr>
          <w:p w14:paraId="40936BD2" w14:textId="77777777" w:rsidR="00231698" w:rsidRPr="001A3725" w:rsidRDefault="00231698" w:rsidP="007945CE">
            <w:pPr>
              <w:spacing w:beforeLines="40" w:before="96" w:afterLines="40" w:after="96" w:line="240" w:lineRule="auto"/>
              <w:ind w:left="-18" w:firstLine="3"/>
              <w:jc w:val="center"/>
              <w:rPr>
                <w:rFonts w:ascii="Arial" w:hAnsi="Arial" w:cs="Arial"/>
                <w:snapToGrid w:val="0"/>
                <w:color w:val="000000" w:themeColor="text1"/>
              </w:rPr>
            </w:pPr>
            <w:r w:rsidRPr="001A3725">
              <w:rPr>
                <w:rFonts w:ascii="Arial" w:hAnsi="Arial" w:cs="Arial"/>
                <w:snapToGrid w:val="0"/>
                <w:color w:val="000000" w:themeColor="text1"/>
              </w:rPr>
              <w:lastRenderedPageBreak/>
              <w:t>4.2</w:t>
            </w:r>
          </w:p>
        </w:tc>
        <w:tc>
          <w:tcPr>
            <w:tcW w:w="4320" w:type="dxa"/>
          </w:tcPr>
          <w:p w14:paraId="729C1E3E"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Incorporation of instructional strategies to address the needs of students with disabilities in both lessons and teacher’s edition, as appropriate, at every grade level, pursuant to </w:t>
            </w:r>
            <w:r w:rsidRPr="001A3725">
              <w:rPr>
                <w:rFonts w:ascii="Arial" w:hAnsi="Arial" w:cs="Arial"/>
                <w:i/>
                <w:snapToGrid w:val="0"/>
                <w:color w:val="000000" w:themeColor="text1"/>
              </w:rPr>
              <w:t>EC</w:t>
            </w:r>
            <w:r w:rsidRPr="001A3725">
              <w:rPr>
                <w:rFonts w:ascii="Arial" w:hAnsi="Arial" w:cs="Arial"/>
                <w:snapToGrid w:val="0"/>
                <w:color w:val="000000" w:themeColor="text1"/>
              </w:rPr>
              <w:t xml:space="preserve"> Section 60204(b)(2).</w:t>
            </w:r>
          </w:p>
          <w:p w14:paraId="6A41313F" w14:textId="66D0FBA9" w:rsidR="00231698" w:rsidRPr="001A3725" w:rsidRDefault="00231698" w:rsidP="002B0F7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 xml:space="preserve">Materials should include explicit connections to MTSS data-based decision-making for students with disabilities, demonstrating how UDL principles are embedded in Tier 1 instruction. Instructional materials should include structured literacy components aligned with the </w:t>
            </w:r>
            <w:r w:rsidRPr="001A3725">
              <w:rPr>
                <w:rFonts w:ascii="Arial" w:hAnsi="Arial" w:cs="Arial"/>
                <w:i/>
                <w:iCs/>
                <w:snapToGrid w:val="0"/>
                <w:color w:val="000000" w:themeColor="text1"/>
              </w:rPr>
              <w:t>California Dyslexia Guidelines</w:t>
            </w:r>
            <w:r w:rsidRPr="001A3725">
              <w:rPr>
                <w:rFonts w:ascii="Arial" w:hAnsi="Arial" w:cs="Arial"/>
                <w:snapToGrid w:val="0"/>
                <w:color w:val="000000" w:themeColor="text1"/>
              </w:rPr>
              <w:t>: systematic and explicit phonemic</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awareness, phonics, fluency, vocabulary, and comprehension instruction with multisensory teaching strategies. Materials should include progress-monitoring tools aligned with structured literacy interventions and systems for tracking RtI within MTSS cycles, with documentation that includes guidance for adjusting instruction based on progress-monitoring data and intensification strategies for students not responding to interventions. Family notification protocols and engagement strategies must be included,</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 xml:space="preserve">consistent with </w:t>
            </w:r>
            <w:r w:rsidRPr="001A3725">
              <w:rPr>
                <w:rFonts w:ascii="Arial" w:hAnsi="Arial" w:cs="Arial"/>
                <w:i/>
                <w:iCs/>
                <w:snapToGrid w:val="0"/>
                <w:color w:val="000000" w:themeColor="text1"/>
              </w:rPr>
              <w:t>EC</w:t>
            </w:r>
            <w:r w:rsidRPr="001A3725">
              <w:rPr>
                <w:rFonts w:ascii="Arial" w:hAnsi="Arial" w:cs="Arial"/>
                <w:snapToGrid w:val="0"/>
                <w:color w:val="000000" w:themeColor="text1"/>
              </w:rPr>
              <w:t xml:space="preserve"> Section 56329 requirements for informing parents about screening results and available interventions. </w:t>
            </w:r>
          </w:p>
        </w:tc>
        <w:tc>
          <w:tcPr>
            <w:tcW w:w="2880" w:type="dxa"/>
          </w:tcPr>
          <w:p w14:paraId="620B407C" w14:textId="5C900292" w:rsidR="00231698" w:rsidRPr="001A3725" w:rsidRDefault="00AA691C"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64B5C5E3" w14:textId="4A387002"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C75846F" w14:textId="722DD5B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366708A" w14:textId="636DABC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F45967" w:rsidRPr="001A3725" w14:paraId="086BD172" w14:textId="77777777" w:rsidTr="00E36524">
        <w:trPr>
          <w:cantSplit/>
        </w:trPr>
        <w:tc>
          <w:tcPr>
            <w:tcW w:w="1530" w:type="dxa"/>
          </w:tcPr>
          <w:p w14:paraId="16FF5E81" w14:textId="77777777" w:rsidR="00F45967" w:rsidRDefault="00F45967" w:rsidP="00F45967">
            <w:pPr>
              <w:spacing w:beforeLines="40" w:before="96" w:afterLines="40" w:after="96" w:line="240" w:lineRule="auto"/>
              <w:ind w:left="-18" w:firstLine="3"/>
              <w:jc w:val="center"/>
              <w:rPr>
                <w:rFonts w:ascii="Arial" w:hAnsi="Arial" w:cs="Arial"/>
                <w:snapToGrid w:val="0"/>
                <w:color w:val="000000" w:themeColor="text1"/>
              </w:rPr>
            </w:pPr>
            <w:r>
              <w:rPr>
                <w:rFonts w:ascii="Arial" w:hAnsi="Arial" w:cs="Arial"/>
                <w:snapToGrid w:val="0"/>
                <w:color w:val="000000" w:themeColor="text1"/>
              </w:rPr>
              <w:lastRenderedPageBreak/>
              <w:t>(Continued)</w:t>
            </w:r>
          </w:p>
          <w:p w14:paraId="524874F5" w14:textId="04F8E460" w:rsidR="00F45967" w:rsidRPr="001A3725" w:rsidRDefault="00F45967" w:rsidP="00F45967">
            <w:pPr>
              <w:spacing w:beforeLines="40" w:before="96" w:afterLines="40" w:after="96" w:line="240" w:lineRule="auto"/>
              <w:ind w:left="-18" w:firstLine="3"/>
              <w:jc w:val="center"/>
              <w:rPr>
                <w:rFonts w:ascii="Arial" w:hAnsi="Arial" w:cs="Arial"/>
                <w:snapToGrid w:val="0"/>
                <w:color w:val="000000" w:themeColor="text1"/>
              </w:rPr>
            </w:pPr>
            <w:r>
              <w:rPr>
                <w:rFonts w:ascii="Arial" w:hAnsi="Arial" w:cs="Arial"/>
                <w:snapToGrid w:val="0"/>
                <w:color w:val="000000" w:themeColor="text1"/>
              </w:rPr>
              <w:t>4.2</w:t>
            </w:r>
          </w:p>
        </w:tc>
        <w:tc>
          <w:tcPr>
            <w:tcW w:w="4320" w:type="dxa"/>
          </w:tcPr>
          <w:p w14:paraId="5E8F6A67" w14:textId="77777777" w:rsidR="00F45967" w:rsidRDefault="00F45967" w:rsidP="00F45967">
            <w:pPr>
              <w:widowControl w:val="0"/>
              <w:autoSpaceDE w:val="0"/>
              <w:autoSpaceDN w:val="0"/>
              <w:adjustRightInd w:val="0"/>
              <w:spacing w:beforeLines="40" w:before="96" w:afterLines="40" w:after="96" w:line="240" w:lineRule="auto"/>
              <w:jc w:val="center"/>
              <w:rPr>
                <w:rFonts w:ascii="Arial" w:hAnsi="Arial" w:cs="Arial"/>
                <w:snapToGrid w:val="0"/>
                <w:color w:val="000000" w:themeColor="text1"/>
              </w:rPr>
            </w:pPr>
            <w:r>
              <w:rPr>
                <w:rFonts w:ascii="Arial" w:hAnsi="Arial" w:cs="Arial"/>
                <w:snapToGrid w:val="0"/>
                <w:color w:val="000000" w:themeColor="text1"/>
              </w:rPr>
              <w:t>(Continued)</w:t>
            </w:r>
          </w:p>
          <w:p w14:paraId="40BBC04F" w14:textId="7A537807" w:rsidR="00F45967" w:rsidRPr="007945CE" w:rsidRDefault="00F45967" w:rsidP="00F45967">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snapToGrid w:val="0"/>
                <w:color w:val="000000" w:themeColor="text1"/>
              </w:rPr>
              <w:t>Documentation should include decision rules for adjusting instruction based on progress monitoring data.</w:t>
            </w:r>
          </w:p>
        </w:tc>
        <w:tc>
          <w:tcPr>
            <w:tcW w:w="2880" w:type="dxa"/>
          </w:tcPr>
          <w:p w14:paraId="7DCD605A" w14:textId="08875439" w:rsidR="00F45967" w:rsidRDefault="00F45967" w:rsidP="00F45967">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4AF64BBD" w14:textId="1DFD41A1"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65C472FD" w14:textId="17CB898B"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3C7C523D" w14:textId="76685AFB"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1F91D8C6" w14:textId="77777777" w:rsidTr="00E36524">
        <w:trPr>
          <w:cantSplit/>
        </w:trPr>
        <w:tc>
          <w:tcPr>
            <w:tcW w:w="1530" w:type="dxa"/>
          </w:tcPr>
          <w:p w14:paraId="2F85AFD5" w14:textId="77777777" w:rsidR="00231698" w:rsidRPr="001A3725" w:rsidRDefault="00231698" w:rsidP="007945CE">
            <w:pPr>
              <w:spacing w:beforeLines="40" w:before="96" w:afterLines="40" w:after="96" w:line="240" w:lineRule="auto"/>
              <w:ind w:left="-18" w:firstLine="3"/>
              <w:jc w:val="center"/>
              <w:rPr>
                <w:rFonts w:ascii="Arial" w:hAnsi="Arial" w:cs="Arial"/>
                <w:color w:val="000000" w:themeColor="text1"/>
              </w:rPr>
            </w:pPr>
            <w:r w:rsidRPr="001A3725">
              <w:rPr>
                <w:rFonts w:ascii="Arial" w:hAnsi="Arial" w:cs="Arial"/>
                <w:color w:val="000000" w:themeColor="text1"/>
              </w:rPr>
              <w:t>4.3a</w:t>
            </w:r>
          </w:p>
        </w:tc>
        <w:tc>
          <w:tcPr>
            <w:tcW w:w="4320" w:type="dxa"/>
          </w:tcPr>
          <w:p w14:paraId="36B75C57"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Comprehensive guidance and differentiation strategies, which could include the use of technology, to adapt the curriculum to meet students’ identified special needs and to provide effective, efficient instruction for all students. Strategies may include:</w:t>
            </w:r>
          </w:p>
          <w:p w14:paraId="335E46E7" w14:textId="77777777" w:rsidR="00231698" w:rsidRPr="001A3725" w:rsidRDefault="00231698" w:rsidP="00FB6D3E">
            <w:pPr>
              <w:widowControl w:val="0"/>
              <w:numPr>
                <w:ilvl w:val="0"/>
                <w:numId w:val="13"/>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How to master linguistic and cognitive skills in order to fully engage in intellectually challenging academic tasks.</w:t>
            </w:r>
          </w:p>
          <w:p w14:paraId="42D2E8D4" w14:textId="16944517" w:rsidR="00231698" w:rsidRPr="001A3725" w:rsidRDefault="00231698" w:rsidP="00F45967">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Pr>
          <w:p w14:paraId="303AEFD9" w14:textId="2B617C94" w:rsidR="00231698" w:rsidRPr="001A3725" w:rsidRDefault="00AA691C"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3a"/>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601021B6" w14:textId="0163850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5EA20B3" w14:textId="61F22212"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1F56E35" w14:textId="2111FAE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F45967" w:rsidRPr="001A3725" w14:paraId="3E47D03A" w14:textId="77777777" w:rsidTr="00E36524">
        <w:trPr>
          <w:cantSplit/>
        </w:trPr>
        <w:tc>
          <w:tcPr>
            <w:tcW w:w="1530" w:type="dxa"/>
          </w:tcPr>
          <w:p w14:paraId="62F55F3C" w14:textId="77777777" w:rsidR="00F45967" w:rsidRDefault="00F45967" w:rsidP="00F45967">
            <w:pPr>
              <w:spacing w:beforeLines="40" w:before="96" w:afterLines="40" w:after="96" w:line="240" w:lineRule="auto"/>
              <w:ind w:left="-18" w:firstLine="3"/>
              <w:jc w:val="center"/>
              <w:rPr>
                <w:rFonts w:ascii="Arial" w:hAnsi="Arial" w:cs="Arial"/>
                <w:color w:val="000000" w:themeColor="text1"/>
              </w:rPr>
            </w:pPr>
            <w:r>
              <w:rPr>
                <w:rFonts w:ascii="Arial" w:hAnsi="Arial" w:cs="Arial"/>
                <w:color w:val="000000" w:themeColor="text1"/>
              </w:rPr>
              <w:lastRenderedPageBreak/>
              <w:t>(Continued)</w:t>
            </w:r>
          </w:p>
          <w:p w14:paraId="3A9EA81A" w14:textId="5E2EF255" w:rsidR="00F45967" w:rsidRPr="001A3725" w:rsidRDefault="00F45967" w:rsidP="00F45967">
            <w:pPr>
              <w:spacing w:beforeLines="40" w:before="96" w:afterLines="40" w:after="96" w:line="240" w:lineRule="auto"/>
              <w:ind w:left="-18" w:firstLine="3"/>
              <w:jc w:val="center"/>
              <w:rPr>
                <w:rFonts w:ascii="Arial" w:hAnsi="Arial" w:cs="Arial"/>
                <w:color w:val="000000" w:themeColor="text1"/>
              </w:rPr>
            </w:pPr>
            <w:r>
              <w:rPr>
                <w:rFonts w:ascii="Arial" w:hAnsi="Arial" w:cs="Arial"/>
                <w:color w:val="000000" w:themeColor="text1"/>
              </w:rPr>
              <w:t>4.3a</w:t>
            </w:r>
          </w:p>
        </w:tc>
        <w:tc>
          <w:tcPr>
            <w:tcW w:w="4320" w:type="dxa"/>
          </w:tcPr>
          <w:p w14:paraId="2A1D23AD" w14:textId="77777777" w:rsidR="00F45967" w:rsidRDefault="00F45967" w:rsidP="00F45967">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73A3B526" w14:textId="7D78990B" w:rsidR="00F45967" w:rsidRPr="00F45967" w:rsidRDefault="00F45967" w:rsidP="00F45967">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A696C7C" w14:textId="0B354A14" w:rsidR="00F45967" w:rsidRDefault="00F45967" w:rsidP="00F45967">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6973D0A6" w14:textId="32B6CFF2"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1B1856F6" w14:textId="2A543BED"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0FCCC900" w14:textId="7C8BB1BC"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01C273C9" w14:textId="77777777" w:rsidTr="00E36524">
        <w:trPr>
          <w:cantSplit/>
        </w:trPr>
        <w:tc>
          <w:tcPr>
            <w:tcW w:w="1530" w:type="dxa"/>
          </w:tcPr>
          <w:p w14:paraId="5C4843B3" w14:textId="77777777" w:rsidR="00231698" w:rsidRPr="001A3725" w:rsidRDefault="00231698" w:rsidP="007945CE">
            <w:pPr>
              <w:spacing w:beforeLines="40" w:before="96" w:afterLines="40" w:after="96" w:line="240" w:lineRule="auto"/>
              <w:ind w:left="-18" w:firstLine="3"/>
              <w:jc w:val="center"/>
              <w:rPr>
                <w:rFonts w:ascii="Arial" w:hAnsi="Arial" w:cs="Arial"/>
                <w:color w:val="000000" w:themeColor="text1"/>
              </w:rPr>
            </w:pPr>
            <w:r w:rsidRPr="001A3725">
              <w:rPr>
                <w:rFonts w:ascii="Arial" w:hAnsi="Arial" w:cs="Arial"/>
                <w:color w:val="000000" w:themeColor="text1"/>
              </w:rPr>
              <w:lastRenderedPageBreak/>
              <w:t>4.</w:t>
            </w:r>
            <w:r w:rsidRPr="007945CE">
              <w:rPr>
                <w:rFonts w:ascii="Arial" w:hAnsi="Arial" w:cs="Arial"/>
                <w:snapToGrid w:val="0"/>
                <w:color w:val="000000" w:themeColor="text1"/>
              </w:rPr>
              <w:t>3b</w:t>
            </w:r>
          </w:p>
        </w:tc>
        <w:tc>
          <w:tcPr>
            <w:tcW w:w="4320" w:type="dxa"/>
          </w:tcPr>
          <w:p w14:paraId="5B5A037E"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Comprehensive guidance and differentiation strategies, which could include the use of technology, to adapt the curriculum to meet students’ identified special needs and to provide effective, efficient instruction for all students. Strategies may include:</w:t>
            </w:r>
          </w:p>
          <w:p w14:paraId="2744CDF8" w14:textId="77777777" w:rsidR="00231698" w:rsidRPr="001A3725" w:rsidRDefault="00231698" w:rsidP="00FB6D3E">
            <w:pPr>
              <w:widowControl w:val="0"/>
              <w:numPr>
                <w:ilvl w:val="0"/>
                <w:numId w:val="13"/>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Suggestions for reinforcing or expanding the curriculum, including preteaching, reteaching, and adapting instruction.</w:t>
            </w:r>
          </w:p>
          <w:p w14:paraId="159E6ABA" w14:textId="43D734C0" w:rsidR="00231698" w:rsidRPr="001A3725" w:rsidRDefault="0023169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Pr>
          <w:p w14:paraId="79712DEB" w14:textId="2444A464" w:rsidR="00231698" w:rsidRPr="001A3725" w:rsidRDefault="00AA691C"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3b"/>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05FB9419" w14:textId="49D390F0"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F6D4326" w14:textId="546C2E4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DB5C7E5" w14:textId="5538A45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AA691C" w:rsidRPr="001A3725" w14:paraId="5E8A63B5" w14:textId="77777777" w:rsidTr="00E36524">
        <w:trPr>
          <w:cantSplit/>
        </w:trPr>
        <w:tc>
          <w:tcPr>
            <w:tcW w:w="1530" w:type="dxa"/>
          </w:tcPr>
          <w:p w14:paraId="35B472D6" w14:textId="77777777" w:rsidR="00AA691C" w:rsidRDefault="00AA691C" w:rsidP="00AA691C">
            <w:pPr>
              <w:spacing w:beforeLines="40" w:before="96" w:afterLines="40" w:after="96" w:line="240" w:lineRule="auto"/>
              <w:ind w:left="-18" w:firstLine="3"/>
              <w:jc w:val="center"/>
              <w:rPr>
                <w:rFonts w:ascii="Arial" w:hAnsi="Arial" w:cs="Arial"/>
                <w:color w:val="000000" w:themeColor="text1"/>
              </w:rPr>
            </w:pPr>
            <w:r>
              <w:rPr>
                <w:rFonts w:ascii="Arial" w:hAnsi="Arial" w:cs="Arial"/>
                <w:color w:val="000000" w:themeColor="text1"/>
              </w:rPr>
              <w:lastRenderedPageBreak/>
              <w:t>(Continued)</w:t>
            </w:r>
          </w:p>
          <w:p w14:paraId="651886CD" w14:textId="2154287D" w:rsidR="00AA691C" w:rsidRPr="001A3725" w:rsidRDefault="00AA691C" w:rsidP="00AA691C">
            <w:pPr>
              <w:spacing w:beforeLines="40" w:before="96" w:afterLines="40" w:after="96" w:line="240" w:lineRule="auto"/>
              <w:ind w:left="-18" w:firstLine="3"/>
              <w:jc w:val="center"/>
              <w:rPr>
                <w:rFonts w:ascii="Arial" w:hAnsi="Arial" w:cs="Arial"/>
                <w:color w:val="000000" w:themeColor="text1"/>
              </w:rPr>
            </w:pPr>
            <w:r>
              <w:rPr>
                <w:rFonts w:ascii="Arial" w:hAnsi="Arial" w:cs="Arial"/>
                <w:color w:val="000000" w:themeColor="text1"/>
              </w:rPr>
              <w:t>4.3b</w:t>
            </w:r>
          </w:p>
        </w:tc>
        <w:tc>
          <w:tcPr>
            <w:tcW w:w="4320" w:type="dxa"/>
          </w:tcPr>
          <w:p w14:paraId="17E92F1C" w14:textId="77777777" w:rsidR="00AA691C" w:rsidRDefault="00AA691C" w:rsidP="00AA691C">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78F85F1B" w14:textId="35C78F74" w:rsidR="00AA691C" w:rsidRPr="00F45967" w:rsidRDefault="00AA691C" w:rsidP="00AA691C">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w:t>
            </w:r>
            <w:r>
              <w:rPr>
                <w:rFonts w:ascii="Arial" w:hAnsi="Arial" w:cs="Arial"/>
                <w:color w:val="000000" w:themeColor="text1"/>
              </w:rPr>
              <w:t>.</w:t>
            </w:r>
          </w:p>
        </w:tc>
        <w:tc>
          <w:tcPr>
            <w:tcW w:w="2880" w:type="dxa"/>
          </w:tcPr>
          <w:p w14:paraId="6B657994" w14:textId="3F96B303" w:rsidR="00AA691C" w:rsidRDefault="00AA691C" w:rsidP="00AA691C">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2EF61CD3" w14:textId="7752DDD3" w:rsidR="00AA691C" w:rsidRPr="00231698" w:rsidRDefault="00AA691C" w:rsidP="00AA691C">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32BCA072" w14:textId="4114EFF2" w:rsidR="00AA691C" w:rsidRPr="00231698" w:rsidRDefault="00AA691C" w:rsidP="00AA691C">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09640E6F" w14:textId="5B460056" w:rsidR="00AA691C" w:rsidRPr="00231698" w:rsidRDefault="00AA691C" w:rsidP="00AA691C">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190A4C23" w14:textId="77777777" w:rsidTr="00E36524">
        <w:trPr>
          <w:cantSplit/>
        </w:trPr>
        <w:tc>
          <w:tcPr>
            <w:tcW w:w="1530" w:type="dxa"/>
          </w:tcPr>
          <w:p w14:paraId="469F2FBD" w14:textId="77777777" w:rsidR="00231698" w:rsidRPr="001A3725" w:rsidRDefault="00231698" w:rsidP="007945CE">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sidRPr="001A3725">
              <w:rPr>
                <w:rFonts w:ascii="Arial" w:hAnsi="Arial" w:cs="Arial"/>
                <w:color w:val="000000" w:themeColor="text1"/>
              </w:rPr>
              <w:lastRenderedPageBreak/>
              <w:t>4.3c</w:t>
            </w:r>
          </w:p>
        </w:tc>
        <w:tc>
          <w:tcPr>
            <w:tcW w:w="4320" w:type="dxa"/>
          </w:tcPr>
          <w:p w14:paraId="63F73D53"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Comprehensive guidance and differentiation strategies, which could include the use of technology, to adapt the curriculum to meet students’ identified special needs and to provide effective, efficient instruction for all students. Strategies may include:</w:t>
            </w:r>
          </w:p>
          <w:p w14:paraId="1EF886ED" w14:textId="77777777" w:rsidR="00231698" w:rsidRPr="001A3725" w:rsidRDefault="00231698" w:rsidP="00FB6D3E">
            <w:pPr>
              <w:widowControl w:val="0"/>
              <w:numPr>
                <w:ilvl w:val="0"/>
                <w:numId w:val="13"/>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Additional instructional time and additional practice, including specialized teaching methods or materials and accommodations for students with targeted instructional needs.</w:t>
            </w:r>
          </w:p>
          <w:p w14:paraId="3F5CE98C" w14:textId="583A83DA" w:rsidR="00231698" w:rsidRPr="001A3725" w:rsidRDefault="0023169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Pr>
          <w:p w14:paraId="6A786338" w14:textId="775A8534"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3c"/>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27834080" w14:textId="7904DD0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14E2A37" w14:textId="4A9FCCA0"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EB67744" w14:textId="6F79FEC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44D78" w:rsidRPr="001A3725" w14:paraId="1E8B762B" w14:textId="77777777" w:rsidTr="00E36524">
        <w:trPr>
          <w:cantSplit/>
        </w:trPr>
        <w:tc>
          <w:tcPr>
            <w:tcW w:w="1530" w:type="dxa"/>
          </w:tcPr>
          <w:p w14:paraId="0F32FBB0" w14:textId="77777777" w:rsidR="00244D78" w:rsidRDefault="00244D78" w:rsidP="00244D78">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Pr>
                <w:rFonts w:ascii="Arial" w:hAnsi="Arial" w:cs="Arial"/>
                <w:color w:val="000000" w:themeColor="text1"/>
              </w:rPr>
              <w:lastRenderedPageBreak/>
              <w:t>(Continued)</w:t>
            </w:r>
          </w:p>
          <w:p w14:paraId="16505FF3" w14:textId="3CDB7788" w:rsidR="00244D78" w:rsidRPr="001A3725" w:rsidRDefault="00244D78" w:rsidP="00244D78">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sidRPr="001A3725">
              <w:rPr>
                <w:rFonts w:ascii="Arial" w:hAnsi="Arial" w:cs="Arial"/>
                <w:color w:val="000000" w:themeColor="text1"/>
              </w:rPr>
              <w:t>4.3c</w:t>
            </w:r>
          </w:p>
        </w:tc>
        <w:tc>
          <w:tcPr>
            <w:tcW w:w="4320" w:type="dxa"/>
          </w:tcPr>
          <w:p w14:paraId="0C31344C" w14:textId="77777777" w:rsidR="00244D78" w:rsidRDefault="00244D78" w:rsidP="00244D78">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247DA09B" w14:textId="67DE5A49" w:rsidR="00244D78" w:rsidRPr="00244D78" w:rsidRDefault="00244D7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w:t>
            </w:r>
            <w:r>
              <w:rPr>
                <w:rFonts w:ascii="Arial" w:hAnsi="Arial" w:cs="Arial"/>
                <w:color w:val="000000" w:themeColor="text1"/>
              </w:rPr>
              <w:t>.</w:t>
            </w:r>
          </w:p>
        </w:tc>
        <w:tc>
          <w:tcPr>
            <w:tcW w:w="2880" w:type="dxa"/>
          </w:tcPr>
          <w:p w14:paraId="02871E0C" w14:textId="142A0E28" w:rsidR="00244D78" w:rsidRDefault="00244D78" w:rsidP="00244D78">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14986DA1" w14:textId="790A36F3"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36B286F8" w14:textId="17EB0795"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79F09B87" w14:textId="2E8EA9FC"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DCFF85E" w14:textId="77777777" w:rsidTr="00E36524">
        <w:trPr>
          <w:cantSplit/>
        </w:trPr>
        <w:tc>
          <w:tcPr>
            <w:tcW w:w="1530" w:type="dxa"/>
          </w:tcPr>
          <w:p w14:paraId="34EE3890" w14:textId="77777777" w:rsidR="00231698" w:rsidRPr="001A3725" w:rsidRDefault="00231698" w:rsidP="007945CE">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sidRPr="001A3725">
              <w:rPr>
                <w:rFonts w:ascii="Arial" w:hAnsi="Arial" w:cs="Arial"/>
                <w:color w:val="000000" w:themeColor="text1"/>
              </w:rPr>
              <w:lastRenderedPageBreak/>
              <w:t>4.3e</w:t>
            </w:r>
          </w:p>
        </w:tc>
        <w:tc>
          <w:tcPr>
            <w:tcW w:w="4320" w:type="dxa"/>
          </w:tcPr>
          <w:p w14:paraId="31FCCA6C"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Comprehensive guidance and differentiation strategies, which could include the use of technology, to adapt the curriculum to meet students’ identified special needs and to provide effective, efficient instruction for all students. Strategies may include:</w:t>
            </w:r>
          </w:p>
          <w:p w14:paraId="49EE7078" w14:textId="77777777" w:rsidR="00231698" w:rsidRPr="001A3725" w:rsidRDefault="00231698" w:rsidP="00FB6D3E">
            <w:pPr>
              <w:widowControl w:val="0"/>
              <w:numPr>
                <w:ilvl w:val="0"/>
                <w:numId w:val="13"/>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For Program 3 Basic Biliteracy only, how to address learning languages other than English, including cross-linguistic transfer and contrastive analysis of language skills.</w:t>
            </w:r>
          </w:p>
          <w:p w14:paraId="5B5D8043" w14:textId="1311D710" w:rsidR="00231698" w:rsidRPr="001A3725" w:rsidRDefault="0023169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Pr>
          <w:p w14:paraId="2D0E6DEC" w14:textId="17374CC6"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3e"/>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1D9BB993" w14:textId="3630CEC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A2AF0C6" w14:textId="097A372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C63DADB" w14:textId="30A2EB9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44D78" w:rsidRPr="001A3725" w14:paraId="758399AC" w14:textId="77777777" w:rsidTr="00E36524">
        <w:trPr>
          <w:cantSplit/>
        </w:trPr>
        <w:tc>
          <w:tcPr>
            <w:tcW w:w="1530" w:type="dxa"/>
          </w:tcPr>
          <w:p w14:paraId="36DB8EFC" w14:textId="77777777" w:rsidR="00244D78" w:rsidRDefault="00244D78" w:rsidP="00244D78">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Pr>
                <w:rFonts w:ascii="Arial" w:hAnsi="Arial" w:cs="Arial"/>
                <w:color w:val="000000" w:themeColor="text1"/>
              </w:rPr>
              <w:lastRenderedPageBreak/>
              <w:t>(Continued)</w:t>
            </w:r>
          </w:p>
          <w:p w14:paraId="467AC921" w14:textId="1A30A3B8" w:rsidR="00244D78" w:rsidRPr="001A3725" w:rsidRDefault="00244D78" w:rsidP="00244D78">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sidRPr="001A3725">
              <w:rPr>
                <w:rFonts w:ascii="Arial" w:hAnsi="Arial" w:cs="Arial"/>
                <w:color w:val="000000" w:themeColor="text1"/>
              </w:rPr>
              <w:t>4.3e</w:t>
            </w:r>
          </w:p>
        </w:tc>
        <w:tc>
          <w:tcPr>
            <w:tcW w:w="4320" w:type="dxa"/>
          </w:tcPr>
          <w:p w14:paraId="0FF15EDA" w14:textId="77777777" w:rsidR="00244D78" w:rsidRDefault="00244D78" w:rsidP="00244D78">
            <w:pPr>
              <w:widowControl w:val="0"/>
              <w:autoSpaceDE w:val="0"/>
              <w:autoSpaceDN w:val="0"/>
              <w:adjustRightInd w:val="0"/>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p w14:paraId="6F82D0D3" w14:textId="7EB223BC" w:rsidR="00244D78" w:rsidRPr="00244D78" w:rsidRDefault="00244D7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w:t>
            </w:r>
            <w:r>
              <w:rPr>
                <w:rFonts w:ascii="Arial" w:hAnsi="Arial" w:cs="Arial"/>
                <w:color w:val="000000" w:themeColor="text1"/>
              </w:rPr>
              <w:t>.</w:t>
            </w:r>
          </w:p>
        </w:tc>
        <w:tc>
          <w:tcPr>
            <w:tcW w:w="2880" w:type="dxa"/>
          </w:tcPr>
          <w:p w14:paraId="089226B1" w14:textId="621267DE" w:rsidR="00244D78" w:rsidRDefault="00244D78" w:rsidP="00244D78">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69E30779" w14:textId="0C0D1A9B"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45A2AF7B" w14:textId="6DC27151"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0D32EB90" w14:textId="5782156E"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57ED57DC" w14:textId="77777777" w:rsidTr="00E36524">
        <w:trPr>
          <w:cantSplit/>
        </w:trPr>
        <w:tc>
          <w:tcPr>
            <w:tcW w:w="1530" w:type="dxa"/>
          </w:tcPr>
          <w:p w14:paraId="512AE48C" w14:textId="77777777" w:rsidR="00231698" w:rsidRPr="001A3725" w:rsidRDefault="00231698" w:rsidP="007945CE">
            <w:pPr>
              <w:spacing w:beforeLines="40" w:before="96" w:afterLines="40" w:after="96" w:line="240" w:lineRule="auto"/>
              <w:ind w:left="-18" w:hanging="360"/>
              <w:jc w:val="center"/>
              <w:rPr>
                <w:rFonts w:ascii="Arial" w:hAnsi="Arial" w:cs="Arial"/>
                <w:snapToGrid w:val="0"/>
                <w:color w:val="000000" w:themeColor="text1"/>
              </w:rPr>
            </w:pPr>
            <w:r w:rsidRPr="001A3725">
              <w:rPr>
                <w:rFonts w:ascii="Arial" w:hAnsi="Arial" w:cs="Arial"/>
                <w:snapToGrid w:val="0"/>
                <w:color w:val="000000" w:themeColor="text1"/>
              </w:rPr>
              <w:lastRenderedPageBreak/>
              <w:t>4.4</w:t>
            </w:r>
          </w:p>
        </w:tc>
        <w:tc>
          <w:tcPr>
            <w:tcW w:w="4320" w:type="dxa"/>
          </w:tcPr>
          <w:p w14:paraId="758EC16C"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Materials include support for students who use AAE and may have difficulty with phonological awareness and standard academic English structures of oral and written language, including spelling and grammar.</w:t>
            </w:r>
          </w:p>
          <w:p w14:paraId="009F4207" w14:textId="24FA6F45"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Materials include support for students who use variations of English and may have difficulty with phonological awareness and standard academic English structures of oral and written language, including spelling and grammar.</w:t>
            </w:r>
          </w:p>
        </w:tc>
        <w:tc>
          <w:tcPr>
            <w:tcW w:w="2880" w:type="dxa"/>
          </w:tcPr>
          <w:p w14:paraId="78B4A855" w14:textId="1738CA3B"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45AAC203" w14:textId="75342B6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2E1B924" w14:textId="6D72402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88881ED" w14:textId="5313C5F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3ABB8210" w14:textId="77777777" w:rsidTr="00E36524">
        <w:trPr>
          <w:cantSplit/>
        </w:trPr>
        <w:tc>
          <w:tcPr>
            <w:tcW w:w="1530" w:type="dxa"/>
          </w:tcPr>
          <w:p w14:paraId="475068F0" w14:textId="77777777" w:rsidR="00231698" w:rsidRPr="001A3725" w:rsidRDefault="00231698" w:rsidP="007945CE">
            <w:pPr>
              <w:spacing w:beforeLines="40" w:before="96" w:afterLines="40" w:after="96" w:line="240" w:lineRule="auto"/>
              <w:ind w:left="-18" w:hanging="360"/>
              <w:jc w:val="center"/>
              <w:rPr>
                <w:rFonts w:ascii="Arial" w:hAnsi="Arial" w:cs="Arial"/>
                <w:snapToGrid w:val="0"/>
                <w:color w:val="000000" w:themeColor="text1"/>
              </w:rPr>
            </w:pPr>
            <w:r w:rsidRPr="001A3725">
              <w:rPr>
                <w:rFonts w:ascii="Arial" w:hAnsi="Arial" w:cs="Arial"/>
                <w:snapToGrid w:val="0"/>
                <w:color w:val="000000" w:themeColor="text1"/>
              </w:rPr>
              <w:lastRenderedPageBreak/>
              <w:t>4.5</w:t>
            </w:r>
          </w:p>
        </w:tc>
        <w:tc>
          <w:tcPr>
            <w:tcW w:w="4320" w:type="dxa"/>
          </w:tcPr>
          <w:p w14:paraId="72D6AD1B"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30BBD08F" w14:textId="5A3D1DA8"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 xml:space="preserve">Materials should provide accommodations aligned with the </w:t>
            </w:r>
            <w:r w:rsidRPr="001A3725">
              <w:rPr>
                <w:rFonts w:ascii="Arial" w:hAnsi="Arial" w:cs="Arial"/>
                <w:i/>
                <w:iCs/>
                <w:snapToGrid w:val="0"/>
                <w:color w:val="000000" w:themeColor="text1"/>
              </w:rPr>
              <w:t>California Dyslexia Guidelines</w:t>
            </w:r>
            <w:r w:rsidRPr="001A3725">
              <w:rPr>
                <w:rFonts w:ascii="Arial" w:hAnsi="Arial" w:cs="Arial"/>
                <w:snapToGrid w:val="0"/>
                <w:color w:val="000000" w:themeColor="text1"/>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303CB938" w14:textId="6292CFC2"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249A66D2" w14:textId="389DD48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2675916" w14:textId="19EEB29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1D16FD1" w14:textId="7546B84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3421C81A" w14:textId="77777777" w:rsidTr="00E36524">
        <w:trPr>
          <w:cantSplit/>
        </w:trPr>
        <w:tc>
          <w:tcPr>
            <w:tcW w:w="1530" w:type="dxa"/>
          </w:tcPr>
          <w:p w14:paraId="4679712F" w14:textId="77777777" w:rsidR="00231698" w:rsidRPr="001A3725" w:rsidRDefault="00231698" w:rsidP="007945CE">
            <w:pPr>
              <w:spacing w:beforeLines="40" w:before="96" w:afterLines="40" w:after="96" w:line="240" w:lineRule="auto"/>
              <w:ind w:left="-18" w:hanging="360"/>
              <w:jc w:val="center"/>
              <w:rPr>
                <w:rFonts w:ascii="Arial" w:hAnsi="Arial" w:cs="Arial"/>
                <w:snapToGrid w:val="0"/>
                <w:color w:val="000000" w:themeColor="text1"/>
              </w:rPr>
            </w:pPr>
            <w:r w:rsidRPr="001A3725">
              <w:rPr>
                <w:rFonts w:ascii="Arial" w:hAnsi="Arial" w:cs="Arial"/>
                <w:snapToGrid w:val="0"/>
                <w:color w:val="000000" w:themeColor="text1"/>
              </w:rPr>
              <w:lastRenderedPageBreak/>
              <w:t>4.6</w:t>
            </w:r>
          </w:p>
        </w:tc>
        <w:tc>
          <w:tcPr>
            <w:tcW w:w="4320" w:type="dxa"/>
          </w:tcPr>
          <w:p w14:paraId="3BF7FBF4"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Materials remind teachers to set high expectations for all students and inform teachers of the progression of skill development and concepts to higher grade levels.</w:t>
            </w:r>
          </w:p>
        </w:tc>
        <w:tc>
          <w:tcPr>
            <w:tcW w:w="2880" w:type="dxa"/>
          </w:tcPr>
          <w:p w14:paraId="33899E5A" w14:textId="4E46D5F1"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418CACF3" w14:textId="3519539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CD3C057" w14:textId="27A7A33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286B02E" w14:textId="652E328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5303D8AC" w14:textId="77777777" w:rsidTr="00E36524">
        <w:trPr>
          <w:cantSplit/>
        </w:trPr>
        <w:tc>
          <w:tcPr>
            <w:tcW w:w="1530" w:type="dxa"/>
          </w:tcPr>
          <w:p w14:paraId="0F065CCC" w14:textId="77777777" w:rsidR="00231698" w:rsidRPr="001A3725" w:rsidRDefault="00231698" w:rsidP="007945CE">
            <w:pPr>
              <w:spacing w:beforeLines="40" w:before="96" w:afterLines="40" w:after="96" w:line="240" w:lineRule="auto"/>
              <w:ind w:left="-18"/>
              <w:jc w:val="center"/>
              <w:rPr>
                <w:rFonts w:ascii="Arial" w:hAnsi="Arial" w:cs="Arial"/>
                <w:snapToGrid w:val="0"/>
                <w:color w:val="000000" w:themeColor="text1"/>
              </w:rPr>
            </w:pPr>
            <w:r w:rsidRPr="001A3725">
              <w:rPr>
                <w:rFonts w:ascii="Arial" w:hAnsi="Arial" w:cs="Arial"/>
                <w:snapToGrid w:val="0"/>
                <w:color w:val="000000" w:themeColor="text1"/>
              </w:rPr>
              <w:t>4.7</w:t>
            </w:r>
          </w:p>
        </w:tc>
        <w:tc>
          <w:tcPr>
            <w:tcW w:w="4320" w:type="dxa"/>
          </w:tcPr>
          <w:p w14:paraId="0222BF4D" w14:textId="44C6B720"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1A3725">
              <w:rPr>
                <w:rFonts w:ascii="Arial" w:hAnsi="Arial" w:cs="Arial"/>
                <w:color w:val="000000" w:themeColor="text1"/>
                <w:vertAlign w:val="superscript"/>
              </w:rPr>
              <w:footnoteReference w:id="27"/>
            </w:r>
          </w:p>
          <w:p w14:paraId="0A11A180" w14:textId="7168CF5B"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Pr>
          <w:p w14:paraId="616D6BA4" w14:textId="31DD3191"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3DC74FA1" w14:textId="385536F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246B4F9" w14:textId="3829837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D997400" w14:textId="2BA5EDE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7BEAC439" w14:textId="77777777" w:rsidR="00425091" w:rsidRPr="00C435B1" w:rsidRDefault="00425091" w:rsidP="00B56794">
      <w:pPr>
        <w:pStyle w:val="Heading2"/>
      </w:pPr>
      <w:r w:rsidRPr="00C435B1">
        <w:lastRenderedPageBreak/>
        <w:t xml:space="preserve">Category 5: </w:t>
      </w:r>
      <w:r w:rsidRPr="005C30B6">
        <w:t>Instructional</w:t>
      </w:r>
      <w:r w:rsidRPr="00C435B1">
        <w:t xml:space="preserve"> Planning and Teacher Support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5, Instructional Planning and teacher support, in kindergarten through grade eight"/>
      </w:tblPr>
      <w:tblGrid>
        <w:gridCol w:w="1530"/>
        <w:gridCol w:w="4320"/>
        <w:gridCol w:w="2880"/>
        <w:gridCol w:w="1170"/>
        <w:gridCol w:w="1260"/>
        <w:gridCol w:w="3060"/>
      </w:tblGrid>
      <w:tr w:rsidR="003343A5" w:rsidRPr="001A3725" w14:paraId="04D4840A" w14:textId="77777777" w:rsidTr="005C30B6">
        <w:trPr>
          <w:cantSplit/>
          <w:trHeight w:val="642"/>
          <w:tblHeader/>
        </w:trPr>
        <w:tc>
          <w:tcPr>
            <w:tcW w:w="1530" w:type="dxa"/>
            <w:vAlign w:val="center"/>
          </w:tcPr>
          <w:p w14:paraId="7876C533"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Criterion</w:t>
            </w:r>
          </w:p>
        </w:tc>
        <w:tc>
          <w:tcPr>
            <w:tcW w:w="4320" w:type="dxa"/>
            <w:vAlign w:val="center"/>
          </w:tcPr>
          <w:p w14:paraId="7F783786"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Instructional Planning and Teacher Support</w:t>
            </w:r>
          </w:p>
        </w:tc>
        <w:tc>
          <w:tcPr>
            <w:tcW w:w="2880" w:type="dxa"/>
            <w:vAlign w:val="center"/>
          </w:tcPr>
          <w:p w14:paraId="41F71594"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170" w:type="dxa"/>
            <w:shd w:val="clear" w:color="auto" w:fill="F2F2F2"/>
            <w:vAlign w:val="center"/>
          </w:tcPr>
          <w:p w14:paraId="3F039905"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08122EE2"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260" w:type="dxa"/>
            <w:shd w:val="clear" w:color="auto" w:fill="F2F2F2"/>
            <w:vAlign w:val="center"/>
          </w:tcPr>
          <w:p w14:paraId="3C9D5451"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7AB87473"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60" w:type="dxa"/>
            <w:shd w:val="clear" w:color="auto" w:fill="F2F2F2"/>
            <w:vAlign w:val="center"/>
          </w:tcPr>
          <w:p w14:paraId="1158557E"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1832C3" w:rsidRPr="001A3725" w14:paraId="1A744D7A" w14:textId="77777777" w:rsidTr="005C30B6">
        <w:trPr>
          <w:cantSplit/>
        </w:trPr>
        <w:tc>
          <w:tcPr>
            <w:tcW w:w="1530" w:type="dxa"/>
          </w:tcPr>
          <w:p w14:paraId="67DA2F20" w14:textId="77777777" w:rsidR="001832C3" w:rsidRPr="001A3725" w:rsidRDefault="001832C3" w:rsidP="002B0F78">
            <w:pPr>
              <w:spacing w:beforeLines="40" w:before="96" w:afterLines="40" w:after="96" w:line="240" w:lineRule="auto"/>
              <w:ind w:left="360"/>
              <w:rPr>
                <w:rFonts w:ascii="Arial" w:hAnsi="Arial" w:cs="Arial"/>
                <w:snapToGrid w:val="0"/>
                <w:color w:val="000000" w:themeColor="text1"/>
              </w:rPr>
            </w:pPr>
            <w:r w:rsidRPr="001A3725">
              <w:rPr>
                <w:rFonts w:ascii="Arial" w:hAnsi="Arial" w:cs="Arial"/>
                <w:snapToGrid w:val="0"/>
                <w:color w:val="000000" w:themeColor="text1"/>
              </w:rPr>
              <w:t>5.1</w:t>
            </w:r>
          </w:p>
        </w:tc>
        <w:tc>
          <w:tcPr>
            <w:tcW w:w="4320" w:type="dxa"/>
          </w:tcPr>
          <w:p w14:paraId="384EC102"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Program materials include a curriculum guide for the academic instructional year for teachers to follow when planning instruction, such as a teacher planning and pacing guide for 180 days of instruction.</w:t>
            </w:r>
          </w:p>
          <w:p w14:paraId="404F3029" w14:textId="2D5B64EF"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Planning guides integrate MTSS implementation timelines, including universal screening windows (at least annually, with consideration for allowing adequate instructional time before initial screening), intervention cycles (6–8 weeks), and progress-monitoring schedules.</w:t>
            </w:r>
          </w:p>
        </w:tc>
        <w:tc>
          <w:tcPr>
            <w:tcW w:w="2880" w:type="dxa"/>
          </w:tcPr>
          <w:p w14:paraId="38F764D8" w14:textId="42FDA4BE"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5E4850B" w14:textId="1EB7F9AE"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2AD0B0EB" w14:textId="12F23CD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31FEA82" w14:textId="7213BEAB"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8883AE7" w14:textId="77777777" w:rsidTr="005C30B6">
        <w:trPr>
          <w:cantSplit/>
        </w:trPr>
        <w:tc>
          <w:tcPr>
            <w:tcW w:w="1530" w:type="dxa"/>
          </w:tcPr>
          <w:p w14:paraId="7ACD0966" w14:textId="77777777" w:rsidR="001832C3" w:rsidRPr="001A3725" w:rsidRDefault="001832C3" w:rsidP="002B0F78">
            <w:pPr>
              <w:spacing w:beforeLines="40" w:before="96" w:afterLines="40" w:after="96" w:line="240" w:lineRule="auto"/>
              <w:ind w:left="360"/>
              <w:rPr>
                <w:rFonts w:ascii="Arial" w:hAnsi="Arial" w:cs="Arial"/>
                <w:snapToGrid w:val="0"/>
                <w:color w:val="000000" w:themeColor="text1"/>
              </w:rPr>
            </w:pPr>
            <w:r w:rsidRPr="001A3725">
              <w:rPr>
                <w:rFonts w:ascii="Arial" w:hAnsi="Arial" w:cs="Arial"/>
                <w:snapToGrid w:val="0"/>
                <w:color w:val="000000" w:themeColor="text1"/>
              </w:rPr>
              <w:t>5.2</w:t>
            </w:r>
          </w:p>
        </w:tc>
        <w:tc>
          <w:tcPr>
            <w:tcW w:w="4320" w:type="dxa"/>
          </w:tcPr>
          <w:p w14:paraId="26EE8438"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The teacher edition provides guidance in daily lessons or units of instruction on appropriate opportunities for checking for understanding and adjusting lessons if necessary.</w:t>
            </w:r>
          </w:p>
          <w:p w14:paraId="27531D0E" w14:textId="37433004"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The teacher edition should provide opportunities to adjust lessons both to provide additional support and extension opportunities and any materials necessary for lesson adjustments.</w:t>
            </w:r>
          </w:p>
        </w:tc>
        <w:tc>
          <w:tcPr>
            <w:tcW w:w="2880" w:type="dxa"/>
          </w:tcPr>
          <w:p w14:paraId="3A8E6B37" w14:textId="1CFCD98E"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4B4019D" w14:textId="7A868E6B"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8AE9557" w14:textId="17129915"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CA3F203" w14:textId="3F8777FF"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54EEDDA" w14:textId="77777777" w:rsidTr="005C30B6">
        <w:trPr>
          <w:cantSplit/>
        </w:trPr>
        <w:tc>
          <w:tcPr>
            <w:tcW w:w="1530" w:type="dxa"/>
          </w:tcPr>
          <w:p w14:paraId="0D487348"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5.3</w:t>
            </w:r>
          </w:p>
        </w:tc>
        <w:tc>
          <w:tcPr>
            <w:tcW w:w="4320" w:type="dxa"/>
          </w:tcPr>
          <w:p w14:paraId="2F7B4FF3"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For Program 2 Basic ELA/ELD and Program 3 Basic Biliteracy the teacher edition provides guidance for both daily integrated and designated English language development instruction, as appropriate to the program design.</w:t>
            </w:r>
            <w:r w:rsidRPr="001A3725">
              <w:rPr>
                <w:rFonts w:ascii="Arial" w:hAnsi="Arial" w:cs="Arial"/>
                <w:color w:val="000000" w:themeColor="text1"/>
                <w:vertAlign w:val="superscript"/>
              </w:rPr>
              <w:footnoteReference w:id="28"/>
            </w:r>
          </w:p>
        </w:tc>
        <w:tc>
          <w:tcPr>
            <w:tcW w:w="2880" w:type="dxa"/>
          </w:tcPr>
          <w:p w14:paraId="28B6D8FF" w14:textId="3323D8AC"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9AF7F90" w14:textId="4B134269"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2CBD7162" w14:textId="3CE788A4"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AB38DAC" w14:textId="1971D4E5"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74D4734C" w14:textId="77777777" w:rsidTr="005C30B6">
        <w:trPr>
          <w:cantSplit/>
        </w:trPr>
        <w:tc>
          <w:tcPr>
            <w:tcW w:w="1530" w:type="dxa"/>
          </w:tcPr>
          <w:p w14:paraId="5007B377"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5.4</w:t>
            </w:r>
          </w:p>
        </w:tc>
        <w:tc>
          <w:tcPr>
            <w:tcW w:w="4320" w:type="dxa"/>
          </w:tcPr>
          <w:p w14:paraId="527CABF4"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For Program 3 Basic Biliteracy, the teacher edition provides resources and activities in cross-linguistic transfer contrastive analysis, and activities that encourage students to draw upon literacy/language skills they already possess in another language to facilitate biliteracy development.</w:t>
            </w:r>
          </w:p>
        </w:tc>
        <w:tc>
          <w:tcPr>
            <w:tcW w:w="2880" w:type="dxa"/>
          </w:tcPr>
          <w:p w14:paraId="13DD93AC" w14:textId="5CC6A840"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676F3C5" w14:textId="3F011C7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C728E95" w14:textId="28AD37A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1D49E95" w14:textId="183CCD4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7DBC7C7E" w14:textId="77777777" w:rsidTr="005C30B6">
        <w:trPr>
          <w:cantSplit/>
        </w:trPr>
        <w:tc>
          <w:tcPr>
            <w:tcW w:w="1530" w:type="dxa"/>
          </w:tcPr>
          <w:p w14:paraId="15581B28"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5.5</w:t>
            </w:r>
          </w:p>
        </w:tc>
        <w:tc>
          <w:tcPr>
            <w:tcW w:w="4320" w:type="dxa"/>
          </w:tcPr>
          <w:p w14:paraId="70167A69"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The teacher edition provides support and opportunities for teachers of English language arts to work collaboratively with other content-area teachers to develop student literacy.</w:t>
            </w:r>
          </w:p>
        </w:tc>
        <w:tc>
          <w:tcPr>
            <w:tcW w:w="2880" w:type="dxa"/>
          </w:tcPr>
          <w:p w14:paraId="296306C8" w14:textId="3EE64A34"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707EB37" w14:textId="6F9BB47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65D77E89" w14:textId="436748B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71E3AA5" w14:textId="6C5D8EB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073B912B" w14:textId="77777777" w:rsidTr="005C30B6">
        <w:trPr>
          <w:cantSplit/>
        </w:trPr>
        <w:tc>
          <w:tcPr>
            <w:tcW w:w="1530" w:type="dxa"/>
          </w:tcPr>
          <w:p w14:paraId="4300E296"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5.6</w:t>
            </w:r>
          </w:p>
        </w:tc>
        <w:tc>
          <w:tcPr>
            <w:tcW w:w="4320" w:type="dxa"/>
          </w:tcPr>
          <w:p w14:paraId="1401753A" w14:textId="77777777" w:rsidR="001832C3" w:rsidRPr="001A3725" w:rsidRDefault="001832C3" w:rsidP="002B0F78">
            <w:pPr>
              <w:spacing w:beforeLines="40" w:before="96" w:afterLines="40" w:after="96" w:line="240" w:lineRule="auto"/>
              <w:ind w:left="-14"/>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Lesson plans and the relationships of parts of the lesson and program components are clear.</w:t>
            </w:r>
          </w:p>
        </w:tc>
        <w:tc>
          <w:tcPr>
            <w:tcW w:w="2880" w:type="dxa"/>
          </w:tcPr>
          <w:p w14:paraId="16FAF8A8" w14:textId="32613A0C"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521FC8E" w14:textId="5C37D99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73E29DE9" w14:textId="65A3662C"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7D0FB0A" w14:textId="48938A8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8CAD112" w14:textId="77777777" w:rsidTr="005C30B6">
        <w:trPr>
          <w:cantSplit/>
        </w:trPr>
        <w:tc>
          <w:tcPr>
            <w:tcW w:w="1530" w:type="dxa"/>
          </w:tcPr>
          <w:p w14:paraId="133CCCA1"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5.7</w:t>
            </w:r>
          </w:p>
        </w:tc>
        <w:tc>
          <w:tcPr>
            <w:tcW w:w="4320" w:type="dxa"/>
          </w:tcPr>
          <w:p w14:paraId="1E830432"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Learning, language, and instructional objectives in the student materials and teacher edition are explicit and clearly identifiable.</w:t>
            </w:r>
          </w:p>
          <w:p w14:paraId="2344C57D" w14:textId="63F2B6D3"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Instructional materials (teacher and student editions) show the progression of language and literacy development within and across units, making it clear how the complexity increases across the curriculum.</w:t>
            </w:r>
          </w:p>
        </w:tc>
        <w:tc>
          <w:tcPr>
            <w:tcW w:w="2880" w:type="dxa"/>
          </w:tcPr>
          <w:p w14:paraId="2058FF4A" w14:textId="60D280F7"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1467A2D" w14:textId="5F36A0D4"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57C9BDFA" w14:textId="4DC4D6E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18A1169" w14:textId="13755FB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36975C84" w14:textId="77777777" w:rsidTr="005C30B6">
        <w:trPr>
          <w:cantSplit/>
        </w:trPr>
        <w:tc>
          <w:tcPr>
            <w:tcW w:w="1530" w:type="dxa"/>
          </w:tcPr>
          <w:p w14:paraId="77C376FA"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5.8</w:t>
            </w:r>
          </w:p>
        </w:tc>
        <w:tc>
          <w:tcPr>
            <w:tcW w:w="4320" w:type="dxa"/>
          </w:tcPr>
          <w:p w14:paraId="20B8540D" w14:textId="77777777" w:rsidR="001832C3" w:rsidRPr="001A3725" w:rsidRDefault="001832C3" w:rsidP="002B0F7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A list of required materials is provided for each lesson.</w:t>
            </w:r>
          </w:p>
        </w:tc>
        <w:tc>
          <w:tcPr>
            <w:tcW w:w="2880" w:type="dxa"/>
          </w:tcPr>
          <w:p w14:paraId="5A7D3AAE" w14:textId="697289E1"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8"/>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1411BC0" w14:textId="18E5DCBB"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9D255DE" w14:textId="45519EF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534D334" w14:textId="674C49F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02EF6786" w14:textId="77777777" w:rsidTr="005C30B6">
        <w:trPr>
          <w:cantSplit/>
        </w:trPr>
        <w:tc>
          <w:tcPr>
            <w:tcW w:w="1530" w:type="dxa"/>
          </w:tcPr>
          <w:p w14:paraId="67C4F9A2"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5.9</w:t>
            </w:r>
          </w:p>
        </w:tc>
        <w:tc>
          <w:tcPr>
            <w:tcW w:w="4320" w:type="dxa"/>
          </w:tcPr>
          <w:p w14:paraId="0AA9B936" w14:textId="77777777"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Terms from the CA CCSS for ELA and the CA ELD Standards</w:t>
            </w:r>
            <w:r w:rsidRPr="001A3725" w:rsidDel="00A03654">
              <w:rPr>
                <w:rFonts w:ascii="Arial" w:hAnsi="Arial" w:cs="Arial"/>
                <w:i/>
                <w:iCs/>
                <w:snapToGrid w:val="0"/>
                <w:color w:val="000000" w:themeColor="text1"/>
              </w:rPr>
              <w:t xml:space="preserve"> </w:t>
            </w:r>
            <w:r w:rsidRPr="001A3725">
              <w:rPr>
                <w:rFonts w:ascii="Arial" w:hAnsi="Arial" w:cs="Arial"/>
                <w:snapToGrid w:val="0"/>
                <w:color w:val="000000" w:themeColor="text1"/>
              </w:rPr>
              <w:t>are used appropriately in all guidance for teachers</w:t>
            </w:r>
          </w:p>
        </w:tc>
        <w:tc>
          <w:tcPr>
            <w:tcW w:w="2880" w:type="dxa"/>
          </w:tcPr>
          <w:p w14:paraId="2C32FBAC" w14:textId="53070408"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9"/>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AEDD205" w14:textId="74BD5EB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509EF02B" w14:textId="1FE78D3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C70801A" w14:textId="11213ED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85BE775" w14:textId="77777777" w:rsidTr="005C30B6">
        <w:trPr>
          <w:cantSplit/>
        </w:trPr>
        <w:tc>
          <w:tcPr>
            <w:tcW w:w="1530" w:type="dxa"/>
          </w:tcPr>
          <w:p w14:paraId="35633FBF"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5.10</w:t>
            </w:r>
          </w:p>
        </w:tc>
        <w:tc>
          <w:tcPr>
            <w:tcW w:w="4320" w:type="dxa"/>
          </w:tcPr>
          <w:p w14:paraId="3B91417B" w14:textId="77777777" w:rsidR="001832C3" w:rsidRPr="001A3725" w:rsidRDefault="001832C3" w:rsidP="002B0F7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The teacher materials provide background information about each reading selection, including author, context, content, and information about illustrations, if any.</w:t>
            </w:r>
          </w:p>
        </w:tc>
        <w:tc>
          <w:tcPr>
            <w:tcW w:w="2880" w:type="dxa"/>
          </w:tcPr>
          <w:p w14:paraId="4E89D3EA" w14:textId="6620C720"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0"/>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89395BF" w14:textId="4374790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70E47CC7" w14:textId="6652C5FF"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893C792" w14:textId="1082AF0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7DF0D914" w14:textId="77777777" w:rsidTr="005C30B6">
        <w:trPr>
          <w:cantSplit/>
        </w:trPr>
        <w:tc>
          <w:tcPr>
            <w:tcW w:w="1530" w:type="dxa"/>
          </w:tcPr>
          <w:p w14:paraId="68CB4EEA"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5.11</w:t>
            </w:r>
          </w:p>
        </w:tc>
        <w:tc>
          <w:tcPr>
            <w:tcW w:w="4320" w:type="dxa"/>
          </w:tcPr>
          <w:p w14:paraId="5A9F57EC" w14:textId="77777777"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Answer keys are provided for all workbooks, assessments, and all related student activities.</w:t>
            </w:r>
          </w:p>
        </w:tc>
        <w:tc>
          <w:tcPr>
            <w:tcW w:w="2880" w:type="dxa"/>
          </w:tcPr>
          <w:p w14:paraId="2DFCEEAC" w14:textId="5265B4CB"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B5D1293" w14:textId="47605A0C"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C9E864B" w14:textId="566B54AD"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892AC83" w14:textId="6E9C544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3E087495" w14:textId="77777777" w:rsidTr="005C30B6">
        <w:trPr>
          <w:cantSplit/>
        </w:trPr>
        <w:tc>
          <w:tcPr>
            <w:tcW w:w="1530" w:type="dxa"/>
          </w:tcPr>
          <w:p w14:paraId="1BC4DD03"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5.12</w:t>
            </w:r>
          </w:p>
        </w:tc>
        <w:tc>
          <w:tcPr>
            <w:tcW w:w="4320" w:type="dxa"/>
          </w:tcPr>
          <w:p w14:paraId="6A5F8298"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The teacher edition suggests reading material for students to read outside of class and suggestions for organizing individualized reading goals.</w:t>
            </w:r>
          </w:p>
          <w:p w14:paraId="3ADE7F52" w14:textId="77777777"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The teacher edition suggests reading material for students to read outside of class and suggestions for organizing individualized reading goals, including exemplar texts that support student analysis and independent practice with the language features, organizational structures, or literary elements being studied.</w:t>
            </w:r>
          </w:p>
          <w:p w14:paraId="683BAAB5" w14:textId="77777777" w:rsidR="001832C3" w:rsidRPr="001A3725" w:rsidRDefault="001832C3" w:rsidP="002B0F78">
            <w:pPr>
              <w:spacing w:beforeLines="40" w:before="96" w:afterLines="40" w:after="96" w:line="240" w:lineRule="auto"/>
              <w:ind w:left="70"/>
              <w:rPr>
                <w:rFonts w:ascii="Arial" w:hAnsi="Arial" w:cs="Arial"/>
                <w:snapToGrid w:val="0"/>
                <w:color w:val="000000" w:themeColor="text1"/>
              </w:rPr>
            </w:pPr>
          </w:p>
          <w:p w14:paraId="6D21FE7F" w14:textId="5410C841" w:rsidR="001832C3" w:rsidRPr="001A3725" w:rsidRDefault="001832C3" w:rsidP="002B0F78">
            <w:pPr>
              <w:spacing w:beforeLines="40" w:before="96" w:afterLines="40" w:after="96" w:line="240" w:lineRule="auto"/>
              <w:ind w:left="70"/>
              <w:rPr>
                <w:rFonts w:ascii="Arial" w:hAnsi="Arial" w:cs="Arial"/>
                <w:snapToGrid w:val="0"/>
                <w:color w:val="000000" w:themeColor="text1"/>
              </w:rPr>
            </w:pPr>
            <w:r w:rsidRPr="001A3725">
              <w:rPr>
                <w:rFonts w:ascii="Arial" w:eastAsia="Arial" w:hAnsi="Arial" w:cs="Arial"/>
                <w:b/>
                <w:bCs/>
                <w:color w:val="000000"/>
              </w:rPr>
              <w:t>2025 Partial Program Submission Guidance:</w:t>
            </w:r>
            <w:r w:rsidRPr="001A3725">
              <w:rPr>
                <w:rFonts w:ascii="Arial" w:eastAsia="Arial" w:hAnsi="Arial" w:cs="Arial"/>
                <w:color w:val="000000"/>
              </w:rPr>
              <w:t xml:space="preserve"> This criterion does not apply to Writing, Speaking and Listening, or Language strand submissions.</w:t>
            </w:r>
          </w:p>
        </w:tc>
        <w:tc>
          <w:tcPr>
            <w:tcW w:w="2880" w:type="dxa"/>
          </w:tcPr>
          <w:p w14:paraId="4C2D42F3" w14:textId="40E38022"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F6E4502" w14:textId="7E5A030D"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445A4AAC" w14:textId="5E34133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6EF8685" w14:textId="0ED20AD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60CF074D" w14:textId="77777777" w:rsidTr="005C30B6">
        <w:trPr>
          <w:cantSplit/>
        </w:trPr>
        <w:tc>
          <w:tcPr>
            <w:tcW w:w="1530" w:type="dxa"/>
          </w:tcPr>
          <w:p w14:paraId="656D50EB"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5.13</w:t>
            </w:r>
          </w:p>
        </w:tc>
        <w:tc>
          <w:tcPr>
            <w:tcW w:w="4320" w:type="dxa"/>
          </w:tcPr>
          <w:p w14:paraId="2DC62A94" w14:textId="77777777" w:rsidR="001832C3" w:rsidRPr="001A3725" w:rsidRDefault="001832C3" w:rsidP="002B0F7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Homework, if included, extends and reinforces classroom instruction and provides additional practice of skills that have been taught.</w:t>
            </w:r>
          </w:p>
        </w:tc>
        <w:tc>
          <w:tcPr>
            <w:tcW w:w="2880" w:type="dxa"/>
          </w:tcPr>
          <w:p w14:paraId="265C3620" w14:textId="00947BC7"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A95329B" w14:textId="2AF57B45"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8C33B01" w14:textId="2686D844"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44BB4EE9" w14:textId="1E23662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5F08B69" w14:textId="77777777" w:rsidTr="005C30B6">
        <w:trPr>
          <w:cantSplit/>
        </w:trPr>
        <w:tc>
          <w:tcPr>
            <w:tcW w:w="1530" w:type="dxa"/>
          </w:tcPr>
          <w:p w14:paraId="0157F9D5"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5.14</w:t>
            </w:r>
          </w:p>
        </w:tc>
        <w:tc>
          <w:tcPr>
            <w:tcW w:w="4320" w:type="dxa"/>
          </w:tcPr>
          <w:p w14:paraId="2718003A"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5ECD6C1D" w14:textId="6542A682" w:rsidR="001832C3" w:rsidRPr="001A3725" w:rsidRDefault="001832C3" w:rsidP="002B0F7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supports for adaptations.</w:t>
            </w:r>
          </w:p>
        </w:tc>
        <w:tc>
          <w:tcPr>
            <w:tcW w:w="2880" w:type="dxa"/>
          </w:tcPr>
          <w:p w14:paraId="09B97EF9" w14:textId="3901F29E"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2C48DDF1" w14:textId="6D11CE59"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27724F8" w14:textId="5F26306E"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FD1FD56" w14:textId="571CCEC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9871ECB" w14:textId="77777777" w:rsidTr="005C30B6">
        <w:trPr>
          <w:cantSplit/>
        </w:trPr>
        <w:tc>
          <w:tcPr>
            <w:tcW w:w="1530" w:type="dxa"/>
          </w:tcPr>
          <w:p w14:paraId="18210A59"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5.15</w:t>
            </w:r>
          </w:p>
        </w:tc>
        <w:tc>
          <w:tcPr>
            <w:tcW w:w="4320" w:type="dxa"/>
          </w:tcPr>
          <w:p w14:paraId="4696AB95" w14:textId="77777777" w:rsidR="001832C3" w:rsidRPr="001A3725" w:rsidRDefault="001832C3" w:rsidP="002B0F7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Lists of program lessons in the teacher edition cross-reference the standards covered and provide an estimated instructional time for each lesson, chapter, and unit.</w:t>
            </w:r>
          </w:p>
        </w:tc>
        <w:tc>
          <w:tcPr>
            <w:tcW w:w="2880" w:type="dxa"/>
          </w:tcPr>
          <w:p w14:paraId="1D415643" w14:textId="38830271"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6E9707BA" w14:textId="07360BA1"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33105E09" w14:textId="3F68D6B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5F455AA" w14:textId="3401D8F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65F12455" w14:textId="77777777" w:rsidTr="005C30B6">
        <w:trPr>
          <w:cantSplit/>
        </w:trPr>
        <w:tc>
          <w:tcPr>
            <w:tcW w:w="1530" w:type="dxa"/>
          </w:tcPr>
          <w:p w14:paraId="2FB528E4"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5.16</w:t>
            </w:r>
          </w:p>
        </w:tc>
        <w:tc>
          <w:tcPr>
            <w:tcW w:w="4320" w:type="dxa"/>
          </w:tcPr>
          <w:p w14:paraId="53EE6FD2" w14:textId="77777777" w:rsidR="001832C3" w:rsidRPr="001A3725" w:rsidRDefault="001832C3" w:rsidP="002B0F7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All components of the program are user friendly and, in the case of electronic materials, platform neutral.</w:t>
            </w:r>
          </w:p>
        </w:tc>
        <w:tc>
          <w:tcPr>
            <w:tcW w:w="2880" w:type="dxa"/>
          </w:tcPr>
          <w:p w14:paraId="7D449F94" w14:textId="28E85864"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4CAAFE3B" w14:textId="45EC3A5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56E7F4E0" w14:textId="1286FC91"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BAA0E3E" w14:textId="5F93FBCC"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6A6C9DBC" w14:textId="77777777" w:rsidTr="005C30B6">
        <w:trPr>
          <w:cantSplit/>
        </w:trPr>
        <w:tc>
          <w:tcPr>
            <w:tcW w:w="1530" w:type="dxa"/>
          </w:tcPr>
          <w:p w14:paraId="6F0BB97A"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5.17</w:t>
            </w:r>
          </w:p>
        </w:tc>
        <w:tc>
          <w:tcPr>
            <w:tcW w:w="4320" w:type="dxa"/>
          </w:tcPr>
          <w:p w14:paraId="2FD76D0A" w14:textId="77777777" w:rsidR="001832C3" w:rsidRPr="001A3725" w:rsidRDefault="001832C3" w:rsidP="002B0F78">
            <w:pPr>
              <w:spacing w:beforeLines="40" w:before="96" w:afterLines="40" w:after="96" w:line="240" w:lineRule="auto"/>
              <w:ind w:hanging="2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Materials help teachers and students plan collaborative academic discussions based on grade-level topics and texts.</w:t>
            </w:r>
          </w:p>
        </w:tc>
        <w:tc>
          <w:tcPr>
            <w:tcW w:w="2880" w:type="dxa"/>
          </w:tcPr>
          <w:p w14:paraId="767EEBE0" w14:textId="74AE7DCD"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E2BE902" w14:textId="4B2FB8FF"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7596DCA5" w14:textId="00D8DA1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79BADF0" w14:textId="1A337AD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63EC356C" w14:textId="77777777" w:rsidR="00425091" w:rsidRPr="001A3725" w:rsidRDefault="00425091" w:rsidP="007D3029">
      <w:pPr>
        <w:pStyle w:val="Heading3"/>
      </w:pPr>
      <w:r w:rsidRPr="007D3029">
        <w:t>Teacher</w:t>
      </w:r>
      <w:r w:rsidRPr="001A3725">
        <w:t xml:space="preserve"> Support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5, Teacher Support, in kindergarten through grade eight"/>
      </w:tblPr>
      <w:tblGrid>
        <w:gridCol w:w="1530"/>
        <w:gridCol w:w="4320"/>
        <w:gridCol w:w="2880"/>
        <w:gridCol w:w="1170"/>
        <w:gridCol w:w="1260"/>
        <w:gridCol w:w="3060"/>
      </w:tblGrid>
      <w:tr w:rsidR="003343A5" w:rsidRPr="001A3725" w14:paraId="00DCA7B4" w14:textId="77777777" w:rsidTr="00C07F38">
        <w:trPr>
          <w:cantSplit/>
          <w:trHeight w:val="642"/>
          <w:tblHeader/>
        </w:trPr>
        <w:tc>
          <w:tcPr>
            <w:tcW w:w="1530" w:type="dxa"/>
            <w:vAlign w:val="center"/>
          </w:tcPr>
          <w:p w14:paraId="77CA614C"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Criterion</w:t>
            </w:r>
          </w:p>
        </w:tc>
        <w:tc>
          <w:tcPr>
            <w:tcW w:w="4320" w:type="dxa"/>
            <w:vAlign w:val="center"/>
          </w:tcPr>
          <w:p w14:paraId="2A03A47C"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Instructional Planning and Teacher Support</w:t>
            </w:r>
          </w:p>
        </w:tc>
        <w:tc>
          <w:tcPr>
            <w:tcW w:w="2880" w:type="dxa"/>
            <w:vAlign w:val="center"/>
          </w:tcPr>
          <w:p w14:paraId="68C9F6E5"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170" w:type="dxa"/>
            <w:shd w:val="clear" w:color="auto" w:fill="F2F2F2"/>
            <w:vAlign w:val="center"/>
          </w:tcPr>
          <w:p w14:paraId="2711A4D5"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6AED3999"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260" w:type="dxa"/>
            <w:shd w:val="clear" w:color="auto" w:fill="F2F2F2"/>
            <w:vAlign w:val="center"/>
          </w:tcPr>
          <w:p w14:paraId="29C78198"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65C363FB"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60" w:type="dxa"/>
            <w:shd w:val="clear" w:color="auto" w:fill="F2F2F2"/>
            <w:vAlign w:val="center"/>
          </w:tcPr>
          <w:p w14:paraId="13DF8421"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1832C3" w:rsidRPr="001A3725" w14:paraId="301B2CA5" w14:textId="77777777" w:rsidTr="007D3029">
        <w:trPr>
          <w:cantSplit/>
        </w:trPr>
        <w:tc>
          <w:tcPr>
            <w:tcW w:w="1530" w:type="dxa"/>
          </w:tcPr>
          <w:p w14:paraId="2C1A6355"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5.18</w:t>
            </w:r>
          </w:p>
        </w:tc>
        <w:tc>
          <w:tcPr>
            <w:tcW w:w="4320" w:type="dxa"/>
          </w:tcPr>
          <w:p w14:paraId="0B617D8A"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Pr>
          <w:p w14:paraId="3619C4F4" w14:textId="6E6A347D"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8"/>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5A58E1C" w14:textId="768F815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B4992A7" w14:textId="7A60D192"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08BD947" w14:textId="6F54C37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54950CF" w14:textId="77777777" w:rsidTr="007D3029">
        <w:trPr>
          <w:cantSplit/>
        </w:trPr>
        <w:tc>
          <w:tcPr>
            <w:tcW w:w="1530" w:type="dxa"/>
          </w:tcPr>
          <w:p w14:paraId="1D8C8418"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5.19</w:t>
            </w:r>
          </w:p>
        </w:tc>
        <w:tc>
          <w:tcPr>
            <w:tcW w:w="4320" w:type="dxa"/>
          </w:tcPr>
          <w:p w14:paraId="32B45181" w14:textId="5FF04008"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p>
          <w:p w14:paraId="4AA791F6" w14:textId="4CFB1E6F" w:rsidR="001832C3" w:rsidRPr="001A3725" w:rsidRDefault="001832C3" w:rsidP="002B0F78">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Pr>
          <w:p w14:paraId="19976AE1" w14:textId="2B5C4A17"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9"/>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60EBEB6A" w14:textId="21DB04E5"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55B32BC1" w14:textId="6A57913E"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5A27AAE" w14:textId="3C6BDF6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19AF01DC" w14:textId="77777777" w:rsidTr="007D3029">
        <w:trPr>
          <w:cantSplit/>
        </w:trPr>
        <w:tc>
          <w:tcPr>
            <w:tcW w:w="1530" w:type="dxa"/>
          </w:tcPr>
          <w:p w14:paraId="78ADE8BE"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5.20</w:t>
            </w:r>
          </w:p>
        </w:tc>
        <w:tc>
          <w:tcPr>
            <w:tcW w:w="4320" w:type="dxa"/>
          </w:tcPr>
          <w:p w14:paraId="42C6AF2B" w14:textId="77777777" w:rsidR="001832C3" w:rsidRPr="001A3725" w:rsidRDefault="001832C3" w:rsidP="002B0F78">
            <w:pPr>
              <w:spacing w:beforeLines="40" w:before="96" w:afterLines="40" w:after="96" w:line="240" w:lineRule="auto"/>
              <w:ind w:left="-20"/>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Materials include whole-group, flexible small-group, and individual instructional strategies that promote student responsibility, engagement, and independence.</w:t>
            </w:r>
          </w:p>
        </w:tc>
        <w:tc>
          <w:tcPr>
            <w:tcW w:w="2880" w:type="dxa"/>
          </w:tcPr>
          <w:p w14:paraId="5B3ADF0F" w14:textId="6494BD63"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0"/>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C8C2580" w14:textId="1165364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2787A4A6" w14:textId="72DFF172"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9C4459B" w14:textId="143E905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D0E54B3" w14:textId="77777777" w:rsidTr="007D3029">
        <w:trPr>
          <w:cantSplit/>
        </w:trPr>
        <w:tc>
          <w:tcPr>
            <w:tcW w:w="1530" w:type="dxa"/>
          </w:tcPr>
          <w:p w14:paraId="69E71163"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5.21</w:t>
            </w:r>
          </w:p>
        </w:tc>
        <w:tc>
          <w:tcPr>
            <w:tcW w:w="4320" w:type="dxa"/>
          </w:tcPr>
          <w:p w14:paraId="6092F335"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Materials include guidance for teachers to adapt for combination classes of two different grade levels of students.</w:t>
            </w:r>
          </w:p>
          <w:p w14:paraId="008915D8" w14:textId="027D3FE8"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xml:space="preserve"> Materials should include suggestions for adapting content to meet the needs of multiple grade levels within a single classroom, with specific strategies for managing differentiated instruction across grade-level standards.</w:t>
            </w:r>
          </w:p>
        </w:tc>
        <w:tc>
          <w:tcPr>
            <w:tcW w:w="2880" w:type="dxa"/>
          </w:tcPr>
          <w:p w14:paraId="2617ADED" w14:textId="03E3DBEF"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5782840" w14:textId="3F33F8B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DAD0BB6" w14:textId="47D8D37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2A708EE" w14:textId="6435D11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7594EDE6" w14:textId="77777777" w:rsidTr="007D3029">
        <w:trPr>
          <w:cantSplit/>
        </w:trPr>
        <w:tc>
          <w:tcPr>
            <w:tcW w:w="1530" w:type="dxa"/>
          </w:tcPr>
          <w:p w14:paraId="19D42063"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5.22</w:t>
            </w:r>
          </w:p>
        </w:tc>
        <w:tc>
          <w:tcPr>
            <w:tcW w:w="4320" w:type="dxa"/>
          </w:tcPr>
          <w:p w14:paraId="79EB22C5" w14:textId="7E4CB263"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Materials include guidance for teachers in support of students who use AAE and may have difficulty with phonological awareness and standard academic English structures of oral and written language, including spelling and grammar.</w:t>
            </w:r>
          </w:p>
          <w:p w14:paraId="4CA1D13B" w14:textId="057A2370" w:rsidR="001832C3" w:rsidRPr="001A3725" w:rsidRDefault="001832C3" w:rsidP="002B0F78">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 Types 2, 3, and 5,</w:t>
            </w:r>
            <w:r w:rsidRPr="001A3725">
              <w:rPr>
                <w:rFonts w:ascii="Arial" w:hAnsi="Arial" w:cs="Arial"/>
                <w:b/>
                <w:bCs/>
                <w:color w:val="000000" w:themeColor="text1"/>
              </w:rPr>
              <w:t xml:space="preserve"> </w:t>
            </w:r>
            <w:r w:rsidRPr="001A3725">
              <w:rPr>
                <w:rFonts w:ascii="Arial" w:hAnsi="Arial" w:cs="Arial"/>
                <w:color w:val="000000" w:themeColor="text1"/>
              </w:rPr>
              <w:t>materials should include guidance for teachers on supporting English learner students' use of strategies for determining meaning from context, cognates, and morphological analysis.</w:t>
            </w:r>
          </w:p>
        </w:tc>
        <w:tc>
          <w:tcPr>
            <w:tcW w:w="2880" w:type="dxa"/>
          </w:tcPr>
          <w:p w14:paraId="76E4B366" w14:textId="52BC181C"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EC350A2" w14:textId="7FA3ADDB"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65F92500" w14:textId="45519B7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20D5C26" w14:textId="66C666F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EC5DCAF" w14:textId="77777777" w:rsidTr="007D3029">
        <w:trPr>
          <w:cantSplit/>
        </w:trPr>
        <w:tc>
          <w:tcPr>
            <w:tcW w:w="1530" w:type="dxa"/>
          </w:tcPr>
          <w:p w14:paraId="6D77976C"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5.23</w:t>
            </w:r>
          </w:p>
        </w:tc>
        <w:tc>
          <w:tcPr>
            <w:tcW w:w="4320" w:type="dxa"/>
          </w:tcPr>
          <w:p w14:paraId="2FCD3F8A" w14:textId="7F274B30"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Using guidance from the </w:t>
            </w:r>
            <w:r w:rsidRPr="001A3725">
              <w:rPr>
                <w:rFonts w:ascii="Arial" w:hAnsi="Arial" w:cs="Arial"/>
                <w:i/>
                <w:color w:val="000000" w:themeColor="text1"/>
              </w:rPr>
              <w:t>Model School Library Standards for California Public Schools,</w:t>
            </w:r>
            <w:r w:rsidRPr="001A3725">
              <w:rPr>
                <w:rFonts w:ascii="Arial" w:hAnsi="Arial" w:cs="Arial"/>
                <w:color w:val="000000" w:themeColor="text1"/>
              </w:rPr>
              <w:t xml:space="preserve"> materials provide information for teachers on the effective use of library and media resources that best complement the standards.</w:t>
            </w:r>
          </w:p>
          <w:p w14:paraId="1C96500A" w14:textId="77777777"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xml:space="preserve"> Materials should include guidance for teaching media literacy skills such as evaluating online information and recognizing misinformation, with clear connections to ELA standards.</w:t>
            </w:r>
          </w:p>
          <w:p w14:paraId="700B614E" w14:textId="40530DE2"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eastAsia="Arial" w:hAnsi="Arial" w:cs="Arial"/>
                <w:b/>
                <w:bCs/>
                <w:color w:val="000000"/>
              </w:rPr>
              <w:t>2025 Partial Program Submission Guidance:</w:t>
            </w:r>
            <w:r w:rsidRPr="001A3725">
              <w:rPr>
                <w:rFonts w:ascii="Arial" w:eastAsia="Arial" w:hAnsi="Arial" w:cs="Arial"/>
                <w:color w:val="000000"/>
              </w:rPr>
              <w:t xml:space="preserve"> This criterion does not apply to Speaking and Listening, or Language strand submissions or Foundational Skills K–5 domain submissions.</w:t>
            </w:r>
          </w:p>
        </w:tc>
        <w:tc>
          <w:tcPr>
            <w:tcW w:w="2880" w:type="dxa"/>
          </w:tcPr>
          <w:p w14:paraId="7FA0D4CF" w14:textId="30CC1048"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811038E" w14:textId="6469152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FC25041" w14:textId="2E5D69F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C8D9624" w14:textId="50B5DDD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76C236C" w14:textId="77777777" w:rsidTr="007D3029">
        <w:trPr>
          <w:cantSplit/>
        </w:trPr>
        <w:tc>
          <w:tcPr>
            <w:tcW w:w="1530" w:type="dxa"/>
          </w:tcPr>
          <w:p w14:paraId="67B01E48"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5.24</w:t>
            </w:r>
          </w:p>
        </w:tc>
        <w:tc>
          <w:tcPr>
            <w:tcW w:w="4320" w:type="dxa"/>
          </w:tcPr>
          <w:p w14:paraId="6A86A1E5"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The materials contain explanations of the instructional approaches of the program and identify the research-based strategies.</w:t>
            </w:r>
          </w:p>
          <w:p w14:paraId="49FDC40E" w14:textId="38669AC7"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xml:space="preserve"> Whenever possible, materials should include embedded professional learning to support teacher knowledge development of both the topics and the approaches used within the lessons.</w:t>
            </w:r>
          </w:p>
        </w:tc>
        <w:tc>
          <w:tcPr>
            <w:tcW w:w="2880" w:type="dxa"/>
          </w:tcPr>
          <w:p w14:paraId="27571C36" w14:textId="67C0942D"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3E21643" w14:textId="6C0BC5FC"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237CEF98" w14:textId="1AB748B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B00593D" w14:textId="046C506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32A1C06" w14:textId="77777777" w:rsidTr="007D3029">
        <w:trPr>
          <w:cantSplit/>
        </w:trPr>
        <w:tc>
          <w:tcPr>
            <w:tcW w:w="1530" w:type="dxa"/>
          </w:tcPr>
          <w:p w14:paraId="7A97AACA"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5.25</w:t>
            </w:r>
          </w:p>
        </w:tc>
        <w:tc>
          <w:tcPr>
            <w:tcW w:w="4320" w:type="dxa"/>
          </w:tcPr>
          <w:p w14:paraId="27800F4E"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The program provides cross-linguistic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76D7E9FE" w14:textId="3250AE2C"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Cross-linguistic transfer charts should include comparisons with the most common languages in California, including Spanish, Mandarin, Vietnamese, Russian, Persian (Farsi), and Arabic. Materials should also include contrastive analysis for students who use variations of English. Materials should provide guidance on leveraging students' home languages as assets for learning, including strategies for addressing both positive transfer and potential areas of interference.</w:t>
            </w:r>
          </w:p>
        </w:tc>
        <w:tc>
          <w:tcPr>
            <w:tcW w:w="2880" w:type="dxa"/>
          </w:tcPr>
          <w:p w14:paraId="54389A20" w14:textId="3CA6B808"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A7DAA59" w14:textId="4A54FEF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61FCE14F" w14:textId="39C6467D"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D5C90C1" w14:textId="068AED7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0722DD11" w14:textId="77777777" w:rsidTr="007D3029">
        <w:trPr>
          <w:cantSplit/>
        </w:trPr>
        <w:tc>
          <w:tcPr>
            <w:tcW w:w="1530" w:type="dxa"/>
          </w:tcPr>
          <w:p w14:paraId="2181D8D7"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5.26</w:t>
            </w:r>
          </w:p>
        </w:tc>
        <w:tc>
          <w:tcPr>
            <w:tcW w:w="4320" w:type="dxa"/>
          </w:tcPr>
          <w:p w14:paraId="0D686E99"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7A67A9C9" w14:textId="65803DE4"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5E98BC9" w14:textId="1AC4058F"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BA4A352" w14:textId="6D15FBF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61A39AA" w14:textId="7F6F20D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35AFF4D6" w14:textId="77777777" w:rsidTr="007D3029">
        <w:trPr>
          <w:cantSplit/>
        </w:trPr>
        <w:tc>
          <w:tcPr>
            <w:tcW w:w="1530" w:type="dxa"/>
          </w:tcPr>
          <w:p w14:paraId="5F879264"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5.27</w:t>
            </w:r>
          </w:p>
        </w:tc>
        <w:tc>
          <w:tcPr>
            <w:tcW w:w="4320" w:type="dxa"/>
          </w:tcPr>
          <w:p w14:paraId="6F07EF86" w14:textId="1F0DC411"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The materials are designed to help teachers identify the reason(s) that students may find demonstrating mastery of a particular skill or concept more challenging than another and point to specific remedies.</w:t>
            </w:r>
          </w:p>
        </w:tc>
        <w:tc>
          <w:tcPr>
            <w:tcW w:w="2880" w:type="dxa"/>
          </w:tcPr>
          <w:p w14:paraId="1E7CE8C9" w14:textId="0151DECF"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8FB194C" w14:textId="27FFC26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4064DE1" w14:textId="19D23094"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0E67F56" w14:textId="2F9E6FF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3A50937A" w14:textId="03156537" w:rsidR="00425091" w:rsidRPr="001A3725" w:rsidRDefault="00425091" w:rsidP="002B0F78">
      <w:pPr>
        <w:spacing w:before="720" w:line="240" w:lineRule="auto"/>
        <w:rPr>
          <w:rFonts w:ascii="Arial" w:eastAsiaTheme="majorEastAsia" w:hAnsi="Arial" w:cs="Arial"/>
          <w:bCs/>
          <w:iCs/>
          <w:color w:val="000000" w:themeColor="text1"/>
        </w:rPr>
      </w:pPr>
      <w:r w:rsidRPr="001A3725">
        <w:rPr>
          <w:rFonts w:ascii="Arial" w:eastAsiaTheme="majorEastAsia" w:hAnsi="Arial" w:cs="Arial"/>
          <w:bCs/>
          <w:iCs/>
          <w:color w:val="000000" w:themeColor="text1"/>
        </w:rPr>
        <w:t xml:space="preserve">California Department of Education, </w:t>
      </w:r>
      <w:r w:rsidR="001832C3">
        <w:rPr>
          <w:rFonts w:ascii="Arial" w:eastAsiaTheme="majorEastAsia" w:hAnsi="Arial" w:cs="Arial"/>
          <w:bCs/>
          <w:iCs/>
          <w:color w:val="000000" w:themeColor="text1"/>
        </w:rPr>
        <w:t>January</w:t>
      </w:r>
      <w:r w:rsidR="00702C8E" w:rsidRPr="001A3725">
        <w:rPr>
          <w:rFonts w:ascii="Arial" w:eastAsiaTheme="majorEastAsia" w:hAnsi="Arial" w:cs="Arial"/>
          <w:bCs/>
          <w:iCs/>
          <w:color w:val="000000" w:themeColor="text1"/>
        </w:rPr>
        <w:t xml:space="preserve"> </w:t>
      </w:r>
      <w:r w:rsidRPr="001A3725">
        <w:rPr>
          <w:rFonts w:ascii="Arial" w:eastAsiaTheme="majorEastAsia" w:hAnsi="Arial" w:cs="Arial"/>
          <w:bCs/>
          <w:iCs/>
          <w:color w:val="000000" w:themeColor="text1"/>
        </w:rPr>
        <w:t>202</w:t>
      </w:r>
      <w:r w:rsidR="001832C3">
        <w:rPr>
          <w:rFonts w:ascii="Arial" w:eastAsiaTheme="majorEastAsia" w:hAnsi="Arial" w:cs="Arial"/>
          <w:bCs/>
          <w:iCs/>
          <w:color w:val="000000" w:themeColor="text1"/>
        </w:rPr>
        <w:t>6</w:t>
      </w:r>
    </w:p>
    <w:sectPr w:rsidR="00425091" w:rsidRPr="001A3725" w:rsidSect="00425091">
      <w:headerReference w:type="default" r:id="rId10"/>
      <w:headerReference w:type="first" r:id="rId11"/>
      <w:footerReference w:type="first" r:id="rId12"/>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DD12" w14:textId="77777777" w:rsidR="00E70D4C" w:rsidRDefault="00E70D4C" w:rsidP="00425091">
      <w:pPr>
        <w:spacing w:after="0" w:line="240" w:lineRule="auto"/>
      </w:pPr>
      <w:r>
        <w:separator/>
      </w:r>
    </w:p>
  </w:endnote>
  <w:endnote w:type="continuationSeparator" w:id="0">
    <w:p w14:paraId="3BAC2092" w14:textId="77777777" w:rsidR="00E70D4C" w:rsidRDefault="00E70D4C" w:rsidP="004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8621" w14:textId="77777777" w:rsidR="00425091" w:rsidRDefault="00425091"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572A1" w14:textId="77777777" w:rsidR="00425091" w:rsidRDefault="00425091"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02F8" w14:textId="77777777" w:rsidR="00425091" w:rsidRPr="00B114B1" w:rsidRDefault="00425091" w:rsidP="000267B1">
    <w:pPr>
      <w:pStyle w:val="Footer"/>
      <w:tabs>
        <w:tab w:val="left" w:pos="11430"/>
        <w:tab w:val="left" w:pos="12330"/>
      </w:tabs>
      <w:spacing w:after="240"/>
      <w:rPr>
        <w:rFonts w:cs="Arial"/>
      </w:rPr>
    </w:pPr>
    <w:r w:rsidRPr="00A551DC">
      <w:rPr>
        <w:rFonts w:cs="Arial"/>
      </w:rPr>
      <w:t xml:space="preserve">Evaluation Criteria Map–Full Program Type </w:t>
    </w:r>
    <w:r>
      <w:rPr>
        <w:rFonts w:cs="Arial"/>
      </w:rPr>
      <w:t>3</w:t>
    </w:r>
    <w:r>
      <w:tab/>
    </w:r>
    <w:r>
      <w:tab/>
    </w:r>
    <w:r w:rsidRPr="23E248D1">
      <w:rPr>
        <w:rFonts w:cs="Arial"/>
      </w:rPr>
      <w:t xml:space="preserve">Page </w:t>
    </w:r>
    <w:r w:rsidRPr="23E248D1">
      <w:rPr>
        <w:rFonts w:cs="Arial"/>
        <w:noProof/>
      </w:rPr>
      <w:fldChar w:fldCharType="begin"/>
    </w:r>
    <w:r w:rsidRPr="23E248D1">
      <w:rPr>
        <w:rFonts w:cs="Arial"/>
      </w:rPr>
      <w:instrText xml:space="preserve"> PAGE  \* Arabic  \* MERGEFORMAT </w:instrText>
    </w:r>
    <w:r w:rsidRPr="23E248D1">
      <w:rPr>
        <w:rFonts w:cs="Arial"/>
        <w:color w:val="2B579A"/>
      </w:rPr>
      <w:fldChar w:fldCharType="separate"/>
    </w:r>
    <w:r w:rsidRPr="23E248D1">
      <w:rPr>
        <w:rFonts w:cs="Arial"/>
        <w:noProof/>
      </w:rPr>
      <w:t>9</w:t>
    </w:r>
    <w:r w:rsidRPr="23E248D1">
      <w:rPr>
        <w:rFonts w:cs="Arial"/>
        <w:noProof/>
      </w:rPr>
      <w:fldChar w:fldCharType="end"/>
    </w:r>
    <w:r w:rsidRPr="23E248D1">
      <w:rPr>
        <w:rFonts w:cs="Arial"/>
      </w:rPr>
      <w:t xml:space="preserve"> of </w:t>
    </w:r>
    <w:r w:rsidRPr="23E248D1">
      <w:rPr>
        <w:rFonts w:cs="Arial"/>
        <w:noProof/>
      </w:rPr>
      <w:fldChar w:fldCharType="begin"/>
    </w:r>
    <w:r w:rsidRPr="23E248D1">
      <w:rPr>
        <w:rFonts w:cs="Arial"/>
      </w:rPr>
      <w:instrText xml:space="preserve"> NUMPAGES  \* Arabic  \* MERGEFORMAT </w:instrText>
    </w:r>
    <w:r w:rsidRPr="23E248D1">
      <w:rPr>
        <w:rFonts w:cs="Arial"/>
        <w:color w:val="2B579A"/>
      </w:rPr>
      <w:fldChar w:fldCharType="separate"/>
    </w:r>
    <w:r w:rsidRPr="23E248D1">
      <w:rPr>
        <w:rFonts w:cs="Arial"/>
        <w:noProof/>
      </w:rPr>
      <w:t>9</w:t>
    </w:r>
    <w:r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25091" w14:paraId="289A1AEF" w14:textId="77777777" w:rsidTr="23E248D1">
      <w:trPr>
        <w:trHeight w:val="300"/>
      </w:trPr>
      <w:tc>
        <w:tcPr>
          <w:tcW w:w="4800" w:type="dxa"/>
        </w:tcPr>
        <w:p w14:paraId="761B4E3C" w14:textId="77777777" w:rsidR="00425091" w:rsidRDefault="00425091" w:rsidP="23E248D1">
          <w:pPr>
            <w:pStyle w:val="Header"/>
            <w:ind w:left="-115"/>
          </w:pPr>
        </w:p>
      </w:tc>
      <w:tc>
        <w:tcPr>
          <w:tcW w:w="4800" w:type="dxa"/>
        </w:tcPr>
        <w:p w14:paraId="10955281" w14:textId="77777777" w:rsidR="00425091" w:rsidRDefault="00425091" w:rsidP="23E248D1">
          <w:pPr>
            <w:pStyle w:val="Header"/>
            <w:jc w:val="center"/>
          </w:pPr>
        </w:p>
      </w:tc>
      <w:tc>
        <w:tcPr>
          <w:tcW w:w="4800" w:type="dxa"/>
        </w:tcPr>
        <w:p w14:paraId="4B8AD855" w14:textId="77777777" w:rsidR="00425091" w:rsidRDefault="00425091" w:rsidP="23E248D1">
          <w:pPr>
            <w:pStyle w:val="Header"/>
            <w:ind w:right="-115"/>
            <w:jc w:val="right"/>
          </w:pPr>
        </w:p>
      </w:tc>
    </w:tr>
  </w:tbl>
  <w:p w14:paraId="3B080570" w14:textId="77777777" w:rsidR="00425091" w:rsidRDefault="0042509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DFFA" w14:textId="77777777" w:rsidR="00E70D4C" w:rsidRDefault="00E70D4C" w:rsidP="00425091">
      <w:pPr>
        <w:spacing w:after="0" w:line="240" w:lineRule="auto"/>
      </w:pPr>
      <w:r>
        <w:separator/>
      </w:r>
    </w:p>
  </w:footnote>
  <w:footnote w:type="continuationSeparator" w:id="0">
    <w:p w14:paraId="35433EAD" w14:textId="77777777" w:rsidR="00E70D4C" w:rsidRDefault="00E70D4C" w:rsidP="00425091">
      <w:pPr>
        <w:spacing w:after="0" w:line="240" w:lineRule="auto"/>
      </w:pPr>
      <w:r>
        <w:continuationSeparator/>
      </w:r>
    </w:p>
  </w:footnote>
  <w:footnote w:id="1">
    <w:p w14:paraId="0119EF76" w14:textId="77777777" w:rsidR="00D46CF8" w:rsidRPr="008036BA" w:rsidRDefault="00D46CF8" w:rsidP="00D46CF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2">
    <w:p w14:paraId="088ECC2E"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3">
    <w:p w14:paraId="693BBC0D" w14:textId="77777777" w:rsidR="00464DE2" w:rsidRPr="008036BA" w:rsidRDefault="00464DE2" w:rsidP="00464DE2">
      <w:pPr>
        <w:widowControl w:val="0"/>
        <w:autoSpaceDE w:val="0"/>
        <w:autoSpaceDN w:val="0"/>
        <w:adjustRightInd w:val="0"/>
        <w:rPr>
          <w:rFonts w:cs="Arial"/>
          <w:sz w:val="18"/>
          <w:szCs w:val="18"/>
        </w:rPr>
      </w:pPr>
      <w:r w:rsidRPr="008036BA">
        <w:rPr>
          <w:rStyle w:val="FootnoteReference"/>
          <w:rFonts w:cs="Arial"/>
          <w:sz w:val="18"/>
          <w:szCs w:val="18"/>
        </w:rPr>
        <w:footnoteRef/>
      </w:r>
      <w:r w:rsidRPr="008036BA">
        <w:rPr>
          <w:rFonts w:cs="Arial"/>
          <w:sz w:val="22"/>
          <w:szCs w:val="22"/>
        </w:rPr>
        <w:t xml:space="preserve"> </w:t>
      </w:r>
      <w:r w:rsidRPr="008036BA">
        <w:rPr>
          <w:rFonts w:cs="Arial"/>
          <w:sz w:val="18"/>
          <w:szCs w:val="18"/>
        </w:rPr>
        <w:t xml:space="preserve">Definition of current and confirmed research: </w:t>
      </w:r>
      <w:r w:rsidRPr="008036BA">
        <w:rPr>
          <w:rFonts w:cs="Arial"/>
          <w:color w:val="231F20"/>
          <w:sz w:val="18"/>
          <w:szCs w:val="18"/>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4">
    <w:p w14:paraId="33AA3988" w14:textId="77777777" w:rsidR="00464DE2" w:rsidRPr="008036BA" w:rsidRDefault="00464DE2" w:rsidP="00464DE2">
      <w:pPr>
        <w:pStyle w:val="FootnoteText"/>
        <w:rPr>
          <w:rFonts w:cs="Arial"/>
          <w:sz w:val="18"/>
          <w:szCs w:val="18"/>
        </w:rPr>
      </w:pPr>
      <w:r w:rsidRPr="008036BA">
        <w:rPr>
          <w:rStyle w:val="FootnoteReference"/>
          <w:rFonts w:cs="Arial"/>
          <w:sz w:val="22"/>
          <w:szCs w:val="22"/>
        </w:rPr>
        <w:footnoteRef/>
      </w:r>
      <w:r w:rsidRPr="008036BA">
        <w:rPr>
          <w:rFonts w:cs="Arial"/>
          <w:sz w:val="18"/>
          <w:szCs w:val="18"/>
        </w:rPr>
        <w:t xml:space="preserve"> For additional guidance on providing a balance of literary and informational text appropriate to the grade-level and consistent with the grade-level standards, see the CCSS for ELA/Literacy</w:t>
      </w:r>
      <w:r>
        <w:rPr>
          <w:rFonts w:cs="Arial"/>
          <w:sz w:val="18"/>
          <w:szCs w:val="18"/>
        </w:rPr>
        <w:t xml:space="preserve"> (</w:t>
      </w:r>
      <w:hyperlink r:id="rId1" w:tooltip="CCSS for ELA Literacy" w:history="1">
        <w:r w:rsidRPr="00EA3A9F">
          <w:rPr>
            <w:rStyle w:val="Hyperlink"/>
            <w:rFonts w:cs="Arial"/>
            <w:color w:val="A02B93" w:themeColor="accent5"/>
            <w:sz w:val="18"/>
            <w:szCs w:val="18"/>
          </w:rPr>
          <w:t>https://corestandards.org/</w:t>
        </w:r>
        <w:r w:rsidRPr="00EA3A9F">
          <w:rPr>
            <w:rStyle w:val="Hyperlink"/>
            <w:rFonts w:cs="Arial"/>
            <w:sz w:val="18"/>
            <w:szCs w:val="18"/>
          </w:rPr>
          <w:t>)</w:t>
        </w:r>
      </w:hyperlink>
    </w:p>
  </w:footnote>
  <w:footnote w:id="5">
    <w:p w14:paraId="246DE515"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6">
    <w:p w14:paraId="26FA25D4"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7">
    <w:p w14:paraId="658A0FA1"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8">
    <w:p w14:paraId="7C86769D"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9">
    <w:p w14:paraId="0E36F6E0" w14:textId="77777777" w:rsidR="008F3720" w:rsidRPr="008036BA" w:rsidRDefault="008F3720" w:rsidP="008F3720">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0">
    <w:p w14:paraId="79DEB26A"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1">
    <w:p w14:paraId="4079CBC6" w14:textId="77777777" w:rsidR="008F3720" w:rsidRPr="008036BA" w:rsidRDefault="008F3720" w:rsidP="008F3720">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2">
    <w:p w14:paraId="78F99FBE" w14:textId="77777777" w:rsidR="00EC0371" w:rsidRPr="008036BA" w:rsidRDefault="00EC0371" w:rsidP="00EC0371">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3">
    <w:p w14:paraId="265D7A1E" w14:textId="77777777" w:rsidR="00EC0371" w:rsidRPr="008036BA" w:rsidRDefault="00EC0371" w:rsidP="00EC0371">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4">
    <w:p w14:paraId="524A6AFE"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5">
    <w:p w14:paraId="0BF763E0"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6">
    <w:p w14:paraId="2CBF346F"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7">
    <w:p w14:paraId="3E4B58AC"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8">
    <w:p w14:paraId="6B9589DC" w14:textId="77777777" w:rsidR="00231698" w:rsidRDefault="00231698" w:rsidP="00231698">
      <w:pPr>
        <w:pStyle w:val="FootnoteText"/>
      </w:pPr>
      <w:r>
        <w:rPr>
          <w:rStyle w:val="FootnoteReference"/>
        </w:rPr>
        <w:footnoteRef/>
      </w:r>
      <w:r>
        <w:t xml:space="preserve"> </w:t>
      </w:r>
      <w:r w:rsidRPr="0056216F">
        <w:t>Some references and language in this criterion sta</w:t>
      </w:r>
      <w:r>
        <w:t>tement do not apply to Program 3</w:t>
      </w:r>
      <w:r w:rsidRPr="0056216F">
        <w:t>.</w:t>
      </w:r>
    </w:p>
  </w:footnote>
  <w:footnote w:id="19">
    <w:p w14:paraId="62D6B2C8" w14:textId="77777777" w:rsidR="00231698" w:rsidRDefault="00231698" w:rsidP="00231698">
      <w:pPr>
        <w:pStyle w:val="FootnoteText"/>
      </w:pPr>
      <w:r>
        <w:rPr>
          <w:rStyle w:val="FootnoteReference"/>
        </w:rPr>
        <w:footnoteRef/>
      </w:r>
      <w:r>
        <w:t xml:space="preserve"> </w:t>
      </w:r>
      <w:r w:rsidRPr="0056216F">
        <w:t>Some references and language in this criterion sta</w:t>
      </w:r>
      <w:r>
        <w:t>tement do not apply to Program 3</w:t>
      </w:r>
      <w:r w:rsidRPr="0056216F">
        <w:t>.</w:t>
      </w:r>
    </w:p>
  </w:footnote>
  <w:footnote w:id="20">
    <w:p w14:paraId="61959838"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21">
    <w:p w14:paraId="42FD75F5" w14:textId="77777777" w:rsidR="00231698" w:rsidRPr="008036BA" w:rsidRDefault="00231698" w:rsidP="00231698">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22">
    <w:p w14:paraId="10A31B23" w14:textId="77777777" w:rsidR="00231698" w:rsidRDefault="00231698" w:rsidP="00231698">
      <w:pPr>
        <w:pStyle w:val="FootnoteText"/>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23">
    <w:p w14:paraId="5C54CD1A" w14:textId="77777777" w:rsidR="00231698" w:rsidRPr="0019593E" w:rsidRDefault="00231698" w:rsidP="00231698">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4">
    <w:p w14:paraId="3C4D51E9" w14:textId="77777777" w:rsidR="00231698" w:rsidRPr="0019593E" w:rsidRDefault="00231698" w:rsidP="005A67C7">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5">
    <w:p w14:paraId="7D4C2DF5" w14:textId="77777777" w:rsidR="00231698" w:rsidRPr="0019593E" w:rsidRDefault="00231698" w:rsidP="005A67C7">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6">
    <w:p w14:paraId="6E8C19CB" w14:textId="77777777" w:rsidR="00354BE5" w:rsidRPr="0019593E" w:rsidRDefault="00354BE5" w:rsidP="00354BE5">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7">
    <w:p w14:paraId="0FC68273" w14:textId="77777777" w:rsidR="00231698" w:rsidRPr="0019593E" w:rsidRDefault="00231698" w:rsidP="005A67C7">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8">
    <w:p w14:paraId="4D873970" w14:textId="77777777" w:rsidR="001832C3" w:rsidRPr="0019593E" w:rsidRDefault="001832C3" w:rsidP="001832C3">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2149" w14:textId="77777777" w:rsidR="00425091" w:rsidRDefault="0042509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25091" w14:paraId="4B924D1A" w14:textId="77777777" w:rsidTr="23E248D1">
      <w:trPr>
        <w:trHeight w:val="300"/>
      </w:trPr>
      <w:tc>
        <w:tcPr>
          <w:tcW w:w="4800" w:type="dxa"/>
        </w:tcPr>
        <w:p w14:paraId="17D2A1A5" w14:textId="77777777" w:rsidR="00425091" w:rsidRDefault="00425091" w:rsidP="23E248D1">
          <w:pPr>
            <w:pStyle w:val="Header"/>
            <w:ind w:left="-115"/>
          </w:pPr>
        </w:p>
      </w:tc>
      <w:tc>
        <w:tcPr>
          <w:tcW w:w="4800" w:type="dxa"/>
        </w:tcPr>
        <w:p w14:paraId="068FE57A" w14:textId="77777777" w:rsidR="00425091" w:rsidRDefault="00425091" w:rsidP="23E248D1">
          <w:pPr>
            <w:pStyle w:val="Header"/>
            <w:jc w:val="center"/>
          </w:pPr>
        </w:p>
      </w:tc>
      <w:tc>
        <w:tcPr>
          <w:tcW w:w="4800" w:type="dxa"/>
        </w:tcPr>
        <w:p w14:paraId="59632514" w14:textId="77777777" w:rsidR="00425091" w:rsidRDefault="00425091" w:rsidP="23E248D1">
          <w:pPr>
            <w:pStyle w:val="Header"/>
            <w:ind w:right="-115"/>
            <w:jc w:val="right"/>
          </w:pPr>
        </w:p>
      </w:tc>
    </w:tr>
  </w:tbl>
  <w:p w14:paraId="46A4BA4F" w14:textId="77777777" w:rsidR="00425091" w:rsidRDefault="0042509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52"/>
    <w:multiLevelType w:val="hybridMultilevel"/>
    <w:tmpl w:val="15C221B6"/>
    <w:lvl w:ilvl="0" w:tplc="C832B1E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772B"/>
    <w:multiLevelType w:val="hybridMultilevel"/>
    <w:tmpl w:val="188058BC"/>
    <w:lvl w:ilvl="0" w:tplc="80CC7D9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1406E"/>
    <w:multiLevelType w:val="hybridMultilevel"/>
    <w:tmpl w:val="19183070"/>
    <w:lvl w:ilvl="0" w:tplc="063A1BC8">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97B03"/>
    <w:multiLevelType w:val="hybridMultilevel"/>
    <w:tmpl w:val="B0647A6E"/>
    <w:lvl w:ilvl="0" w:tplc="1808453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6568"/>
    <w:multiLevelType w:val="hybridMultilevel"/>
    <w:tmpl w:val="E0C6B0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551AA"/>
    <w:multiLevelType w:val="hybridMultilevel"/>
    <w:tmpl w:val="C5B407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64EDC"/>
    <w:multiLevelType w:val="multilevel"/>
    <w:tmpl w:val="5888CD82"/>
    <w:lvl w:ilvl="0">
      <w:start w:val="1"/>
      <w:numFmt w:val="none"/>
      <w:pStyle w:val="AppendixAListSubheadItalic"/>
      <w:suff w:val="nothing"/>
      <w:lvlText w:val="%1"/>
      <w:lvlJc w:val="left"/>
      <w:pPr>
        <w:ind w:left="0" w:firstLine="0"/>
      </w:pPr>
      <w:rPr>
        <w:rFonts w:hint="default"/>
      </w:rPr>
    </w:lvl>
    <w:lvl w:ilvl="1">
      <w:start w:val="1"/>
      <w:numFmt w:val="decimal"/>
      <w:pStyle w:val="ListBullet2"/>
      <w:lvlText w:val="%2."/>
      <w:lvlJc w:val="left"/>
      <w:pPr>
        <w:tabs>
          <w:tab w:val="num" w:pos="720"/>
        </w:tabs>
        <w:ind w:left="72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2">
      <w:start w:val="1"/>
      <w:numFmt w:val="lowerLetter"/>
      <w:pStyle w:val="ListBullet3"/>
      <w:lvlText w:val="%3."/>
      <w:lvlJc w:val="left"/>
      <w:pPr>
        <w:tabs>
          <w:tab w:val="num" w:pos="1080"/>
        </w:tabs>
        <w:ind w:left="1080" w:hanging="360"/>
      </w:pPr>
      <w:rPr>
        <w:rFonts w:hint="default"/>
      </w:rPr>
    </w:lvl>
    <w:lvl w:ilvl="3">
      <w:start w:val="1"/>
      <w:numFmt w:val="lowerLetter"/>
      <w:pStyle w:val="ListBullet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260B253F"/>
    <w:multiLevelType w:val="hybridMultilevel"/>
    <w:tmpl w:val="3CFE3A64"/>
    <w:lvl w:ilvl="0" w:tplc="2026C99C">
      <w:start w:val="6"/>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72C69"/>
    <w:multiLevelType w:val="hybridMultilevel"/>
    <w:tmpl w:val="EB86163A"/>
    <w:lvl w:ilvl="0" w:tplc="0BB2EB9C">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57B"/>
    <w:multiLevelType w:val="hybridMultilevel"/>
    <w:tmpl w:val="BA9ED52C"/>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D1C72"/>
    <w:multiLevelType w:val="hybridMultilevel"/>
    <w:tmpl w:val="5DF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A43E3"/>
    <w:multiLevelType w:val="hybridMultilevel"/>
    <w:tmpl w:val="50A4FE92"/>
    <w:lvl w:ilvl="0" w:tplc="3ADC98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12700"/>
    <w:multiLevelType w:val="hybridMultilevel"/>
    <w:tmpl w:val="CAF83BA4"/>
    <w:lvl w:ilvl="0" w:tplc="D2C0ACFA">
      <w:start w:val="1"/>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C6840"/>
    <w:multiLevelType w:val="hybridMultilevel"/>
    <w:tmpl w:val="45D6754C"/>
    <w:lvl w:ilvl="0" w:tplc="D95092FC">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B7E2F"/>
    <w:multiLevelType w:val="hybridMultilevel"/>
    <w:tmpl w:val="467EB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C2D71"/>
    <w:multiLevelType w:val="hybridMultilevel"/>
    <w:tmpl w:val="1BC0138A"/>
    <w:lvl w:ilvl="0" w:tplc="A6D270E6">
      <w:start w:val="7"/>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61CC3"/>
    <w:multiLevelType w:val="hybridMultilevel"/>
    <w:tmpl w:val="58E25CDA"/>
    <w:lvl w:ilvl="0" w:tplc="DE8AFFBE">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56CAF"/>
    <w:multiLevelType w:val="hybridMultilevel"/>
    <w:tmpl w:val="1D38773E"/>
    <w:lvl w:ilvl="0" w:tplc="2B3E5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3F1800"/>
    <w:multiLevelType w:val="hybridMultilevel"/>
    <w:tmpl w:val="FF68C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737242"/>
    <w:multiLevelType w:val="hybridMultilevel"/>
    <w:tmpl w:val="F850C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87FA3"/>
    <w:multiLevelType w:val="hybridMultilevel"/>
    <w:tmpl w:val="BDFAA238"/>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219620">
    <w:abstractNumId w:val="17"/>
  </w:num>
  <w:num w:numId="2" w16cid:durableId="1982151938">
    <w:abstractNumId w:val="6"/>
  </w:num>
  <w:num w:numId="3" w16cid:durableId="1841040279">
    <w:abstractNumId w:val="5"/>
  </w:num>
  <w:num w:numId="4" w16cid:durableId="59905472">
    <w:abstractNumId w:val="11"/>
  </w:num>
  <w:num w:numId="5" w16cid:durableId="2097046272">
    <w:abstractNumId w:val="19"/>
  </w:num>
  <w:num w:numId="6" w16cid:durableId="750739927">
    <w:abstractNumId w:val="12"/>
  </w:num>
  <w:num w:numId="7" w16cid:durableId="1010060825">
    <w:abstractNumId w:val="0"/>
  </w:num>
  <w:num w:numId="8" w16cid:durableId="147792462">
    <w:abstractNumId w:val="9"/>
  </w:num>
  <w:num w:numId="9" w16cid:durableId="1060253499">
    <w:abstractNumId w:val="20"/>
  </w:num>
  <w:num w:numId="10" w16cid:durableId="1608193664">
    <w:abstractNumId w:val="15"/>
  </w:num>
  <w:num w:numId="11" w16cid:durableId="1619068173">
    <w:abstractNumId w:val="14"/>
  </w:num>
  <w:num w:numId="12" w16cid:durableId="1255745464">
    <w:abstractNumId w:val="4"/>
  </w:num>
  <w:num w:numId="13" w16cid:durableId="1900939531">
    <w:abstractNumId w:val="3"/>
  </w:num>
  <w:num w:numId="14" w16cid:durableId="613286966">
    <w:abstractNumId w:val="10"/>
  </w:num>
  <w:num w:numId="15" w16cid:durableId="219369331">
    <w:abstractNumId w:val="7"/>
  </w:num>
  <w:num w:numId="16" w16cid:durableId="724794601">
    <w:abstractNumId w:val="13"/>
  </w:num>
  <w:num w:numId="17" w16cid:durableId="1581212123">
    <w:abstractNumId w:val="18"/>
  </w:num>
  <w:num w:numId="18" w16cid:durableId="658536857">
    <w:abstractNumId w:val="8"/>
  </w:num>
  <w:num w:numId="19" w16cid:durableId="1813670057">
    <w:abstractNumId w:val="16"/>
  </w:num>
  <w:num w:numId="20" w16cid:durableId="209073815">
    <w:abstractNumId w:val="2"/>
  </w:num>
  <w:num w:numId="21" w16cid:durableId="178592524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91"/>
    <w:rsid w:val="0001660A"/>
    <w:rsid w:val="000267B1"/>
    <w:rsid w:val="00026812"/>
    <w:rsid w:val="00053DC4"/>
    <w:rsid w:val="00090149"/>
    <w:rsid w:val="00093F31"/>
    <w:rsid w:val="00097950"/>
    <w:rsid w:val="000A15DC"/>
    <w:rsid w:val="000A522A"/>
    <w:rsid w:val="0010344A"/>
    <w:rsid w:val="00136C25"/>
    <w:rsid w:val="00153FA4"/>
    <w:rsid w:val="001832C3"/>
    <w:rsid w:val="001A3725"/>
    <w:rsid w:val="001A6C5B"/>
    <w:rsid w:val="001D52B9"/>
    <w:rsid w:val="002016EE"/>
    <w:rsid w:val="0022425B"/>
    <w:rsid w:val="00231698"/>
    <w:rsid w:val="00231E65"/>
    <w:rsid w:val="002358F8"/>
    <w:rsid w:val="00244D78"/>
    <w:rsid w:val="0024702C"/>
    <w:rsid w:val="00256DE3"/>
    <w:rsid w:val="00270901"/>
    <w:rsid w:val="002722FE"/>
    <w:rsid w:val="002811C2"/>
    <w:rsid w:val="0029786D"/>
    <w:rsid w:val="002B0F78"/>
    <w:rsid w:val="002B20B0"/>
    <w:rsid w:val="002E6C56"/>
    <w:rsid w:val="003122FF"/>
    <w:rsid w:val="00316DEF"/>
    <w:rsid w:val="00317F9B"/>
    <w:rsid w:val="003343A5"/>
    <w:rsid w:val="003511A4"/>
    <w:rsid w:val="00352ACA"/>
    <w:rsid w:val="00354BE5"/>
    <w:rsid w:val="0039511E"/>
    <w:rsid w:val="003959AA"/>
    <w:rsid w:val="003A7F7C"/>
    <w:rsid w:val="003B4298"/>
    <w:rsid w:val="003F58B8"/>
    <w:rsid w:val="00410697"/>
    <w:rsid w:val="00414F92"/>
    <w:rsid w:val="00425091"/>
    <w:rsid w:val="004425C6"/>
    <w:rsid w:val="00454518"/>
    <w:rsid w:val="004573D9"/>
    <w:rsid w:val="00464DE2"/>
    <w:rsid w:val="00470512"/>
    <w:rsid w:val="00471D05"/>
    <w:rsid w:val="00486F12"/>
    <w:rsid w:val="0049327B"/>
    <w:rsid w:val="004A6B30"/>
    <w:rsid w:val="004C2F1F"/>
    <w:rsid w:val="004C5297"/>
    <w:rsid w:val="005035AD"/>
    <w:rsid w:val="00514117"/>
    <w:rsid w:val="0055130C"/>
    <w:rsid w:val="00557492"/>
    <w:rsid w:val="0058421C"/>
    <w:rsid w:val="00591250"/>
    <w:rsid w:val="005927B3"/>
    <w:rsid w:val="005B2B1E"/>
    <w:rsid w:val="005C30B6"/>
    <w:rsid w:val="005C44AE"/>
    <w:rsid w:val="005E2E4E"/>
    <w:rsid w:val="00604131"/>
    <w:rsid w:val="006143E0"/>
    <w:rsid w:val="0062169B"/>
    <w:rsid w:val="006229CB"/>
    <w:rsid w:val="0063647B"/>
    <w:rsid w:val="00650B1F"/>
    <w:rsid w:val="006B4968"/>
    <w:rsid w:val="006E0F4E"/>
    <w:rsid w:val="006E244F"/>
    <w:rsid w:val="00702C8E"/>
    <w:rsid w:val="0071333A"/>
    <w:rsid w:val="0072673F"/>
    <w:rsid w:val="007545E0"/>
    <w:rsid w:val="00783B90"/>
    <w:rsid w:val="007945CE"/>
    <w:rsid w:val="007A16E7"/>
    <w:rsid w:val="007A6F1B"/>
    <w:rsid w:val="007D2B19"/>
    <w:rsid w:val="007D3029"/>
    <w:rsid w:val="007E2E25"/>
    <w:rsid w:val="0083607F"/>
    <w:rsid w:val="00876650"/>
    <w:rsid w:val="008863AE"/>
    <w:rsid w:val="00896231"/>
    <w:rsid w:val="008D3CE5"/>
    <w:rsid w:val="008F35FA"/>
    <w:rsid w:val="008F3720"/>
    <w:rsid w:val="008F7B21"/>
    <w:rsid w:val="0090507E"/>
    <w:rsid w:val="00907A25"/>
    <w:rsid w:val="00915BB2"/>
    <w:rsid w:val="00924773"/>
    <w:rsid w:val="00956F02"/>
    <w:rsid w:val="00961CB0"/>
    <w:rsid w:val="009737AE"/>
    <w:rsid w:val="00973BA5"/>
    <w:rsid w:val="009C200B"/>
    <w:rsid w:val="009D460C"/>
    <w:rsid w:val="009E31B8"/>
    <w:rsid w:val="00A115B4"/>
    <w:rsid w:val="00A155B9"/>
    <w:rsid w:val="00A17D88"/>
    <w:rsid w:val="00A81409"/>
    <w:rsid w:val="00A936A9"/>
    <w:rsid w:val="00A971B8"/>
    <w:rsid w:val="00AA691C"/>
    <w:rsid w:val="00AB1A69"/>
    <w:rsid w:val="00AD5CEF"/>
    <w:rsid w:val="00AE76C4"/>
    <w:rsid w:val="00B12B10"/>
    <w:rsid w:val="00B15EA6"/>
    <w:rsid w:val="00B33C10"/>
    <w:rsid w:val="00B51AD8"/>
    <w:rsid w:val="00B56794"/>
    <w:rsid w:val="00B6019D"/>
    <w:rsid w:val="00B770F9"/>
    <w:rsid w:val="00B91E26"/>
    <w:rsid w:val="00BC6709"/>
    <w:rsid w:val="00BC7794"/>
    <w:rsid w:val="00BD5F12"/>
    <w:rsid w:val="00C07F38"/>
    <w:rsid w:val="00C435B1"/>
    <w:rsid w:val="00C64EBB"/>
    <w:rsid w:val="00C87067"/>
    <w:rsid w:val="00CA5D68"/>
    <w:rsid w:val="00CB215E"/>
    <w:rsid w:val="00CB3401"/>
    <w:rsid w:val="00CD0A38"/>
    <w:rsid w:val="00CD1CBE"/>
    <w:rsid w:val="00CD1D63"/>
    <w:rsid w:val="00CE1E99"/>
    <w:rsid w:val="00CF644C"/>
    <w:rsid w:val="00D20B12"/>
    <w:rsid w:val="00D26B0E"/>
    <w:rsid w:val="00D33AAC"/>
    <w:rsid w:val="00D46CF8"/>
    <w:rsid w:val="00D60340"/>
    <w:rsid w:val="00D916F0"/>
    <w:rsid w:val="00DB5AE5"/>
    <w:rsid w:val="00DD2514"/>
    <w:rsid w:val="00DE5563"/>
    <w:rsid w:val="00DF7FB9"/>
    <w:rsid w:val="00E14B17"/>
    <w:rsid w:val="00E361C4"/>
    <w:rsid w:val="00E36524"/>
    <w:rsid w:val="00E70D4C"/>
    <w:rsid w:val="00EC0371"/>
    <w:rsid w:val="00EC3219"/>
    <w:rsid w:val="00EF2BDD"/>
    <w:rsid w:val="00F40111"/>
    <w:rsid w:val="00F45967"/>
    <w:rsid w:val="00F845AE"/>
    <w:rsid w:val="00F84EDA"/>
    <w:rsid w:val="00F97727"/>
    <w:rsid w:val="00FA2541"/>
    <w:rsid w:val="00FB08DE"/>
    <w:rsid w:val="00FB6D3E"/>
    <w:rsid w:val="00FC436F"/>
    <w:rsid w:val="00FD25AE"/>
    <w:rsid w:val="00FD3DAE"/>
    <w:rsid w:val="00FD64F9"/>
    <w:rsid w:val="00FE60AB"/>
    <w:rsid w:val="00FE7B39"/>
    <w:rsid w:val="00FF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2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12"/>
  </w:style>
  <w:style w:type="paragraph" w:styleId="Heading1">
    <w:name w:val="heading 1"/>
    <w:basedOn w:val="Normal"/>
    <w:next w:val="Normal"/>
    <w:link w:val="Heading1Char"/>
    <w:qFormat/>
    <w:rsid w:val="0042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56794"/>
    <w:pPr>
      <w:keepNext/>
      <w:keepLines/>
      <w:spacing w:before="160" w:after="240" w:line="240" w:lineRule="auto"/>
      <w:outlineLvl w:val="1"/>
    </w:pPr>
    <w:rPr>
      <w:rFonts w:ascii="Arial" w:eastAsiaTheme="majorEastAsia" w:hAnsi="Arial" w:cs="Arial"/>
      <w:b/>
      <w:bCs/>
      <w:color w:val="000000" w:themeColor="text1"/>
      <w:sz w:val="28"/>
      <w:szCs w:val="28"/>
    </w:rPr>
  </w:style>
  <w:style w:type="paragraph" w:styleId="Heading3">
    <w:name w:val="heading 3"/>
    <w:basedOn w:val="Normal"/>
    <w:next w:val="Normal"/>
    <w:link w:val="Heading3Char"/>
    <w:unhideWhenUsed/>
    <w:qFormat/>
    <w:rsid w:val="007D3029"/>
    <w:pPr>
      <w:keepNext/>
      <w:keepLines/>
      <w:spacing w:before="240" w:after="240" w:line="240" w:lineRule="auto"/>
      <w:outlineLvl w:val="2"/>
    </w:pPr>
    <w:rPr>
      <w:rFonts w:ascii="Arial" w:eastAsiaTheme="majorEastAsia" w:hAnsi="Arial" w:cs="Arial"/>
      <w:b/>
      <w:bCs/>
      <w:color w:val="000000" w:themeColor="text1"/>
    </w:rPr>
  </w:style>
  <w:style w:type="paragraph" w:styleId="Heading4">
    <w:name w:val="heading 4"/>
    <w:basedOn w:val="Normal"/>
    <w:next w:val="Normal"/>
    <w:link w:val="Heading4Char"/>
    <w:unhideWhenUsed/>
    <w:qFormat/>
    <w:rsid w:val="00425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56794"/>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rsid w:val="007D3029"/>
    <w:rPr>
      <w:rFonts w:ascii="Arial" w:eastAsiaTheme="majorEastAsia" w:hAnsi="Arial" w:cs="Arial"/>
      <w:b/>
      <w:bCs/>
      <w:color w:val="000000" w:themeColor="text1"/>
    </w:rPr>
  </w:style>
  <w:style w:type="character" w:customStyle="1" w:styleId="Heading4Char">
    <w:name w:val="Heading 4 Char"/>
    <w:basedOn w:val="DefaultParagraphFont"/>
    <w:link w:val="Heading4"/>
    <w:rsid w:val="00425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91"/>
    <w:rPr>
      <w:rFonts w:eastAsiaTheme="majorEastAsia" w:cstheme="majorBidi"/>
      <w:color w:val="272727" w:themeColor="text1" w:themeTint="D8"/>
    </w:rPr>
  </w:style>
  <w:style w:type="paragraph" w:styleId="Title">
    <w:name w:val="Title"/>
    <w:basedOn w:val="Normal"/>
    <w:next w:val="Normal"/>
    <w:link w:val="TitleChar"/>
    <w:uiPriority w:val="10"/>
    <w:qFormat/>
    <w:rsid w:val="0042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91"/>
    <w:pPr>
      <w:spacing w:before="160"/>
      <w:jc w:val="center"/>
    </w:pPr>
    <w:rPr>
      <w:i/>
      <w:iCs/>
      <w:color w:val="404040" w:themeColor="text1" w:themeTint="BF"/>
    </w:rPr>
  </w:style>
  <w:style w:type="character" w:customStyle="1" w:styleId="QuoteChar">
    <w:name w:val="Quote Char"/>
    <w:basedOn w:val="DefaultParagraphFont"/>
    <w:link w:val="Quote"/>
    <w:uiPriority w:val="29"/>
    <w:rsid w:val="00425091"/>
    <w:rPr>
      <w:i/>
      <w:iCs/>
      <w:color w:val="404040" w:themeColor="text1" w:themeTint="BF"/>
    </w:rPr>
  </w:style>
  <w:style w:type="paragraph" w:styleId="ListParagraph">
    <w:name w:val="List Paragraph"/>
    <w:basedOn w:val="Normal"/>
    <w:uiPriority w:val="34"/>
    <w:qFormat/>
    <w:rsid w:val="00425091"/>
    <w:pPr>
      <w:ind w:left="720"/>
      <w:contextualSpacing/>
    </w:pPr>
  </w:style>
  <w:style w:type="character" w:styleId="IntenseEmphasis">
    <w:name w:val="Intense Emphasis"/>
    <w:basedOn w:val="DefaultParagraphFont"/>
    <w:uiPriority w:val="21"/>
    <w:qFormat/>
    <w:rsid w:val="00425091"/>
    <w:rPr>
      <w:i/>
      <w:iCs/>
      <w:color w:val="0F4761" w:themeColor="accent1" w:themeShade="BF"/>
    </w:rPr>
  </w:style>
  <w:style w:type="paragraph" w:styleId="IntenseQuote">
    <w:name w:val="Intense Quote"/>
    <w:basedOn w:val="Normal"/>
    <w:next w:val="Normal"/>
    <w:link w:val="IntenseQuoteChar"/>
    <w:uiPriority w:val="30"/>
    <w:qFormat/>
    <w:rsid w:val="0042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91"/>
    <w:rPr>
      <w:i/>
      <w:iCs/>
      <w:color w:val="0F4761" w:themeColor="accent1" w:themeShade="BF"/>
    </w:rPr>
  </w:style>
  <w:style w:type="character" w:styleId="IntenseReference">
    <w:name w:val="Intense Reference"/>
    <w:basedOn w:val="DefaultParagraphFont"/>
    <w:uiPriority w:val="32"/>
    <w:qFormat/>
    <w:rsid w:val="00425091"/>
    <w:rPr>
      <w:b/>
      <w:bCs/>
      <w:smallCaps/>
      <w:color w:val="0F4761" w:themeColor="accent1" w:themeShade="BF"/>
      <w:spacing w:val="5"/>
    </w:rPr>
  </w:style>
  <w:style w:type="paragraph" w:customStyle="1" w:styleId="Chtitle">
    <w:name w:val="Ch title"/>
    <w:basedOn w:val="Normal"/>
    <w:rsid w:val="00425091"/>
    <w:pPr>
      <w:widowControl w:val="0"/>
      <w:autoSpaceDE w:val="0"/>
      <w:autoSpaceDN w:val="0"/>
      <w:adjustRightInd w:val="0"/>
      <w:spacing w:after="0" w:line="288" w:lineRule="auto"/>
      <w:textAlignment w:val="center"/>
    </w:pPr>
    <w:rPr>
      <w:rFonts w:ascii="Palatino-Roman" w:eastAsia="Times New Roman" w:hAnsi="Palatino-Roman" w:cs="Palatino-Roman"/>
      <w:color w:val="FFFFFF"/>
      <w:kern w:val="0"/>
      <w:sz w:val="44"/>
      <w:szCs w:val="44"/>
      <w:lang w:bidi="en-US"/>
      <w14:ligatures w14:val="none"/>
    </w:rPr>
  </w:style>
  <w:style w:type="paragraph" w:customStyle="1" w:styleId="Standard-1">
    <w:name w:val="Standard-1"/>
    <w:basedOn w:val="Normal"/>
    <w:rsid w:val="00425091"/>
    <w:pPr>
      <w:widowControl w:val="0"/>
      <w:pBdr>
        <w:top w:val="single" w:sz="4" w:space="16" w:color="auto"/>
      </w:pBdr>
      <w:autoSpaceDE w:val="0"/>
      <w:autoSpaceDN w:val="0"/>
      <w:adjustRightInd w:val="0"/>
      <w:spacing w:before="240" w:after="120" w:line="320" w:lineRule="atLeast"/>
      <w:textAlignment w:val="baseline"/>
    </w:pPr>
    <w:rPr>
      <w:rFonts w:ascii="Palatino-Bold" w:eastAsia="Times New Roman" w:hAnsi="Palatino-Bold" w:cs="Palatino-Bold"/>
      <w:b/>
      <w:bCs/>
      <w:color w:val="000000"/>
      <w:kern w:val="0"/>
      <w:lang w:bidi="en-US"/>
      <w14:ligatures w14:val="none"/>
    </w:rPr>
  </w:style>
  <w:style w:type="paragraph" w:customStyle="1" w:styleId="StandardHead">
    <w:name w:val="Standard Head"/>
    <w:basedOn w:val="Standard-1"/>
    <w:rsid w:val="00425091"/>
    <w:pPr>
      <w:pBdr>
        <w:top w:val="none" w:sz="0" w:space="0" w:color="auto"/>
      </w:pBdr>
      <w:spacing w:before="400" w:after="0" w:line="340" w:lineRule="atLeast"/>
    </w:pPr>
    <w:rPr>
      <w:sz w:val="28"/>
      <w:szCs w:val="28"/>
    </w:rPr>
  </w:style>
  <w:style w:type="paragraph" w:styleId="BodyText">
    <w:name w:val="Body Text"/>
    <w:basedOn w:val="Normal"/>
    <w:link w:val="BodyTextChar"/>
    <w:rsid w:val="00425091"/>
    <w:pPr>
      <w:widowControl w:val="0"/>
      <w:autoSpaceDE w:val="0"/>
      <w:autoSpaceDN w:val="0"/>
      <w:adjustRightInd w:val="0"/>
      <w:spacing w:after="0" w:line="280" w:lineRule="atLeast"/>
      <w:ind w:firstLine="240"/>
      <w:textAlignment w:val="baseline"/>
    </w:pPr>
    <w:rPr>
      <w:rFonts w:ascii="Palatino-Roman" w:eastAsia="Times New Roman" w:hAnsi="Palatino-Roman" w:cs="Palatino-Roman"/>
      <w:color w:val="000000"/>
      <w:kern w:val="0"/>
      <w:sz w:val="22"/>
      <w:szCs w:val="22"/>
      <w:lang w:bidi="en-US"/>
      <w14:ligatures w14:val="none"/>
    </w:rPr>
  </w:style>
  <w:style w:type="character" w:customStyle="1" w:styleId="BodyTextChar">
    <w:name w:val="Body Text Char"/>
    <w:basedOn w:val="DefaultParagraphFont"/>
    <w:link w:val="BodyText"/>
    <w:rsid w:val="00425091"/>
    <w:rPr>
      <w:rFonts w:ascii="Palatino-Roman" w:eastAsia="Times New Roman" w:hAnsi="Palatino-Roman" w:cs="Palatino-Roman"/>
      <w:color w:val="000000"/>
      <w:kern w:val="0"/>
      <w:sz w:val="22"/>
      <w:szCs w:val="22"/>
      <w:lang w:bidi="en-US"/>
      <w14:ligatures w14:val="none"/>
    </w:rPr>
  </w:style>
  <w:style w:type="paragraph" w:customStyle="1" w:styleId="StandardsText">
    <w:name w:val="Standards Text"/>
    <w:basedOn w:val="BodyText"/>
    <w:rsid w:val="00425091"/>
    <w:pPr>
      <w:tabs>
        <w:tab w:val="left" w:pos="900"/>
      </w:tabs>
      <w:suppressAutoHyphens/>
      <w:spacing w:after="80"/>
      <w:ind w:left="900" w:hanging="900"/>
    </w:pPr>
  </w:style>
  <w:style w:type="paragraph" w:customStyle="1" w:styleId="StandardHeads">
    <w:name w:val="Standard Heads"/>
    <w:basedOn w:val="Normal"/>
    <w:rsid w:val="00425091"/>
    <w:pPr>
      <w:keepNext/>
      <w:widowControl w:val="0"/>
      <w:autoSpaceDE w:val="0"/>
      <w:autoSpaceDN w:val="0"/>
      <w:adjustRightInd w:val="0"/>
      <w:spacing w:before="240" w:after="240" w:line="480" w:lineRule="atLeast"/>
      <w:textAlignment w:val="center"/>
    </w:pPr>
    <w:rPr>
      <w:rFonts w:ascii="Times-Bold" w:eastAsia="Times New Roman" w:hAnsi="Times-Bold" w:cs="Times-Bold"/>
      <w:b/>
      <w:bCs/>
      <w:color w:val="000000"/>
      <w:kern w:val="0"/>
      <w:lang w:bidi="en-US"/>
      <w14:ligatures w14:val="none"/>
    </w:rPr>
  </w:style>
  <w:style w:type="paragraph" w:customStyle="1" w:styleId="Footnote">
    <w:name w:val="Footnote"/>
    <w:basedOn w:val="Normal"/>
    <w:rsid w:val="00425091"/>
    <w:pPr>
      <w:widowControl w:val="0"/>
      <w:tabs>
        <w:tab w:val="left" w:pos="100"/>
      </w:tabs>
      <w:autoSpaceDE w:val="0"/>
      <w:autoSpaceDN w:val="0"/>
      <w:adjustRightInd w:val="0"/>
      <w:spacing w:after="0" w:line="200" w:lineRule="atLeast"/>
      <w:ind w:left="100" w:hanging="100"/>
      <w:textAlignment w:val="center"/>
    </w:pPr>
    <w:rPr>
      <w:rFonts w:ascii="Palatino-Roman" w:eastAsia="Times New Roman" w:hAnsi="Palatino-Roman" w:cs="Palatino-Roman"/>
      <w:color w:val="000000"/>
      <w:kern w:val="0"/>
      <w:sz w:val="16"/>
      <w:szCs w:val="16"/>
      <w:lang w:bidi="en-US"/>
      <w14:ligatures w14:val="none"/>
    </w:rPr>
  </w:style>
  <w:style w:type="paragraph" w:customStyle="1" w:styleId="NormalParagraphStyle">
    <w:name w:val="NormalParagraphStyle"/>
    <w:basedOn w:val="Normal"/>
    <w:rsid w:val="00425091"/>
    <w:pPr>
      <w:widowControl w:val="0"/>
      <w:autoSpaceDE w:val="0"/>
      <w:autoSpaceDN w:val="0"/>
      <w:adjustRightInd w:val="0"/>
      <w:spacing w:after="0" w:line="288" w:lineRule="auto"/>
      <w:textAlignment w:val="center"/>
    </w:pPr>
    <w:rPr>
      <w:rFonts w:ascii="Times-Roman" w:eastAsia="Times New Roman" w:hAnsi="Times-Roman" w:cs="Times-Roman"/>
      <w:color w:val="000000"/>
      <w:kern w:val="0"/>
      <w:lang w:bidi="en-US"/>
      <w14:ligatures w14:val="none"/>
    </w:rPr>
  </w:style>
  <w:style w:type="character" w:customStyle="1" w:styleId="Multiplestandards">
    <w:name w:val="Multiple standards"/>
    <w:rsid w:val="00425091"/>
    <w:rPr>
      <w:sz w:val="22"/>
      <w:szCs w:val="22"/>
    </w:rPr>
  </w:style>
  <w:style w:type="paragraph" w:customStyle="1" w:styleId="Bullets">
    <w:name w:val="Bullets"/>
    <w:basedOn w:val="Normal"/>
    <w:rsid w:val="00425091"/>
    <w:pPr>
      <w:widowControl w:val="0"/>
      <w:tabs>
        <w:tab w:val="left" w:pos="540"/>
      </w:tabs>
      <w:suppressAutoHyphens/>
      <w:autoSpaceDE w:val="0"/>
      <w:autoSpaceDN w:val="0"/>
      <w:adjustRightInd w:val="0"/>
      <w:spacing w:after="240" w:line="480" w:lineRule="atLeast"/>
      <w:ind w:left="540" w:hanging="360"/>
      <w:textAlignment w:val="baseline"/>
    </w:pPr>
    <w:rPr>
      <w:rFonts w:ascii="Times-Roman" w:eastAsia="Times New Roman" w:hAnsi="Times-Roman" w:cs="Times-Roman"/>
      <w:color w:val="000000"/>
      <w:kern w:val="0"/>
      <w:lang w:bidi="en-US"/>
      <w14:ligatures w14:val="none"/>
    </w:rPr>
  </w:style>
  <w:style w:type="table" w:styleId="TableGrid">
    <w:name w:val="Table Grid"/>
    <w:basedOn w:val="TableNormal"/>
    <w:rsid w:val="0042509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425091"/>
    <w:rPr>
      <w:rFonts w:ascii="TimesNewRomanPSMT" w:hAnsi="TimesNewRomanPSMT" w:cs="TimesNewRomanPSMT"/>
      <w:w w:val="100"/>
      <w:sz w:val="24"/>
      <w:szCs w:val="24"/>
      <w:vertAlign w:val="superscript"/>
    </w:rPr>
  </w:style>
  <w:style w:type="paragraph" w:customStyle="1" w:styleId="Noparagraphstyle">
    <w:name w:val="[No paragraph style]"/>
    <w:rsid w:val="00425091"/>
    <w:pPr>
      <w:widowControl w:val="0"/>
      <w:autoSpaceDE w:val="0"/>
      <w:autoSpaceDN w:val="0"/>
      <w:adjustRightInd w:val="0"/>
      <w:spacing w:after="0" w:line="288" w:lineRule="auto"/>
      <w:textAlignment w:val="center"/>
    </w:pPr>
    <w:rPr>
      <w:rFonts w:ascii="Times-Roman" w:eastAsia="Times New Roman" w:hAnsi="Times-Roman" w:cs="Times-Roman"/>
      <w:color w:val="000000"/>
      <w:kern w:val="0"/>
      <w:lang w:bidi="en-US"/>
      <w14:ligatures w14:val="none"/>
    </w:rPr>
  </w:style>
  <w:style w:type="character" w:styleId="Hyperlink">
    <w:name w:val="Hyperlink"/>
    <w:rsid w:val="00425091"/>
    <w:rPr>
      <w:color w:val="000000"/>
      <w:w w:val="100"/>
      <w:u w:val="thick" w:color="000000"/>
    </w:rPr>
  </w:style>
  <w:style w:type="paragraph" w:styleId="Footer">
    <w:name w:val="footer"/>
    <w:basedOn w:val="Normal"/>
    <w:link w:val="FooterChar"/>
    <w:rsid w:val="00425091"/>
    <w:pPr>
      <w:tabs>
        <w:tab w:val="center" w:pos="4320"/>
        <w:tab w:val="right" w:pos="8640"/>
      </w:tabs>
      <w:spacing w:after="0" w:line="240" w:lineRule="auto"/>
    </w:pPr>
    <w:rPr>
      <w:rFonts w:ascii="Arial" w:eastAsia="Times New Roman" w:hAnsi="Arial" w:cs="Times New Roman"/>
      <w:kern w:val="0"/>
      <w14:ligatures w14:val="none"/>
    </w:rPr>
  </w:style>
  <w:style w:type="character" w:customStyle="1" w:styleId="FooterChar">
    <w:name w:val="Footer Char"/>
    <w:basedOn w:val="DefaultParagraphFont"/>
    <w:link w:val="Footer"/>
    <w:rsid w:val="00425091"/>
    <w:rPr>
      <w:rFonts w:ascii="Arial" w:eastAsia="Times New Roman" w:hAnsi="Arial" w:cs="Times New Roman"/>
      <w:kern w:val="0"/>
      <w14:ligatures w14:val="none"/>
    </w:rPr>
  </w:style>
  <w:style w:type="character" w:styleId="PageNumber">
    <w:name w:val="page number"/>
    <w:basedOn w:val="DefaultParagraphFont"/>
    <w:rsid w:val="00425091"/>
  </w:style>
  <w:style w:type="paragraph" w:styleId="Header">
    <w:name w:val="header"/>
    <w:basedOn w:val="Normal"/>
    <w:link w:val="HeaderChar"/>
    <w:rsid w:val="00425091"/>
    <w:pPr>
      <w:tabs>
        <w:tab w:val="center" w:pos="4320"/>
        <w:tab w:val="right" w:pos="8640"/>
      </w:tabs>
      <w:spacing w:after="0" w:line="240" w:lineRule="auto"/>
    </w:pPr>
    <w:rPr>
      <w:rFonts w:ascii="Arial" w:eastAsia="Times New Roman" w:hAnsi="Arial" w:cs="Times New Roman"/>
      <w:kern w:val="0"/>
      <w14:ligatures w14:val="none"/>
    </w:rPr>
  </w:style>
  <w:style w:type="character" w:customStyle="1" w:styleId="HeaderChar">
    <w:name w:val="Header Char"/>
    <w:basedOn w:val="DefaultParagraphFont"/>
    <w:link w:val="Header"/>
    <w:rsid w:val="00425091"/>
    <w:rPr>
      <w:rFonts w:ascii="Arial" w:eastAsia="Times New Roman" w:hAnsi="Arial" w:cs="Times New Roman"/>
      <w:kern w:val="0"/>
      <w14:ligatures w14:val="none"/>
    </w:rPr>
  </w:style>
  <w:style w:type="paragraph" w:styleId="BalloonText">
    <w:name w:val="Balloon Text"/>
    <w:basedOn w:val="Normal"/>
    <w:link w:val="BalloonTextChar"/>
    <w:rsid w:val="00425091"/>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425091"/>
    <w:rPr>
      <w:rFonts w:ascii="Tahoma" w:eastAsia="Times New Roman" w:hAnsi="Tahoma" w:cs="Tahoma"/>
      <w:kern w:val="0"/>
      <w:sz w:val="16"/>
      <w:szCs w:val="16"/>
      <w14:ligatures w14:val="none"/>
    </w:rPr>
  </w:style>
  <w:style w:type="character" w:styleId="FollowedHyperlink">
    <w:name w:val="FollowedHyperlink"/>
    <w:rsid w:val="00425091"/>
    <w:rPr>
      <w:color w:val="800080"/>
      <w:u w:val="single"/>
    </w:rPr>
  </w:style>
  <w:style w:type="character" w:styleId="CommentReference">
    <w:name w:val="annotation reference"/>
    <w:basedOn w:val="DefaultParagraphFont"/>
    <w:rsid w:val="00425091"/>
    <w:rPr>
      <w:sz w:val="16"/>
      <w:szCs w:val="16"/>
    </w:rPr>
  </w:style>
  <w:style w:type="paragraph" w:styleId="CommentText">
    <w:name w:val="annotation text"/>
    <w:basedOn w:val="Normal"/>
    <w:link w:val="CommentTextChar"/>
    <w:rsid w:val="00425091"/>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42509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425091"/>
    <w:rPr>
      <w:b/>
      <w:bCs/>
    </w:rPr>
  </w:style>
  <w:style w:type="character" w:customStyle="1" w:styleId="CommentSubjectChar">
    <w:name w:val="Comment Subject Char"/>
    <w:basedOn w:val="CommentTextChar"/>
    <w:link w:val="CommentSubject"/>
    <w:rsid w:val="00425091"/>
    <w:rPr>
      <w:rFonts w:ascii="Arial" w:eastAsia="Times New Roman" w:hAnsi="Arial" w:cs="Times New Roman"/>
      <w:b/>
      <w:bCs/>
      <w:kern w:val="0"/>
      <w:sz w:val="20"/>
      <w:szCs w:val="20"/>
      <w14:ligatures w14:val="none"/>
    </w:rPr>
  </w:style>
  <w:style w:type="paragraph" w:styleId="FootnoteText">
    <w:name w:val="footnote text"/>
    <w:basedOn w:val="Normal"/>
    <w:link w:val="FootnoteTextChar"/>
    <w:uiPriority w:val="99"/>
    <w:rsid w:val="00425091"/>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425091"/>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425091"/>
  </w:style>
  <w:style w:type="character" w:customStyle="1" w:styleId="eop">
    <w:name w:val="eop"/>
    <w:basedOn w:val="DefaultParagraphFont"/>
    <w:rsid w:val="00425091"/>
  </w:style>
  <w:style w:type="paragraph" w:customStyle="1" w:styleId="00Title">
    <w:name w:val="00 Title"/>
    <w:basedOn w:val="Normal"/>
    <w:qFormat/>
    <w:rsid w:val="00425091"/>
    <w:pPr>
      <w:widowControl w:val="0"/>
      <w:autoSpaceDE w:val="0"/>
      <w:autoSpaceDN w:val="0"/>
      <w:adjustRightInd w:val="0"/>
      <w:spacing w:before="60" w:after="60" w:line="240" w:lineRule="auto"/>
    </w:pPr>
    <w:rPr>
      <w:rFonts w:ascii="Arial" w:eastAsia="Cambria" w:hAnsi="Arial" w:cs="Gotham-Bold"/>
      <w:b/>
      <w:bCs/>
      <w:kern w:val="0"/>
      <w:sz w:val="18"/>
      <w:szCs w:val="18"/>
      <w14:ligatures w14:val="none"/>
    </w:rPr>
  </w:style>
  <w:style w:type="paragraph" w:customStyle="1" w:styleId="00numbers">
    <w:name w:val="00 numbers"/>
    <w:basedOn w:val="Normal"/>
    <w:qFormat/>
    <w:rsid w:val="00425091"/>
    <w:pPr>
      <w:spacing w:before="60" w:after="60" w:line="240" w:lineRule="auto"/>
      <w:ind w:left="576" w:hanging="360"/>
    </w:pPr>
    <w:rPr>
      <w:rFonts w:ascii="Arial" w:eastAsia="Cambria" w:hAnsi="Arial" w:cs="Times New Roman"/>
      <w:kern w:val="0"/>
      <w:sz w:val="18"/>
      <w14:ligatures w14:val="none"/>
    </w:rPr>
  </w:style>
  <w:style w:type="character" w:styleId="Mention">
    <w:name w:val="Mention"/>
    <w:basedOn w:val="DefaultParagraphFont"/>
    <w:uiPriority w:val="99"/>
    <w:unhideWhenUsed/>
    <w:rsid w:val="00425091"/>
    <w:rPr>
      <w:color w:val="2B579A"/>
      <w:shd w:val="clear" w:color="auto" w:fill="E6E6E6"/>
    </w:rPr>
  </w:style>
  <w:style w:type="paragraph" w:customStyle="1" w:styleId="HEading40">
    <w:name w:val="HEading4"/>
    <w:basedOn w:val="Heading4"/>
    <w:link w:val="HEading4Char0"/>
    <w:qFormat/>
    <w:rsid w:val="00425091"/>
    <w:pPr>
      <w:spacing w:before="40" w:after="0" w:line="240" w:lineRule="auto"/>
    </w:pPr>
    <w:rPr>
      <w:rFonts w:ascii="Arial" w:hAnsi="Arial"/>
      <w:b/>
      <w:i w:val="0"/>
      <w:kern w:val="0"/>
      <w14:ligatures w14:val="none"/>
    </w:rPr>
  </w:style>
  <w:style w:type="character" w:customStyle="1" w:styleId="HEading4Char0">
    <w:name w:val="HEading4 Char"/>
    <w:basedOn w:val="Heading4Char"/>
    <w:link w:val="HEading40"/>
    <w:rsid w:val="00425091"/>
    <w:rPr>
      <w:rFonts w:ascii="Arial" w:eastAsiaTheme="majorEastAsia" w:hAnsi="Arial" w:cstheme="majorBidi"/>
      <w:b/>
      <w:i w:val="0"/>
      <w:iCs/>
      <w:color w:val="0F4761" w:themeColor="accent1" w:themeShade="BF"/>
      <w:kern w:val="0"/>
      <w14:ligatures w14:val="none"/>
    </w:rPr>
  </w:style>
  <w:style w:type="paragraph" w:styleId="Revision">
    <w:name w:val="Revision"/>
    <w:hidden/>
    <w:uiPriority w:val="99"/>
    <w:semiHidden/>
    <w:rsid w:val="00425091"/>
    <w:pPr>
      <w:spacing w:after="0" w:line="240" w:lineRule="auto"/>
    </w:pPr>
    <w:rPr>
      <w:rFonts w:ascii="Arial" w:eastAsia="Times New Roman" w:hAnsi="Arial" w:cs="Times New Roman"/>
      <w:kern w:val="0"/>
      <w14:ligatures w14:val="none"/>
    </w:rPr>
  </w:style>
  <w:style w:type="paragraph" w:styleId="ListBullet2">
    <w:name w:val="List Bullet 2"/>
    <w:basedOn w:val="Normal"/>
    <w:rsid w:val="00425091"/>
    <w:pPr>
      <w:numPr>
        <w:ilvl w:val="1"/>
        <w:numId w:val="2"/>
      </w:numPr>
      <w:tabs>
        <w:tab w:val="clear" w:pos="720"/>
        <w:tab w:val="left" w:pos="763"/>
      </w:tabs>
      <w:spacing w:after="60" w:line="240" w:lineRule="auto"/>
      <w:ind w:left="0" w:firstLine="0"/>
    </w:pPr>
    <w:rPr>
      <w:rFonts w:ascii="Arial" w:eastAsia="Times New Roman" w:hAnsi="Arial" w:cs="Times New Roman"/>
      <w:snapToGrid w:val="0"/>
      <w:kern w:val="0"/>
      <w:szCs w:val="20"/>
      <w14:ligatures w14:val="none"/>
    </w:rPr>
  </w:style>
  <w:style w:type="paragraph" w:styleId="ListBullet3">
    <w:name w:val="List Bullet 3"/>
    <w:basedOn w:val="Normal"/>
    <w:rsid w:val="00425091"/>
    <w:pPr>
      <w:numPr>
        <w:ilvl w:val="2"/>
        <w:numId w:val="2"/>
      </w:numPr>
      <w:tabs>
        <w:tab w:val="clear" w:pos="1080"/>
      </w:tabs>
      <w:spacing w:after="60" w:line="240" w:lineRule="auto"/>
      <w:ind w:left="0" w:firstLine="0"/>
    </w:pPr>
    <w:rPr>
      <w:rFonts w:ascii="Arial" w:eastAsia="Times New Roman" w:hAnsi="Arial" w:cs="Times New Roman"/>
      <w:snapToGrid w:val="0"/>
      <w:kern w:val="0"/>
      <w:szCs w:val="20"/>
      <w14:ligatures w14:val="none"/>
    </w:rPr>
  </w:style>
  <w:style w:type="paragraph" w:styleId="ListBullet4">
    <w:name w:val="List Bullet 4"/>
    <w:basedOn w:val="Normal"/>
    <w:rsid w:val="00425091"/>
    <w:pPr>
      <w:numPr>
        <w:ilvl w:val="3"/>
        <w:numId w:val="2"/>
      </w:numPr>
      <w:tabs>
        <w:tab w:val="clear" w:pos="1440"/>
      </w:tabs>
      <w:spacing w:after="0" w:line="240" w:lineRule="auto"/>
      <w:ind w:left="0" w:firstLine="0"/>
    </w:pPr>
    <w:rPr>
      <w:rFonts w:ascii="Arial" w:eastAsia="Times New Roman" w:hAnsi="Arial" w:cs="Times New Roman"/>
      <w:snapToGrid w:val="0"/>
      <w:kern w:val="0"/>
      <w:szCs w:val="20"/>
      <w14:ligatures w14:val="none"/>
    </w:rPr>
  </w:style>
  <w:style w:type="paragraph" w:customStyle="1" w:styleId="AppendixAListSubheadItalic">
    <w:name w:val="Appendix A List Subhead + Italic"/>
    <w:basedOn w:val="Normal"/>
    <w:next w:val="List"/>
    <w:rsid w:val="00425091"/>
    <w:pPr>
      <w:numPr>
        <w:numId w:val="2"/>
      </w:numPr>
      <w:spacing w:after="0" w:line="240" w:lineRule="auto"/>
    </w:pPr>
    <w:rPr>
      <w:rFonts w:ascii="Arial" w:eastAsia="Times" w:hAnsi="Arial" w:cs="Arial"/>
      <w:i/>
      <w:iCs/>
      <w:kern w:val="0"/>
      <w:szCs w:val="20"/>
      <w14:ligatures w14:val="none"/>
    </w:rPr>
  </w:style>
  <w:style w:type="paragraph" w:styleId="List">
    <w:name w:val="List"/>
    <w:basedOn w:val="Normal"/>
    <w:rsid w:val="00425091"/>
    <w:pPr>
      <w:spacing w:after="0" w:line="240" w:lineRule="auto"/>
      <w:ind w:left="360" w:hanging="360"/>
      <w:contextualSpacing/>
    </w:pPr>
    <w:rPr>
      <w:rFonts w:ascii="Arial" w:eastAsia="Times New Roman" w:hAnsi="Arial" w:cs="Times New Roman"/>
      <w:kern w:val="0"/>
      <w14:ligatures w14:val="none"/>
    </w:rPr>
  </w:style>
  <w:style w:type="character" w:styleId="UnresolvedMention">
    <w:name w:val="Unresolved Mention"/>
    <w:basedOn w:val="DefaultParagraphFont"/>
    <w:uiPriority w:val="99"/>
    <w:semiHidden/>
    <w:unhideWhenUsed/>
    <w:rsid w:val="00425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4A04-5752-4D90-9B26-1C5969B7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17206</Words>
  <Characters>106683</Characters>
  <Application>Microsoft Office Word</Application>
  <DocSecurity>0</DocSecurity>
  <Lines>5334</Lines>
  <Paragraphs>1608</Paragraphs>
  <ScaleCrop>false</ScaleCrop>
  <HeadingPairs>
    <vt:vector size="2" baseType="variant">
      <vt:variant>
        <vt:lpstr>Title</vt:lpstr>
      </vt:variant>
      <vt:variant>
        <vt:i4>1</vt:i4>
      </vt:variant>
    </vt:vector>
  </HeadingPairs>
  <TitlesOfParts>
    <vt:vector size="1" baseType="lpstr">
      <vt:lpstr>Evaluation Criteria Map, Program 3 - Instructional Materials (CA Dept of Education)</vt:lpstr>
    </vt:vector>
  </TitlesOfParts>
  <Company/>
  <LinksUpToDate>false</LinksUpToDate>
  <CharactersWithSpaces>122281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3 - Instructional Materials (CA Dept of Education)</dc:title>
  <dc:subject>Evaluation Criteria Map Template for Full and Partial Program Type 3: Basic Biliteracy, Kindergarten Through Grade Eight, Program Type 3.</dc:subject>
  <dc:creator/>
  <cp:keywords/>
  <dc:description/>
  <cp:lastModifiedBy/>
  <cp:revision>1</cp:revision>
  <dcterms:created xsi:type="dcterms:W3CDTF">2026-01-12T20:28:00Z</dcterms:created>
  <dcterms:modified xsi:type="dcterms:W3CDTF">2026-01-12T20:29:00Z</dcterms:modified>
</cp:coreProperties>
</file>