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6522C7" w:rsidRDefault="00B21A77" w:rsidP="00DA77F1">
      <w:pPr>
        <w:spacing w:after="240"/>
        <w:jc w:val="center"/>
        <w:rPr>
          <w:rFonts w:cs="Arial"/>
          <w:b/>
          <w:i w:val="0"/>
        </w:rPr>
      </w:pPr>
      <w:r w:rsidRPr="006522C7">
        <w:rPr>
          <w:rFonts w:cs="Arial"/>
          <w:b/>
          <w:i w:val="0"/>
        </w:rPr>
        <w:t xml:space="preserve">This </w:t>
      </w:r>
      <w:r w:rsidR="00834826" w:rsidRPr="006522C7">
        <w:rPr>
          <w:rFonts w:cs="Arial"/>
          <w:b/>
          <w:i w:val="0"/>
        </w:rPr>
        <w:t>advisory recommendation has not been approved by the Instructional Quality Commission or the State Board of Education.</w:t>
      </w:r>
    </w:p>
    <w:p w:rsidR="00820488" w:rsidRPr="006522C7" w:rsidRDefault="0062773E" w:rsidP="00C942C4">
      <w:pPr>
        <w:pStyle w:val="Heading1"/>
      </w:pPr>
      <w:r w:rsidRPr="006522C7">
        <w:t xml:space="preserve">REVIEW PANEL </w:t>
      </w:r>
      <w:r w:rsidR="00381576" w:rsidRPr="006522C7">
        <w:t>ADVISORY RECOMMENDATION</w:t>
      </w:r>
      <w:r w:rsidR="00C942C4" w:rsidRPr="006522C7">
        <w:br/>
      </w:r>
      <w:r w:rsidRPr="006522C7">
        <w:t>201</w:t>
      </w:r>
      <w:r w:rsidR="005F30F0" w:rsidRPr="006522C7">
        <w:t>8</w:t>
      </w:r>
      <w:r w:rsidR="00395F5B" w:rsidRPr="006522C7">
        <w:t xml:space="preserve"> </w:t>
      </w:r>
      <w:r w:rsidR="00976333" w:rsidRPr="006522C7">
        <w:t>SCIENCE</w:t>
      </w:r>
      <w:r w:rsidR="000929B9" w:rsidRPr="006522C7">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6522C7" w:rsidTr="008D4792">
        <w:trPr>
          <w:cantSplit/>
          <w:trHeight w:val="422"/>
          <w:tblHeader/>
        </w:trPr>
        <w:tc>
          <w:tcPr>
            <w:tcW w:w="1708" w:type="pct"/>
            <w:shd w:val="clear" w:color="auto" w:fill="D9D9D9" w:themeFill="background1" w:themeFillShade="D9"/>
            <w:hideMark/>
          </w:tcPr>
          <w:p w:rsidR="00E33CAD" w:rsidRPr="006522C7" w:rsidRDefault="00E33CAD" w:rsidP="00A45A96">
            <w:pPr>
              <w:rPr>
                <w:rFonts w:cs="Arial"/>
                <w:b/>
                <w:i w:val="0"/>
                <w:iCs w:val="0"/>
                <w:color w:val="000000"/>
              </w:rPr>
            </w:pPr>
            <w:r w:rsidRPr="006522C7">
              <w:rPr>
                <w:rFonts w:cs="Arial"/>
                <w:b/>
                <w:i w:val="0"/>
                <w:iCs w:val="0"/>
                <w:color w:val="000000"/>
              </w:rPr>
              <w:t>Publisher</w:t>
            </w:r>
          </w:p>
        </w:tc>
        <w:tc>
          <w:tcPr>
            <w:tcW w:w="2158" w:type="pct"/>
            <w:shd w:val="clear" w:color="auto" w:fill="D9D9D9" w:themeFill="background1" w:themeFillShade="D9"/>
            <w:hideMark/>
          </w:tcPr>
          <w:p w:rsidR="00E33CAD" w:rsidRPr="006522C7" w:rsidRDefault="00B07423" w:rsidP="00A45A96">
            <w:pPr>
              <w:rPr>
                <w:rFonts w:cs="Arial"/>
                <w:b/>
                <w:i w:val="0"/>
                <w:iCs w:val="0"/>
                <w:color w:val="000000"/>
              </w:rPr>
            </w:pPr>
            <w:r w:rsidRPr="006522C7">
              <w:rPr>
                <w:rFonts w:cs="Arial"/>
                <w:b/>
                <w:i w:val="0"/>
                <w:iCs w:val="0"/>
                <w:color w:val="000000"/>
              </w:rPr>
              <w:t>Program</w:t>
            </w:r>
          </w:p>
        </w:tc>
        <w:tc>
          <w:tcPr>
            <w:tcW w:w="1134" w:type="pct"/>
            <w:shd w:val="clear" w:color="auto" w:fill="D9D9D9" w:themeFill="background1" w:themeFillShade="D9"/>
            <w:hideMark/>
          </w:tcPr>
          <w:p w:rsidR="00E33CAD" w:rsidRPr="006522C7" w:rsidRDefault="00E33CAD" w:rsidP="00A45A96">
            <w:pPr>
              <w:jc w:val="center"/>
              <w:rPr>
                <w:rFonts w:cs="Arial"/>
                <w:b/>
                <w:i w:val="0"/>
                <w:iCs w:val="0"/>
                <w:color w:val="000000"/>
              </w:rPr>
            </w:pPr>
            <w:r w:rsidRPr="006522C7">
              <w:rPr>
                <w:rFonts w:cs="Arial"/>
                <w:b/>
                <w:i w:val="0"/>
                <w:iCs w:val="0"/>
                <w:color w:val="000000"/>
              </w:rPr>
              <w:t>Grade Level(s)</w:t>
            </w:r>
          </w:p>
        </w:tc>
      </w:tr>
      <w:tr w:rsidR="00DB18FC" w:rsidRPr="006522C7" w:rsidTr="008D4792">
        <w:trPr>
          <w:cantSplit/>
          <w:trHeight w:val="440"/>
        </w:trPr>
        <w:tc>
          <w:tcPr>
            <w:tcW w:w="1708" w:type="pct"/>
            <w:hideMark/>
          </w:tcPr>
          <w:p w:rsidR="00E33CAD" w:rsidRPr="006522C7" w:rsidRDefault="00DB18FC" w:rsidP="00DB18FC">
            <w:pPr>
              <w:rPr>
                <w:rFonts w:cs="Arial"/>
                <w:i w:val="0"/>
                <w:iCs w:val="0"/>
                <w:color w:val="000000" w:themeColor="text1"/>
              </w:rPr>
            </w:pPr>
            <w:r w:rsidRPr="006522C7">
              <w:rPr>
                <w:rFonts w:cs="Arial"/>
                <w:i w:val="0"/>
                <w:iCs w:val="0"/>
                <w:color w:val="000000" w:themeColor="text1"/>
              </w:rPr>
              <w:t>Carolina Biological Supply Company</w:t>
            </w:r>
          </w:p>
        </w:tc>
        <w:tc>
          <w:tcPr>
            <w:tcW w:w="2158" w:type="pct"/>
            <w:hideMark/>
          </w:tcPr>
          <w:p w:rsidR="00E33CAD" w:rsidRPr="006522C7" w:rsidRDefault="00DB18FC" w:rsidP="00DB18FC">
            <w:pPr>
              <w:rPr>
                <w:rFonts w:cs="Arial"/>
                <w:bCs/>
                <w:iCs w:val="0"/>
                <w:color w:val="000000" w:themeColor="text1"/>
              </w:rPr>
            </w:pPr>
            <w:r w:rsidRPr="006522C7">
              <w:rPr>
                <w:rFonts w:cs="Arial"/>
                <w:bCs/>
                <w:iCs w:val="0"/>
                <w:color w:val="000000" w:themeColor="text1"/>
              </w:rPr>
              <w:t>Building Blocks of Science 3D</w:t>
            </w:r>
          </w:p>
        </w:tc>
        <w:tc>
          <w:tcPr>
            <w:tcW w:w="1134" w:type="pct"/>
            <w:hideMark/>
          </w:tcPr>
          <w:p w:rsidR="00E33CAD" w:rsidRPr="006522C7" w:rsidRDefault="00DB18FC" w:rsidP="00A45A96">
            <w:pPr>
              <w:jc w:val="center"/>
              <w:rPr>
                <w:rFonts w:cs="Arial"/>
                <w:i w:val="0"/>
                <w:iCs w:val="0"/>
                <w:color w:val="000000" w:themeColor="text1"/>
              </w:rPr>
            </w:pPr>
            <w:r w:rsidRPr="006522C7">
              <w:rPr>
                <w:rFonts w:cs="Arial"/>
                <w:i w:val="0"/>
                <w:color w:val="000000" w:themeColor="text1"/>
              </w:rPr>
              <w:t>K–5</w:t>
            </w:r>
          </w:p>
        </w:tc>
      </w:tr>
    </w:tbl>
    <w:p w:rsidR="00860E81" w:rsidRPr="006522C7" w:rsidRDefault="00860E81" w:rsidP="00C942C4">
      <w:pPr>
        <w:pStyle w:val="Heading2"/>
        <w:rPr>
          <w:rFonts w:cs="Arial"/>
          <w:color w:val="000000" w:themeColor="text1"/>
        </w:rPr>
      </w:pPr>
      <w:r w:rsidRPr="006522C7">
        <w:rPr>
          <w:rFonts w:cs="Arial"/>
          <w:color w:val="000000" w:themeColor="text1"/>
        </w:rPr>
        <w:t>Program Summary:</w:t>
      </w:r>
    </w:p>
    <w:p w:rsidR="00905DFA" w:rsidRDefault="00DB18FC" w:rsidP="00DB18FC">
      <w:pPr>
        <w:rPr>
          <w:rFonts w:cs="Arial"/>
          <w:bCs/>
          <w:iCs w:val="0"/>
          <w:color w:val="000000" w:themeColor="text1"/>
        </w:rPr>
      </w:pPr>
      <w:r w:rsidRPr="006522C7">
        <w:rPr>
          <w:rFonts w:cs="Arial"/>
          <w:bCs/>
          <w:i w:val="0"/>
          <w:iCs w:val="0"/>
          <w:color w:val="000000" w:themeColor="text1"/>
        </w:rPr>
        <w:t>Building Blocks of Science 3D</w:t>
      </w:r>
      <w:r w:rsidR="00905DFA">
        <w:rPr>
          <w:rFonts w:cs="Arial"/>
          <w:bCs/>
          <w:iCs w:val="0"/>
          <w:color w:val="000000" w:themeColor="text1"/>
        </w:rPr>
        <w:t xml:space="preserve"> includes the following: Teacher’s Guide (TG);</w:t>
      </w:r>
      <w:r w:rsidRPr="006522C7">
        <w:rPr>
          <w:rFonts w:cs="Arial"/>
          <w:bCs/>
          <w:iCs w:val="0"/>
          <w:color w:val="000000" w:themeColor="text1"/>
        </w:rPr>
        <w:t xml:space="preserve"> AO</w:t>
      </w:r>
      <w:r w:rsidR="00905DFA">
        <w:rPr>
          <w:rFonts w:cs="Arial"/>
          <w:bCs/>
          <w:iCs w:val="0"/>
          <w:color w:val="000000" w:themeColor="text1"/>
        </w:rPr>
        <w:t>S- Assessment Observation Sheet; AP- Anchoring Phenomenon;</w:t>
      </w:r>
      <w:r w:rsidRPr="006522C7">
        <w:rPr>
          <w:rFonts w:cs="Arial"/>
          <w:bCs/>
          <w:iCs w:val="0"/>
          <w:color w:val="000000" w:themeColor="text1"/>
        </w:rPr>
        <w:t xml:space="preserve"> AS- Assessment Str</w:t>
      </w:r>
      <w:r w:rsidR="00905DFA">
        <w:rPr>
          <w:rFonts w:cs="Arial"/>
          <w:bCs/>
          <w:iCs w:val="0"/>
          <w:color w:val="000000" w:themeColor="text1"/>
        </w:rPr>
        <w:t>ategies; EXT- Extensions; INV- Investigations; IP- Investigative Phenomenon; LA- Literacy Article; L&amp;S- Literacy and Science;</w:t>
      </w:r>
      <w:r w:rsidRPr="006522C7">
        <w:rPr>
          <w:rFonts w:cs="Arial"/>
          <w:bCs/>
          <w:iCs w:val="0"/>
          <w:color w:val="000000" w:themeColor="text1"/>
        </w:rPr>
        <w:t xml:space="preserve"> S</w:t>
      </w:r>
      <w:r w:rsidR="00905DFA">
        <w:rPr>
          <w:rFonts w:cs="Arial"/>
          <w:bCs/>
          <w:iCs w:val="0"/>
          <w:color w:val="000000" w:themeColor="text1"/>
        </w:rPr>
        <w:t>IS- Student Investigation Sheet; SA- Summative Assessment;</w:t>
      </w:r>
      <w:r w:rsidRPr="006522C7">
        <w:rPr>
          <w:rFonts w:cs="Arial"/>
          <w:bCs/>
          <w:iCs w:val="0"/>
          <w:color w:val="000000" w:themeColor="text1"/>
        </w:rPr>
        <w:t xml:space="preserve"> TMM- Tell Me More</w:t>
      </w:r>
      <w:r w:rsidR="008D4792">
        <w:rPr>
          <w:rFonts w:cs="Arial"/>
          <w:bCs/>
          <w:iCs w:val="0"/>
          <w:color w:val="000000" w:themeColor="text1"/>
        </w:rPr>
        <w:t>;</w:t>
      </w:r>
    </w:p>
    <w:p w:rsidR="00DB18FC" w:rsidRPr="006522C7" w:rsidRDefault="00DB18FC" w:rsidP="00DB18FC">
      <w:pPr>
        <w:rPr>
          <w:rFonts w:cs="Arial"/>
          <w:bCs/>
          <w:iCs w:val="0"/>
          <w:color w:val="000000" w:themeColor="text1"/>
        </w:rPr>
      </w:pPr>
      <w:r w:rsidRPr="006522C7">
        <w:rPr>
          <w:rFonts w:cs="Arial"/>
          <w:bCs/>
          <w:iCs w:val="0"/>
          <w:color w:val="000000" w:themeColor="text1"/>
        </w:rPr>
        <w:t>Student Edition: LR- Literacy Reader</w:t>
      </w:r>
      <w:r w:rsidR="00905DFA">
        <w:rPr>
          <w:rFonts w:cs="Arial"/>
          <w:bCs/>
          <w:iCs w:val="0"/>
          <w:color w:val="000000" w:themeColor="text1"/>
        </w:rPr>
        <w:t>;</w:t>
      </w:r>
    </w:p>
    <w:p w:rsidR="004F0D9A" w:rsidRPr="006522C7" w:rsidRDefault="00DB18FC" w:rsidP="00DB18FC">
      <w:pPr>
        <w:pStyle w:val="Header"/>
        <w:tabs>
          <w:tab w:val="clear" w:pos="4320"/>
          <w:tab w:val="clear" w:pos="8640"/>
        </w:tabs>
        <w:rPr>
          <w:rFonts w:cs="Arial"/>
          <w:b/>
          <w:bCs/>
          <w:i w:val="0"/>
          <w:iCs w:val="0"/>
          <w:color w:val="000000" w:themeColor="text1"/>
          <w:u w:val="single"/>
        </w:rPr>
      </w:pPr>
      <w:r w:rsidRPr="006522C7">
        <w:rPr>
          <w:rFonts w:cs="Arial"/>
          <w:bCs/>
          <w:iCs w:val="0"/>
          <w:color w:val="000000" w:themeColor="text1"/>
        </w:rPr>
        <w:t>Digital Review</w:t>
      </w:r>
      <w:r w:rsidR="00905DFA">
        <w:rPr>
          <w:rFonts w:cs="Arial"/>
          <w:bCs/>
          <w:iCs w:val="0"/>
          <w:color w:val="000000" w:themeColor="text1"/>
        </w:rPr>
        <w:t xml:space="preserve">: </w:t>
      </w:r>
      <w:r w:rsidRPr="006522C7">
        <w:rPr>
          <w:rFonts w:cs="Arial"/>
          <w:bCs/>
          <w:iCs w:val="0"/>
          <w:color w:val="000000" w:themeColor="text1"/>
        </w:rPr>
        <w:t>SIM- Simulation, ISS- Innovators in Science, IWB- Interactive Whiteboard, SBA- Scenario-B</w:t>
      </w:r>
      <w:r w:rsidR="00905DFA">
        <w:rPr>
          <w:rFonts w:cs="Arial"/>
          <w:bCs/>
          <w:iCs w:val="0"/>
          <w:color w:val="000000" w:themeColor="text1"/>
        </w:rPr>
        <w:t>ased Assessment,</w:t>
      </w:r>
      <w:r w:rsidRPr="006522C7">
        <w:rPr>
          <w:rFonts w:cs="Arial"/>
          <w:bCs/>
          <w:iCs w:val="0"/>
          <w:color w:val="000000" w:themeColor="text1"/>
        </w:rPr>
        <w:t xml:space="preserve"> Video-Phenomena Video</w:t>
      </w:r>
      <w:r w:rsidR="004F0D9A" w:rsidRPr="006522C7">
        <w:rPr>
          <w:rFonts w:cs="Arial"/>
          <w:bCs/>
          <w:i w:val="0"/>
          <w:color w:val="000000" w:themeColor="text1"/>
        </w:rPr>
        <w:t>.</w:t>
      </w:r>
    </w:p>
    <w:p w:rsidR="00860E81" w:rsidRPr="006522C7" w:rsidRDefault="00860E81" w:rsidP="00C942C4">
      <w:pPr>
        <w:pStyle w:val="Heading2"/>
        <w:rPr>
          <w:rFonts w:cs="Arial"/>
          <w:color w:val="000000" w:themeColor="text1"/>
        </w:rPr>
      </w:pPr>
      <w:r w:rsidRPr="006522C7">
        <w:rPr>
          <w:rFonts w:cs="Arial"/>
          <w:color w:val="000000" w:themeColor="text1"/>
        </w:rPr>
        <w:t>Recommendation:</w:t>
      </w:r>
    </w:p>
    <w:p w:rsidR="00860E81" w:rsidRPr="006522C7" w:rsidRDefault="00DB18FC" w:rsidP="00DA77F1">
      <w:pPr>
        <w:pStyle w:val="Header"/>
        <w:tabs>
          <w:tab w:val="clear" w:pos="4320"/>
          <w:tab w:val="clear" w:pos="8640"/>
        </w:tabs>
        <w:spacing w:after="240"/>
        <w:rPr>
          <w:rFonts w:cs="Arial"/>
          <w:i w:val="0"/>
          <w:iCs w:val="0"/>
          <w:color w:val="000000" w:themeColor="text1"/>
        </w:rPr>
      </w:pPr>
      <w:r w:rsidRPr="006522C7">
        <w:rPr>
          <w:rFonts w:cs="Arial"/>
          <w:i w:val="0"/>
          <w:iCs w:val="0"/>
          <w:color w:val="000000" w:themeColor="text1"/>
        </w:rPr>
        <w:t>Carolina Biological Supply Company</w:t>
      </w:r>
      <w:r w:rsidR="004961B0" w:rsidRPr="006522C7">
        <w:rPr>
          <w:rFonts w:cs="Arial"/>
          <w:i w:val="0"/>
          <w:iCs w:val="0"/>
          <w:color w:val="000000" w:themeColor="text1"/>
        </w:rPr>
        <w:t xml:space="preserve"> </w:t>
      </w:r>
      <w:r w:rsidR="00860E81" w:rsidRPr="006522C7">
        <w:rPr>
          <w:rFonts w:cs="Arial"/>
          <w:i w:val="0"/>
          <w:iCs w:val="0"/>
          <w:color w:val="000000" w:themeColor="text1"/>
        </w:rPr>
        <w:t xml:space="preserve">is recommended for adoption </w:t>
      </w:r>
      <w:r w:rsidR="00957292" w:rsidRPr="006522C7">
        <w:rPr>
          <w:rFonts w:cs="Arial"/>
          <w:i w:val="0"/>
          <w:iCs w:val="0"/>
          <w:color w:val="000000" w:themeColor="text1"/>
        </w:rPr>
        <w:t xml:space="preserve">for </w:t>
      </w:r>
      <w:r w:rsidRPr="006522C7">
        <w:rPr>
          <w:rFonts w:cs="Arial"/>
          <w:i w:val="0"/>
          <w:color w:val="000000" w:themeColor="text1"/>
        </w:rPr>
        <w:t>K–5</w:t>
      </w:r>
      <w:r w:rsidR="004961B0" w:rsidRPr="006522C7">
        <w:rPr>
          <w:rFonts w:cs="Arial"/>
          <w:i w:val="0"/>
          <w:iCs w:val="0"/>
          <w:color w:val="000000" w:themeColor="text1"/>
        </w:rPr>
        <w:t xml:space="preserve"> </w:t>
      </w:r>
      <w:r w:rsidR="00860E81" w:rsidRPr="006522C7">
        <w:rPr>
          <w:rFonts w:cs="Arial"/>
          <w:i w:val="0"/>
          <w:iCs w:val="0"/>
          <w:color w:val="000000" w:themeColor="text1"/>
        </w:rPr>
        <w:t xml:space="preserve">because the instructional materials include content as specified in the </w:t>
      </w:r>
      <w:r w:rsidR="00F76B3D" w:rsidRPr="006522C7">
        <w:rPr>
          <w:rFonts w:cs="Arial"/>
          <w:iCs w:val="0"/>
          <w:color w:val="000000" w:themeColor="text1"/>
        </w:rPr>
        <w:t>Next Generation Science Standards for California Public Schools</w:t>
      </w:r>
      <w:r w:rsidR="00976333" w:rsidRPr="006522C7">
        <w:rPr>
          <w:rFonts w:cs="Arial"/>
          <w:iCs w:val="0"/>
          <w:color w:val="000000" w:themeColor="text1"/>
        </w:rPr>
        <w:t xml:space="preserve"> </w:t>
      </w:r>
      <w:r w:rsidR="0086494D" w:rsidRPr="006522C7">
        <w:rPr>
          <w:rFonts w:cs="Arial"/>
          <w:i w:val="0"/>
          <w:iCs w:val="0"/>
          <w:color w:val="000000" w:themeColor="text1"/>
        </w:rPr>
        <w:t>(</w:t>
      </w:r>
      <w:r w:rsidR="00795D74" w:rsidRPr="006522C7">
        <w:rPr>
          <w:rFonts w:cs="Arial"/>
          <w:iCs w:val="0"/>
          <w:color w:val="000000" w:themeColor="text1"/>
        </w:rPr>
        <w:t>CA NGSS</w:t>
      </w:r>
      <w:r w:rsidR="0086494D" w:rsidRPr="006522C7">
        <w:rPr>
          <w:rFonts w:cs="Arial"/>
          <w:i w:val="0"/>
          <w:iCs w:val="0"/>
          <w:color w:val="000000" w:themeColor="text1"/>
        </w:rPr>
        <w:t xml:space="preserve">) </w:t>
      </w:r>
      <w:r w:rsidR="00860E81" w:rsidRPr="006522C7">
        <w:rPr>
          <w:rFonts w:cs="Arial"/>
          <w:i w:val="0"/>
          <w:iCs w:val="0"/>
          <w:color w:val="000000" w:themeColor="text1"/>
        </w:rPr>
        <w:t xml:space="preserve">and meet all the </w:t>
      </w:r>
      <w:r w:rsidR="00957292" w:rsidRPr="006522C7">
        <w:rPr>
          <w:rFonts w:cs="Arial"/>
          <w:i w:val="0"/>
          <w:iCs w:val="0"/>
          <w:color w:val="000000" w:themeColor="text1"/>
        </w:rPr>
        <w:t>c</w:t>
      </w:r>
      <w:r w:rsidR="00860E81" w:rsidRPr="006522C7">
        <w:rPr>
          <w:rFonts w:cs="Arial"/>
          <w:i w:val="0"/>
          <w:iCs w:val="0"/>
          <w:color w:val="000000" w:themeColor="text1"/>
        </w:rPr>
        <w:t xml:space="preserve">riteria in </w:t>
      </w:r>
      <w:r w:rsidR="00C942C4" w:rsidRPr="006522C7">
        <w:rPr>
          <w:rFonts w:cs="Arial"/>
          <w:i w:val="0"/>
          <w:iCs w:val="0"/>
          <w:color w:val="000000" w:themeColor="text1"/>
        </w:rPr>
        <w:t>C</w:t>
      </w:r>
      <w:r w:rsidR="00860E81" w:rsidRPr="006522C7">
        <w:rPr>
          <w:rFonts w:cs="Arial"/>
          <w:i w:val="0"/>
          <w:iCs w:val="0"/>
          <w:color w:val="000000" w:themeColor="text1"/>
        </w:rPr>
        <w:t xml:space="preserve">ategory 1 with strengths in </w:t>
      </w:r>
      <w:r w:rsidR="00957292" w:rsidRPr="006522C7">
        <w:rPr>
          <w:rFonts w:cs="Arial"/>
          <w:i w:val="0"/>
          <w:iCs w:val="0"/>
          <w:color w:val="000000" w:themeColor="text1"/>
        </w:rPr>
        <w:t>c</w:t>
      </w:r>
      <w:r w:rsidR="00860E81" w:rsidRPr="006522C7">
        <w:rPr>
          <w:rFonts w:cs="Arial"/>
          <w:i w:val="0"/>
          <w:iCs w:val="0"/>
          <w:color w:val="000000" w:themeColor="text1"/>
        </w:rPr>
        <w:t>ategories 2</w:t>
      </w:r>
      <w:r w:rsidR="00957292" w:rsidRPr="006522C7">
        <w:rPr>
          <w:rFonts w:cs="Arial"/>
          <w:i w:val="0"/>
          <w:iCs w:val="0"/>
          <w:color w:val="000000" w:themeColor="text1"/>
        </w:rPr>
        <w:t>–</w:t>
      </w:r>
      <w:r w:rsidR="00860E81" w:rsidRPr="006522C7">
        <w:rPr>
          <w:rFonts w:cs="Arial"/>
          <w:i w:val="0"/>
          <w:iCs w:val="0"/>
          <w:color w:val="000000" w:themeColor="text1"/>
        </w:rPr>
        <w:t>5.</w:t>
      </w:r>
    </w:p>
    <w:p w:rsidR="00860E81" w:rsidRPr="006522C7" w:rsidRDefault="00860E81" w:rsidP="00C942C4">
      <w:pPr>
        <w:pStyle w:val="Heading2"/>
        <w:rPr>
          <w:rFonts w:cs="Arial"/>
        </w:rPr>
      </w:pPr>
      <w:r w:rsidRPr="006522C7">
        <w:rPr>
          <w:rFonts w:cs="Arial"/>
        </w:rPr>
        <w:t xml:space="preserve">Criteria Category 1: </w:t>
      </w:r>
      <w:r w:rsidR="00F76B3D" w:rsidRPr="006522C7">
        <w:rPr>
          <w:rFonts w:cs="Arial"/>
        </w:rPr>
        <w:t>Alignment with the CA NGSS Three-Dimensional Learning</w:t>
      </w:r>
    </w:p>
    <w:p w:rsidR="00860E81" w:rsidRPr="006522C7" w:rsidRDefault="00BB68B1" w:rsidP="00DA77F1">
      <w:pPr>
        <w:pStyle w:val="Header"/>
        <w:tabs>
          <w:tab w:val="clear" w:pos="4320"/>
          <w:tab w:val="clear" w:pos="8640"/>
        </w:tabs>
        <w:spacing w:after="240"/>
        <w:rPr>
          <w:rFonts w:cs="Arial"/>
          <w:i w:val="0"/>
        </w:rPr>
      </w:pPr>
      <w:r w:rsidRPr="006522C7">
        <w:rPr>
          <w:rFonts w:cs="Arial"/>
          <w:i w:val="0"/>
        </w:rPr>
        <w:t xml:space="preserve">The program </w:t>
      </w:r>
      <w:r w:rsidR="005929AB" w:rsidRPr="006522C7">
        <w:rPr>
          <w:rFonts w:cs="Arial"/>
        </w:rPr>
        <w:t xml:space="preserve">includes </w:t>
      </w:r>
      <w:r w:rsidRPr="006522C7">
        <w:rPr>
          <w:rFonts w:cs="Arial"/>
          <w:i w:val="0"/>
        </w:rPr>
        <w:t xml:space="preserve">content as specified in the </w:t>
      </w:r>
      <w:r w:rsidRPr="006522C7">
        <w:rPr>
          <w:rFonts w:cs="Arial"/>
        </w:rPr>
        <w:t>CA NGSS</w:t>
      </w:r>
      <w:r w:rsidRPr="006522C7">
        <w:rPr>
          <w:rFonts w:cs="Arial"/>
          <w:i w:val="0"/>
        </w:rPr>
        <w:t xml:space="preserve"> and </w:t>
      </w:r>
      <w:r w:rsidR="00724B71">
        <w:rPr>
          <w:rFonts w:cs="Arial"/>
          <w:i w:val="0"/>
          <w:iCs w:val="0"/>
        </w:rPr>
        <w:t>includes</w:t>
      </w:r>
      <w:r w:rsidR="00724B71">
        <w:rPr>
          <w:rFonts w:cs="Arial"/>
          <w:iCs w:val="0"/>
        </w:rPr>
        <w:t xml:space="preserve"> </w:t>
      </w:r>
      <w:r w:rsidRPr="006522C7">
        <w:rPr>
          <w:rFonts w:cs="Arial"/>
          <w:i w:val="0"/>
        </w:rPr>
        <w:t>a well-defined sequence of instructional opportunities that provides a path for all students to become proficient in all grade-level performance expectations.</w:t>
      </w:r>
    </w:p>
    <w:p w:rsidR="004961B0" w:rsidRPr="006522C7" w:rsidRDefault="004961B0" w:rsidP="004961B0">
      <w:pPr>
        <w:pStyle w:val="Header"/>
        <w:tabs>
          <w:tab w:val="clear" w:pos="4320"/>
          <w:tab w:val="clear" w:pos="8640"/>
        </w:tabs>
        <w:spacing w:after="120"/>
        <w:ind w:left="720"/>
        <w:rPr>
          <w:rFonts w:cs="Arial"/>
          <w:b/>
          <w:i w:val="0"/>
          <w:iCs w:val="0"/>
        </w:rPr>
      </w:pPr>
      <w:r w:rsidRPr="006522C7">
        <w:rPr>
          <w:rFonts w:cs="Arial"/>
          <w:b/>
          <w:i w:val="0"/>
          <w:iCs w:val="0"/>
        </w:rPr>
        <w:t>Citations:</w:t>
      </w:r>
    </w:p>
    <w:p w:rsidR="00507254" w:rsidRPr="00507254"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 Grade K, </w:t>
      </w:r>
      <w:r w:rsidRPr="006522C7">
        <w:rPr>
          <w:rFonts w:ascii="Arial" w:hAnsi="Arial" w:cs="Arial"/>
          <w:i/>
          <w:sz w:val="24"/>
          <w:szCs w:val="24"/>
        </w:rPr>
        <w:t>Living Things and Their Needs</w:t>
      </w:r>
      <w:r w:rsidRPr="006522C7">
        <w:rPr>
          <w:rFonts w:ascii="Arial" w:hAnsi="Arial" w:cs="Arial"/>
          <w:sz w:val="24"/>
          <w:szCs w:val="24"/>
        </w:rPr>
        <w:t xml:space="preserve"> (TG) pp. 30-42</w:t>
      </w:r>
      <w:r w:rsidR="001D06FE">
        <w:rPr>
          <w:rFonts w:ascii="Arial" w:hAnsi="Arial" w:cs="Arial"/>
          <w:sz w:val="24"/>
          <w:szCs w:val="24"/>
        </w:rPr>
        <w:t>. The materials</w:t>
      </w:r>
      <w:r w:rsidRPr="006522C7">
        <w:rPr>
          <w:rFonts w:ascii="Arial" w:hAnsi="Arial" w:cs="Arial"/>
          <w:sz w:val="24"/>
          <w:szCs w:val="24"/>
        </w:rPr>
        <w:t xml:space="preserve"> support teachers in instructing students how to use observations to describe patterns of what plants and animals (including humans) need to survive.</w:t>
      </w:r>
    </w:p>
    <w:p w:rsidR="002D7B8F" w:rsidRDefault="002D7B8F" w:rsidP="002D7B8F">
      <w:pPr>
        <w:pStyle w:val="ListParagraph"/>
        <w:numPr>
          <w:ilvl w:val="0"/>
          <w:numId w:val="22"/>
        </w:numPr>
        <w:spacing w:after="0" w:line="240" w:lineRule="auto"/>
        <w:rPr>
          <w:rFonts w:ascii="Arial" w:hAnsi="Arial" w:cs="Arial"/>
          <w:sz w:val="24"/>
          <w:szCs w:val="24"/>
        </w:rPr>
      </w:pPr>
      <w:r w:rsidRPr="006522C7">
        <w:rPr>
          <w:rFonts w:ascii="Arial" w:hAnsi="Arial" w:cs="Arial"/>
          <w:sz w:val="24"/>
          <w:szCs w:val="24"/>
        </w:rPr>
        <w:t xml:space="preserve">Criterion #1, Grade 1, </w:t>
      </w:r>
      <w:r w:rsidRPr="006522C7">
        <w:rPr>
          <w:rFonts w:ascii="Arial" w:hAnsi="Arial" w:cs="Arial"/>
          <w:i/>
          <w:sz w:val="24"/>
          <w:szCs w:val="24"/>
        </w:rPr>
        <w:t>Light and Sound Waves</w:t>
      </w:r>
      <w:r w:rsidRPr="006522C7">
        <w:rPr>
          <w:rFonts w:ascii="Arial" w:hAnsi="Arial" w:cs="Arial"/>
          <w:sz w:val="24"/>
          <w:szCs w:val="24"/>
        </w:rPr>
        <w:t xml:space="preserve"> (TG) pp. 48-59</w:t>
      </w:r>
      <w:r w:rsidR="001D06FE">
        <w:rPr>
          <w:rFonts w:ascii="Arial" w:hAnsi="Arial" w:cs="Arial"/>
          <w:sz w:val="24"/>
          <w:szCs w:val="24"/>
        </w:rPr>
        <w:t>. The materials</w:t>
      </w:r>
      <w:r w:rsidRPr="006522C7">
        <w:rPr>
          <w:rFonts w:ascii="Arial" w:hAnsi="Arial" w:cs="Arial"/>
          <w:sz w:val="24"/>
          <w:szCs w:val="24"/>
        </w:rPr>
        <w:t xml:space="preserve"> help teachers instruct students how to plan and conduct investigations to provide evidence that vibrating materials can make sound and that sound can make things vibrate.</w:t>
      </w:r>
    </w:p>
    <w:p w:rsidR="0003377E" w:rsidRPr="0003377E" w:rsidRDefault="0003377E" w:rsidP="0003377E">
      <w:pPr>
        <w:pStyle w:val="Footer"/>
        <w:ind w:left="720"/>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2D7B8F" w:rsidRPr="006522C7" w:rsidRDefault="002D7B8F" w:rsidP="00507254">
      <w:pPr>
        <w:pStyle w:val="NormalWeb"/>
        <w:numPr>
          <w:ilvl w:val="0"/>
          <w:numId w:val="22"/>
        </w:numPr>
        <w:spacing w:before="0" w:beforeAutospacing="0" w:after="120" w:afterAutospacing="0"/>
        <w:rPr>
          <w:rFonts w:ascii="Arial" w:hAnsi="Arial" w:cs="Arial"/>
        </w:rPr>
      </w:pPr>
      <w:r w:rsidRPr="006522C7">
        <w:rPr>
          <w:rFonts w:ascii="Arial" w:hAnsi="Arial" w:cs="Arial"/>
        </w:rPr>
        <w:lastRenderedPageBreak/>
        <w:t xml:space="preserve">Criterion # 1: Grade 2, </w:t>
      </w:r>
      <w:r w:rsidRPr="006522C7">
        <w:rPr>
          <w:rFonts w:ascii="Arial" w:hAnsi="Arial" w:cs="Arial"/>
          <w:i/>
        </w:rPr>
        <w:t>Ecosystem Diversity</w:t>
      </w:r>
      <w:r w:rsidRPr="006522C7">
        <w:rPr>
          <w:rFonts w:ascii="Arial" w:hAnsi="Arial" w:cs="Arial"/>
        </w:rPr>
        <w:t xml:space="preserve"> (TG) pp. 74-81</w:t>
      </w:r>
      <w:r w:rsidR="001D06FE">
        <w:rPr>
          <w:rFonts w:ascii="Arial" w:hAnsi="Arial" w:cs="Arial"/>
        </w:rPr>
        <w:t>. The materials</w:t>
      </w:r>
      <w:r w:rsidRPr="006522C7">
        <w:rPr>
          <w:rFonts w:ascii="Arial" w:hAnsi="Arial" w:cs="Arial"/>
        </w:rPr>
        <w:t xml:space="preserve"> align to the CA NGSS in order to facilitate students’ understanding of performance expectations.</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 Grade 3, </w:t>
      </w:r>
      <w:r w:rsidRPr="006522C7">
        <w:rPr>
          <w:rFonts w:ascii="Arial" w:hAnsi="Arial" w:cs="Arial"/>
          <w:i/>
          <w:sz w:val="24"/>
          <w:szCs w:val="24"/>
        </w:rPr>
        <w:t>Weather and Climate Patterns</w:t>
      </w:r>
      <w:r w:rsidRPr="006522C7">
        <w:rPr>
          <w:rFonts w:ascii="Arial" w:hAnsi="Arial" w:cs="Arial"/>
          <w:sz w:val="24"/>
          <w:szCs w:val="24"/>
        </w:rPr>
        <w:t xml:space="preserve"> (TG) pp. 67-76</w:t>
      </w:r>
      <w:r w:rsidR="001D06FE">
        <w:rPr>
          <w:rFonts w:ascii="Arial" w:hAnsi="Arial" w:cs="Arial"/>
          <w:sz w:val="24"/>
          <w:szCs w:val="24"/>
        </w:rPr>
        <w:t>. The materials</w:t>
      </w:r>
      <w:r w:rsidRPr="006522C7">
        <w:rPr>
          <w:rFonts w:ascii="Arial" w:hAnsi="Arial" w:cs="Arial"/>
          <w:sz w:val="24"/>
          <w:szCs w:val="24"/>
        </w:rPr>
        <w:t xml:space="preserve"> align with 3-ESS2-1 by having students represent data in tables and graphical displays to describe typical weather conditions expected during a particular season.</w:t>
      </w:r>
    </w:p>
    <w:p w:rsidR="002D7B8F" w:rsidRPr="006522C7" w:rsidRDefault="002D7B8F" w:rsidP="00507254">
      <w:pPr>
        <w:pStyle w:val="NormalWeb"/>
        <w:numPr>
          <w:ilvl w:val="0"/>
          <w:numId w:val="22"/>
        </w:numPr>
        <w:spacing w:before="0" w:beforeAutospacing="0" w:after="120" w:afterAutospacing="0"/>
        <w:rPr>
          <w:rFonts w:ascii="Arial" w:hAnsi="Arial" w:cs="Arial"/>
        </w:rPr>
      </w:pPr>
      <w:r w:rsidRPr="006522C7">
        <w:rPr>
          <w:rFonts w:ascii="Arial" w:hAnsi="Arial" w:cs="Arial"/>
        </w:rPr>
        <w:t xml:space="preserve">Criterion # 1: Grade 4, </w:t>
      </w:r>
      <w:r w:rsidRPr="006522C7">
        <w:rPr>
          <w:rFonts w:ascii="Arial" w:hAnsi="Arial" w:cs="Arial"/>
          <w:i/>
        </w:rPr>
        <w:t>Energy Works</w:t>
      </w:r>
      <w:r w:rsidRPr="006522C7">
        <w:rPr>
          <w:rFonts w:ascii="Arial" w:hAnsi="Arial" w:cs="Arial"/>
        </w:rPr>
        <w:t xml:space="preserve"> (TG), pp. 168-181 as well as (LR) pp. 10-11, and 14</w:t>
      </w:r>
      <w:r w:rsidR="001D06FE">
        <w:rPr>
          <w:rFonts w:ascii="Arial" w:hAnsi="Arial" w:cs="Arial"/>
        </w:rPr>
        <w:t>. The materials</w:t>
      </w:r>
      <w:r w:rsidRPr="006522C7">
        <w:rPr>
          <w:rFonts w:ascii="Arial" w:hAnsi="Arial" w:cs="Arial"/>
        </w:rPr>
        <w:t xml:space="preserve"> align to the CA NGSS in order to facilitate students’ understanding of performance expectations.</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 Grade 5, </w:t>
      </w:r>
      <w:r w:rsidRPr="006522C7">
        <w:rPr>
          <w:rFonts w:ascii="Arial" w:hAnsi="Arial" w:cs="Arial"/>
          <w:i/>
          <w:sz w:val="24"/>
          <w:szCs w:val="24"/>
        </w:rPr>
        <w:t>Matter and Energy in Ecosystems</w:t>
      </w:r>
      <w:r w:rsidRPr="006522C7">
        <w:rPr>
          <w:rFonts w:ascii="Arial" w:hAnsi="Arial" w:cs="Arial"/>
          <w:sz w:val="24"/>
          <w:szCs w:val="24"/>
        </w:rPr>
        <w:t xml:space="preserve"> (TG) pp. 171-173</w:t>
      </w:r>
      <w:r w:rsidR="001D06FE">
        <w:rPr>
          <w:rFonts w:ascii="Arial" w:hAnsi="Arial" w:cs="Arial"/>
          <w:sz w:val="24"/>
          <w:szCs w:val="24"/>
        </w:rPr>
        <w:t>. The materials have</w:t>
      </w:r>
      <w:r w:rsidRPr="006522C7">
        <w:rPr>
          <w:rFonts w:ascii="Arial" w:hAnsi="Arial" w:cs="Arial"/>
          <w:sz w:val="24"/>
          <w:szCs w:val="24"/>
        </w:rPr>
        <w:t xml:space="preserve"> students examine the human imp</w:t>
      </w:r>
      <w:r w:rsidR="001D06FE">
        <w:rPr>
          <w:rFonts w:ascii="Arial" w:hAnsi="Arial" w:cs="Arial"/>
          <w:sz w:val="24"/>
          <w:szCs w:val="24"/>
        </w:rPr>
        <w:t>act on ecosystems and provide</w:t>
      </w:r>
      <w:r w:rsidRPr="006522C7">
        <w:rPr>
          <w:rFonts w:ascii="Arial" w:hAnsi="Arial" w:cs="Arial"/>
          <w:sz w:val="24"/>
          <w:szCs w:val="24"/>
        </w:rPr>
        <w:t xml:space="preserve"> solutions to reduce the human impact, which aligns with the CA NGSS.</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#2, Grade 1, </w:t>
      </w:r>
      <w:r w:rsidRPr="006522C7">
        <w:rPr>
          <w:rFonts w:ascii="Arial" w:hAnsi="Arial" w:cs="Arial"/>
          <w:i/>
          <w:sz w:val="24"/>
          <w:szCs w:val="24"/>
        </w:rPr>
        <w:t xml:space="preserve">Exploring Organisms </w:t>
      </w:r>
      <w:r w:rsidRPr="006522C7">
        <w:rPr>
          <w:rFonts w:ascii="Arial" w:hAnsi="Arial" w:cs="Arial"/>
          <w:sz w:val="24"/>
          <w:szCs w:val="24"/>
        </w:rPr>
        <w:t>(TG) pp. 52-66, vi, ix, and xi-xv</w:t>
      </w:r>
      <w:r w:rsidR="001D06FE">
        <w:rPr>
          <w:rFonts w:ascii="Arial" w:hAnsi="Arial" w:cs="Arial"/>
          <w:sz w:val="24"/>
          <w:szCs w:val="24"/>
        </w:rPr>
        <w:t>. The materials</w:t>
      </w:r>
      <w:r w:rsidRPr="006522C7">
        <w:rPr>
          <w:rFonts w:ascii="Arial" w:hAnsi="Arial" w:cs="Arial"/>
          <w:sz w:val="24"/>
          <w:szCs w:val="24"/>
        </w:rPr>
        <w:t xml:space="preserve"> engage students in using text, discourse, and experiential learning to develop mastery of the three integrated dimensions of the CA NGSS.</w:t>
      </w:r>
    </w:p>
    <w:p w:rsidR="002D7B8F" w:rsidRPr="006522C7" w:rsidRDefault="002D7B8F" w:rsidP="00507254">
      <w:pPr>
        <w:pStyle w:val="NormalWeb"/>
        <w:numPr>
          <w:ilvl w:val="0"/>
          <w:numId w:val="22"/>
        </w:numPr>
        <w:spacing w:before="0" w:beforeAutospacing="0" w:after="120" w:afterAutospacing="0"/>
        <w:rPr>
          <w:rFonts w:ascii="Arial" w:hAnsi="Arial" w:cs="Arial"/>
        </w:rPr>
      </w:pPr>
      <w:r w:rsidRPr="006522C7">
        <w:rPr>
          <w:rFonts w:ascii="Arial" w:hAnsi="Arial" w:cs="Arial"/>
        </w:rPr>
        <w:t xml:space="preserve">Criterion # 4: Grade 4, </w:t>
      </w:r>
      <w:r w:rsidRPr="006522C7">
        <w:rPr>
          <w:rFonts w:ascii="Arial" w:hAnsi="Arial" w:cs="Arial"/>
          <w:i/>
        </w:rPr>
        <w:t>Plant and Animal Structures</w:t>
      </w:r>
      <w:r w:rsidRPr="006522C7">
        <w:rPr>
          <w:rFonts w:ascii="Arial" w:hAnsi="Arial" w:cs="Arial"/>
        </w:rPr>
        <w:t xml:space="preserve"> (TG), pp. 34-42, 48-62, and 118-131</w:t>
      </w:r>
      <w:r w:rsidR="001D06FE">
        <w:rPr>
          <w:rFonts w:ascii="Arial" w:hAnsi="Arial" w:cs="Arial"/>
        </w:rPr>
        <w:t>. The materials</w:t>
      </w:r>
      <w:r w:rsidRPr="006522C7">
        <w:rPr>
          <w:rFonts w:ascii="Arial" w:hAnsi="Arial" w:cs="Arial"/>
        </w:rPr>
        <w:t xml:space="preserve"> progressively build students’ abilities to meet grade-level performance expectations through a three-dimensional sequence.</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#5: Grade 1, </w:t>
      </w:r>
      <w:r w:rsidRPr="006522C7">
        <w:rPr>
          <w:rFonts w:ascii="Arial" w:hAnsi="Arial" w:cs="Arial"/>
          <w:i/>
          <w:sz w:val="24"/>
          <w:szCs w:val="24"/>
        </w:rPr>
        <w:t>Sky Watchers</w:t>
      </w:r>
      <w:r w:rsidRPr="006522C7">
        <w:rPr>
          <w:rFonts w:ascii="Arial" w:hAnsi="Arial" w:cs="Arial"/>
          <w:sz w:val="24"/>
          <w:szCs w:val="24"/>
        </w:rPr>
        <w:t xml:space="preserve"> (TG) pp. 38-40 and SIS 1B</w:t>
      </w:r>
      <w:r w:rsidR="001D06FE">
        <w:rPr>
          <w:rFonts w:ascii="Arial" w:hAnsi="Arial" w:cs="Arial"/>
          <w:sz w:val="24"/>
          <w:szCs w:val="24"/>
        </w:rPr>
        <w:t>. The materials</w:t>
      </w:r>
      <w:r w:rsidRPr="006522C7">
        <w:rPr>
          <w:rFonts w:ascii="Arial" w:hAnsi="Arial" w:cs="Arial"/>
          <w:sz w:val="24"/>
          <w:szCs w:val="24"/>
        </w:rPr>
        <w:t xml:space="preserve"> provide instructional opportunities and assessments that engage students in three-dimensional learning.</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#7:  Grade 1, </w:t>
      </w:r>
      <w:r w:rsidRPr="006522C7">
        <w:rPr>
          <w:rFonts w:ascii="Arial" w:hAnsi="Arial" w:cs="Arial"/>
          <w:i/>
          <w:sz w:val="24"/>
          <w:szCs w:val="24"/>
        </w:rPr>
        <w:t>Exploring Organisms</w:t>
      </w:r>
      <w:r w:rsidRPr="006522C7">
        <w:rPr>
          <w:rFonts w:ascii="Arial" w:hAnsi="Arial" w:cs="Arial"/>
          <w:sz w:val="24"/>
          <w:szCs w:val="24"/>
        </w:rPr>
        <w:t xml:space="preserve"> (TG) pp. 74-80 and (LR) pp. 2-15</w:t>
      </w:r>
      <w:r w:rsidR="001D06FE">
        <w:rPr>
          <w:rFonts w:ascii="Arial" w:hAnsi="Arial" w:cs="Arial"/>
          <w:sz w:val="24"/>
          <w:szCs w:val="24"/>
        </w:rPr>
        <w:t>. The materials</w:t>
      </w:r>
      <w:r w:rsidRPr="006522C7">
        <w:rPr>
          <w:rFonts w:ascii="Arial" w:hAnsi="Arial" w:cs="Arial"/>
          <w:sz w:val="24"/>
          <w:szCs w:val="24"/>
        </w:rPr>
        <w:t xml:space="preserve"> include primary sources, such as scientific resources and photographs, which are integrated into the three-dimensional learning.</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#11:  Grades K-5, </w:t>
      </w:r>
      <w:r w:rsidRPr="006522C7">
        <w:rPr>
          <w:rFonts w:ascii="Arial" w:hAnsi="Arial" w:cs="Arial"/>
          <w:i/>
          <w:sz w:val="24"/>
          <w:szCs w:val="24"/>
        </w:rPr>
        <w:t>Innovators in Science</w:t>
      </w:r>
      <w:r w:rsidRPr="006522C7">
        <w:rPr>
          <w:rFonts w:ascii="Arial" w:hAnsi="Arial" w:cs="Arial"/>
          <w:sz w:val="24"/>
          <w:szCs w:val="24"/>
        </w:rPr>
        <w:t xml:space="preserve"> (</w:t>
      </w:r>
      <w:r w:rsidRPr="00507254">
        <w:rPr>
          <w:rFonts w:ascii="Arial" w:hAnsi="Arial" w:cs="Arial"/>
          <w:sz w:val="24"/>
          <w:szCs w:val="24"/>
        </w:rPr>
        <w:t>www.carolina.com/capanelreview</w:t>
      </w:r>
      <w:r w:rsidRPr="006522C7">
        <w:rPr>
          <w:rFonts w:ascii="Arial" w:hAnsi="Arial" w:cs="Arial"/>
          <w:sz w:val="24"/>
          <w:szCs w:val="24"/>
        </w:rPr>
        <w:t>)</w:t>
      </w:r>
      <w:r w:rsidR="001D06FE">
        <w:rPr>
          <w:rFonts w:ascii="Arial" w:hAnsi="Arial" w:cs="Arial"/>
          <w:sz w:val="24"/>
          <w:szCs w:val="24"/>
        </w:rPr>
        <w:t xml:space="preserve">. This resource provides </w:t>
      </w:r>
      <w:r w:rsidRPr="006522C7">
        <w:rPr>
          <w:rFonts w:ascii="Arial" w:hAnsi="Arial" w:cs="Arial"/>
          <w:sz w:val="24"/>
          <w:szCs w:val="24"/>
        </w:rPr>
        <w:t xml:space="preserve">examples of people and groups who used their context, learning, and intelligence to make important contributions to society through science and technology from different demographic, ethnic, and cultural groups. </w:t>
      </w:r>
    </w:p>
    <w:p w:rsidR="002D7B8F" w:rsidRPr="006522C7" w:rsidRDefault="002D7B8F" w:rsidP="00507254">
      <w:pPr>
        <w:pStyle w:val="ListParagraph"/>
        <w:numPr>
          <w:ilvl w:val="0"/>
          <w:numId w:val="22"/>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#15: Grade 2, </w:t>
      </w:r>
      <w:r w:rsidRPr="006522C7">
        <w:rPr>
          <w:rFonts w:ascii="Arial" w:hAnsi="Arial" w:cs="Arial"/>
          <w:i/>
          <w:sz w:val="24"/>
          <w:szCs w:val="24"/>
        </w:rPr>
        <w:t>Ecosystem Diversity</w:t>
      </w:r>
      <w:r w:rsidRPr="006522C7">
        <w:rPr>
          <w:rFonts w:ascii="Arial" w:hAnsi="Arial" w:cs="Arial"/>
          <w:sz w:val="24"/>
          <w:szCs w:val="24"/>
        </w:rPr>
        <w:t xml:space="preserve"> (TG) pp. 115-116 and SIS 5A</w:t>
      </w:r>
      <w:r w:rsidR="001D06FE">
        <w:rPr>
          <w:rFonts w:ascii="Arial" w:hAnsi="Arial" w:cs="Arial"/>
          <w:sz w:val="24"/>
          <w:szCs w:val="24"/>
        </w:rPr>
        <w:t>. The materials</w:t>
      </w:r>
      <w:r w:rsidRPr="006522C7">
        <w:rPr>
          <w:rFonts w:ascii="Arial" w:hAnsi="Arial" w:cs="Arial"/>
          <w:sz w:val="24"/>
          <w:szCs w:val="24"/>
        </w:rPr>
        <w:t xml:space="preserve"> help students place humans in their ecological system and emphasize the necessity for protecting the environment.</w:t>
      </w:r>
    </w:p>
    <w:p w:rsidR="00860E81" w:rsidRPr="006522C7" w:rsidRDefault="00860E81" w:rsidP="00C942C4">
      <w:pPr>
        <w:pStyle w:val="Heading2"/>
        <w:rPr>
          <w:rFonts w:cs="Arial"/>
        </w:rPr>
      </w:pPr>
      <w:r w:rsidRPr="006522C7">
        <w:rPr>
          <w:rFonts w:cs="Arial"/>
        </w:rPr>
        <w:t>Criteria Category 2: Program Organization</w:t>
      </w:r>
    </w:p>
    <w:p w:rsidR="00860E81" w:rsidRDefault="00860E81" w:rsidP="00DA77F1">
      <w:pPr>
        <w:pStyle w:val="Header"/>
        <w:tabs>
          <w:tab w:val="clear" w:pos="4320"/>
          <w:tab w:val="clear" w:pos="8640"/>
        </w:tabs>
        <w:spacing w:after="240"/>
        <w:rPr>
          <w:rFonts w:cs="Arial"/>
          <w:i w:val="0"/>
        </w:rPr>
      </w:pPr>
      <w:r w:rsidRPr="006522C7">
        <w:rPr>
          <w:rFonts w:cs="Arial"/>
          <w:i w:val="0"/>
        </w:rPr>
        <w:t>The organization and features of the instructional materials</w:t>
      </w:r>
      <w:r w:rsidR="007272F2" w:rsidRPr="006522C7">
        <w:rPr>
          <w:rFonts w:cs="Arial"/>
          <w:i w:val="0"/>
        </w:rPr>
        <w:t xml:space="preserve"> </w:t>
      </w:r>
      <w:r w:rsidR="007272F2" w:rsidRPr="00BD5A3F">
        <w:rPr>
          <w:rFonts w:cs="Arial"/>
          <w:i w:val="0"/>
        </w:rPr>
        <w:t>support</w:t>
      </w:r>
      <w:r w:rsidRPr="006522C7">
        <w:rPr>
          <w:rFonts w:cs="Arial"/>
        </w:rPr>
        <w:t xml:space="preserve"> </w:t>
      </w:r>
      <w:r w:rsidRPr="006522C7">
        <w:rPr>
          <w:rFonts w:cs="Arial"/>
          <w:i w:val="0"/>
        </w:rPr>
        <w:t xml:space="preserve">instruction and learning of the </w:t>
      </w:r>
      <w:r w:rsidR="00BB68B1" w:rsidRPr="006522C7">
        <w:rPr>
          <w:rFonts w:cs="Arial"/>
        </w:rPr>
        <w:t>CA NGSS</w:t>
      </w:r>
      <w:r w:rsidRPr="006522C7">
        <w:rPr>
          <w:rFonts w:cs="Arial"/>
          <w:i w:val="0"/>
        </w:rPr>
        <w:t>.</w:t>
      </w:r>
    </w:p>
    <w:p w:rsidR="0003377E" w:rsidRDefault="0003377E" w:rsidP="00DA77F1">
      <w:pPr>
        <w:pStyle w:val="Header"/>
        <w:tabs>
          <w:tab w:val="clear" w:pos="4320"/>
          <w:tab w:val="clear" w:pos="8640"/>
        </w:tabs>
        <w:spacing w:after="240"/>
        <w:rPr>
          <w:rFonts w:cs="Arial"/>
          <w:i w:val="0"/>
        </w:rPr>
      </w:pPr>
    </w:p>
    <w:p w:rsidR="0003377E" w:rsidRPr="006522C7" w:rsidRDefault="0003377E" w:rsidP="00DA77F1">
      <w:pPr>
        <w:pStyle w:val="Header"/>
        <w:tabs>
          <w:tab w:val="clear" w:pos="4320"/>
          <w:tab w:val="clear" w:pos="8640"/>
        </w:tabs>
        <w:spacing w:after="240"/>
        <w:rPr>
          <w:rFonts w:cs="Arial"/>
          <w:i w:val="0"/>
        </w:rPr>
      </w:pPr>
      <w:bookmarkStart w:id="0" w:name="_GoBack"/>
      <w:bookmarkEnd w:id="0"/>
    </w:p>
    <w:p w:rsidR="00860E81" w:rsidRPr="006522C7" w:rsidRDefault="00860E81" w:rsidP="00860E81">
      <w:pPr>
        <w:pStyle w:val="Header"/>
        <w:tabs>
          <w:tab w:val="clear" w:pos="4320"/>
          <w:tab w:val="clear" w:pos="8640"/>
        </w:tabs>
        <w:spacing w:after="120"/>
        <w:ind w:left="720"/>
        <w:rPr>
          <w:rFonts w:cs="Arial"/>
          <w:b/>
          <w:i w:val="0"/>
          <w:iCs w:val="0"/>
        </w:rPr>
      </w:pPr>
      <w:r w:rsidRPr="006522C7">
        <w:rPr>
          <w:rFonts w:cs="Arial"/>
          <w:b/>
          <w:i w:val="0"/>
          <w:iCs w:val="0"/>
        </w:rPr>
        <w:lastRenderedPageBreak/>
        <w:t>Citations: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#2:  Grade 3, </w:t>
      </w:r>
      <w:r w:rsidRPr="006522C7">
        <w:rPr>
          <w:rFonts w:ascii="Arial" w:hAnsi="Arial" w:cs="Arial"/>
          <w:i/>
          <w:sz w:val="24"/>
          <w:szCs w:val="24"/>
        </w:rPr>
        <w:t>Weather and Climate</w:t>
      </w:r>
      <w:r w:rsidRPr="006522C7">
        <w:rPr>
          <w:rFonts w:ascii="Arial" w:hAnsi="Arial" w:cs="Arial"/>
          <w:sz w:val="24"/>
          <w:szCs w:val="24"/>
        </w:rPr>
        <w:t xml:space="preserve"> (TG) pp. 108-111</w:t>
      </w:r>
      <w:r w:rsidR="001D06FE">
        <w:rPr>
          <w:rFonts w:ascii="Arial" w:hAnsi="Arial" w:cs="Arial"/>
          <w:sz w:val="24"/>
          <w:szCs w:val="24"/>
        </w:rPr>
        <w:t>. The materials</w:t>
      </w:r>
      <w:r w:rsidRPr="006522C7">
        <w:rPr>
          <w:rFonts w:ascii="Arial" w:hAnsi="Arial" w:cs="Arial"/>
          <w:sz w:val="24"/>
          <w:szCs w:val="24"/>
        </w:rPr>
        <w:t xml:space="preserve"> provide support for teacher questioning strategies as a tool to assess students’ knowledge and ski</w:t>
      </w:r>
      <w:r w:rsidR="008D4792">
        <w:rPr>
          <w:rFonts w:ascii="Arial" w:hAnsi="Arial" w:cs="Arial"/>
          <w:sz w:val="24"/>
          <w:szCs w:val="24"/>
        </w:rPr>
        <w:t>lls and guide student learning.</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#4: Grade 4, </w:t>
      </w:r>
      <w:r w:rsidRPr="006522C7">
        <w:rPr>
          <w:rFonts w:ascii="Arial" w:hAnsi="Arial" w:cs="Arial"/>
          <w:i/>
          <w:sz w:val="24"/>
          <w:szCs w:val="24"/>
        </w:rPr>
        <w:t>Energy Works</w:t>
      </w:r>
      <w:r w:rsidRPr="006522C7">
        <w:rPr>
          <w:rFonts w:ascii="Arial" w:hAnsi="Arial" w:cs="Arial"/>
          <w:sz w:val="24"/>
          <w:szCs w:val="24"/>
        </w:rPr>
        <w:t xml:space="preserve"> (TG) pp. 88-102</w:t>
      </w:r>
      <w:r w:rsidR="001D06FE">
        <w:rPr>
          <w:rFonts w:ascii="Arial" w:hAnsi="Arial" w:cs="Arial"/>
          <w:sz w:val="24"/>
          <w:szCs w:val="24"/>
        </w:rPr>
        <w:t>. The materials</w:t>
      </w:r>
      <w:r w:rsidRPr="006522C7">
        <w:rPr>
          <w:rFonts w:ascii="Arial" w:hAnsi="Arial" w:cs="Arial"/>
          <w:sz w:val="24"/>
          <w:szCs w:val="24"/>
        </w:rPr>
        <w:t xml:space="preserve"> give support to engage students in three-dimensional learning and suggest research-based strategies to elicit student thinking</w:t>
      </w:r>
      <w:r w:rsidR="008D4792">
        <w:rPr>
          <w:rFonts w:ascii="Arial" w:hAnsi="Arial" w:cs="Arial"/>
          <w:sz w:val="24"/>
          <w:szCs w:val="24"/>
        </w:rPr>
        <w:t xml:space="preserve"> and support student discourse.</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#11: Grade K, </w:t>
      </w:r>
      <w:r w:rsidRPr="006522C7">
        <w:rPr>
          <w:rFonts w:ascii="Arial" w:hAnsi="Arial" w:cs="Arial"/>
          <w:i/>
          <w:sz w:val="24"/>
          <w:szCs w:val="24"/>
        </w:rPr>
        <w:t xml:space="preserve">Push, Pull, Go </w:t>
      </w:r>
      <w:r w:rsidRPr="006522C7">
        <w:rPr>
          <w:rFonts w:ascii="Arial" w:hAnsi="Arial" w:cs="Arial"/>
          <w:sz w:val="24"/>
          <w:szCs w:val="24"/>
        </w:rPr>
        <w:t>(TG) p.45</w:t>
      </w:r>
      <w:r w:rsidR="001D06FE">
        <w:rPr>
          <w:rFonts w:ascii="Arial" w:hAnsi="Arial" w:cs="Arial"/>
          <w:sz w:val="24"/>
          <w:szCs w:val="24"/>
        </w:rPr>
        <w:t>. The materials include</w:t>
      </w:r>
      <w:r w:rsidRPr="006522C7">
        <w:rPr>
          <w:rFonts w:ascii="Arial" w:hAnsi="Arial" w:cs="Arial"/>
          <w:sz w:val="24"/>
          <w:szCs w:val="24"/>
        </w:rPr>
        <w:t xml:space="preserve"> references to where related supplemental open educ</w:t>
      </w:r>
      <w:r w:rsidR="008D4792">
        <w:rPr>
          <w:rFonts w:ascii="Arial" w:hAnsi="Arial" w:cs="Arial"/>
          <w:sz w:val="24"/>
          <w:szCs w:val="24"/>
        </w:rPr>
        <w:t>ational resources may be found.</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#12: Grade 2, </w:t>
      </w:r>
      <w:r w:rsidRPr="006522C7">
        <w:rPr>
          <w:rFonts w:ascii="Arial" w:hAnsi="Arial" w:cs="Arial"/>
          <w:i/>
          <w:sz w:val="24"/>
          <w:szCs w:val="24"/>
        </w:rPr>
        <w:t>Ecosystem Diversity</w:t>
      </w:r>
      <w:r w:rsidRPr="006522C7">
        <w:rPr>
          <w:rFonts w:ascii="Arial" w:hAnsi="Arial" w:cs="Arial"/>
          <w:sz w:val="24"/>
          <w:szCs w:val="24"/>
        </w:rPr>
        <w:t xml:space="preserve"> (TG) pp. 54-62</w:t>
      </w:r>
      <w:r w:rsidR="001D06FE">
        <w:rPr>
          <w:rFonts w:ascii="Arial" w:hAnsi="Arial" w:cs="Arial"/>
          <w:sz w:val="24"/>
          <w:szCs w:val="24"/>
        </w:rPr>
        <w:t>. The materials</w:t>
      </w:r>
      <w:r w:rsidRPr="006522C7">
        <w:rPr>
          <w:rFonts w:ascii="Arial" w:hAnsi="Arial" w:cs="Arial"/>
          <w:sz w:val="24"/>
          <w:szCs w:val="24"/>
        </w:rPr>
        <w:t xml:space="preserve"> show ancillary and support resources that are an integral part of the instructional program, including support kits, online literacy readers in both English and Spanish, as well as </w:t>
      </w:r>
      <w:r w:rsidR="008D4792">
        <w:rPr>
          <w:rFonts w:ascii="Arial" w:hAnsi="Arial" w:cs="Arial"/>
          <w:sz w:val="24"/>
          <w:szCs w:val="24"/>
        </w:rPr>
        <w:t>various phenomena videos.</w:t>
      </w:r>
    </w:p>
    <w:p w:rsidR="00381576" w:rsidRPr="006522C7" w:rsidRDefault="003D2F9B" w:rsidP="00C942C4">
      <w:pPr>
        <w:pStyle w:val="Heading2"/>
        <w:rPr>
          <w:rFonts w:cs="Arial"/>
        </w:rPr>
      </w:pPr>
      <w:r w:rsidRPr="006522C7">
        <w:rPr>
          <w:rFonts w:cs="Arial"/>
        </w:rPr>
        <w:t>Criteri</w:t>
      </w:r>
      <w:r w:rsidR="0040716F" w:rsidRPr="006522C7">
        <w:rPr>
          <w:rFonts w:cs="Arial"/>
        </w:rPr>
        <w:t>a Category 3</w:t>
      </w:r>
      <w:r w:rsidR="00F82AFB" w:rsidRPr="006522C7">
        <w:rPr>
          <w:rFonts w:cs="Arial"/>
        </w:rPr>
        <w:t>:</w:t>
      </w:r>
      <w:r w:rsidRPr="006522C7">
        <w:rPr>
          <w:rFonts w:cs="Arial"/>
        </w:rPr>
        <w:t xml:space="preserve"> </w:t>
      </w:r>
      <w:r w:rsidR="0040716F" w:rsidRPr="006522C7">
        <w:rPr>
          <w:rFonts w:cs="Arial"/>
        </w:rPr>
        <w:t>Assessment</w:t>
      </w:r>
    </w:p>
    <w:p w:rsidR="00F82AFB" w:rsidRPr="006522C7" w:rsidRDefault="00BB68B1" w:rsidP="00DA77F1">
      <w:pPr>
        <w:pStyle w:val="Header"/>
        <w:tabs>
          <w:tab w:val="clear" w:pos="4320"/>
          <w:tab w:val="clear" w:pos="8640"/>
        </w:tabs>
        <w:spacing w:after="240"/>
        <w:rPr>
          <w:rFonts w:eastAsia="Arial Unicode MS" w:cs="Arial"/>
          <w:i w:val="0"/>
          <w:color w:val="000000"/>
        </w:rPr>
      </w:pPr>
      <w:r w:rsidRPr="006522C7">
        <w:rPr>
          <w:rFonts w:eastAsia="Arial Unicode MS" w:cs="Arial"/>
          <w:i w:val="0"/>
          <w:color w:val="000000"/>
        </w:rPr>
        <w:t>The program</w:t>
      </w:r>
      <w:r w:rsidRPr="006522C7">
        <w:rPr>
          <w:rFonts w:eastAsia="Arial Unicode MS" w:cs="Arial"/>
          <w:color w:val="000000"/>
        </w:rPr>
        <w:t xml:space="preserve"> </w:t>
      </w:r>
      <w:r w:rsidRPr="006522C7">
        <w:rPr>
          <w:rFonts w:eastAsia="Arial Unicode MS" w:cs="Arial"/>
          <w:i w:val="0"/>
          <w:color w:val="000000"/>
        </w:rPr>
        <w:t>includes</w:t>
      </w:r>
      <w:r w:rsidRPr="006522C7">
        <w:rPr>
          <w:rFonts w:eastAsia="Arial Unicode MS" w:cs="Arial"/>
          <w:color w:val="000000"/>
        </w:rPr>
        <w:t xml:space="preserve"> </w:t>
      </w:r>
      <w:r w:rsidRPr="006522C7">
        <w:rPr>
          <w:rFonts w:eastAsia="Arial Unicode MS" w:cs="Arial"/>
          <w:i w:val="0"/>
          <w:color w:val="000000"/>
        </w:rPr>
        <w:t>multiple models of both formative and summative assessment tasks for measuring what students know and are able to do and</w:t>
      </w:r>
      <w:r w:rsidRPr="006522C7">
        <w:rPr>
          <w:rFonts w:eastAsia="Arial Unicode MS" w:cs="Arial"/>
          <w:color w:val="000000"/>
        </w:rPr>
        <w:t xml:space="preserve"> </w:t>
      </w:r>
      <w:r w:rsidRPr="006522C7">
        <w:rPr>
          <w:rFonts w:eastAsia="Arial Unicode MS" w:cs="Arial"/>
          <w:i w:val="0"/>
          <w:color w:val="000000"/>
        </w:rPr>
        <w:t>provides</w:t>
      </w:r>
      <w:r w:rsidRPr="006522C7">
        <w:rPr>
          <w:rFonts w:eastAsia="Arial Unicode MS" w:cs="Arial"/>
          <w:color w:val="000000"/>
        </w:rPr>
        <w:t xml:space="preserve"> </w:t>
      </w:r>
      <w:r w:rsidRPr="006522C7">
        <w:rPr>
          <w:rFonts w:eastAsia="Arial Unicode MS" w:cs="Arial"/>
          <w:i w:val="0"/>
          <w:color w:val="000000"/>
        </w:rPr>
        <w:t>guidance for teachers on how to use scoring rubrics and interpret assessment results to guide instruction.</w:t>
      </w:r>
    </w:p>
    <w:p w:rsidR="009F2E52" w:rsidRPr="006522C7" w:rsidRDefault="009F2E52" w:rsidP="009F2E52">
      <w:pPr>
        <w:pStyle w:val="Header"/>
        <w:tabs>
          <w:tab w:val="clear" w:pos="4320"/>
          <w:tab w:val="clear" w:pos="8640"/>
        </w:tabs>
        <w:spacing w:after="120"/>
        <w:ind w:left="720"/>
        <w:rPr>
          <w:rFonts w:cs="Arial"/>
          <w:b/>
          <w:i w:val="0"/>
          <w:iCs w:val="0"/>
        </w:rPr>
      </w:pPr>
      <w:r w:rsidRPr="006522C7">
        <w:rPr>
          <w:rFonts w:cs="Arial"/>
          <w:b/>
          <w:i w:val="0"/>
          <w:iCs w:val="0"/>
        </w:rPr>
        <w:t>Citations: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t xml:space="preserve">Criterion #2: Grade K, </w:t>
      </w:r>
      <w:r w:rsidRPr="006522C7">
        <w:rPr>
          <w:rFonts w:ascii="Arial" w:hAnsi="Arial" w:cs="Arial"/>
          <w:i/>
        </w:rPr>
        <w:t>Weather and Sky</w:t>
      </w:r>
      <w:r w:rsidR="00F9336A">
        <w:rPr>
          <w:rFonts w:ascii="Arial" w:hAnsi="Arial" w:cs="Arial"/>
        </w:rPr>
        <w:t xml:space="preserve"> (TG) pp. xvi and 32-35</w:t>
      </w:r>
      <w:r w:rsidR="001D06FE">
        <w:rPr>
          <w:rFonts w:ascii="Arial" w:hAnsi="Arial" w:cs="Arial"/>
        </w:rPr>
        <w:t>. The materials</w:t>
      </w:r>
      <w:r w:rsidRPr="006522C7">
        <w:rPr>
          <w:rFonts w:ascii="Arial" w:hAnsi="Arial" w:cs="Arial"/>
        </w:rPr>
        <w:t xml:space="preserve"> provide pre-unit assessments to help teachers elicit students’ prior knowledge and preconceptions.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t xml:space="preserve">Criterion #2: Grade 1, </w:t>
      </w:r>
      <w:r w:rsidRPr="006522C7">
        <w:rPr>
          <w:rFonts w:ascii="Arial" w:hAnsi="Arial" w:cs="Arial"/>
          <w:i/>
        </w:rPr>
        <w:t>Sky Watchers</w:t>
      </w:r>
      <w:r w:rsidRPr="006522C7">
        <w:rPr>
          <w:rFonts w:ascii="Arial" w:hAnsi="Arial" w:cs="Arial"/>
        </w:rPr>
        <w:t xml:space="preserve"> (TG) pp. xvi and 32-37</w:t>
      </w:r>
      <w:r w:rsidR="001D06FE">
        <w:rPr>
          <w:rFonts w:ascii="Arial" w:hAnsi="Arial" w:cs="Arial"/>
        </w:rPr>
        <w:t>. The materials</w:t>
      </w:r>
      <w:r w:rsidRPr="006522C7">
        <w:rPr>
          <w:rFonts w:ascii="Arial" w:hAnsi="Arial" w:cs="Arial"/>
        </w:rPr>
        <w:t xml:space="preserve"> provide pre-unit assessments to help teachers elicit students’ prior knowledge and preconceptions.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t xml:space="preserve">Criterion #3: Grade 3, </w:t>
      </w:r>
      <w:r w:rsidRPr="006522C7">
        <w:rPr>
          <w:rFonts w:ascii="Arial" w:hAnsi="Arial" w:cs="Arial"/>
          <w:i/>
        </w:rPr>
        <w:t>Forces and Interactions</w:t>
      </w:r>
      <w:r w:rsidRPr="006522C7">
        <w:rPr>
          <w:rFonts w:ascii="Arial" w:hAnsi="Arial" w:cs="Arial"/>
        </w:rPr>
        <w:t xml:space="preserve"> (TG) pp. xvi and 95-98</w:t>
      </w:r>
      <w:r w:rsidR="001D06FE">
        <w:rPr>
          <w:rFonts w:ascii="Arial" w:hAnsi="Arial" w:cs="Arial"/>
        </w:rPr>
        <w:t>. The materials</w:t>
      </w:r>
      <w:r w:rsidRPr="006522C7">
        <w:rPr>
          <w:rFonts w:ascii="Arial" w:hAnsi="Arial" w:cs="Arial"/>
        </w:rPr>
        <w:t xml:space="preserve"> provide investigation activities to engage students in tasks that afford both learning and formative assessment opportunities.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t xml:space="preserve">Criterion #5: Grade 2, </w:t>
      </w:r>
      <w:r w:rsidRPr="006522C7">
        <w:rPr>
          <w:rFonts w:ascii="Arial" w:hAnsi="Arial" w:cs="Arial"/>
          <w:i/>
        </w:rPr>
        <w:t>Earth Materials</w:t>
      </w:r>
      <w:r w:rsidRPr="006522C7">
        <w:rPr>
          <w:rFonts w:ascii="Arial" w:hAnsi="Arial" w:cs="Arial"/>
        </w:rPr>
        <w:t xml:space="preserve"> (TG) pp. xvi and 34-50</w:t>
      </w:r>
      <w:r w:rsidR="001D06FE">
        <w:rPr>
          <w:rFonts w:ascii="Arial" w:hAnsi="Arial" w:cs="Arial"/>
        </w:rPr>
        <w:t>. The materials</w:t>
      </w:r>
      <w:r w:rsidRPr="006522C7">
        <w:rPr>
          <w:rFonts w:ascii="Arial" w:hAnsi="Arial" w:cs="Arial"/>
        </w:rPr>
        <w:t xml:space="preserve"> provide investigations and activities that yield information teachers can use in planning and modifying instruction to help students meet or exceed the NGSS standards.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t xml:space="preserve">Criterion #7: Grade 4, </w:t>
      </w:r>
      <w:r w:rsidRPr="006522C7">
        <w:rPr>
          <w:rFonts w:ascii="Arial" w:hAnsi="Arial" w:cs="Arial"/>
          <w:i/>
        </w:rPr>
        <w:t>Energy Works</w:t>
      </w:r>
      <w:r w:rsidRPr="006522C7">
        <w:rPr>
          <w:rFonts w:ascii="Arial" w:hAnsi="Arial" w:cs="Arial"/>
        </w:rPr>
        <w:t xml:space="preserve"> (TG) pp. 208-215</w:t>
      </w:r>
      <w:r w:rsidR="001D06FE">
        <w:rPr>
          <w:rFonts w:ascii="Arial" w:hAnsi="Arial" w:cs="Arial"/>
        </w:rPr>
        <w:t>. The materials</w:t>
      </w:r>
      <w:r w:rsidRPr="006522C7">
        <w:rPr>
          <w:rFonts w:ascii="Arial" w:hAnsi="Arial" w:cs="Arial"/>
        </w:rPr>
        <w:t xml:space="preserve"> provide summative unit assessment for teachers with a valid and reliable evaluation of student understanding of key unit concepts.</w:t>
      </w:r>
    </w:p>
    <w:p w:rsidR="005929AB" w:rsidRPr="006522C7" w:rsidRDefault="005929AB" w:rsidP="00507254">
      <w:pPr>
        <w:pStyle w:val="NormalWeb"/>
        <w:numPr>
          <w:ilvl w:val="0"/>
          <w:numId w:val="21"/>
        </w:numPr>
        <w:spacing w:before="0" w:beforeAutospacing="0" w:after="120" w:afterAutospacing="0"/>
        <w:rPr>
          <w:rFonts w:ascii="Arial" w:hAnsi="Arial" w:cs="Arial"/>
        </w:rPr>
      </w:pPr>
      <w:r w:rsidRPr="006522C7">
        <w:rPr>
          <w:rFonts w:ascii="Arial" w:hAnsi="Arial" w:cs="Arial"/>
        </w:rPr>
        <w:lastRenderedPageBreak/>
        <w:t xml:space="preserve">Criterion #7: Grade 5, </w:t>
      </w:r>
      <w:r w:rsidRPr="006522C7">
        <w:rPr>
          <w:rFonts w:ascii="Arial" w:hAnsi="Arial" w:cs="Arial"/>
          <w:i/>
        </w:rPr>
        <w:t>Structure and Properties of Matter</w:t>
      </w:r>
      <w:r w:rsidRPr="006522C7">
        <w:rPr>
          <w:rFonts w:ascii="Arial" w:hAnsi="Arial" w:cs="Arial"/>
        </w:rPr>
        <w:t xml:space="preserve"> (TG) pp. 170-179</w:t>
      </w:r>
      <w:r w:rsidR="001D06FE">
        <w:rPr>
          <w:rFonts w:ascii="Arial" w:hAnsi="Arial" w:cs="Arial"/>
        </w:rPr>
        <w:t>. The materials</w:t>
      </w:r>
      <w:r w:rsidRPr="006522C7">
        <w:rPr>
          <w:rFonts w:ascii="Arial" w:hAnsi="Arial" w:cs="Arial"/>
        </w:rPr>
        <w:t xml:space="preserve"> provide unit summative assessment for teachers with a valid and reliable evaluation of student understanding of key unit concepts.</w:t>
      </w:r>
    </w:p>
    <w:p w:rsidR="0040716F" w:rsidRPr="006522C7" w:rsidRDefault="00B04B49" w:rsidP="00C942C4">
      <w:pPr>
        <w:pStyle w:val="Heading2"/>
        <w:rPr>
          <w:rFonts w:cs="Arial"/>
        </w:rPr>
      </w:pPr>
      <w:r w:rsidRPr="006522C7">
        <w:rPr>
          <w:rFonts w:cs="Arial"/>
        </w:rPr>
        <w:t>Criteri</w:t>
      </w:r>
      <w:r w:rsidR="0040716F" w:rsidRPr="006522C7">
        <w:rPr>
          <w:rFonts w:cs="Arial"/>
        </w:rPr>
        <w:t>a Category 4</w:t>
      </w:r>
      <w:r w:rsidR="00F82AFB" w:rsidRPr="006522C7">
        <w:rPr>
          <w:rFonts w:cs="Arial"/>
        </w:rPr>
        <w:t>:</w:t>
      </w:r>
      <w:r w:rsidR="0040716F" w:rsidRPr="006522C7">
        <w:rPr>
          <w:rFonts w:cs="Arial"/>
        </w:rPr>
        <w:t xml:space="preserve"> </w:t>
      </w:r>
      <w:r w:rsidR="00F76B3D" w:rsidRPr="006522C7">
        <w:rPr>
          <w:rFonts w:cs="Arial"/>
        </w:rPr>
        <w:t>Access and Equity</w:t>
      </w:r>
    </w:p>
    <w:p w:rsidR="00F82AFB" w:rsidRPr="006522C7" w:rsidRDefault="008F5488" w:rsidP="00DA77F1">
      <w:pPr>
        <w:pStyle w:val="Header"/>
        <w:tabs>
          <w:tab w:val="clear" w:pos="4320"/>
          <w:tab w:val="clear" w:pos="8640"/>
        </w:tabs>
        <w:spacing w:after="240"/>
        <w:rPr>
          <w:rFonts w:cs="Arial"/>
          <w:iCs w:val="0"/>
        </w:rPr>
      </w:pPr>
      <w:r w:rsidRPr="006522C7">
        <w:rPr>
          <w:rFonts w:cs="Arial"/>
          <w:i w:val="0"/>
          <w:iCs w:val="0"/>
        </w:rPr>
        <w:t>Program materials</w:t>
      </w:r>
      <w:r w:rsidR="005929AB" w:rsidRPr="006522C7">
        <w:rPr>
          <w:rFonts w:cs="Arial"/>
          <w:i w:val="0"/>
          <w:iCs w:val="0"/>
        </w:rPr>
        <w:t xml:space="preserve"> </w:t>
      </w:r>
      <w:r w:rsidR="00C81141" w:rsidRPr="005F440D">
        <w:rPr>
          <w:rFonts w:cs="Arial"/>
          <w:i w:val="0"/>
          <w:iCs w:val="0"/>
        </w:rPr>
        <w:t>ensure</w:t>
      </w:r>
      <w:r w:rsidRPr="005F440D">
        <w:rPr>
          <w:rFonts w:cs="Arial"/>
          <w:i w:val="0"/>
          <w:iCs w:val="0"/>
        </w:rPr>
        <w:t xml:space="preserve"> </w:t>
      </w:r>
      <w:r w:rsidRPr="006522C7">
        <w:rPr>
          <w:rFonts w:cs="Arial"/>
          <w:i w:val="0"/>
          <w:iCs w:val="0"/>
        </w:rPr>
        <w:t>universal and equitable access to high-quality curriculum a</w:t>
      </w:r>
      <w:r w:rsidR="00976333" w:rsidRPr="006522C7">
        <w:rPr>
          <w:rFonts w:cs="Arial"/>
          <w:i w:val="0"/>
          <w:iCs w:val="0"/>
        </w:rPr>
        <w:t xml:space="preserve">nd instruction for all students </w:t>
      </w:r>
      <w:r w:rsidRPr="006522C7">
        <w:rPr>
          <w:rFonts w:cs="Arial"/>
          <w:i w:val="0"/>
          <w:iCs w:val="0"/>
        </w:rPr>
        <w:t xml:space="preserve">and </w:t>
      </w:r>
      <w:r w:rsidR="00750A6C">
        <w:rPr>
          <w:rFonts w:cs="Arial"/>
          <w:i w:val="0"/>
          <w:iCs w:val="0"/>
        </w:rPr>
        <w:t>provide</w:t>
      </w:r>
      <w:r w:rsidR="00BB68B1" w:rsidRPr="00750A6C">
        <w:rPr>
          <w:rFonts w:cs="Arial"/>
          <w:i w:val="0"/>
          <w:iCs w:val="0"/>
        </w:rPr>
        <w:t xml:space="preserve"> </w:t>
      </w:r>
      <w:r w:rsidRPr="006522C7">
        <w:rPr>
          <w:rFonts w:cs="Arial"/>
          <w:i w:val="0"/>
          <w:iCs w:val="0"/>
        </w:rPr>
        <w:t xml:space="preserve">teachers with </w:t>
      </w:r>
      <w:r w:rsidR="00976333" w:rsidRPr="006522C7">
        <w:rPr>
          <w:rFonts w:cs="Arial"/>
          <w:i w:val="0"/>
          <w:iCs w:val="0"/>
        </w:rPr>
        <w:t xml:space="preserve">suggestions for differentiation </w:t>
      </w:r>
      <w:r w:rsidR="00957292" w:rsidRPr="006522C7">
        <w:rPr>
          <w:rFonts w:cs="Arial"/>
          <w:i w:val="0"/>
          <w:iCs w:val="0"/>
        </w:rPr>
        <w:t>for</w:t>
      </w:r>
      <w:r w:rsidR="00976333" w:rsidRPr="006522C7">
        <w:rPr>
          <w:rFonts w:cs="Arial"/>
          <w:i w:val="0"/>
          <w:iCs w:val="0"/>
        </w:rPr>
        <w:t xml:space="preserve"> students with special needs.</w:t>
      </w:r>
    </w:p>
    <w:p w:rsidR="009F2E52" w:rsidRPr="006522C7" w:rsidRDefault="009F2E52" w:rsidP="009F2E52">
      <w:pPr>
        <w:pStyle w:val="Header"/>
        <w:tabs>
          <w:tab w:val="clear" w:pos="4320"/>
          <w:tab w:val="clear" w:pos="8640"/>
        </w:tabs>
        <w:spacing w:after="120"/>
        <w:ind w:left="720"/>
        <w:rPr>
          <w:rFonts w:cs="Arial"/>
          <w:b/>
          <w:i w:val="0"/>
          <w:iCs w:val="0"/>
        </w:rPr>
      </w:pPr>
      <w:r w:rsidRPr="006522C7">
        <w:rPr>
          <w:rFonts w:cs="Arial"/>
          <w:b/>
          <w:i w:val="0"/>
          <w:iCs w:val="0"/>
        </w:rPr>
        <w:t>Citations: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  Grade K, </w:t>
      </w:r>
      <w:r w:rsidRPr="006522C7">
        <w:rPr>
          <w:rFonts w:ascii="Arial" w:hAnsi="Arial" w:cs="Arial"/>
          <w:i/>
          <w:sz w:val="24"/>
          <w:szCs w:val="24"/>
        </w:rPr>
        <w:t>Weather and Sky</w:t>
      </w:r>
      <w:r w:rsidRPr="006522C7">
        <w:rPr>
          <w:rFonts w:ascii="Arial" w:hAnsi="Arial" w:cs="Arial"/>
          <w:sz w:val="24"/>
          <w:szCs w:val="24"/>
        </w:rPr>
        <w:t xml:space="preserve"> (TG) pp. xi-xv and 153-156</w:t>
      </w:r>
      <w:r w:rsidR="001D06FE">
        <w:rPr>
          <w:rFonts w:ascii="Arial" w:hAnsi="Arial" w:cs="Arial"/>
          <w:sz w:val="24"/>
          <w:szCs w:val="24"/>
        </w:rPr>
        <w:t>. The materials</w:t>
      </w:r>
      <w:r w:rsidRPr="006522C7">
        <w:rPr>
          <w:rFonts w:ascii="Arial" w:hAnsi="Arial" w:cs="Arial"/>
          <w:sz w:val="24"/>
          <w:szCs w:val="24"/>
        </w:rPr>
        <w:t xml:space="preserve"> reflect the goals of access and equity outlined in chapter 10 of the </w:t>
      </w:r>
      <w:r w:rsidRPr="006522C7">
        <w:rPr>
          <w:rFonts w:ascii="Arial" w:hAnsi="Arial" w:cs="Arial"/>
          <w:i/>
          <w:sz w:val="24"/>
          <w:szCs w:val="24"/>
        </w:rPr>
        <w:t>CA Science Framework</w:t>
      </w:r>
      <w:r w:rsidRPr="006522C7">
        <w:rPr>
          <w:rFonts w:ascii="Arial" w:hAnsi="Arial" w:cs="Arial"/>
          <w:sz w:val="24"/>
          <w:szCs w:val="24"/>
        </w:rPr>
        <w:t>.</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  Grade 3, </w:t>
      </w:r>
      <w:r w:rsidRPr="006522C7">
        <w:rPr>
          <w:rFonts w:ascii="Arial" w:hAnsi="Arial" w:cs="Arial"/>
          <w:i/>
          <w:sz w:val="24"/>
          <w:szCs w:val="24"/>
        </w:rPr>
        <w:t>Weather and Climate Patterns</w:t>
      </w:r>
      <w:r w:rsidRPr="006522C7">
        <w:rPr>
          <w:rFonts w:ascii="Arial" w:hAnsi="Arial" w:cs="Arial"/>
          <w:sz w:val="24"/>
          <w:szCs w:val="24"/>
        </w:rPr>
        <w:t xml:space="preserve"> (TG) pp. xi-xv, 37-38, and 212-218</w:t>
      </w:r>
      <w:r w:rsidR="001D06FE">
        <w:rPr>
          <w:rFonts w:ascii="Arial" w:hAnsi="Arial" w:cs="Arial"/>
          <w:sz w:val="24"/>
          <w:szCs w:val="24"/>
        </w:rPr>
        <w:t>. The materials</w:t>
      </w:r>
      <w:r w:rsidRPr="006522C7">
        <w:rPr>
          <w:rFonts w:ascii="Arial" w:hAnsi="Arial" w:cs="Arial"/>
          <w:sz w:val="24"/>
          <w:szCs w:val="24"/>
        </w:rPr>
        <w:t xml:space="preserve"> reflect the goals of access and equity outlined in chapter 10 of the </w:t>
      </w:r>
      <w:r w:rsidRPr="006522C7">
        <w:rPr>
          <w:rFonts w:ascii="Arial" w:hAnsi="Arial" w:cs="Arial"/>
          <w:i/>
          <w:sz w:val="24"/>
          <w:szCs w:val="24"/>
        </w:rPr>
        <w:t>CA Science Framework</w:t>
      </w:r>
      <w:r w:rsidRPr="006522C7">
        <w:rPr>
          <w:rFonts w:ascii="Arial" w:hAnsi="Arial" w:cs="Arial"/>
          <w:sz w:val="24"/>
          <w:szCs w:val="24"/>
        </w:rPr>
        <w:t>.</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Criterion #2:  Grade 4</w:t>
      </w:r>
      <w:r w:rsidRPr="006522C7">
        <w:rPr>
          <w:rFonts w:ascii="Arial" w:hAnsi="Arial" w:cs="Arial"/>
          <w:i/>
          <w:sz w:val="24"/>
          <w:szCs w:val="24"/>
        </w:rPr>
        <w:t>, Plant and Animal Structures</w:t>
      </w:r>
      <w:r w:rsidRPr="006522C7">
        <w:rPr>
          <w:rFonts w:ascii="Arial" w:hAnsi="Arial" w:cs="Arial"/>
          <w:sz w:val="24"/>
          <w:szCs w:val="24"/>
        </w:rPr>
        <w:t xml:space="preserve"> (TG) pp. 124-126</w:t>
      </w:r>
      <w:r w:rsidR="001D06FE">
        <w:rPr>
          <w:rFonts w:ascii="Arial" w:hAnsi="Arial" w:cs="Arial"/>
          <w:sz w:val="24"/>
          <w:szCs w:val="24"/>
        </w:rPr>
        <w:t>. The materials</w:t>
      </w:r>
      <w:r w:rsidRPr="006522C7">
        <w:rPr>
          <w:rFonts w:ascii="Arial" w:hAnsi="Arial" w:cs="Arial"/>
          <w:sz w:val="24"/>
          <w:szCs w:val="24"/>
        </w:rPr>
        <w:t xml:space="preserve"> include research-based strategies to address the needs of English learners consistent with the CA ELD Standards.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#2:  Grade 1, </w:t>
      </w:r>
      <w:r w:rsidRPr="006522C7">
        <w:rPr>
          <w:rFonts w:ascii="Arial" w:hAnsi="Arial" w:cs="Arial"/>
          <w:i/>
          <w:sz w:val="24"/>
          <w:szCs w:val="24"/>
        </w:rPr>
        <w:t>Light and Sound Waves</w:t>
      </w:r>
      <w:r w:rsidRPr="006522C7">
        <w:rPr>
          <w:rFonts w:ascii="Arial" w:hAnsi="Arial" w:cs="Arial"/>
          <w:sz w:val="24"/>
          <w:szCs w:val="24"/>
        </w:rPr>
        <w:t xml:space="preserve"> (TG) pp. 51-52 and 150-151</w:t>
      </w:r>
      <w:r w:rsidR="001D06FE">
        <w:rPr>
          <w:rFonts w:ascii="Arial" w:hAnsi="Arial" w:cs="Arial"/>
          <w:sz w:val="24"/>
          <w:szCs w:val="24"/>
        </w:rPr>
        <w:t>. The materials</w:t>
      </w:r>
      <w:r w:rsidRPr="006522C7">
        <w:rPr>
          <w:rFonts w:ascii="Arial" w:hAnsi="Arial" w:cs="Arial"/>
          <w:sz w:val="24"/>
          <w:szCs w:val="24"/>
        </w:rPr>
        <w:t xml:space="preserve"> include research-based strategies to address the needs of English learners consistent with the CA ELD Standards.</w:t>
      </w:r>
    </w:p>
    <w:p w:rsidR="00381576" w:rsidRPr="006522C7" w:rsidRDefault="00381576" w:rsidP="00C942C4">
      <w:pPr>
        <w:pStyle w:val="Heading2"/>
        <w:rPr>
          <w:rFonts w:cs="Arial"/>
        </w:rPr>
      </w:pPr>
      <w:r w:rsidRPr="006522C7">
        <w:rPr>
          <w:rFonts w:cs="Arial"/>
        </w:rPr>
        <w:t>Criteri</w:t>
      </w:r>
      <w:r w:rsidR="00692C29" w:rsidRPr="006522C7">
        <w:rPr>
          <w:rFonts w:cs="Arial"/>
        </w:rPr>
        <w:t>a Category 5</w:t>
      </w:r>
      <w:r w:rsidRPr="006522C7">
        <w:rPr>
          <w:rFonts w:cs="Arial"/>
        </w:rPr>
        <w:t xml:space="preserve">: </w:t>
      </w:r>
      <w:r w:rsidR="00692C29" w:rsidRPr="006522C7">
        <w:rPr>
          <w:rFonts w:cs="Arial"/>
        </w:rPr>
        <w:t>Instructional Planning</w:t>
      </w:r>
      <w:r w:rsidR="00D160FF" w:rsidRPr="006522C7">
        <w:rPr>
          <w:rFonts w:cs="Arial"/>
        </w:rPr>
        <w:t xml:space="preserve"> and Support</w:t>
      </w:r>
    </w:p>
    <w:p w:rsidR="00F82AFB" w:rsidRPr="006522C7" w:rsidRDefault="00BB68B1" w:rsidP="00DA77F1">
      <w:pPr>
        <w:pStyle w:val="Header"/>
        <w:tabs>
          <w:tab w:val="clear" w:pos="4320"/>
          <w:tab w:val="clear" w:pos="8640"/>
        </w:tabs>
        <w:spacing w:after="240"/>
        <w:rPr>
          <w:rFonts w:cs="Arial"/>
          <w:i w:val="0"/>
          <w:color w:val="000000"/>
        </w:rPr>
      </w:pPr>
      <w:r w:rsidRPr="006522C7">
        <w:rPr>
          <w:rFonts w:cs="Arial"/>
          <w:i w:val="0"/>
          <w:color w:val="000000"/>
        </w:rPr>
        <w:t>The instructional materials</w:t>
      </w:r>
      <w:r w:rsidRPr="006522C7">
        <w:rPr>
          <w:rFonts w:cs="Arial"/>
          <w:color w:val="000000"/>
        </w:rPr>
        <w:t xml:space="preserve"> </w:t>
      </w:r>
      <w:r w:rsidRPr="006522C7">
        <w:rPr>
          <w:rFonts w:cs="Arial"/>
          <w:i w:val="0"/>
          <w:color w:val="000000"/>
        </w:rPr>
        <w:t>provide</w:t>
      </w:r>
      <w:r w:rsidR="00A36925">
        <w:rPr>
          <w:rFonts w:cs="Arial"/>
          <w:i w:val="0"/>
          <w:color w:val="000000"/>
        </w:rPr>
        <w:t xml:space="preserve"> </w:t>
      </w:r>
      <w:r w:rsidRPr="006522C7">
        <w:rPr>
          <w:rFonts w:cs="Arial"/>
          <w:i w:val="0"/>
          <w:color w:val="000000"/>
        </w:rPr>
        <w:t>coherent guidelines for teachers to follow when planning three-dimensional instruction and</w:t>
      </w:r>
      <w:r w:rsidRPr="006522C7">
        <w:rPr>
          <w:rFonts w:cs="Arial"/>
          <w:color w:val="000000"/>
        </w:rPr>
        <w:t xml:space="preserve"> </w:t>
      </w:r>
      <w:r w:rsidR="00A36925">
        <w:rPr>
          <w:rFonts w:cs="Arial"/>
          <w:i w:val="0"/>
          <w:color w:val="000000"/>
        </w:rPr>
        <w:t>are</w:t>
      </w:r>
      <w:r w:rsidRPr="006522C7">
        <w:rPr>
          <w:rFonts w:cs="Arial"/>
          <w:color w:val="000000"/>
        </w:rPr>
        <w:t xml:space="preserve"> </w:t>
      </w:r>
      <w:r w:rsidRPr="006522C7">
        <w:rPr>
          <w:rFonts w:cs="Arial"/>
          <w:i w:val="0"/>
          <w:color w:val="000000"/>
        </w:rPr>
        <w:t>designed to help teachers provide effective standards-based instruction.</w:t>
      </w:r>
    </w:p>
    <w:p w:rsidR="009F2E52" w:rsidRPr="006522C7" w:rsidRDefault="009F2E52" w:rsidP="009F2E52">
      <w:pPr>
        <w:pStyle w:val="Header"/>
        <w:tabs>
          <w:tab w:val="clear" w:pos="4320"/>
          <w:tab w:val="clear" w:pos="8640"/>
        </w:tabs>
        <w:spacing w:after="120"/>
        <w:ind w:left="720"/>
        <w:rPr>
          <w:rFonts w:cs="Arial"/>
          <w:b/>
          <w:i w:val="0"/>
          <w:iCs w:val="0"/>
        </w:rPr>
      </w:pPr>
      <w:r w:rsidRPr="006522C7">
        <w:rPr>
          <w:rFonts w:cs="Arial"/>
          <w:b/>
          <w:i w:val="0"/>
          <w:iCs w:val="0"/>
        </w:rPr>
        <w:t>Citations: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Criterion #2: Grades K-5, all TGs pp. xxv-xxx</w:t>
      </w:r>
      <w:r w:rsidR="001D06FE">
        <w:rPr>
          <w:rFonts w:ascii="Arial" w:hAnsi="Arial" w:cs="Arial"/>
          <w:sz w:val="24"/>
          <w:szCs w:val="24"/>
        </w:rPr>
        <w:t>. The materials</w:t>
      </w:r>
      <w:r w:rsidRPr="006522C7">
        <w:rPr>
          <w:rFonts w:ascii="Arial" w:hAnsi="Arial" w:cs="Arial"/>
          <w:sz w:val="24"/>
          <w:szCs w:val="24"/>
        </w:rPr>
        <w:t xml:space="preserve"> provide an estimated instructional time for each activity, lesson, and unit, which allows for student engagement.</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#3: Grade 3, </w:t>
      </w:r>
      <w:r w:rsidRPr="006522C7">
        <w:rPr>
          <w:rFonts w:ascii="Arial" w:hAnsi="Arial" w:cs="Arial"/>
          <w:i/>
          <w:sz w:val="24"/>
          <w:szCs w:val="24"/>
        </w:rPr>
        <w:t>Life in Ecosystems</w:t>
      </w:r>
      <w:r w:rsidRPr="006522C7">
        <w:rPr>
          <w:rFonts w:ascii="Arial" w:hAnsi="Arial" w:cs="Arial"/>
          <w:sz w:val="24"/>
          <w:szCs w:val="24"/>
        </w:rPr>
        <w:t xml:space="preserve"> (TG) pp. 38-41</w:t>
      </w:r>
      <w:r w:rsidR="001D06FE">
        <w:rPr>
          <w:rFonts w:ascii="Arial" w:hAnsi="Arial" w:cs="Arial"/>
          <w:sz w:val="24"/>
          <w:szCs w:val="24"/>
        </w:rPr>
        <w:t>. The materials</w:t>
      </w:r>
      <w:r w:rsidRPr="006522C7">
        <w:rPr>
          <w:rFonts w:ascii="Arial" w:hAnsi="Arial" w:cs="Arial"/>
          <w:sz w:val="24"/>
          <w:szCs w:val="24"/>
        </w:rPr>
        <w:t xml:space="preserve"> contain a pre-unit assessment that provides guidance in daily lessons and units of instruction with appropriate opportunities for checking for understanding and adjusting lessons, if necessary, to ensure three-dimensional learning.</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#18: Grade 4, </w:t>
      </w:r>
      <w:r w:rsidRPr="006522C7">
        <w:rPr>
          <w:rFonts w:ascii="Arial" w:hAnsi="Arial" w:cs="Arial"/>
          <w:i/>
          <w:sz w:val="24"/>
          <w:szCs w:val="24"/>
        </w:rPr>
        <w:t>Changing Earth</w:t>
      </w:r>
      <w:r w:rsidR="00D1586C">
        <w:rPr>
          <w:rFonts w:ascii="Arial" w:hAnsi="Arial" w:cs="Arial"/>
          <w:sz w:val="24"/>
          <w:szCs w:val="24"/>
        </w:rPr>
        <w:t xml:space="preserve"> (TG). T</w:t>
      </w:r>
      <w:r w:rsidRPr="006522C7">
        <w:rPr>
          <w:rFonts w:ascii="Arial" w:hAnsi="Arial" w:cs="Arial"/>
          <w:sz w:val="24"/>
          <w:szCs w:val="24"/>
        </w:rPr>
        <w:t>he “Take-Home Science” letter and the assignment “Rocksicle” inform families about the CA NGSS and student progress.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lastRenderedPageBreak/>
        <w:t xml:space="preserve">Criterion #20: Grade 1, </w:t>
      </w:r>
      <w:r w:rsidRPr="006522C7">
        <w:rPr>
          <w:rFonts w:ascii="Arial" w:hAnsi="Arial" w:cs="Arial"/>
          <w:i/>
          <w:sz w:val="24"/>
          <w:szCs w:val="24"/>
        </w:rPr>
        <w:t>Exploring Organisms</w:t>
      </w:r>
      <w:r w:rsidRPr="006522C7">
        <w:rPr>
          <w:rFonts w:ascii="Arial" w:hAnsi="Arial" w:cs="Arial"/>
          <w:sz w:val="24"/>
          <w:szCs w:val="24"/>
        </w:rPr>
        <w:t xml:space="preserve"> (TG) p. xiii</w:t>
      </w:r>
      <w:r w:rsidR="00D1586C">
        <w:rPr>
          <w:rFonts w:ascii="Arial" w:hAnsi="Arial" w:cs="Arial"/>
          <w:sz w:val="24"/>
          <w:szCs w:val="24"/>
        </w:rPr>
        <w:t>. The materials inform</w:t>
      </w:r>
      <w:r w:rsidRPr="006522C7">
        <w:rPr>
          <w:rFonts w:ascii="Arial" w:hAnsi="Arial" w:cs="Arial"/>
          <w:sz w:val="24"/>
          <w:szCs w:val="24"/>
        </w:rPr>
        <w:t xml:space="preserve"> teachers about literacy readers, literacy articles, and “Science in the News” articles that can best complement the standards.</w:t>
      </w:r>
    </w:p>
    <w:p w:rsidR="005929AB" w:rsidRPr="006522C7" w:rsidRDefault="005929AB" w:rsidP="00507254">
      <w:pPr>
        <w:pStyle w:val="ListParagraph"/>
        <w:numPr>
          <w:ilvl w:val="0"/>
          <w:numId w:val="21"/>
        </w:numPr>
        <w:spacing w:after="120" w:line="240" w:lineRule="auto"/>
        <w:contextualSpacing w:val="0"/>
        <w:rPr>
          <w:rFonts w:ascii="Arial" w:hAnsi="Arial" w:cs="Arial"/>
          <w:sz w:val="24"/>
          <w:szCs w:val="24"/>
        </w:rPr>
      </w:pPr>
      <w:r w:rsidRPr="006522C7">
        <w:rPr>
          <w:rFonts w:ascii="Arial" w:hAnsi="Arial" w:cs="Arial"/>
          <w:sz w:val="24"/>
          <w:szCs w:val="24"/>
        </w:rPr>
        <w:t xml:space="preserve">Criterion #21: Grade 2, </w:t>
      </w:r>
      <w:r w:rsidRPr="006522C7">
        <w:rPr>
          <w:rFonts w:ascii="Arial" w:hAnsi="Arial" w:cs="Arial"/>
          <w:i/>
          <w:sz w:val="24"/>
          <w:szCs w:val="24"/>
        </w:rPr>
        <w:t>Ecosystem Diversity</w:t>
      </w:r>
      <w:r w:rsidRPr="006522C7">
        <w:rPr>
          <w:rFonts w:ascii="Arial" w:hAnsi="Arial" w:cs="Arial"/>
          <w:sz w:val="24"/>
          <w:szCs w:val="24"/>
        </w:rPr>
        <w:t xml:space="preserve"> (TG) pp. 97-98</w:t>
      </w:r>
      <w:r w:rsidR="00D1586C">
        <w:rPr>
          <w:rFonts w:ascii="Arial" w:hAnsi="Arial" w:cs="Arial"/>
          <w:sz w:val="24"/>
          <w:szCs w:val="24"/>
        </w:rPr>
        <w:t>. The materials</w:t>
      </w:r>
      <w:r w:rsidRPr="006522C7">
        <w:rPr>
          <w:rFonts w:ascii="Arial" w:hAnsi="Arial" w:cs="Arial"/>
          <w:sz w:val="24"/>
          <w:szCs w:val="24"/>
        </w:rPr>
        <w:t xml:space="preserve"> provide guidance and support for engaging students in collaborative conversations using grade-level-appropriate academic vocabulary for scientific discourse.</w:t>
      </w:r>
    </w:p>
    <w:p w:rsidR="003151F6" w:rsidRPr="006522C7" w:rsidRDefault="003151F6" w:rsidP="00C942C4">
      <w:pPr>
        <w:pStyle w:val="Heading2"/>
        <w:rPr>
          <w:rFonts w:cs="Arial"/>
        </w:rPr>
      </w:pPr>
      <w:r w:rsidRPr="006522C7">
        <w:rPr>
          <w:rFonts w:cs="Arial"/>
        </w:rPr>
        <w:t>Edits and Corrections:</w:t>
      </w:r>
    </w:p>
    <w:p w:rsidR="009A00E7" w:rsidRDefault="009A00E7" w:rsidP="005929AB">
      <w:pPr>
        <w:pStyle w:val="Header"/>
        <w:tabs>
          <w:tab w:val="clear" w:pos="4320"/>
          <w:tab w:val="clear" w:pos="8640"/>
        </w:tabs>
        <w:spacing w:after="240"/>
        <w:rPr>
          <w:rFonts w:cs="Arial"/>
          <w:bCs/>
          <w:i w:val="0"/>
          <w:iCs w:val="0"/>
        </w:rPr>
      </w:pPr>
      <w:r w:rsidRPr="006522C7">
        <w:rPr>
          <w:rFonts w:cs="Arial"/>
          <w:bCs/>
          <w:i w:val="0"/>
          <w:iCs w:val="0"/>
        </w:rPr>
        <w:t>The following edits and corrections must be made as a condition of adoption:</w:t>
      </w:r>
    </w:p>
    <w:tbl>
      <w:tblPr>
        <w:tblStyle w:val="TableGrid1"/>
        <w:tblW w:w="10273" w:type="dxa"/>
        <w:tblInd w:w="-175" w:type="dxa"/>
        <w:tblLayout w:type="fixed"/>
        <w:tblCellMar>
          <w:left w:w="0" w:type="dxa"/>
          <w:right w:w="0" w:type="dxa"/>
        </w:tblCellMar>
        <w:tblLook w:val="04A0" w:firstRow="1" w:lastRow="0" w:firstColumn="1" w:lastColumn="0" w:noHBand="0" w:noVBand="1"/>
        <w:tblCaption w:val="edits and corrections table"/>
        <w:tblDescription w:val="the edits and corrections recommended by the review panel."/>
      </w:tblPr>
      <w:tblGrid>
        <w:gridCol w:w="450"/>
        <w:gridCol w:w="720"/>
        <w:gridCol w:w="1530"/>
        <w:gridCol w:w="1350"/>
        <w:gridCol w:w="2161"/>
        <w:gridCol w:w="2352"/>
        <w:gridCol w:w="1710"/>
      </w:tblGrid>
      <w:tr w:rsidR="00304A5C" w:rsidRPr="00534C89" w:rsidTr="00534C89">
        <w:trPr>
          <w:cantSplit/>
          <w:tblHeader/>
        </w:trPr>
        <w:tc>
          <w:tcPr>
            <w:tcW w:w="450" w:type="dxa"/>
          </w:tcPr>
          <w:p w:rsidR="00304A5C" w:rsidRPr="00534C89" w:rsidRDefault="00304A5C" w:rsidP="00624B2E">
            <w:pPr>
              <w:pStyle w:val="Header"/>
              <w:suppressAutoHyphens/>
              <w:ind w:firstLine="0"/>
              <w:rPr>
                <w:rFonts w:cs="Arial"/>
                <w:i w:val="0"/>
                <w:iCs w:val="0"/>
              </w:rPr>
            </w:pPr>
            <w:r w:rsidRPr="00534C89">
              <w:rPr>
                <w:rFonts w:cs="Arial"/>
                <w:i w:val="0"/>
                <w:iCs w:val="0"/>
              </w:rPr>
              <w:t>#</w:t>
            </w:r>
          </w:p>
        </w:tc>
        <w:tc>
          <w:tcPr>
            <w:tcW w:w="720"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Grade Level</w:t>
            </w:r>
          </w:p>
        </w:tc>
        <w:tc>
          <w:tcPr>
            <w:tcW w:w="1530"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Component</w:t>
            </w:r>
          </w:p>
        </w:tc>
        <w:tc>
          <w:tcPr>
            <w:tcW w:w="1350"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Page number(s)</w:t>
            </w:r>
          </w:p>
        </w:tc>
        <w:tc>
          <w:tcPr>
            <w:tcW w:w="2161"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Current text</w:t>
            </w:r>
          </w:p>
        </w:tc>
        <w:tc>
          <w:tcPr>
            <w:tcW w:w="2352"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Proposed corrected text</w:t>
            </w:r>
          </w:p>
        </w:tc>
        <w:tc>
          <w:tcPr>
            <w:tcW w:w="1710" w:type="dxa"/>
          </w:tcPr>
          <w:p w:rsidR="00304A5C" w:rsidRPr="00534C89" w:rsidRDefault="00304A5C" w:rsidP="00624B2E">
            <w:pPr>
              <w:pStyle w:val="Header"/>
              <w:suppressAutoHyphens/>
              <w:ind w:firstLine="0"/>
              <w:jc w:val="center"/>
              <w:rPr>
                <w:rFonts w:cs="Arial"/>
                <w:i w:val="0"/>
                <w:iCs w:val="0"/>
              </w:rPr>
            </w:pPr>
            <w:r w:rsidRPr="00534C89">
              <w:rPr>
                <w:rFonts w:cs="Arial"/>
                <w:i w:val="0"/>
                <w:iCs w:val="0"/>
              </w:rPr>
              <w:t>Reason for edit</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Weather and Sky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1B</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“In the daytime sky. I can see…”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“In the daytime sky, I can see…”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 xml:space="preserve">Grammatical error, </w:t>
            </w:r>
          </w:p>
          <w:p w:rsidR="00624B2E" w:rsidRPr="00534C89" w:rsidRDefault="00624B2E" w:rsidP="00624B2E">
            <w:pPr>
              <w:suppressAutoHyphens/>
              <w:ind w:firstLine="0"/>
              <w:contextualSpacing/>
              <w:rPr>
                <w:rFonts w:cs="Arial"/>
                <w:i w:val="0"/>
              </w:rPr>
            </w:pPr>
            <w:r w:rsidRPr="00534C89">
              <w:rPr>
                <w:rFonts w:cs="Arial"/>
                <w:i w:val="0"/>
              </w:rPr>
              <w:t>fragmented sentence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Explaining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37 (multiple places)</w:t>
            </w:r>
          </w:p>
        </w:tc>
        <w:tc>
          <w:tcPr>
            <w:tcW w:w="2161" w:type="dxa"/>
          </w:tcPr>
          <w:p w:rsidR="00624B2E" w:rsidRPr="00534C89" w:rsidRDefault="00624B2E" w:rsidP="00624B2E">
            <w:pPr>
              <w:suppressAutoHyphens/>
              <w:ind w:firstLine="0"/>
              <w:contextualSpacing/>
              <w:rPr>
                <w:rFonts w:cs="Arial"/>
                <w:i w:val="0"/>
              </w:rPr>
            </w:pPr>
            <w:r w:rsidRPr="00534C89">
              <w:rPr>
                <w:rFonts w:cs="Arial"/>
                <w:i w:val="0"/>
                <w:color w:val="000000"/>
              </w:rPr>
              <w:t>Finalize the list to make sure students understand that all living things move, grow, </w:t>
            </w:r>
            <w:r w:rsidRPr="00534C89">
              <w:rPr>
                <w:rFonts w:cs="Arial"/>
                <w:bCs/>
                <w:color w:val="000000"/>
              </w:rPr>
              <w:t>breathe</w:t>
            </w:r>
            <w:r w:rsidRPr="00534C89">
              <w:rPr>
                <w:rFonts w:cs="Arial"/>
                <w:i w:val="0"/>
                <w:color w:val="000000"/>
              </w:rPr>
              <w:t>, </w:t>
            </w:r>
            <w:r w:rsidRPr="00534C89">
              <w:rPr>
                <w:rFonts w:cs="Arial"/>
                <w:bCs/>
                <w:color w:val="000000"/>
              </w:rPr>
              <w:t>reproduce</w:t>
            </w:r>
            <w:r w:rsidRPr="00534C89">
              <w:rPr>
                <w:rFonts w:cs="Arial"/>
                <w:i w:val="0"/>
                <w:color w:val="000000"/>
              </w:rPr>
              <w:t>, and need food.</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 xml:space="preserve">Finalize the list to make sure students understand that all living things move, grow, </w:t>
            </w:r>
            <w:r w:rsidRPr="00534C89">
              <w:rPr>
                <w:rFonts w:cs="Arial"/>
              </w:rPr>
              <w:t>need air</w:t>
            </w:r>
            <w:r w:rsidRPr="00534C89">
              <w:rPr>
                <w:rFonts w:cs="Arial"/>
                <w:i w:val="0"/>
              </w:rPr>
              <w:t xml:space="preserve">, reproduce, and need food. </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p w:rsidR="00624B2E" w:rsidRPr="00534C89" w:rsidRDefault="00624B2E" w:rsidP="00624B2E">
            <w:pPr>
              <w:suppressAutoHyphens/>
              <w:ind w:firstLine="0"/>
              <w:contextualSpacing/>
              <w:rPr>
                <w:rFonts w:cs="Arial"/>
                <w:i w:val="0"/>
              </w:rPr>
            </w:pPr>
            <w:r w:rsidRPr="00534C89">
              <w:rPr>
                <w:rFonts w:cs="Arial"/>
                <w:i w:val="0"/>
              </w:rPr>
              <w:t>Saying that plants “breathe” is a misconception. All cells use oxygen and release carbon dioxide- but that is NOT the same as breathing. They all need “air”?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LR: </w:t>
            </w:r>
            <w:r w:rsidRPr="00534C89">
              <w:rPr>
                <w:rFonts w:cs="Arial"/>
              </w:rPr>
              <w:t>Sky Watchers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12</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In summer sunrise happens early.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 xml:space="preserve">In summer, sunrise happens early. </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Missing a comma</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LR: </w:t>
            </w:r>
            <w:r w:rsidRPr="00534C89">
              <w:rPr>
                <w:rFonts w:cs="Arial"/>
              </w:rPr>
              <w:t>Sky Watchers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12</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In winter the Sun rises later.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 xml:space="preserve">In winter, the Sun rises later. </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Missing a comma</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LA 3C</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Oh, no!</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Oh no!</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Remove the comma</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lastRenderedPageBreak/>
              <w:t>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98</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“magine you have to design an ideal…”</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“Imagine you have to design an ideal…”</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 xml:space="preserve">Missing a capital I to begin the sentence </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4A (Take Home Science Letter)</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Take-Home Sicience Letter (footer)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Take-Home Science Letter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Misspelled “science”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534C89">
            <w:pPr>
              <w:suppressAutoHyphens/>
              <w:ind w:firstLine="0"/>
              <w:contextualSpacing/>
              <w:rPr>
                <w:rFonts w:cs="Arial"/>
              </w:rPr>
            </w:pPr>
            <w:r w:rsidRPr="00534C89">
              <w:rPr>
                <w:rFonts w:cs="Arial"/>
                <w:i w:val="0"/>
              </w:rPr>
              <w:t>TG:</w:t>
            </w:r>
            <w:r w:rsidR="00534C89">
              <w:rPr>
                <w:rFonts w:cs="Arial"/>
                <w:i w:val="0"/>
              </w:rPr>
              <w:t xml:space="preserve">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144</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“leave the paper towel loosely crumpled in the habitat Leave the habitat…”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“leave the paper towel loosely crumpled in the habitat. Leave the habitat…”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Missing a period after “habitat”</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145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“For the best observation…”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End of sentence is missing.</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grammatical error</w:t>
            </w:r>
          </w:p>
          <w:p w:rsidR="00624B2E" w:rsidRPr="00534C89" w:rsidRDefault="00624B2E" w:rsidP="00624B2E">
            <w:pPr>
              <w:suppressAutoHyphens/>
              <w:ind w:firstLine="0"/>
              <w:contextualSpacing/>
              <w:rPr>
                <w:rFonts w:cs="Arial"/>
                <w:i w:val="0"/>
              </w:rPr>
            </w:pPr>
            <w:r w:rsidRPr="00534C89">
              <w:rPr>
                <w:rFonts w:cs="Arial"/>
                <w:i w:val="0"/>
              </w:rPr>
              <w:t>Sentence is incomplete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Lesson 2 take-home activity</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 xml:space="preserve">“earth material:” </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“Earth Material”</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Earth is always capitalized, proper noun</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109</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 xml:space="preserve">“Be sure that each group gets you approval” </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 xml:space="preserve">“Be sure that each group gets </w:t>
            </w:r>
            <w:r w:rsidRPr="00534C89">
              <w:rPr>
                <w:rFonts w:cs="Arial"/>
              </w:rPr>
              <w:t>your</w:t>
            </w:r>
            <w:r w:rsidRPr="00534C89">
              <w:rPr>
                <w:rFonts w:cs="Arial"/>
                <w:i w:val="0"/>
              </w:rPr>
              <w:t xml:space="preserve"> approval”</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Changing the pronoun</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LR: </w:t>
            </w:r>
            <w:r w:rsidRPr="00534C89">
              <w:rPr>
                <w:rFonts w:cs="Arial"/>
              </w:rPr>
              <w:t>Weather and Climate Patterns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“This process is call condensation.”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 xml:space="preserve">“This process is </w:t>
            </w:r>
            <w:r w:rsidRPr="00534C89">
              <w:rPr>
                <w:rFonts w:cs="Arial"/>
              </w:rPr>
              <w:t xml:space="preserve">called </w:t>
            </w:r>
            <w:r w:rsidRPr="00534C89">
              <w:rPr>
                <w:rFonts w:cs="Arial"/>
                <w:i w:val="0"/>
              </w:rPr>
              <w:t>condensation.”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Weather and Climate Patterns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71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62°F/ 5 = 62°F</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310° F / 5 = 62° F</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Mathematical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LAC2C-Teacher’s Version</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“Literacy and and Science” (footer)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“Literacy and Science”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 xml:space="preserve">Extra “and” </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159</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“24 newtons”, “70 newtons” “27 newtons” (or change “circle the capital 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“24 Newtons,” “70 Newtons” “27 Newtons” (or omit that sentence)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Misleading directions</w:t>
            </w:r>
          </w:p>
          <w:p w:rsidR="00624B2E" w:rsidRPr="00534C89" w:rsidRDefault="00624B2E" w:rsidP="00624B2E">
            <w:pPr>
              <w:suppressAutoHyphens/>
              <w:ind w:firstLine="0"/>
              <w:contextualSpacing/>
              <w:rPr>
                <w:rFonts w:cs="Arial"/>
                <w:i w:val="0"/>
              </w:rPr>
            </w:pPr>
            <w:r w:rsidRPr="00534C89">
              <w:rPr>
                <w:rFonts w:cs="Arial"/>
                <w:i w:val="0"/>
              </w:rPr>
              <w:t>Contradicting directions</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lastRenderedPageBreak/>
              <w:t>16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Life in Ecosystems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50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“Ask them to discuss how ecosystems and life cycles relate to their …”</w:t>
            </w:r>
          </w:p>
        </w:tc>
        <w:tc>
          <w:tcPr>
            <w:tcW w:w="2352" w:type="dxa"/>
          </w:tcPr>
          <w:p w:rsidR="00624B2E" w:rsidRPr="00534C89" w:rsidRDefault="00534C89" w:rsidP="00624B2E">
            <w:pPr>
              <w:suppressAutoHyphens/>
              <w:ind w:firstLine="0"/>
              <w:contextualSpacing/>
              <w:rPr>
                <w:rFonts w:cs="Arial"/>
                <w:i w:val="0"/>
              </w:rPr>
            </w:pPr>
            <w:r>
              <w:rPr>
                <w:rFonts w:cs="Arial"/>
                <w:i w:val="0"/>
              </w:rPr>
              <w:t>End of sentence is missing</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Sentence is incomplete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58</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“Students s are likely to suggest…”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“Students are likely to suggest…”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Unneeded “s”</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2C</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“Unique features if the rock:”</w:t>
            </w:r>
          </w:p>
        </w:tc>
        <w:tc>
          <w:tcPr>
            <w:tcW w:w="2352" w:type="dxa"/>
          </w:tcPr>
          <w:p w:rsidR="00624B2E" w:rsidRPr="00534C89" w:rsidRDefault="00624B2E" w:rsidP="00534C89">
            <w:pPr>
              <w:suppressAutoHyphens/>
              <w:ind w:firstLine="0"/>
              <w:contextualSpacing/>
              <w:rPr>
                <w:rFonts w:cs="Arial"/>
                <w:i w:val="0"/>
              </w:rPr>
            </w:pPr>
            <w:r w:rsidRPr="00534C89">
              <w:rPr>
                <w:rFonts w:cs="Arial"/>
                <w:i w:val="0"/>
              </w:rPr>
              <w:t>“Unique features of the rock:”</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534C89">
            <w:pPr>
              <w:suppressAutoHyphens/>
              <w:ind w:firstLine="0"/>
              <w:contextualSpacing/>
              <w:rPr>
                <w:rFonts w:cs="Arial"/>
                <w:i w:val="0"/>
              </w:rPr>
            </w:pPr>
            <w:r w:rsidRPr="00534C89">
              <w:rPr>
                <w:rFonts w:cs="Arial"/>
                <w:i w:val="0"/>
              </w:rPr>
              <w:t>Should be “of” not “if.”</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19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Energy Works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5B</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“Do not to cut through the center of the paper!”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“Do not cut through to the center of the paper!” OR “Do not cut th</w:t>
            </w:r>
            <w:r w:rsidR="00534C89">
              <w:rPr>
                <w:rFonts w:cs="Arial"/>
                <w:i w:val="0"/>
              </w:rPr>
              <w:t>rough the center of the paper!”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Extra word in the sentence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Plant and Animal Structures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41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“(If the seeds touch each other, there may not be enough space for theplants to grow.)”</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“(If the seeds touch each other, there may not be enough space for the plants to grow.)”</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  space needed between “the” and “plants”</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Plant and Animal Structures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2B:2: Teacher’s Version</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“What do you think is does?”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“What do you think it does?”</w:t>
            </w:r>
          </w:p>
        </w:tc>
        <w:tc>
          <w:tcPr>
            <w:tcW w:w="1710" w:type="dxa"/>
          </w:tcPr>
          <w:p w:rsidR="00624B2E" w:rsidRPr="00534C89" w:rsidRDefault="00624B2E" w:rsidP="00534C89">
            <w:pPr>
              <w:suppressAutoHyphens/>
              <w:ind w:firstLine="0"/>
              <w:contextualSpacing/>
              <w:rPr>
                <w:rFonts w:cs="Arial"/>
                <w:i w:val="0"/>
              </w:rPr>
            </w:pPr>
            <w:r w:rsidRPr="00534C89">
              <w:rPr>
                <w:rFonts w:cs="Arial"/>
                <w:i w:val="0"/>
              </w:rPr>
              <w:t>Grammatical error</w:t>
            </w:r>
            <w:r w:rsidR="00534C89">
              <w:rPr>
                <w:rFonts w:cs="Arial"/>
                <w:i w:val="0"/>
              </w:rPr>
              <w:t xml:space="preserve"> </w:t>
            </w:r>
            <w:r w:rsidRPr="00534C89">
              <w:rPr>
                <w:rFonts w:cs="Arial"/>
                <w:i w:val="0"/>
              </w:rPr>
              <w:t xml:space="preserve">- </w:t>
            </w:r>
            <w:r w:rsidR="00534C89">
              <w:rPr>
                <w:rFonts w:cs="Arial"/>
                <w:i w:val="0"/>
              </w:rPr>
              <w:t>wrong word/</w:t>
            </w:r>
            <w:r w:rsidRPr="00534C89">
              <w:rPr>
                <w:rFonts w:cs="Arial"/>
                <w:i w:val="0"/>
              </w:rPr>
              <w:t>mistype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 and Energy in Ecosystems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42</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“(The tall trees shade theplants on the forest floor…)”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“(The tall trees shade the plants on the forest floor…)”</w:t>
            </w:r>
          </w:p>
        </w:tc>
        <w:tc>
          <w:tcPr>
            <w:tcW w:w="1710" w:type="dxa"/>
          </w:tcPr>
          <w:p w:rsidR="00624B2E" w:rsidRPr="00534C89" w:rsidRDefault="00534C89" w:rsidP="00534C89">
            <w:pPr>
              <w:suppressAutoHyphens/>
              <w:ind w:firstLine="0"/>
              <w:contextualSpacing/>
              <w:rPr>
                <w:rFonts w:cs="Arial"/>
                <w:i w:val="0"/>
              </w:rPr>
            </w:pPr>
            <w:r>
              <w:rPr>
                <w:rFonts w:cs="Arial"/>
                <w:i w:val="0"/>
              </w:rPr>
              <w:t xml:space="preserve">Grammatical error: </w:t>
            </w:r>
            <w:r w:rsidR="00624B2E" w:rsidRPr="00534C89">
              <w:rPr>
                <w:rFonts w:cs="Arial"/>
                <w:i w:val="0"/>
              </w:rPr>
              <w:t>space needed between “the” and “plants”</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 and Energy in Ecosystems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65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 dissection is the cutting or taking apart of something to examine it and learn…”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“A dissection is the cutting or taking apart of something once living to examine it and learn”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 xml:space="preserve">Imprecise definition:  </w:t>
            </w:r>
          </w:p>
          <w:p w:rsidR="00624B2E" w:rsidRPr="00534C89" w:rsidRDefault="00624B2E" w:rsidP="00624B2E">
            <w:pPr>
              <w:suppressAutoHyphens/>
              <w:ind w:firstLine="0"/>
              <w:contextualSpacing/>
              <w:rPr>
                <w:rFonts w:cs="Arial"/>
                <w:i w:val="0"/>
              </w:rPr>
            </w:pPr>
            <w:r w:rsidRPr="00534C89">
              <w:rPr>
                <w:rFonts w:cs="Arial"/>
                <w:i w:val="0"/>
              </w:rPr>
              <w:t xml:space="preserve">for something to be “dissected,” it MUST have been living at some point. </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lastRenderedPageBreak/>
              <w:t>24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Earth and Space 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100-101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“Set out the inflatable globe and a bucket of water at the front of the room. Explain that you will perform a demonstration to help students visualize tides:</w:t>
            </w:r>
          </w:p>
          <w:p w:rsidR="00624B2E" w:rsidRPr="00534C89" w:rsidRDefault="00624B2E" w:rsidP="00534C89">
            <w:pPr>
              <w:suppressAutoHyphens/>
              <w:ind w:firstLine="0"/>
              <w:rPr>
                <w:rFonts w:cs="Arial"/>
              </w:rPr>
            </w:pPr>
            <w:r w:rsidRPr="00534C89">
              <w:rPr>
                <w:rFonts w:cs="Arial"/>
                <w:i w:val="0"/>
              </w:rPr>
              <w:t>a. Place the globe gently in the water so it is floating in the middle of the bucket.</w:t>
            </w:r>
            <w:r w:rsidR="00534C89">
              <w:rPr>
                <w:rFonts w:cs="Arial"/>
                <w:i w:val="0"/>
              </w:rPr>
              <w:t xml:space="preserve"> </w:t>
            </w:r>
            <w:r w:rsidRPr="00534C89">
              <w:rPr>
                <w:rFonts w:cs="Arial"/>
                <w:i w:val="0"/>
              </w:rPr>
              <w:t>b. Put both of your hands on top of the globe and push the globe down into the water in a slow, firm motion. Then let the globe rise back up. You may need to repeat this a couple of times. Explain that the force you exert on the globe represents gravity acting on Earth.”</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incorrect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 xml:space="preserve">Factual error: the force of pushing your hands down on an inflated ball in water has no relation to Earth’s tides. That would insinuate that the Earth’s gravitational pull is greater and less throughout the day, which is absolutely incorrect. </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K-5</w:t>
            </w:r>
          </w:p>
        </w:tc>
        <w:tc>
          <w:tcPr>
            <w:tcW w:w="1530" w:type="dxa"/>
          </w:tcPr>
          <w:p w:rsidR="00624B2E" w:rsidRPr="00534C89" w:rsidRDefault="00624B2E" w:rsidP="00624B2E">
            <w:pPr>
              <w:suppressAutoHyphens/>
              <w:ind w:firstLine="0"/>
              <w:contextualSpacing/>
              <w:rPr>
                <w:rFonts w:cs="Arial"/>
              </w:rPr>
            </w:pPr>
            <w:r w:rsidRPr="00534C89">
              <w:rPr>
                <w:rFonts w:cs="Arial"/>
              </w:rPr>
              <w:t>Innovators in Science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Ellen Ochoa (11)</w:t>
            </w:r>
          </w:p>
        </w:tc>
        <w:tc>
          <w:tcPr>
            <w:tcW w:w="2161" w:type="dxa"/>
          </w:tcPr>
          <w:p w:rsidR="00624B2E" w:rsidRPr="00534C89" w:rsidRDefault="00624B2E" w:rsidP="00534C89">
            <w:pPr>
              <w:suppressAutoHyphens/>
              <w:ind w:firstLine="0"/>
              <w:contextualSpacing/>
              <w:rPr>
                <w:rFonts w:cs="Arial"/>
                <w:i w:val="0"/>
              </w:rPr>
            </w:pPr>
            <w:r w:rsidRPr="00534C89">
              <w:rPr>
                <w:rFonts w:cs="Arial"/>
                <w:i w:val="0"/>
                <w:color w:val="000000"/>
                <w:shd w:val="clear" w:color="auto" w:fill="FFFFFF"/>
              </w:rPr>
              <w:t>“Currently, Ochoa is the director of NASA’s Johnson Space Center.”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“Ochoa is the former director o</w:t>
            </w:r>
            <w:r w:rsidR="00534C89">
              <w:rPr>
                <w:rFonts w:cs="Arial"/>
                <w:i w:val="0"/>
              </w:rPr>
              <w:t>f NASA’s Johnson Space Center.”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Ochoa left the position in May 2018.</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K-5</w:t>
            </w:r>
          </w:p>
        </w:tc>
        <w:tc>
          <w:tcPr>
            <w:tcW w:w="1530" w:type="dxa"/>
          </w:tcPr>
          <w:p w:rsidR="00624B2E" w:rsidRPr="00534C89" w:rsidRDefault="00624B2E" w:rsidP="00624B2E">
            <w:pPr>
              <w:suppressAutoHyphens/>
              <w:ind w:firstLine="0"/>
              <w:contextualSpacing/>
              <w:rPr>
                <w:rFonts w:cs="Arial"/>
              </w:rPr>
            </w:pPr>
            <w:r w:rsidRPr="00534C89">
              <w:rPr>
                <w:rFonts w:cs="Arial"/>
              </w:rPr>
              <w:t>Innovators in Science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 xml:space="preserve">Ian </w:t>
            </w:r>
            <w:r w:rsidRPr="00534C89">
              <w:rPr>
                <w:rFonts w:cs="Arial"/>
                <w:i w:val="0"/>
                <w:color w:val="000000"/>
                <w:shd w:val="clear" w:color="auto" w:fill="FFFFFF"/>
              </w:rPr>
              <w:t xml:space="preserve">Joughin </w:t>
            </w:r>
            <w:r w:rsidRPr="00534C89">
              <w:rPr>
                <w:rFonts w:cs="Arial"/>
                <w:i w:val="0"/>
              </w:rPr>
              <w:t>(16)</w:t>
            </w:r>
          </w:p>
        </w:tc>
        <w:tc>
          <w:tcPr>
            <w:tcW w:w="2161" w:type="dxa"/>
          </w:tcPr>
          <w:p w:rsidR="00624B2E" w:rsidRPr="00534C89" w:rsidRDefault="00624B2E" w:rsidP="00624B2E">
            <w:pPr>
              <w:suppressAutoHyphens/>
              <w:ind w:firstLine="0"/>
              <w:contextualSpacing/>
              <w:rPr>
                <w:rFonts w:cs="Arial"/>
                <w:i w:val="0"/>
              </w:rPr>
            </w:pPr>
            <w:r w:rsidRPr="00534C89">
              <w:rPr>
                <w:rFonts w:cs="Arial"/>
                <w:i w:val="0"/>
                <w:color w:val="000000"/>
                <w:shd w:val="clear" w:color="auto" w:fill="FFFFFF"/>
              </w:rPr>
              <w:t>“Ian Joughin is a pioneer in polar research. As a glaciologist at the University of Washington.”</w:t>
            </w:r>
          </w:p>
        </w:tc>
        <w:tc>
          <w:tcPr>
            <w:tcW w:w="2352" w:type="dxa"/>
          </w:tcPr>
          <w:p w:rsidR="00624B2E" w:rsidRPr="00534C89" w:rsidRDefault="00624B2E" w:rsidP="00624B2E">
            <w:pPr>
              <w:suppressAutoHyphens/>
              <w:ind w:firstLine="0"/>
              <w:contextualSpacing/>
              <w:rPr>
                <w:rFonts w:cs="Arial"/>
                <w:i w:val="0"/>
              </w:rPr>
            </w:pPr>
            <w:r w:rsidRPr="00534C89">
              <w:rPr>
                <w:rFonts w:cs="Arial"/>
                <w:i w:val="0"/>
                <w:color w:val="000000"/>
                <w:shd w:val="clear" w:color="auto" w:fill="FFFFFF"/>
              </w:rPr>
              <w:t>“Ian Joughin is a pioneer in polar research as a glaciologist at the University of Washington.”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p w:rsidR="00624B2E" w:rsidRPr="00534C89" w:rsidRDefault="00624B2E" w:rsidP="00624B2E">
            <w:pPr>
              <w:suppressAutoHyphens/>
              <w:ind w:firstLine="0"/>
              <w:contextualSpacing/>
              <w:rPr>
                <w:rFonts w:cs="Arial"/>
                <w:i w:val="0"/>
              </w:rPr>
            </w:pPr>
            <w:r w:rsidRPr="00534C89">
              <w:rPr>
                <w:rFonts w:cs="Arial"/>
                <w:i w:val="0"/>
              </w:rPr>
              <w:t>Fragmented sentence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K-5</w:t>
            </w:r>
          </w:p>
        </w:tc>
        <w:tc>
          <w:tcPr>
            <w:tcW w:w="1530" w:type="dxa"/>
          </w:tcPr>
          <w:p w:rsidR="00624B2E" w:rsidRPr="00534C89" w:rsidRDefault="00624B2E" w:rsidP="00624B2E">
            <w:pPr>
              <w:suppressAutoHyphens/>
              <w:ind w:firstLine="0"/>
              <w:contextualSpacing/>
              <w:rPr>
                <w:rFonts w:cs="Arial"/>
              </w:rPr>
            </w:pPr>
            <w:r w:rsidRPr="00534C89">
              <w:rPr>
                <w:rFonts w:cs="Arial"/>
              </w:rPr>
              <w:t>Innovators in Science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Jocelyn Bell Burnell (19)</w:t>
            </w:r>
          </w:p>
        </w:tc>
        <w:tc>
          <w:tcPr>
            <w:tcW w:w="2161" w:type="dxa"/>
          </w:tcPr>
          <w:p w:rsidR="00624B2E" w:rsidRPr="00534C89" w:rsidRDefault="00624B2E" w:rsidP="00534C89">
            <w:pPr>
              <w:suppressAutoHyphens/>
              <w:ind w:firstLine="0"/>
              <w:contextualSpacing/>
              <w:rPr>
                <w:rFonts w:cs="Arial"/>
                <w:i w:val="0"/>
              </w:rPr>
            </w:pPr>
            <w:r w:rsidRPr="00534C89">
              <w:rPr>
                <w:rFonts w:cs="Arial"/>
                <w:i w:val="0"/>
                <w:color w:val="000000"/>
                <w:shd w:val="clear" w:color="auto" w:fill="FFFFFF"/>
              </w:rPr>
              <w:t>“The lead scientist on Burnell’s team was awarded part of prize.”</w:t>
            </w:r>
          </w:p>
        </w:tc>
        <w:tc>
          <w:tcPr>
            <w:tcW w:w="2352" w:type="dxa"/>
          </w:tcPr>
          <w:p w:rsidR="00624B2E" w:rsidRPr="00534C89" w:rsidRDefault="00624B2E" w:rsidP="00534C89">
            <w:pPr>
              <w:suppressAutoHyphens/>
              <w:ind w:firstLine="0"/>
              <w:contextualSpacing/>
              <w:rPr>
                <w:rFonts w:cs="Arial"/>
                <w:i w:val="0"/>
              </w:rPr>
            </w:pPr>
            <w:r w:rsidRPr="00534C89">
              <w:rPr>
                <w:rFonts w:cs="Arial"/>
                <w:i w:val="0"/>
                <w:color w:val="000000"/>
                <w:shd w:val="clear" w:color="auto" w:fill="FFFFFF"/>
              </w:rPr>
              <w:t xml:space="preserve">“The lead scientist on Burnell’s team was awarded part of </w:t>
            </w:r>
            <w:r w:rsidRPr="00534C89">
              <w:rPr>
                <w:rFonts w:cs="Arial"/>
                <w:color w:val="000000"/>
                <w:shd w:val="clear" w:color="auto" w:fill="FFFFFF"/>
              </w:rPr>
              <w:t>the</w:t>
            </w:r>
            <w:r w:rsidRPr="00534C89">
              <w:rPr>
                <w:rFonts w:cs="Arial"/>
                <w:i w:val="0"/>
                <w:color w:val="000000"/>
                <w:shd w:val="clear" w:color="auto" w:fill="FFFFFF"/>
              </w:rPr>
              <w:t xml:space="preserve"> prize.”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Typographical error</w:t>
            </w:r>
          </w:p>
          <w:p w:rsidR="00624B2E" w:rsidRPr="00534C89" w:rsidRDefault="00624B2E" w:rsidP="00624B2E">
            <w:pPr>
              <w:suppressAutoHyphens/>
              <w:ind w:firstLine="0"/>
              <w:contextualSpacing/>
              <w:rPr>
                <w:rFonts w:cs="Arial"/>
                <w:i w:val="0"/>
              </w:rPr>
            </w:pPr>
            <w:r w:rsidRPr="00534C89">
              <w:rPr>
                <w:rFonts w:cs="Arial"/>
                <w:i w:val="0"/>
              </w:rPr>
              <w:t>Missing the word “the.”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lastRenderedPageBreak/>
              <w:t>28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K-5</w:t>
            </w:r>
          </w:p>
        </w:tc>
        <w:tc>
          <w:tcPr>
            <w:tcW w:w="1530" w:type="dxa"/>
          </w:tcPr>
          <w:p w:rsidR="00624B2E" w:rsidRPr="00534C89" w:rsidRDefault="00624B2E" w:rsidP="00624B2E">
            <w:pPr>
              <w:suppressAutoHyphens/>
              <w:ind w:firstLine="0"/>
              <w:contextualSpacing/>
              <w:rPr>
                <w:rFonts w:cs="Arial"/>
              </w:rPr>
            </w:pPr>
            <w:r w:rsidRPr="00534C89">
              <w:rPr>
                <w:rFonts w:cs="Arial"/>
              </w:rPr>
              <w:t>Innovators in Science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Neil DeGrasse Tyson (29)</w:t>
            </w:r>
          </w:p>
        </w:tc>
        <w:tc>
          <w:tcPr>
            <w:tcW w:w="2161" w:type="dxa"/>
          </w:tcPr>
          <w:p w:rsidR="00624B2E" w:rsidRPr="00534C89" w:rsidRDefault="00624B2E" w:rsidP="00624B2E">
            <w:pPr>
              <w:suppressAutoHyphens/>
              <w:ind w:firstLine="0"/>
              <w:contextualSpacing/>
              <w:rPr>
                <w:rFonts w:cs="Arial"/>
                <w:i w:val="0"/>
              </w:rPr>
            </w:pPr>
            <w:r w:rsidRPr="00534C89">
              <w:rPr>
                <w:rFonts w:cs="Arial"/>
                <w:i w:val="0"/>
                <w:color w:val="000000"/>
                <w:shd w:val="clear" w:color="auto" w:fill="FFFFFF"/>
              </w:rPr>
              <w:t>“He is well spoken, funny, and makes difficult topics easy to understand.”</w:t>
            </w:r>
          </w:p>
        </w:tc>
        <w:tc>
          <w:tcPr>
            <w:tcW w:w="2352" w:type="dxa"/>
          </w:tcPr>
          <w:p w:rsidR="00624B2E" w:rsidRPr="00534C89" w:rsidRDefault="00624B2E" w:rsidP="00534C89">
            <w:pPr>
              <w:suppressAutoHyphens/>
              <w:ind w:firstLine="0"/>
              <w:contextualSpacing/>
              <w:rPr>
                <w:rFonts w:cs="Arial"/>
                <w:i w:val="0"/>
              </w:rPr>
            </w:pPr>
            <w:r w:rsidRPr="00534C89">
              <w:rPr>
                <w:rFonts w:cs="Arial"/>
                <w:i w:val="0"/>
                <w:color w:val="000000"/>
                <w:shd w:val="clear" w:color="auto" w:fill="FFFFFF"/>
              </w:rPr>
              <w:t>Change “funny” to “engaging.”</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p w:rsidR="00624B2E" w:rsidRPr="00534C89" w:rsidRDefault="00624B2E" w:rsidP="00624B2E">
            <w:pPr>
              <w:suppressAutoHyphens/>
              <w:ind w:firstLine="0"/>
              <w:contextualSpacing/>
              <w:rPr>
                <w:rFonts w:cs="Arial"/>
                <w:i w:val="0"/>
              </w:rPr>
            </w:pPr>
            <w:r w:rsidRPr="00534C89">
              <w:rPr>
                <w:rFonts w:cs="Arial"/>
                <w:i w:val="0"/>
              </w:rPr>
              <w:t>Information is not factual; it is an opinion.</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29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534C89">
            <w:pPr>
              <w:suppressAutoHyphens/>
              <w:ind w:firstLine="0"/>
              <w:contextualSpacing/>
              <w:rPr>
                <w:rFonts w:cs="Arial"/>
                <w:i w:val="0"/>
              </w:rPr>
            </w:pPr>
            <w:r w:rsidRPr="00534C89">
              <w:rPr>
                <w:rFonts w:cs="Arial"/>
                <w:i w:val="0"/>
              </w:rPr>
              <w:t xml:space="preserve">TG: </w:t>
            </w:r>
            <w:r w:rsidR="00534C89">
              <w:rPr>
                <w:rFonts w:cs="Arial"/>
              </w:rPr>
              <w:t>Life in Ecosystems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211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“The container may then be disposed of in the …”</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Complete the sentence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Incomplete sentence</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K</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Living Things and Their Needs</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86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“changes a slight as wearing down a path”</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“changes as slight as wearing down a path”</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534C89">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35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noncontact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non-contact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spelling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Light and Sound Wave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5A.1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“Construction paper does not make shadows.” (Proposed answer- No)</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“Construction paper does make shadows.” (Correct answer is Yes)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Sky Watchers</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3A</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none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Supply answers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Answers are missing</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Sky Watchers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3B</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none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Supply answers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Answers are missing</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1D</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Correct answer for “air” should include “nose.”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“Nose” is not currently included as a correct answer for “air.”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1D</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Remove “mouth” as a correct answer for “space.”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“Mouth” is currently a correct answer for “space.”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65 EXT “How many is that?”</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“uses multiples of ten”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phrase since this does not involve multiples of ten.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Mislabeling/factual error</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38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103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Question asks students to predict traits in next generation.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p w:rsidR="00624B2E" w:rsidRPr="00534C89" w:rsidRDefault="00624B2E" w:rsidP="00534C89">
            <w:pPr>
              <w:suppressAutoHyphens/>
              <w:ind w:firstLine="0"/>
              <w:contextualSpacing/>
              <w:rPr>
                <w:rFonts w:cs="Arial"/>
                <w:i w:val="0"/>
              </w:rPr>
            </w:pPr>
            <w:r w:rsidRPr="00534C89">
              <w:rPr>
                <w:rFonts w:cs="Arial"/>
                <w:i w:val="0"/>
              </w:rPr>
              <w:t>It is unknown if the parent is homoallele or heteroallele, so this info should be included (different words).</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lastRenderedPageBreak/>
              <w:t>39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1</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Summative Assessment Question #3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“Who does the twin look more like?”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“Who does the identical twin look more like?”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(twin could look more like Dad than twin if the twins are not identical).</w:t>
            </w:r>
          </w:p>
        </w:tc>
      </w:tr>
      <w:tr w:rsidR="00624B2E" w:rsidRPr="00534C89" w:rsidTr="00534C89">
        <w:trPr>
          <w:cantSplit/>
        </w:trPr>
        <w:tc>
          <w:tcPr>
            <w:tcW w:w="450" w:type="dxa"/>
          </w:tcPr>
          <w:p w:rsidR="00624B2E" w:rsidRPr="00534C89" w:rsidRDefault="00624B2E" w:rsidP="00624B2E">
            <w:pPr>
              <w:pStyle w:val="Header"/>
              <w:suppressAutoHyphens/>
              <w:ind w:firstLine="0"/>
              <w:rPr>
                <w:rFonts w:cs="Arial"/>
                <w:i w:val="0"/>
                <w:iCs w:val="0"/>
              </w:rPr>
            </w:pPr>
            <w:r w:rsidRPr="00534C89">
              <w:rPr>
                <w:rFonts w:cs="Arial"/>
                <w:i w:val="0"/>
                <w:iCs w:val="0"/>
              </w:rPr>
              <w:t>40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60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“Identify Phenomenon” note says that to crumple paper then flatten it out again is an example of a physical change.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Physical changes are phase changes (such as melting ice), not changes in physical shape.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NGSS definition of “physical change” in PS1.B and 2-PS1-4 is that heating and cooling causes</w:t>
            </w:r>
            <w:r w:rsidR="00534C89">
              <w:rPr>
                <w:rFonts w:cs="Arial"/>
                <w:i w:val="0"/>
              </w:rPr>
              <w:t xml:space="preserve">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Phenomenon for Lessons 1-5</w:t>
            </w:r>
          </w:p>
        </w:tc>
        <w:tc>
          <w:tcPr>
            <w:tcW w:w="1350" w:type="dxa"/>
          </w:tcPr>
          <w:p w:rsidR="00624B2E" w:rsidRPr="00534C89" w:rsidRDefault="00534C89" w:rsidP="00624B2E">
            <w:pPr>
              <w:suppressAutoHyphens/>
              <w:ind w:firstLine="0"/>
              <w:contextualSpacing/>
              <w:rPr>
                <w:rFonts w:cs="Arial"/>
                <w:i w:val="0"/>
              </w:rPr>
            </w:pPr>
            <w:r>
              <w:rPr>
                <w:rFonts w:cs="Arial"/>
                <w:i w:val="0"/>
              </w:rPr>
              <w:t>32, 50, 72, 90, 116,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Three birds are building a house, using wood (not twigs), glue, ice, and throwing a party.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Change all “birds” to “kids.”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Birds cannot use glue or throw a party.</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 xml:space="preserve">Matter, </w:t>
            </w:r>
            <w:r w:rsidRPr="00534C89">
              <w:rPr>
                <w:rFonts w:cs="Arial"/>
                <w:i w:val="0"/>
              </w:rPr>
              <w:t>Phenomenon for Lesson 5</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116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“Metal on roof (of bird house) begins to rust”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Add “the” before “metal”</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p w:rsidR="00624B2E" w:rsidRPr="00534C89" w:rsidRDefault="00624B2E" w:rsidP="00624B2E">
            <w:pPr>
              <w:suppressAutoHyphens/>
              <w:ind w:firstLine="0"/>
              <w:contextualSpacing/>
              <w:rPr>
                <w:rFonts w:cs="Arial"/>
                <w:i w:val="0"/>
              </w:rPr>
            </w:pPr>
            <w:r w:rsidRPr="00534C89">
              <w:rPr>
                <w:rFonts w:cs="Arial"/>
                <w:i w:val="0"/>
              </w:rPr>
              <w:t>Type of metal needs to be specified because not all metal rusts, only metals containing iron.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43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Teacher background</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118</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“Adding food coloring to water is a physical change and is the result of a transfer of energy.”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not only is addition of food coloring to water not a physical change (it is not a phase change, but a mixing of two liquids), it is not the result of a transfer of energy.</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00534C89">
              <w:rPr>
                <w:rFonts w:cs="Arial"/>
                <w:i w:val="0"/>
              </w:rPr>
              <w:t xml:space="preserve">, </w:t>
            </w:r>
            <w:r w:rsidRPr="00534C89">
              <w:rPr>
                <w:rFonts w:cs="Arial"/>
                <w:i w:val="0"/>
              </w:rPr>
              <w:t>Teacher background</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118</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“Adding effervescent tablet to water (a chemical change) is the result of a transfer of energy.”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The effervescence of tablet is a chemical reaction between the chemicals in the tablet and water and while there may be a temperature change (indicating either an exothermic or endothermic reaction), it is not the RESULT of a transfer of energy, but the cause of the temperature change.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45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00534C89">
              <w:rPr>
                <w:rFonts w:cs="Arial"/>
                <w:i w:val="0"/>
              </w:rPr>
              <w:t xml:space="preserve">, </w:t>
            </w:r>
            <w:r w:rsidRPr="00534C89">
              <w:rPr>
                <w:rFonts w:cs="Arial"/>
                <w:i w:val="0"/>
              </w:rPr>
              <w:t>INV 5A step 2, 4</w:t>
            </w:r>
            <w:r w:rsidRPr="00534C89">
              <w:rPr>
                <w:rFonts w:cs="Arial"/>
                <w:i w:val="0"/>
                <w:vertAlign w:val="superscript"/>
              </w:rPr>
              <w:t>th</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“Crumpling paper”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NGSS definition of “physical change” in PS1.B and 2-PS1-4 is that heating and cooling causes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INV 5A step 3 all but the 4</w:t>
            </w:r>
            <w:r w:rsidRPr="00534C89">
              <w:rPr>
                <w:rFonts w:cs="Arial"/>
                <w:i w:val="0"/>
                <w:vertAlign w:val="superscript"/>
              </w:rPr>
              <w:t>th</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120</w:t>
            </w:r>
          </w:p>
        </w:tc>
        <w:tc>
          <w:tcPr>
            <w:tcW w:w="2161" w:type="dxa"/>
          </w:tcPr>
          <w:p w:rsidR="00624B2E" w:rsidRPr="00534C89" w:rsidRDefault="00624B2E" w:rsidP="00624B2E">
            <w:pPr>
              <w:suppressAutoHyphens/>
              <w:ind w:firstLine="0"/>
              <w:rPr>
                <w:rFonts w:cs="Arial"/>
                <w:i w:val="0"/>
              </w:rPr>
            </w:pPr>
            <w:r w:rsidRPr="00534C89">
              <w:rPr>
                <w:rFonts w:cs="Arial"/>
                <w:i w:val="0"/>
              </w:rPr>
              <w:t>1) What kind of physical change occurs to the soda can?</w:t>
            </w:r>
          </w:p>
          <w:p w:rsidR="00624B2E" w:rsidRPr="00534C89" w:rsidRDefault="00624B2E" w:rsidP="00624B2E">
            <w:pPr>
              <w:suppressAutoHyphens/>
              <w:ind w:firstLine="0"/>
              <w:rPr>
                <w:rFonts w:cs="Arial"/>
                <w:i w:val="0"/>
              </w:rPr>
            </w:pPr>
            <w:r w:rsidRPr="00534C89">
              <w:rPr>
                <w:rFonts w:cs="Arial"/>
                <w:i w:val="0"/>
              </w:rPr>
              <w:t>2) Once the ice cream has melted into a liquid, how can you return it to a solid state?</w:t>
            </w:r>
          </w:p>
          <w:p w:rsidR="00624B2E" w:rsidRPr="00534C89" w:rsidRDefault="00624B2E" w:rsidP="00624B2E">
            <w:pPr>
              <w:suppressAutoHyphens/>
              <w:ind w:firstLine="0"/>
              <w:rPr>
                <w:rFonts w:cs="Arial"/>
                <w:i w:val="0"/>
              </w:rPr>
            </w:pPr>
            <w:r w:rsidRPr="00534C89">
              <w:rPr>
                <w:rFonts w:cs="Arial"/>
                <w:i w:val="0"/>
              </w:rPr>
              <w:t>3) Imagine you want to fill the crushed soda can with water. What would you have to do to the soda can?</w:t>
            </w:r>
          </w:p>
          <w:p w:rsidR="00624B2E" w:rsidRPr="00534C89" w:rsidRDefault="00624B2E" w:rsidP="007A4A67">
            <w:pPr>
              <w:suppressAutoHyphens/>
              <w:ind w:firstLine="0"/>
              <w:rPr>
                <w:rFonts w:cs="Arial"/>
                <w:i w:val="0"/>
              </w:rPr>
            </w:pPr>
            <w:r w:rsidRPr="00534C89">
              <w:rPr>
                <w:rFonts w:cs="Arial"/>
                <w:i w:val="0"/>
              </w:rPr>
              <w:t>4) Do you think the soda can would ever look the same as it did before you crushed it?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 bullets 3,</w:t>
            </w:r>
            <w:r w:rsidR="00534C89">
              <w:rPr>
                <w:rFonts w:cs="Arial"/>
                <w:i w:val="0"/>
              </w:rPr>
              <w:t xml:space="preserve"> </w:t>
            </w:r>
            <w:r w:rsidRPr="00534C89">
              <w:rPr>
                <w:rFonts w:cs="Arial"/>
                <w:i w:val="0"/>
              </w:rPr>
              <w:t>4,</w:t>
            </w:r>
            <w:r w:rsidR="00534C89">
              <w:rPr>
                <w:rFonts w:cs="Arial"/>
                <w:i w:val="0"/>
              </w:rPr>
              <w:t xml:space="preserve"> </w:t>
            </w:r>
            <w:r w:rsidRPr="00534C89">
              <w:rPr>
                <w:rFonts w:cs="Arial"/>
                <w:i w:val="0"/>
              </w:rPr>
              <w:t>5</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NGSS definition of “physical change” in PS1.B and 2-PS1-4 is that heating and cooling causes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INV 5B.1 first and second bullets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123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“Students should identify a physical change as a change that affects how something looks…”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“Students should identify a physical change as a ch</w:t>
            </w:r>
            <w:r w:rsidR="007A4A67">
              <w:rPr>
                <w:rFonts w:cs="Arial"/>
                <w:i w:val="0"/>
              </w:rPr>
              <w:t>ange between states of matter.”</w:t>
            </w:r>
          </w:p>
        </w:tc>
        <w:tc>
          <w:tcPr>
            <w:tcW w:w="1710" w:type="dxa"/>
          </w:tcPr>
          <w:p w:rsidR="00624B2E" w:rsidRPr="00534C89" w:rsidRDefault="00624B2E" w:rsidP="00624B2E">
            <w:pPr>
              <w:suppressAutoHyphens/>
              <w:ind w:firstLine="0"/>
              <w:contextualSpacing/>
              <w:rPr>
                <w:rFonts w:cs="Arial"/>
                <w:b/>
                <w:i w:val="0"/>
              </w:rPr>
            </w:pPr>
            <w:r w:rsidRPr="00534C89">
              <w:rPr>
                <w:rFonts w:cs="Arial"/>
                <w:i w:val="0"/>
              </w:rPr>
              <w:t>Factual error: NGSS definition of “physical change” in PS1.B and 2-PS1-4 is that heating and cooling causes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48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Extension “Candles in the Wind”</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130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“Burning a candle is the result of heat energy.”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“Burning a candle is NOT the result of heat energy.”</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49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Lit. Article 4B</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LA4B</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“Adobe can hold heat when cold and release heat when warm.”</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“Adobe resists changes in temperature because it is an insulator.”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adobe is not a heat pump.</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Digital tip</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120 and elsewhere</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Physical change simulation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reference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Does not exist in the program reviewed.</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5B, 4</w:t>
            </w:r>
            <w:r w:rsidRPr="00534C89">
              <w:rPr>
                <w:rFonts w:cs="Arial"/>
                <w:i w:val="0"/>
                <w:vertAlign w:val="superscript"/>
              </w:rPr>
              <w:t>th</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124</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“When fireworks are set off, heat and light are created.”</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“When fireworks are set off, heat and light are released and are the result of a chemical change.”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Correct grammar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INV 5b.10 table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Physical Changes</w:t>
            </w:r>
          </w:p>
          <w:p w:rsidR="00624B2E" w:rsidRPr="00534C89" w:rsidRDefault="00624B2E" w:rsidP="00624B2E">
            <w:pPr>
              <w:suppressAutoHyphens/>
              <w:ind w:firstLine="0"/>
              <w:contextualSpacing/>
              <w:rPr>
                <w:rFonts w:cs="Arial"/>
                <w:i w:val="0"/>
              </w:rPr>
            </w:pPr>
            <w:r w:rsidRPr="00534C89">
              <w:rPr>
                <w:rFonts w:cs="Arial"/>
                <w:i w:val="0"/>
              </w:rPr>
              <w:t>1) Reversible state changes (melting wax)</w:t>
            </w:r>
          </w:p>
          <w:p w:rsidR="00624B2E" w:rsidRPr="00534C89" w:rsidRDefault="00624B2E" w:rsidP="00624B2E">
            <w:pPr>
              <w:suppressAutoHyphens/>
              <w:ind w:firstLine="0"/>
              <w:contextualSpacing/>
              <w:rPr>
                <w:rFonts w:cs="Arial"/>
                <w:i w:val="0"/>
              </w:rPr>
            </w:pPr>
            <w:r w:rsidRPr="00534C89">
              <w:rPr>
                <w:rFonts w:cs="Arial"/>
                <w:i w:val="0"/>
              </w:rPr>
              <w:t>2) Mixing without state changes (combining salt and water)</w:t>
            </w:r>
          </w:p>
          <w:p w:rsidR="00624B2E" w:rsidRPr="00534C89" w:rsidRDefault="00624B2E" w:rsidP="00624B2E">
            <w:pPr>
              <w:suppressAutoHyphens/>
              <w:ind w:firstLine="0"/>
              <w:contextualSpacing/>
              <w:rPr>
                <w:rFonts w:cs="Arial"/>
                <w:i w:val="0"/>
              </w:rPr>
            </w:pPr>
            <w:r w:rsidRPr="00534C89">
              <w:rPr>
                <w:rFonts w:cs="Arial"/>
                <w:i w:val="0"/>
              </w:rPr>
              <w:t>3) Changes in shape (molding clay)</w:t>
            </w:r>
          </w:p>
          <w:p w:rsidR="00624B2E" w:rsidRPr="00534C89" w:rsidRDefault="00624B2E" w:rsidP="00624B2E">
            <w:pPr>
              <w:suppressAutoHyphens/>
              <w:ind w:firstLine="0"/>
              <w:contextualSpacing/>
              <w:rPr>
                <w:rFonts w:cs="Arial"/>
                <w:i w:val="0"/>
              </w:rPr>
            </w:pPr>
            <w:r w:rsidRPr="00534C89">
              <w:rPr>
                <w:rFonts w:cs="Arial"/>
                <w:i w:val="0"/>
              </w:rPr>
              <w:t>4) Changes in color (painting a wall)</w:t>
            </w:r>
          </w:p>
          <w:p w:rsidR="00624B2E" w:rsidRPr="00534C89" w:rsidRDefault="00624B2E" w:rsidP="00624B2E">
            <w:pPr>
              <w:suppressAutoHyphens/>
              <w:ind w:firstLine="0"/>
              <w:contextualSpacing/>
              <w:rPr>
                <w:rFonts w:cs="Arial"/>
                <w:i w:val="0"/>
              </w:rPr>
            </w:pPr>
            <w:r w:rsidRPr="00534C89">
              <w:rPr>
                <w:rFonts w:cs="Arial"/>
                <w:i w:val="0"/>
              </w:rPr>
              <w:t>5) Changes in size (grating a potato)</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List only changes of state of matter.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Factually incorrect: NGSS definition of “physical change” in PS1.B and 2-PS1-4 is that heating and cooling causes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TG INV 5B, 4</w:t>
            </w:r>
            <w:r w:rsidRPr="00534C89">
              <w:rPr>
                <w:rFonts w:cs="Arial"/>
                <w:i w:val="0"/>
                <w:vertAlign w:val="superscript"/>
              </w:rPr>
              <w:t>th</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“Cutting a pizza”</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bullet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Factually incorrect: cutting a pizza is not a physical change.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54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INV 5B, top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“Mixing oil and vinegar”</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bullet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because vinegar and oil do not mix, this is neither a physical nor a chemical change – nothing happens.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INV 5B, 3</w:t>
            </w:r>
            <w:r w:rsidRPr="00534C89">
              <w:rPr>
                <w:rFonts w:cs="Arial"/>
                <w:i w:val="0"/>
                <w:vertAlign w:val="superscript"/>
              </w:rPr>
              <w:t>rd</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126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“Painting a pumpkin”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bullet</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although the pumpkin does not change (not a physical or chemical change), the paint might undergo a chemical change or it might just be an evaporation of solvent – either way, this is not an example of a physical change, which requires a change of state of a material (and evaporation of solvent does not qualify for this since it is a separation of materials in a mixture).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Scenario A</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5C SIS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Fix the problem</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entire scenario.</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Impossible task based on instruction.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57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TG</w:t>
            </w:r>
            <w:r w:rsidRPr="00534C89">
              <w:rPr>
                <w:rFonts w:cs="Arial"/>
              </w:rPr>
              <w:t>: Matter</w:t>
            </w:r>
            <w:r w:rsidRPr="00534C89">
              <w:rPr>
                <w:rFonts w:cs="Arial"/>
                <w:i w:val="0"/>
              </w:rPr>
              <w:t xml:space="preserve"> Scenario C</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5C</w:t>
            </w:r>
          </w:p>
        </w:tc>
        <w:tc>
          <w:tcPr>
            <w:tcW w:w="2161" w:type="dxa"/>
          </w:tcPr>
          <w:p w:rsidR="00624B2E" w:rsidRPr="00534C89" w:rsidRDefault="007A4A67" w:rsidP="00624B2E">
            <w:pPr>
              <w:suppressAutoHyphens/>
              <w:ind w:firstLine="0"/>
              <w:contextualSpacing/>
              <w:rPr>
                <w:rFonts w:cs="Arial"/>
                <w:i w:val="0"/>
              </w:rPr>
            </w:pPr>
            <w:r>
              <w:rPr>
                <w:rFonts w:cs="Arial"/>
                <w:i w:val="0"/>
              </w:rPr>
              <w:t>n/a</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entire scenario</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Students have not yet learned about insulators and will be unable to complete task based on instruction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007A4A67">
              <w:rPr>
                <w:rFonts w:cs="Arial"/>
                <w:i w:val="0"/>
              </w:rPr>
              <w:t xml:space="preserve"> </w:t>
            </w:r>
            <w:r w:rsidRPr="00534C89">
              <w:rPr>
                <w:rFonts w:cs="Arial"/>
                <w:i w:val="0"/>
              </w:rPr>
              <w:t>Summative Assessment 2</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At 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“Brick houses cannot be destroyed.”</w:t>
            </w:r>
          </w:p>
        </w:tc>
        <w:tc>
          <w:tcPr>
            <w:tcW w:w="2352" w:type="dxa"/>
          </w:tcPr>
          <w:p w:rsidR="00624B2E" w:rsidRPr="00534C89" w:rsidRDefault="00624B2E" w:rsidP="007A4A67">
            <w:pPr>
              <w:suppressAutoHyphens/>
              <w:ind w:firstLine="0"/>
              <w:contextualSpacing/>
              <w:rPr>
                <w:rFonts w:cs="Arial"/>
                <w:i w:val="0"/>
              </w:rPr>
            </w:pPr>
            <w:r w:rsidRPr="00534C89">
              <w:rPr>
                <w:rFonts w:cs="Arial"/>
                <w:i w:val="0"/>
              </w:rPr>
              <w:t>“Brick houses can be destroyed.”</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59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007A4A67">
              <w:rPr>
                <w:rFonts w:cs="Arial"/>
                <w:i w:val="0"/>
              </w:rPr>
              <w:t xml:space="preserve"> </w:t>
            </w:r>
            <w:r w:rsidRPr="00534C89">
              <w:rPr>
                <w:rFonts w:cs="Arial"/>
                <w:i w:val="0"/>
              </w:rPr>
              <w:t>Summative assessment 3 (answer key)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 xml:space="preserve">“3. Which of the following properties can be used to describe both a cube of water and a cube of metal? Choose all that apply. </w:t>
            </w:r>
          </w:p>
          <w:p w:rsidR="00624B2E" w:rsidRPr="00534C89" w:rsidRDefault="00624B2E" w:rsidP="00624B2E">
            <w:pPr>
              <w:suppressAutoHyphens/>
              <w:ind w:firstLine="0"/>
              <w:contextualSpacing/>
              <w:rPr>
                <w:rFonts w:cs="Arial"/>
                <w:i w:val="0"/>
              </w:rPr>
            </w:pPr>
            <w:r w:rsidRPr="00534C89">
              <w:rPr>
                <w:rFonts w:cs="Arial"/>
                <w:i w:val="0"/>
              </w:rPr>
              <w:t>a. Hard</w:t>
            </w:r>
          </w:p>
          <w:p w:rsidR="00624B2E" w:rsidRPr="00534C89" w:rsidRDefault="00624B2E" w:rsidP="00624B2E">
            <w:pPr>
              <w:suppressAutoHyphens/>
              <w:ind w:firstLine="0"/>
              <w:contextualSpacing/>
              <w:rPr>
                <w:rFonts w:cs="Arial"/>
                <w:i w:val="0"/>
              </w:rPr>
            </w:pPr>
            <w:r w:rsidRPr="00534C89">
              <w:rPr>
                <w:rFonts w:cs="Arial"/>
                <w:i w:val="0"/>
              </w:rPr>
              <w:t>b. Square</w:t>
            </w:r>
          </w:p>
          <w:p w:rsidR="00624B2E" w:rsidRPr="00534C89" w:rsidRDefault="00624B2E" w:rsidP="00624B2E">
            <w:pPr>
              <w:suppressAutoHyphens/>
              <w:ind w:firstLine="0"/>
              <w:contextualSpacing/>
              <w:rPr>
                <w:rFonts w:cs="Arial"/>
                <w:i w:val="0"/>
              </w:rPr>
            </w:pPr>
            <w:r w:rsidRPr="00534C89">
              <w:rPr>
                <w:rFonts w:cs="Arial"/>
                <w:i w:val="0"/>
              </w:rPr>
              <w:t>c. Solid</w:t>
            </w:r>
          </w:p>
          <w:p w:rsidR="00624B2E" w:rsidRPr="00534C89" w:rsidRDefault="00624B2E" w:rsidP="00624B2E">
            <w:pPr>
              <w:suppressAutoHyphens/>
              <w:ind w:firstLine="0"/>
              <w:contextualSpacing/>
              <w:rPr>
                <w:rFonts w:cs="Arial"/>
                <w:i w:val="0"/>
              </w:rPr>
            </w:pPr>
            <w:r w:rsidRPr="00534C89">
              <w:rPr>
                <w:rFonts w:cs="Arial"/>
                <w:i w:val="0"/>
              </w:rPr>
              <w:t>d. Wet”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Key should include</w:t>
            </w:r>
            <w:r w:rsidR="007A4A67">
              <w:rPr>
                <w:rFonts w:cs="Arial"/>
                <w:i w:val="0"/>
              </w:rPr>
              <w:t xml:space="preserve"> “wet” as an acceptable answer.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007A4A67">
              <w:rPr>
                <w:rFonts w:cs="Arial"/>
                <w:i w:val="0"/>
              </w:rPr>
              <w:t xml:space="preserve"> </w:t>
            </w:r>
            <w:r w:rsidRPr="00534C89">
              <w:rPr>
                <w:rFonts w:cs="Arial"/>
                <w:i w:val="0"/>
              </w:rPr>
              <w:t>Summative assessment 5</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 xml:space="preserve">Theresa wants to make blue dye. Choose one of the following materials that she could use to make blue dye. </w:t>
            </w:r>
          </w:p>
          <w:p w:rsidR="00624B2E" w:rsidRPr="00534C89" w:rsidRDefault="00624B2E" w:rsidP="00624B2E">
            <w:pPr>
              <w:pStyle w:val="ListParagraph"/>
              <w:numPr>
                <w:ilvl w:val="0"/>
                <w:numId w:val="28"/>
              </w:numPr>
              <w:suppressAutoHyphens/>
              <w:rPr>
                <w:rFonts w:ascii="Arial" w:hAnsi="Arial" w:cs="Arial"/>
                <w:sz w:val="24"/>
                <w:szCs w:val="24"/>
              </w:rPr>
            </w:pPr>
            <w:r w:rsidRPr="00534C89">
              <w:rPr>
                <w:rFonts w:ascii="Arial" w:hAnsi="Arial" w:cs="Arial"/>
                <w:sz w:val="24"/>
                <w:szCs w:val="24"/>
              </w:rPr>
              <w:t>Blue chalk</w:t>
            </w:r>
          </w:p>
          <w:p w:rsidR="00624B2E" w:rsidRPr="00534C89" w:rsidRDefault="00624B2E" w:rsidP="00624B2E">
            <w:pPr>
              <w:pStyle w:val="ListParagraph"/>
              <w:numPr>
                <w:ilvl w:val="0"/>
                <w:numId w:val="28"/>
              </w:numPr>
              <w:suppressAutoHyphens/>
              <w:rPr>
                <w:rFonts w:ascii="Arial" w:hAnsi="Arial" w:cs="Arial"/>
                <w:sz w:val="24"/>
                <w:szCs w:val="24"/>
              </w:rPr>
            </w:pPr>
            <w:r w:rsidRPr="00534C89">
              <w:rPr>
                <w:rFonts w:ascii="Arial" w:hAnsi="Arial" w:cs="Arial"/>
                <w:sz w:val="24"/>
                <w:szCs w:val="24"/>
              </w:rPr>
              <w:t>Blueberries</w:t>
            </w:r>
          </w:p>
          <w:p w:rsidR="00624B2E" w:rsidRPr="00534C89" w:rsidRDefault="00624B2E" w:rsidP="00624B2E">
            <w:pPr>
              <w:pStyle w:val="ListParagraph"/>
              <w:numPr>
                <w:ilvl w:val="0"/>
                <w:numId w:val="28"/>
              </w:numPr>
              <w:suppressAutoHyphens/>
              <w:rPr>
                <w:rFonts w:ascii="Arial" w:hAnsi="Arial" w:cs="Arial"/>
                <w:sz w:val="24"/>
                <w:szCs w:val="24"/>
              </w:rPr>
            </w:pPr>
            <w:r w:rsidRPr="00534C89">
              <w:rPr>
                <w:rFonts w:ascii="Arial" w:hAnsi="Arial" w:cs="Arial"/>
                <w:sz w:val="24"/>
                <w:szCs w:val="24"/>
              </w:rPr>
              <w:t>Ocean water</w:t>
            </w:r>
          </w:p>
          <w:p w:rsidR="00624B2E" w:rsidRPr="00534C89" w:rsidRDefault="00624B2E" w:rsidP="00624B2E">
            <w:pPr>
              <w:pStyle w:val="ListParagraph"/>
              <w:numPr>
                <w:ilvl w:val="0"/>
                <w:numId w:val="28"/>
              </w:numPr>
              <w:suppressAutoHyphens/>
              <w:rPr>
                <w:rFonts w:ascii="Arial" w:hAnsi="Arial" w:cs="Arial"/>
                <w:sz w:val="24"/>
                <w:szCs w:val="24"/>
              </w:rPr>
            </w:pPr>
            <w:r w:rsidRPr="00534C89">
              <w:rPr>
                <w:rFonts w:ascii="Arial" w:hAnsi="Arial" w:cs="Arial"/>
                <w:sz w:val="24"/>
                <w:szCs w:val="24"/>
              </w:rPr>
              <w:t>Blue thread</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Not tied to instruction.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61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Summative assessment 7</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Match each object with the physical property.</w:t>
            </w:r>
          </w:p>
          <w:p w:rsidR="00624B2E" w:rsidRPr="00534C89" w:rsidRDefault="00624B2E" w:rsidP="00624B2E">
            <w:pPr>
              <w:suppressAutoHyphens/>
              <w:rPr>
                <w:rFonts w:cs="Arial"/>
                <w:i w:val="0"/>
              </w:rPr>
            </w:pPr>
            <w:r w:rsidRPr="00534C89">
              <w:rPr>
                <w:rFonts w:cs="Arial"/>
                <w:i w:val="0"/>
              </w:rPr>
              <w:t>Column 1</w:t>
            </w:r>
          </w:p>
          <w:p w:rsidR="00624B2E" w:rsidRPr="00534C89" w:rsidRDefault="00624B2E" w:rsidP="00624B2E">
            <w:pPr>
              <w:pStyle w:val="ListParagraph"/>
              <w:numPr>
                <w:ilvl w:val="0"/>
                <w:numId w:val="31"/>
              </w:numPr>
              <w:suppressAutoHyphens/>
              <w:rPr>
                <w:rFonts w:ascii="Arial" w:hAnsi="Arial" w:cs="Arial"/>
                <w:sz w:val="24"/>
                <w:szCs w:val="24"/>
              </w:rPr>
            </w:pPr>
            <w:r w:rsidRPr="00534C89">
              <w:rPr>
                <w:rFonts w:ascii="Arial" w:hAnsi="Arial" w:cs="Arial"/>
                <w:sz w:val="24"/>
                <w:szCs w:val="24"/>
              </w:rPr>
              <w:t>Paper clip</w:t>
            </w:r>
          </w:p>
          <w:p w:rsidR="00624B2E" w:rsidRPr="00534C89" w:rsidRDefault="00624B2E" w:rsidP="00624B2E">
            <w:pPr>
              <w:pStyle w:val="ListParagraph"/>
              <w:numPr>
                <w:ilvl w:val="0"/>
                <w:numId w:val="31"/>
              </w:numPr>
              <w:suppressAutoHyphens/>
              <w:rPr>
                <w:rFonts w:ascii="Arial" w:hAnsi="Arial" w:cs="Arial"/>
                <w:sz w:val="24"/>
                <w:szCs w:val="24"/>
              </w:rPr>
            </w:pPr>
            <w:r w:rsidRPr="00534C89">
              <w:rPr>
                <w:rFonts w:ascii="Arial" w:hAnsi="Arial" w:cs="Arial"/>
                <w:sz w:val="24"/>
                <w:szCs w:val="24"/>
              </w:rPr>
              <w:t>The sun</w:t>
            </w:r>
          </w:p>
          <w:p w:rsidR="00624B2E" w:rsidRPr="00534C89" w:rsidRDefault="00624B2E" w:rsidP="00624B2E">
            <w:pPr>
              <w:pStyle w:val="ListParagraph"/>
              <w:numPr>
                <w:ilvl w:val="0"/>
                <w:numId w:val="31"/>
              </w:numPr>
              <w:suppressAutoHyphens/>
              <w:rPr>
                <w:rFonts w:ascii="Arial" w:hAnsi="Arial" w:cs="Arial"/>
                <w:sz w:val="24"/>
                <w:szCs w:val="24"/>
              </w:rPr>
            </w:pPr>
            <w:r w:rsidRPr="00534C89">
              <w:rPr>
                <w:rFonts w:ascii="Arial" w:hAnsi="Arial" w:cs="Arial"/>
                <w:sz w:val="24"/>
                <w:szCs w:val="24"/>
              </w:rPr>
              <w:t>Honey</w:t>
            </w:r>
          </w:p>
          <w:p w:rsidR="00624B2E" w:rsidRPr="00534C89" w:rsidRDefault="00624B2E" w:rsidP="00624B2E">
            <w:pPr>
              <w:pStyle w:val="ListParagraph"/>
              <w:numPr>
                <w:ilvl w:val="0"/>
                <w:numId w:val="31"/>
              </w:numPr>
              <w:suppressAutoHyphens/>
              <w:rPr>
                <w:rFonts w:ascii="Arial" w:hAnsi="Arial" w:cs="Arial"/>
                <w:sz w:val="24"/>
                <w:szCs w:val="24"/>
              </w:rPr>
            </w:pPr>
            <w:r w:rsidRPr="00534C89">
              <w:rPr>
                <w:rFonts w:ascii="Arial" w:hAnsi="Arial" w:cs="Arial"/>
                <w:sz w:val="24"/>
                <w:szCs w:val="24"/>
              </w:rPr>
              <w:t>Air</w:t>
            </w:r>
          </w:p>
          <w:p w:rsidR="00624B2E" w:rsidRPr="00534C89" w:rsidRDefault="00624B2E" w:rsidP="00624B2E">
            <w:pPr>
              <w:suppressAutoHyphens/>
              <w:ind w:firstLine="0"/>
              <w:rPr>
                <w:rFonts w:cs="Arial"/>
                <w:i w:val="0"/>
              </w:rPr>
            </w:pPr>
            <w:r w:rsidRPr="00534C89">
              <w:rPr>
                <w:rFonts w:cs="Arial"/>
                <w:i w:val="0"/>
              </w:rPr>
              <w:t>Column 2</w:t>
            </w:r>
          </w:p>
          <w:p w:rsidR="00624B2E" w:rsidRPr="00534C89" w:rsidRDefault="00624B2E" w:rsidP="00624B2E">
            <w:pPr>
              <w:pStyle w:val="ListParagraph"/>
              <w:numPr>
                <w:ilvl w:val="0"/>
                <w:numId w:val="32"/>
              </w:numPr>
              <w:suppressAutoHyphens/>
              <w:rPr>
                <w:rFonts w:ascii="Arial" w:hAnsi="Arial" w:cs="Arial"/>
                <w:sz w:val="24"/>
                <w:szCs w:val="24"/>
              </w:rPr>
            </w:pPr>
            <w:r w:rsidRPr="00534C89">
              <w:rPr>
                <w:rFonts w:ascii="Arial" w:hAnsi="Arial" w:cs="Arial"/>
                <w:sz w:val="24"/>
                <w:szCs w:val="24"/>
              </w:rPr>
              <w:t>Hot</w:t>
            </w:r>
          </w:p>
          <w:p w:rsidR="00624B2E" w:rsidRPr="00534C89" w:rsidRDefault="00624B2E" w:rsidP="00624B2E">
            <w:pPr>
              <w:pStyle w:val="ListParagraph"/>
              <w:numPr>
                <w:ilvl w:val="0"/>
                <w:numId w:val="32"/>
              </w:numPr>
              <w:suppressAutoHyphens/>
              <w:rPr>
                <w:rFonts w:ascii="Arial" w:hAnsi="Arial" w:cs="Arial"/>
                <w:sz w:val="24"/>
                <w:szCs w:val="24"/>
              </w:rPr>
            </w:pPr>
            <w:r w:rsidRPr="00534C89">
              <w:rPr>
                <w:rFonts w:ascii="Arial" w:hAnsi="Arial" w:cs="Arial"/>
                <w:sz w:val="24"/>
                <w:szCs w:val="24"/>
              </w:rPr>
              <w:t>Thick</w:t>
            </w:r>
          </w:p>
          <w:p w:rsidR="00624B2E" w:rsidRPr="00534C89" w:rsidRDefault="00624B2E" w:rsidP="00624B2E">
            <w:pPr>
              <w:pStyle w:val="ListParagraph"/>
              <w:numPr>
                <w:ilvl w:val="0"/>
                <w:numId w:val="32"/>
              </w:numPr>
              <w:suppressAutoHyphens/>
              <w:rPr>
                <w:rFonts w:ascii="Arial" w:hAnsi="Arial" w:cs="Arial"/>
                <w:sz w:val="24"/>
                <w:szCs w:val="24"/>
              </w:rPr>
            </w:pPr>
            <w:r w:rsidRPr="00534C89">
              <w:rPr>
                <w:rFonts w:ascii="Arial" w:hAnsi="Arial" w:cs="Arial"/>
                <w:sz w:val="24"/>
                <w:szCs w:val="24"/>
              </w:rPr>
              <w:t>Attracted to magnets</w:t>
            </w:r>
          </w:p>
          <w:p w:rsidR="00624B2E" w:rsidRPr="00534C89" w:rsidRDefault="00624B2E" w:rsidP="00624B2E">
            <w:pPr>
              <w:pStyle w:val="ListParagraph"/>
              <w:numPr>
                <w:ilvl w:val="0"/>
                <w:numId w:val="32"/>
              </w:numPr>
              <w:suppressAutoHyphens/>
              <w:rPr>
                <w:rFonts w:ascii="Arial" w:hAnsi="Arial" w:cs="Arial"/>
                <w:sz w:val="24"/>
                <w:szCs w:val="24"/>
              </w:rPr>
            </w:pPr>
            <w:r w:rsidRPr="00534C89">
              <w:rPr>
                <w:rFonts w:ascii="Arial" w:hAnsi="Arial" w:cs="Arial"/>
                <w:sz w:val="24"/>
                <w:szCs w:val="24"/>
              </w:rPr>
              <w:t>Gas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Students do not work with magnets until grade 3. This is not tied to instruction.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 xml:space="preserve">Matter, </w:t>
            </w:r>
            <w:r w:rsidRPr="00534C89">
              <w:rPr>
                <w:rFonts w:cs="Arial"/>
                <w:i w:val="0"/>
              </w:rPr>
              <w:t xml:space="preserve"> Summative assessment 10, answer key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Metal rusts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entire item.</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 not all metals rust – depends on correction of earlier instruction – could just add iron metal, but not sure if that will be removed earlier or not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Summative assessment 12</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numbers)</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Fill a pool with molasses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 item</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Students probably do not know what molasses is (not in instruction), while it is thick, this is not a reasonable question – could change it to why it does not pour easily, but this is not tied to instruction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64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Earth Materials</w:t>
            </w:r>
            <w:r w:rsidRPr="00534C89">
              <w:rPr>
                <w:rFonts w:cs="Arial"/>
                <w:i w:val="0"/>
              </w:rPr>
              <w:t xml:space="preserve"> SIM Weathering</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No page number-online simulation</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(No text)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There is no difference between weathering by wind vs. water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Factually incorrect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164</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“They noticed about the slope of hill”</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“They noticed about the slope of the hill”</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r w:rsidRPr="00534C89">
              <w:rPr>
                <w:rFonts w:cs="Arial"/>
                <w:i w:val="0"/>
              </w:rPr>
              <w:t>, Lesson 1A</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37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“Food is abiotic.”</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“Food is a biotic factor.”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57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“Isopods are insects.”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“Isopods are crustaceans.”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116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“Humans planting flowers… means more plants for animals to eat.”</w:t>
            </w:r>
          </w:p>
        </w:tc>
        <w:tc>
          <w:tcPr>
            <w:tcW w:w="2352" w:type="dxa"/>
          </w:tcPr>
          <w:p w:rsidR="00624B2E" w:rsidRPr="00534C89" w:rsidRDefault="007A4A67" w:rsidP="00624B2E">
            <w:pPr>
              <w:suppressAutoHyphens/>
              <w:ind w:firstLine="0"/>
              <w:contextualSpacing/>
              <w:rPr>
                <w:rFonts w:cs="Arial"/>
                <w:i w:val="0"/>
              </w:rPr>
            </w:pPr>
            <w:r>
              <w:rPr>
                <w:rFonts w:cs="Arial"/>
                <w:i w:val="0"/>
              </w:rPr>
              <w:t>Remove or change this response.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69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2</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Summative Assessment #10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“Ken studies insects all over the world. He finds a greater diversity of insects in the rainforest than in the tundra. Why might this be?”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Insects might need more regular water as well as moderate temperature – remove item or fix answer.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r w:rsidRPr="00534C89">
              <w:rPr>
                <w:rFonts w:cs="Arial"/>
                <w:i w:val="0"/>
              </w:rPr>
              <w:t xml:space="preserve"> </w:t>
            </w:r>
          </w:p>
        </w:tc>
        <w:tc>
          <w:tcPr>
            <w:tcW w:w="1350" w:type="dxa"/>
          </w:tcPr>
          <w:p w:rsidR="00624B2E" w:rsidRPr="00534C89" w:rsidRDefault="00624B2E" w:rsidP="007A4A67">
            <w:pPr>
              <w:suppressAutoHyphens/>
              <w:ind w:firstLine="0"/>
              <w:contextualSpacing/>
              <w:rPr>
                <w:rFonts w:cs="Arial"/>
                <w:i w:val="0"/>
              </w:rPr>
            </w:pPr>
            <w:r w:rsidRPr="00534C89">
              <w:rPr>
                <w:rFonts w:cs="Arial"/>
                <w:i w:val="0"/>
              </w:rPr>
              <w:t>Page 96,</w:t>
            </w:r>
            <w:r w:rsidR="007A4A67">
              <w:rPr>
                <w:rFonts w:cs="Arial"/>
                <w:i w:val="0"/>
              </w:rPr>
              <w:t xml:space="preserve"> </w:t>
            </w:r>
            <w:r w:rsidRPr="00534C89">
              <w:rPr>
                <w:rFonts w:cs="Arial"/>
                <w:i w:val="0"/>
              </w:rPr>
              <w:t>item 5, second bullet</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“Distance from which the paperclip is attracted to the two magnets increases when the magnetic force increases.”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“Distance from which the paperclip is attracted to the two magnets decreases when the magnetic force increases.”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r w:rsidRPr="00534C89">
              <w:rPr>
                <w:rFonts w:cs="Arial"/>
                <w:i w:val="0"/>
              </w:rPr>
              <w:t>, INV 4A</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Pages 112- 117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“Make sure the north end of the magnet…”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It does not matter which end of the magnet is used (as evidenced by their image of a bar magnet with iron filings).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72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r w:rsidRPr="00534C89">
              <w:rPr>
                <w:rFonts w:cs="Arial"/>
                <w:i w:val="0"/>
              </w:rPr>
              <w:t xml:space="preserve"> 4B.7 5</w:t>
            </w:r>
            <w:r w:rsidRPr="00534C89">
              <w:rPr>
                <w:rFonts w:cs="Arial"/>
                <w:i w:val="0"/>
                <w:vertAlign w:val="superscript"/>
              </w:rPr>
              <w:t>th</w:t>
            </w:r>
            <w:r w:rsidRPr="00534C89">
              <w:rPr>
                <w:rFonts w:cs="Arial"/>
                <w:i w:val="0"/>
              </w:rPr>
              <w:t xml:space="preserve"> bullet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119</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“Iron filings are not magnets.”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“Iron filings are magnets.”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 xml:space="preserve">Forces and Interaction, </w:t>
            </w:r>
            <w:r w:rsidRPr="00534C89">
              <w:rPr>
                <w:rFonts w:cs="Arial"/>
                <w:i w:val="0"/>
              </w:rPr>
              <w:t>Lesson 4D</w:t>
            </w:r>
          </w:p>
        </w:tc>
        <w:tc>
          <w:tcPr>
            <w:tcW w:w="1350" w:type="dxa"/>
          </w:tcPr>
          <w:p w:rsidR="00624B2E" w:rsidRPr="00534C89" w:rsidRDefault="007A4A67" w:rsidP="00624B2E">
            <w:pPr>
              <w:suppressAutoHyphens/>
              <w:ind w:firstLine="0"/>
              <w:contextualSpacing/>
              <w:rPr>
                <w:rFonts w:cs="Arial"/>
                <w:i w:val="0"/>
              </w:rPr>
            </w:pPr>
            <w:r>
              <w:rPr>
                <w:rFonts w:cs="Arial"/>
                <w:i w:val="0"/>
              </w:rPr>
              <w:t xml:space="preserve">Pages 124-127 </w:t>
            </w:r>
            <w:r w:rsidR="00624B2E" w:rsidRPr="00534C89">
              <w:rPr>
                <w:rFonts w:cs="Arial"/>
                <w:i w:val="0"/>
              </w:rPr>
              <w:t>Question 1 bullet 4</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“What do iron filings tell us about a magnet? (iron filings identify the north and south poles of the magnet).”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Iron filings do not identify N and S poles of magnets – 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see figure A on page 120 of this TG for an image of a bar magnet with iron filings.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4D.</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“Electric forces have poles.”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“Electric forces do not have poles.”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3</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Weather and Climate Patterns</w:t>
            </w:r>
            <w:r w:rsidRPr="00534C89">
              <w:rPr>
                <w:rFonts w:cs="Arial"/>
                <w:i w:val="0"/>
              </w:rPr>
              <w:t>, Materials List</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Pages 33 and 67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The Materials List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Need to include global relief map, classroom barometer, and weather station to required materials.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Omitted from original list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Energy Works,</w:t>
            </w:r>
            <w:r w:rsidRPr="00534C89">
              <w:rPr>
                <w:rFonts w:cs="Arial"/>
                <w:i w:val="0"/>
              </w:rPr>
              <w:t xml:space="preserve"> Lesson 2 EXT Popcorn Energy</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62</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“Beginning with the energy from the sun, review the energy transfers and conversions that occur to make popcorn (light, heat, sound).”</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Need to include motion of the popping kernels.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omission/error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Energy Works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99</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“light bulb”</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“buzzer” or “mystery box”</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the mystery box is a buzzer not a light bulb.</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78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Energy Works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Pages 138-140</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Investigation 4D (the entire investigation)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remove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Aligning marbles as a Newton’s Cradle does not illustrate transfer of energy by waves.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79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 xml:space="preserve">Energy Works, </w:t>
            </w:r>
            <w:r w:rsidRPr="00534C89">
              <w:rPr>
                <w:rFonts w:cs="Arial"/>
                <w:i w:val="0"/>
              </w:rPr>
              <w:t xml:space="preserve"> Lesson 5A #5 Table</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173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“Solar energy does not kill fliers.”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there are solar systems that kill fliers, and since this is a distractor, it needs to be deleted (Tonopah, CA is an example).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Energy Works</w:t>
            </w:r>
            <w:r w:rsidRPr="00534C89">
              <w:rPr>
                <w:rFonts w:cs="Arial"/>
                <w:i w:val="0"/>
              </w:rPr>
              <w:t>,  Summative Assessment #14</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End of book (no page number)</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All the text associated with summative assessment #14</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Students no longer build parallel and series circuits in grade 4.</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2A</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“metamorphic”</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“sedimentary”</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4</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 2A</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“sedimentary”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“metamorphic”</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Teacher background</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65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“because every substance has a different density, each material has its own boiling point, freezing point, and melting point.”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not fixable since lesson builds on this idea.</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84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73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“having a campfire” and “baking bread”</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these are chemical changes. Just because the bread (or cookie or cake) dough “solidifies” does not make it a physical (phase) change. You have to examine the sum total of all of the physical properties of the before and after materials to decide whether a chemical reaction has occurred (which is not actually done in this TG/set of lessons).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94</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“(salt for example, is made up of sodium and chlorine atoms)”</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“(salt, for example, is made up of sodium and chlorine ions)”</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86</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“Evaporation occurs when liquid water becomes a gas without reaching its boiling point.”</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“Evaporation and vaporization are the same thing when a gas or vapor is formed from a liquid.”</w:t>
            </w:r>
          </w:p>
        </w:tc>
        <w:tc>
          <w:tcPr>
            <w:tcW w:w="1710" w:type="dxa"/>
          </w:tcPr>
          <w:p w:rsidR="00624B2E" w:rsidRPr="00534C89" w:rsidRDefault="00624B2E" w:rsidP="007A4A67">
            <w:pPr>
              <w:suppressAutoHyphens/>
              <w:ind w:firstLine="0"/>
              <w:contextualSpacing/>
              <w:rPr>
                <w:rFonts w:cs="Arial"/>
                <w:i w:val="0"/>
              </w:rPr>
            </w:pPr>
            <w:r w:rsidRPr="00534C89">
              <w:rPr>
                <w:rFonts w:cs="Arial"/>
                <w:i w:val="0"/>
              </w:rPr>
              <w:t>Factual Error: after checking both the Oxford and Webster (unabridged) dictionaries and multiple chemistry textbooks, vaporization and evaporation are defined as being the same thing.  There is no distinction between turning into vapor below or at the boiling point.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87</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Teaching Tip</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96</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“Buoyancy is a physical property.”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Replace the word “buoyancy” with “density.”</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Buoyancy is not a physical property, density is.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88</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“Heavier objects are harder and tend to sink while lighter objects are softer and tend to float. Also, magnetic items tend to be made of metal.”</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89</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Digital Tip</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99</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 xml:space="preserve">“Explain that milk and water have similar </w:t>
            </w:r>
            <w:r w:rsidRPr="00534C89">
              <w:rPr>
                <w:rFonts w:cs="Arial"/>
              </w:rPr>
              <w:t>dense</w:t>
            </w:r>
            <w:r w:rsidRPr="00534C89">
              <w:rPr>
                <w:rFonts w:cs="Arial"/>
                <w:i w:val="0"/>
                <w:color w:val="FF0000"/>
              </w:rPr>
              <w:t xml:space="preserve"> </w:t>
            </w:r>
            <w:r w:rsidRPr="00534C89">
              <w:rPr>
                <w:rFonts w:cs="Arial"/>
                <w:i w:val="0"/>
              </w:rPr>
              <w:t>and will mix.”</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Grammatical error/typo AND factual error – by this definition, sand and corn syrup should mix to form a solution.</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90</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SIS3A</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“buoyancy”</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“buoyant in water”</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Universal swap is needed throughout the program since these are not the same, and they mean buoyant in water.</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91</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158</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recipe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Need to add a liquid.</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A batter will not form with one egg and only dry ingredients.</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92</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TG:</w:t>
            </w:r>
            <w:r w:rsidRPr="00534C89">
              <w:rPr>
                <w:rFonts w:cs="Arial"/>
              </w:rPr>
              <w:t xml:space="preserve"> Structure and Properties of Matter</w:t>
            </w:r>
            <w:r w:rsidRPr="00534C89">
              <w:rPr>
                <w:rFonts w:cs="Arial"/>
                <w:i w:val="0"/>
              </w:rPr>
              <w:t>, 5A</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Pages 148-155</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(See comments for item numbers 46, 47, 48, 53, and 55 for grade 2 about what a physical change is. The same examples are used here incorrectly.)</w:t>
            </w:r>
          </w:p>
          <w:p w:rsidR="00624B2E" w:rsidRPr="00534C89" w:rsidRDefault="00624B2E" w:rsidP="00624B2E">
            <w:pPr>
              <w:suppressAutoHyphens/>
              <w:ind w:firstLine="0"/>
              <w:contextualSpacing/>
              <w:rPr>
                <w:rFonts w:cs="Arial"/>
                <w:i w:val="0"/>
              </w:rPr>
            </w:pPr>
            <w:r w:rsidRPr="00534C89">
              <w:rPr>
                <w:rFonts w:cs="Arial"/>
                <w:i w:val="0"/>
              </w:rPr>
              <w:t xml:space="preserve">-Page 148 (lesson overview): “The lesson guides students in identifying the evidence of a physical change when matter is manipulated or mixed.” </w:t>
            </w:r>
          </w:p>
          <w:p w:rsidR="00624B2E" w:rsidRPr="00534C89" w:rsidRDefault="00624B2E" w:rsidP="00624B2E">
            <w:pPr>
              <w:suppressAutoHyphens/>
              <w:ind w:firstLine="0"/>
              <w:contextualSpacing/>
              <w:rPr>
                <w:rFonts w:cs="Arial"/>
                <w:i w:val="0"/>
              </w:rPr>
            </w:pPr>
            <w:r w:rsidRPr="00534C89">
              <w:rPr>
                <w:rFonts w:cs="Arial"/>
                <w:i w:val="0"/>
              </w:rPr>
              <w:t>- Page 148 (Objective 2): “Provide evidence that mixing substances results in a physical or chemical change.”</w:t>
            </w:r>
          </w:p>
          <w:p w:rsidR="00624B2E" w:rsidRPr="00534C89" w:rsidRDefault="00624B2E" w:rsidP="00624B2E">
            <w:pPr>
              <w:suppressAutoHyphens/>
              <w:ind w:firstLine="0"/>
              <w:contextualSpacing/>
              <w:rPr>
                <w:rFonts w:cs="Arial"/>
                <w:i w:val="0"/>
              </w:rPr>
            </w:pPr>
            <w:r w:rsidRPr="00534C89">
              <w:rPr>
                <w:rFonts w:cs="Arial"/>
                <w:i w:val="0"/>
              </w:rPr>
              <w:t>-Investigation A, numbers 1-4 (regarding physical changes that are not physical changes), etc.</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delete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 xml:space="preserve">Factual error- </w:t>
            </w:r>
          </w:p>
          <w:p w:rsidR="00624B2E" w:rsidRPr="00534C89" w:rsidRDefault="00624B2E" w:rsidP="00624B2E">
            <w:pPr>
              <w:suppressAutoHyphens/>
              <w:ind w:firstLine="0"/>
              <w:contextualSpacing/>
              <w:rPr>
                <w:rFonts w:cs="Arial"/>
                <w:i w:val="0"/>
              </w:rPr>
            </w:pPr>
            <w:r w:rsidRPr="00534C89">
              <w:rPr>
                <w:rFonts w:cs="Arial"/>
                <w:i w:val="0"/>
              </w:rPr>
              <w:t>NGSS definition of “physical change” in PS1.B and 2-PS1-4 is that heating and cooling causes changes that may be permanent.</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93</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LA 5B</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Pages 155-157</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“Popping corn is a physical change.”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Popping corn is a chemical change, so delete article.</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 or replace the article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t>94</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LR: </w:t>
            </w:r>
            <w:r w:rsidRPr="00534C89">
              <w:rPr>
                <w:rFonts w:cs="Arial"/>
              </w:rPr>
              <w:t>Matter and Energy  ln Ecosystems</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3</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Molecule</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Needs definition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Omission – term has not been defined before.</w:t>
            </w:r>
          </w:p>
        </w:tc>
      </w:tr>
      <w:tr w:rsidR="00624B2E" w:rsidRPr="00534C89" w:rsidTr="00534C89">
        <w:trPr>
          <w:cantSplit/>
        </w:trPr>
        <w:tc>
          <w:tcPr>
            <w:tcW w:w="450" w:type="dxa"/>
          </w:tcPr>
          <w:p w:rsidR="00624B2E" w:rsidRPr="00534C89" w:rsidRDefault="00847FF0" w:rsidP="00624B2E">
            <w:pPr>
              <w:pStyle w:val="Header"/>
              <w:suppressAutoHyphens/>
              <w:ind w:firstLine="0"/>
              <w:rPr>
                <w:rFonts w:cs="Arial"/>
                <w:i w:val="0"/>
                <w:iCs w:val="0"/>
              </w:rPr>
            </w:pPr>
            <w:r w:rsidRPr="00534C89">
              <w:rPr>
                <w:rFonts w:cs="Arial"/>
                <w:i w:val="0"/>
                <w:iCs w:val="0"/>
              </w:rPr>
              <w:lastRenderedPageBreak/>
              <w:t>95</w:t>
            </w:r>
          </w:p>
        </w:tc>
        <w:tc>
          <w:tcPr>
            <w:tcW w:w="720" w:type="dxa"/>
          </w:tcPr>
          <w:p w:rsidR="00624B2E" w:rsidRPr="00534C89" w:rsidRDefault="00624B2E" w:rsidP="00624B2E">
            <w:pPr>
              <w:suppressAutoHyphens/>
              <w:ind w:firstLine="0"/>
              <w:contextualSpacing/>
              <w:rPr>
                <w:rFonts w:cs="Arial"/>
                <w:i w:val="0"/>
              </w:rPr>
            </w:pPr>
            <w:r w:rsidRPr="00534C89">
              <w:rPr>
                <w:rFonts w:cs="Arial"/>
                <w:i w:val="0"/>
              </w:rPr>
              <w:t>5</w:t>
            </w:r>
          </w:p>
        </w:tc>
        <w:tc>
          <w:tcPr>
            <w:tcW w:w="1530" w:type="dxa"/>
          </w:tcPr>
          <w:p w:rsidR="00624B2E" w:rsidRPr="00534C89" w:rsidRDefault="00624B2E" w:rsidP="00624B2E">
            <w:pPr>
              <w:suppressAutoHyphens/>
              <w:ind w:firstLine="0"/>
              <w:contextualSpacing/>
              <w:rPr>
                <w:rFonts w:cs="Arial"/>
                <w:i w:val="0"/>
              </w:rPr>
            </w:pPr>
            <w:r w:rsidRPr="00534C89">
              <w:rPr>
                <w:rFonts w:cs="Arial"/>
                <w:i w:val="0"/>
              </w:rPr>
              <w:t xml:space="preserve">TG:  </w:t>
            </w:r>
            <w:r w:rsidRPr="00534C89">
              <w:rPr>
                <w:rFonts w:cs="Arial"/>
              </w:rPr>
              <w:t>Matter and Energy in Ecosystems</w:t>
            </w:r>
            <w:r w:rsidRPr="00534C89">
              <w:rPr>
                <w:rFonts w:cs="Arial"/>
                <w:i w:val="0"/>
              </w:rPr>
              <w:t xml:space="preserve"> </w:t>
            </w:r>
          </w:p>
        </w:tc>
        <w:tc>
          <w:tcPr>
            <w:tcW w:w="1350" w:type="dxa"/>
          </w:tcPr>
          <w:p w:rsidR="00624B2E" w:rsidRPr="00534C89" w:rsidRDefault="00624B2E" w:rsidP="00624B2E">
            <w:pPr>
              <w:suppressAutoHyphens/>
              <w:ind w:firstLine="0"/>
              <w:contextualSpacing/>
              <w:rPr>
                <w:rFonts w:cs="Arial"/>
                <w:i w:val="0"/>
              </w:rPr>
            </w:pPr>
            <w:r w:rsidRPr="00534C89">
              <w:rPr>
                <w:rFonts w:cs="Arial"/>
                <w:i w:val="0"/>
              </w:rPr>
              <w:t>Page 61</w:t>
            </w:r>
          </w:p>
        </w:tc>
        <w:tc>
          <w:tcPr>
            <w:tcW w:w="2161" w:type="dxa"/>
          </w:tcPr>
          <w:p w:rsidR="00624B2E" w:rsidRPr="00534C89" w:rsidRDefault="00624B2E" w:rsidP="00624B2E">
            <w:pPr>
              <w:suppressAutoHyphens/>
              <w:ind w:firstLine="0"/>
              <w:contextualSpacing/>
              <w:rPr>
                <w:rFonts w:cs="Arial"/>
                <w:i w:val="0"/>
              </w:rPr>
            </w:pPr>
            <w:r w:rsidRPr="00534C89">
              <w:rPr>
                <w:rFonts w:cs="Arial"/>
                <w:i w:val="0"/>
              </w:rPr>
              <w:t>“Producers have the most energy because they obtain it directly from the sun.”</w:t>
            </w:r>
          </w:p>
        </w:tc>
        <w:tc>
          <w:tcPr>
            <w:tcW w:w="2352" w:type="dxa"/>
          </w:tcPr>
          <w:p w:rsidR="00624B2E" w:rsidRPr="00534C89" w:rsidRDefault="00624B2E" w:rsidP="00624B2E">
            <w:pPr>
              <w:suppressAutoHyphens/>
              <w:ind w:firstLine="0"/>
              <w:contextualSpacing/>
              <w:rPr>
                <w:rFonts w:cs="Arial"/>
                <w:i w:val="0"/>
              </w:rPr>
            </w:pPr>
            <w:r w:rsidRPr="00534C89">
              <w:rPr>
                <w:rFonts w:cs="Arial"/>
                <w:i w:val="0"/>
              </w:rPr>
              <w:t>“Producers do NOT have the most energy because they obtain it directly from the sun.”</w:t>
            </w:r>
          </w:p>
        </w:tc>
        <w:tc>
          <w:tcPr>
            <w:tcW w:w="1710" w:type="dxa"/>
          </w:tcPr>
          <w:p w:rsidR="00624B2E" w:rsidRPr="00534C89" w:rsidRDefault="00624B2E" w:rsidP="00624B2E">
            <w:pPr>
              <w:suppressAutoHyphens/>
              <w:ind w:firstLine="0"/>
              <w:contextualSpacing/>
              <w:rPr>
                <w:rFonts w:cs="Arial"/>
                <w:i w:val="0"/>
              </w:rPr>
            </w:pPr>
            <w:r w:rsidRPr="00534C89">
              <w:rPr>
                <w:rFonts w:cs="Arial"/>
                <w:i w:val="0"/>
              </w:rPr>
              <w:t>Factual error</w:t>
            </w:r>
          </w:p>
        </w:tc>
      </w:tr>
    </w:tbl>
    <w:p w:rsidR="003151F6" w:rsidRPr="006522C7" w:rsidRDefault="003151F6" w:rsidP="00C942C4">
      <w:pPr>
        <w:pStyle w:val="Heading2"/>
        <w:rPr>
          <w:rFonts w:cs="Arial"/>
        </w:rPr>
      </w:pPr>
      <w:r w:rsidRPr="006522C7">
        <w:rPr>
          <w:rFonts w:cs="Arial"/>
        </w:rPr>
        <w:t>Social Content</w:t>
      </w:r>
      <w:r w:rsidR="00E95FE0" w:rsidRPr="006522C7">
        <w:rPr>
          <w:rFonts w:cs="Arial"/>
        </w:rPr>
        <w:t xml:space="preserve"> Citations</w:t>
      </w:r>
      <w:r w:rsidRPr="006522C7">
        <w:rPr>
          <w:rFonts w:cs="Arial"/>
        </w:rPr>
        <w:t>:</w:t>
      </w:r>
    </w:p>
    <w:p w:rsidR="00813F7D" w:rsidRPr="006522C7" w:rsidRDefault="003151F6" w:rsidP="002D7B8F">
      <w:pPr>
        <w:pStyle w:val="Header"/>
        <w:tabs>
          <w:tab w:val="clear" w:pos="4320"/>
          <w:tab w:val="clear" w:pos="8640"/>
        </w:tabs>
        <w:spacing w:after="240"/>
        <w:rPr>
          <w:rFonts w:cs="Arial"/>
          <w:bCs/>
          <w:i w:val="0"/>
          <w:iCs w:val="0"/>
        </w:rPr>
      </w:pPr>
      <w:r w:rsidRPr="006522C7">
        <w:rPr>
          <w:rFonts w:cs="Arial"/>
          <w:bCs/>
          <w:i w:val="0"/>
          <w:iCs w:val="0"/>
        </w:rPr>
        <w:t>The panel identified the following social content violations:</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23"/>
        <w:gridCol w:w="817"/>
        <w:gridCol w:w="884"/>
        <w:gridCol w:w="1457"/>
        <w:gridCol w:w="1350"/>
        <w:gridCol w:w="1772"/>
        <w:gridCol w:w="1831"/>
        <w:gridCol w:w="1564"/>
      </w:tblGrid>
      <w:tr w:rsidR="009C3692" w:rsidRPr="006522C7" w:rsidTr="007A4A67">
        <w:trPr>
          <w:cantSplit/>
          <w:tblHeader/>
        </w:trPr>
        <w:tc>
          <w:tcPr>
            <w:tcW w:w="423" w:type="dxa"/>
          </w:tcPr>
          <w:p w:rsidR="009C3692" w:rsidRPr="006522C7" w:rsidRDefault="009C3692" w:rsidP="00C942C4">
            <w:pPr>
              <w:pStyle w:val="Header"/>
              <w:jc w:val="center"/>
              <w:rPr>
                <w:rFonts w:cs="Arial"/>
                <w:i w:val="0"/>
                <w:iCs w:val="0"/>
              </w:rPr>
            </w:pPr>
            <w:r w:rsidRPr="006522C7">
              <w:rPr>
                <w:rFonts w:cs="Arial"/>
                <w:i w:val="0"/>
                <w:iCs w:val="0"/>
              </w:rPr>
              <w:t>#</w:t>
            </w:r>
          </w:p>
        </w:tc>
        <w:tc>
          <w:tcPr>
            <w:tcW w:w="817" w:type="dxa"/>
          </w:tcPr>
          <w:p w:rsidR="009C3692" w:rsidRPr="006522C7" w:rsidRDefault="009C3692" w:rsidP="00C942C4">
            <w:pPr>
              <w:pStyle w:val="Header"/>
              <w:jc w:val="center"/>
              <w:rPr>
                <w:rFonts w:cs="Arial"/>
                <w:i w:val="0"/>
                <w:iCs w:val="0"/>
              </w:rPr>
            </w:pPr>
            <w:r w:rsidRPr="006522C7">
              <w:rPr>
                <w:rFonts w:cs="Arial"/>
                <w:i w:val="0"/>
                <w:iCs w:val="0"/>
              </w:rPr>
              <w:t>SC Code</w:t>
            </w:r>
          </w:p>
        </w:tc>
        <w:tc>
          <w:tcPr>
            <w:tcW w:w="884" w:type="dxa"/>
          </w:tcPr>
          <w:p w:rsidR="009C3692" w:rsidRPr="006522C7" w:rsidRDefault="009C3692" w:rsidP="00C942C4">
            <w:pPr>
              <w:pStyle w:val="Header"/>
              <w:jc w:val="center"/>
              <w:rPr>
                <w:rFonts w:cs="Arial"/>
                <w:i w:val="0"/>
                <w:iCs w:val="0"/>
              </w:rPr>
            </w:pPr>
            <w:r w:rsidRPr="006522C7">
              <w:rPr>
                <w:rFonts w:cs="Arial"/>
                <w:i w:val="0"/>
                <w:iCs w:val="0"/>
              </w:rPr>
              <w:t>Grade Level</w:t>
            </w:r>
          </w:p>
        </w:tc>
        <w:tc>
          <w:tcPr>
            <w:tcW w:w="1457" w:type="dxa"/>
          </w:tcPr>
          <w:p w:rsidR="009C3692" w:rsidRPr="006522C7" w:rsidRDefault="009C3692" w:rsidP="00C942C4">
            <w:pPr>
              <w:pStyle w:val="Header"/>
              <w:jc w:val="center"/>
              <w:rPr>
                <w:rFonts w:cs="Arial"/>
                <w:i w:val="0"/>
                <w:iCs w:val="0"/>
              </w:rPr>
            </w:pPr>
            <w:r w:rsidRPr="006522C7">
              <w:rPr>
                <w:rFonts w:cs="Arial"/>
                <w:i w:val="0"/>
                <w:iCs w:val="0"/>
              </w:rPr>
              <w:t>Component</w:t>
            </w:r>
          </w:p>
        </w:tc>
        <w:tc>
          <w:tcPr>
            <w:tcW w:w="1350" w:type="dxa"/>
          </w:tcPr>
          <w:p w:rsidR="009C3692" w:rsidRPr="006522C7" w:rsidRDefault="00C942C4" w:rsidP="00C942C4">
            <w:pPr>
              <w:pStyle w:val="Header"/>
              <w:jc w:val="center"/>
              <w:rPr>
                <w:rFonts w:cs="Arial"/>
                <w:i w:val="0"/>
                <w:iCs w:val="0"/>
              </w:rPr>
            </w:pPr>
            <w:r w:rsidRPr="006522C7">
              <w:rPr>
                <w:rFonts w:cs="Arial"/>
                <w:i w:val="0"/>
                <w:iCs w:val="0"/>
              </w:rPr>
              <w:t>Page N</w:t>
            </w:r>
            <w:r w:rsidR="009C3692" w:rsidRPr="006522C7">
              <w:rPr>
                <w:rFonts w:cs="Arial"/>
                <w:i w:val="0"/>
                <w:iCs w:val="0"/>
              </w:rPr>
              <w:t>umber(s)</w:t>
            </w:r>
          </w:p>
        </w:tc>
        <w:tc>
          <w:tcPr>
            <w:tcW w:w="1772" w:type="dxa"/>
          </w:tcPr>
          <w:p w:rsidR="009C3692" w:rsidRPr="006522C7" w:rsidRDefault="00C942C4" w:rsidP="00C942C4">
            <w:pPr>
              <w:pStyle w:val="Header"/>
              <w:jc w:val="center"/>
              <w:rPr>
                <w:rFonts w:cs="Arial"/>
                <w:i w:val="0"/>
                <w:iCs w:val="0"/>
              </w:rPr>
            </w:pPr>
            <w:r w:rsidRPr="006522C7">
              <w:rPr>
                <w:rFonts w:cs="Arial"/>
                <w:i w:val="0"/>
                <w:iCs w:val="0"/>
              </w:rPr>
              <w:t>Current T</w:t>
            </w:r>
            <w:r w:rsidR="009C3692" w:rsidRPr="006522C7">
              <w:rPr>
                <w:rFonts w:cs="Arial"/>
                <w:i w:val="0"/>
                <w:iCs w:val="0"/>
              </w:rPr>
              <w:t>ext</w:t>
            </w:r>
          </w:p>
        </w:tc>
        <w:tc>
          <w:tcPr>
            <w:tcW w:w="1831" w:type="dxa"/>
          </w:tcPr>
          <w:p w:rsidR="009C3692" w:rsidRPr="006522C7" w:rsidRDefault="00C942C4" w:rsidP="00C942C4">
            <w:pPr>
              <w:pStyle w:val="Header"/>
              <w:jc w:val="center"/>
              <w:rPr>
                <w:rFonts w:cs="Arial"/>
                <w:i w:val="0"/>
                <w:iCs w:val="0"/>
              </w:rPr>
            </w:pPr>
            <w:r w:rsidRPr="006522C7">
              <w:rPr>
                <w:rFonts w:cs="Arial"/>
                <w:i w:val="0"/>
                <w:iCs w:val="0"/>
              </w:rPr>
              <w:t>Proposed Corrected T</w:t>
            </w:r>
            <w:r w:rsidR="009C3692" w:rsidRPr="006522C7">
              <w:rPr>
                <w:rFonts w:cs="Arial"/>
                <w:i w:val="0"/>
                <w:iCs w:val="0"/>
              </w:rPr>
              <w:t>ext</w:t>
            </w:r>
          </w:p>
        </w:tc>
        <w:tc>
          <w:tcPr>
            <w:tcW w:w="1564" w:type="dxa"/>
          </w:tcPr>
          <w:p w:rsidR="009C3692" w:rsidRPr="006522C7" w:rsidRDefault="00C942C4" w:rsidP="00C942C4">
            <w:pPr>
              <w:pStyle w:val="Header"/>
              <w:jc w:val="center"/>
              <w:rPr>
                <w:rFonts w:cs="Arial"/>
                <w:i w:val="0"/>
                <w:iCs w:val="0"/>
              </w:rPr>
            </w:pPr>
            <w:r w:rsidRPr="006522C7">
              <w:rPr>
                <w:rFonts w:cs="Arial"/>
                <w:i w:val="0"/>
                <w:iCs w:val="0"/>
              </w:rPr>
              <w:t>Reason for C</w:t>
            </w:r>
            <w:r w:rsidR="009C3692" w:rsidRPr="006522C7">
              <w:rPr>
                <w:rFonts w:cs="Arial"/>
                <w:i w:val="0"/>
                <w:iCs w:val="0"/>
              </w:rPr>
              <w:t>itation</w:t>
            </w:r>
          </w:p>
        </w:tc>
      </w:tr>
      <w:tr w:rsidR="002D7B8F" w:rsidRPr="006522C7" w:rsidTr="007A4A67">
        <w:trPr>
          <w:cantSplit/>
          <w:trHeight w:val="1124"/>
        </w:trPr>
        <w:tc>
          <w:tcPr>
            <w:tcW w:w="423" w:type="dxa"/>
          </w:tcPr>
          <w:p w:rsidR="002D7B8F" w:rsidRPr="006522C7" w:rsidRDefault="002D7B8F" w:rsidP="002D7B8F">
            <w:pPr>
              <w:rPr>
                <w:rFonts w:cs="Arial"/>
                <w:i w:val="0"/>
              </w:rPr>
            </w:pPr>
            <w:r w:rsidRPr="006522C7">
              <w:rPr>
                <w:rFonts w:cs="Arial"/>
                <w:i w:val="0"/>
              </w:rPr>
              <w:t>1</w:t>
            </w:r>
          </w:p>
        </w:tc>
        <w:tc>
          <w:tcPr>
            <w:tcW w:w="817" w:type="dxa"/>
          </w:tcPr>
          <w:p w:rsidR="002D7B8F" w:rsidRPr="006522C7" w:rsidRDefault="002D7B8F" w:rsidP="002D7B8F">
            <w:pPr>
              <w:rPr>
                <w:rFonts w:cs="Arial"/>
                <w:i w:val="0"/>
              </w:rPr>
            </w:pPr>
            <w:r w:rsidRPr="006522C7">
              <w:rPr>
                <w:rFonts w:cs="Arial"/>
                <w:i w:val="0"/>
              </w:rPr>
              <w:t>L1</w:t>
            </w:r>
          </w:p>
        </w:tc>
        <w:tc>
          <w:tcPr>
            <w:tcW w:w="884" w:type="dxa"/>
          </w:tcPr>
          <w:p w:rsidR="002D7B8F" w:rsidRPr="006522C7" w:rsidRDefault="002D7B8F" w:rsidP="002D7B8F">
            <w:pPr>
              <w:rPr>
                <w:rFonts w:cs="Arial"/>
                <w:i w:val="0"/>
              </w:rPr>
            </w:pPr>
            <w:r w:rsidRPr="006522C7">
              <w:rPr>
                <w:rFonts w:cs="Arial"/>
                <w:i w:val="0"/>
              </w:rPr>
              <w:t>1</w:t>
            </w:r>
          </w:p>
        </w:tc>
        <w:tc>
          <w:tcPr>
            <w:tcW w:w="1457" w:type="dxa"/>
          </w:tcPr>
          <w:p w:rsidR="002D7B8F" w:rsidRPr="006522C7" w:rsidRDefault="004960BC" w:rsidP="002D7B8F">
            <w:pPr>
              <w:rPr>
                <w:rFonts w:cs="Arial"/>
              </w:rPr>
            </w:pPr>
            <w:r w:rsidRPr="006522C7">
              <w:rPr>
                <w:rFonts w:cs="Arial"/>
                <w:i w:val="0"/>
              </w:rPr>
              <w:t>TG:</w:t>
            </w:r>
            <w:r w:rsidRPr="006522C7">
              <w:rPr>
                <w:rFonts w:cs="Arial"/>
              </w:rPr>
              <w:t xml:space="preserve"> Sky Watchers</w:t>
            </w:r>
          </w:p>
        </w:tc>
        <w:tc>
          <w:tcPr>
            <w:tcW w:w="1350" w:type="dxa"/>
          </w:tcPr>
          <w:p w:rsidR="002D7B8F" w:rsidRPr="006522C7" w:rsidRDefault="002D7B8F" w:rsidP="002D7B8F">
            <w:pPr>
              <w:rPr>
                <w:rFonts w:cs="Arial"/>
                <w:i w:val="0"/>
              </w:rPr>
            </w:pPr>
            <w:r w:rsidRPr="006522C7">
              <w:rPr>
                <w:rFonts w:cs="Arial"/>
                <w:i w:val="0"/>
              </w:rPr>
              <w:t>110</w:t>
            </w:r>
          </w:p>
        </w:tc>
        <w:tc>
          <w:tcPr>
            <w:tcW w:w="1772" w:type="dxa"/>
          </w:tcPr>
          <w:p w:rsidR="002D7B8F" w:rsidRPr="006522C7" w:rsidRDefault="004960BC" w:rsidP="002D7B8F">
            <w:pPr>
              <w:rPr>
                <w:rFonts w:cs="Arial"/>
                <w:i w:val="0"/>
              </w:rPr>
            </w:pPr>
            <w:r w:rsidRPr="006522C7">
              <w:rPr>
                <w:rFonts w:cs="Arial"/>
                <w:i w:val="0"/>
              </w:rPr>
              <w:t>“</w:t>
            </w:r>
            <w:r w:rsidR="002D7B8F" w:rsidRPr="006522C7">
              <w:rPr>
                <w:rFonts w:cs="Arial"/>
                <w:i w:val="0"/>
              </w:rPr>
              <w:t>Oreo Moon Phases</w:t>
            </w:r>
            <w:r w:rsidRPr="006522C7">
              <w:rPr>
                <w:rFonts w:cs="Arial"/>
                <w:i w:val="0"/>
              </w:rPr>
              <w:t>”</w:t>
            </w:r>
          </w:p>
        </w:tc>
        <w:tc>
          <w:tcPr>
            <w:tcW w:w="1831" w:type="dxa"/>
          </w:tcPr>
          <w:p w:rsidR="002D7B8F" w:rsidRPr="006522C7" w:rsidRDefault="004960BC" w:rsidP="002D7B8F">
            <w:pPr>
              <w:rPr>
                <w:rFonts w:cs="Arial"/>
                <w:i w:val="0"/>
              </w:rPr>
            </w:pPr>
            <w:r w:rsidRPr="006522C7">
              <w:rPr>
                <w:rFonts w:cs="Arial"/>
                <w:i w:val="0"/>
              </w:rPr>
              <w:t>“</w:t>
            </w:r>
            <w:r w:rsidR="002D7B8F" w:rsidRPr="006522C7">
              <w:rPr>
                <w:rFonts w:cs="Arial"/>
                <w:i w:val="0"/>
              </w:rPr>
              <w:t>Chocolate sandwich cookie moon phases</w:t>
            </w:r>
            <w:r w:rsidRPr="006522C7">
              <w:rPr>
                <w:rFonts w:cs="Arial"/>
                <w:i w:val="0"/>
              </w:rPr>
              <w:t>”</w:t>
            </w:r>
          </w:p>
        </w:tc>
        <w:tc>
          <w:tcPr>
            <w:tcW w:w="1564" w:type="dxa"/>
          </w:tcPr>
          <w:p w:rsidR="002D7B8F" w:rsidRPr="006522C7" w:rsidRDefault="004960BC" w:rsidP="002D7B8F">
            <w:pPr>
              <w:rPr>
                <w:rFonts w:cs="Arial"/>
                <w:i w:val="0"/>
              </w:rPr>
            </w:pPr>
            <w:r w:rsidRPr="006522C7">
              <w:rPr>
                <w:rFonts w:cs="Arial"/>
                <w:i w:val="0"/>
              </w:rPr>
              <w:t>“</w:t>
            </w:r>
            <w:r w:rsidR="002D7B8F" w:rsidRPr="006522C7">
              <w:rPr>
                <w:rFonts w:cs="Arial"/>
                <w:i w:val="0"/>
              </w:rPr>
              <w:t>Oreo</w:t>
            </w:r>
            <w:r w:rsidRPr="006522C7">
              <w:rPr>
                <w:rFonts w:cs="Arial"/>
                <w:i w:val="0"/>
              </w:rPr>
              <w:t>”</w:t>
            </w:r>
            <w:r w:rsidR="002D7B8F" w:rsidRPr="006522C7">
              <w:rPr>
                <w:rFonts w:cs="Arial"/>
                <w:i w:val="0"/>
              </w:rPr>
              <w:t xml:space="preserve"> is a trademark name</w:t>
            </w:r>
            <w:r w:rsidRPr="006522C7">
              <w:rPr>
                <w:rFonts w:cs="Arial"/>
                <w:i w:val="0"/>
              </w:rPr>
              <w:t>.</w:t>
            </w:r>
          </w:p>
        </w:tc>
      </w:tr>
      <w:tr w:rsidR="002D7B8F" w:rsidRPr="006522C7" w:rsidTr="007A4A67">
        <w:trPr>
          <w:cantSplit/>
        </w:trPr>
        <w:tc>
          <w:tcPr>
            <w:tcW w:w="423" w:type="dxa"/>
          </w:tcPr>
          <w:p w:rsidR="002D7B8F" w:rsidRPr="006522C7" w:rsidRDefault="002D7B8F" w:rsidP="002D7B8F">
            <w:pPr>
              <w:rPr>
                <w:rFonts w:cs="Arial"/>
                <w:i w:val="0"/>
              </w:rPr>
            </w:pPr>
            <w:r w:rsidRPr="006522C7">
              <w:rPr>
                <w:rFonts w:cs="Arial"/>
                <w:i w:val="0"/>
              </w:rPr>
              <w:t>2</w:t>
            </w:r>
          </w:p>
        </w:tc>
        <w:tc>
          <w:tcPr>
            <w:tcW w:w="817" w:type="dxa"/>
          </w:tcPr>
          <w:p w:rsidR="002D7B8F" w:rsidRPr="006522C7" w:rsidRDefault="002D7B8F" w:rsidP="002D7B8F">
            <w:pPr>
              <w:rPr>
                <w:rFonts w:cs="Arial"/>
                <w:i w:val="0"/>
              </w:rPr>
            </w:pPr>
            <w:r w:rsidRPr="006522C7">
              <w:rPr>
                <w:rFonts w:cs="Arial"/>
                <w:i w:val="0"/>
              </w:rPr>
              <w:t>L1</w:t>
            </w:r>
          </w:p>
        </w:tc>
        <w:tc>
          <w:tcPr>
            <w:tcW w:w="884" w:type="dxa"/>
          </w:tcPr>
          <w:p w:rsidR="002D7B8F" w:rsidRPr="006522C7" w:rsidRDefault="002D7B8F" w:rsidP="002D7B8F">
            <w:pPr>
              <w:rPr>
                <w:rFonts w:cs="Arial"/>
                <w:i w:val="0"/>
              </w:rPr>
            </w:pPr>
            <w:r w:rsidRPr="006522C7">
              <w:rPr>
                <w:rFonts w:cs="Arial"/>
                <w:i w:val="0"/>
              </w:rPr>
              <w:t>4</w:t>
            </w:r>
          </w:p>
        </w:tc>
        <w:tc>
          <w:tcPr>
            <w:tcW w:w="1457" w:type="dxa"/>
          </w:tcPr>
          <w:p w:rsidR="002D7B8F" w:rsidRPr="006522C7" w:rsidRDefault="004960BC" w:rsidP="002D7B8F">
            <w:pPr>
              <w:rPr>
                <w:rFonts w:cs="Arial"/>
              </w:rPr>
            </w:pPr>
            <w:r w:rsidRPr="006522C7">
              <w:rPr>
                <w:rFonts w:cs="Arial"/>
                <w:i w:val="0"/>
              </w:rPr>
              <w:t>TG:</w:t>
            </w:r>
            <w:r w:rsidRPr="006522C7">
              <w:rPr>
                <w:rFonts w:cs="Arial"/>
              </w:rPr>
              <w:t xml:space="preserve"> </w:t>
            </w:r>
            <w:r w:rsidR="002D7B8F" w:rsidRPr="006522C7">
              <w:rPr>
                <w:rFonts w:cs="Arial"/>
              </w:rPr>
              <w:t xml:space="preserve">Changing </w:t>
            </w:r>
            <w:r w:rsidRPr="006522C7">
              <w:rPr>
                <w:rFonts w:cs="Arial"/>
              </w:rPr>
              <w:t>Earth</w:t>
            </w:r>
          </w:p>
        </w:tc>
        <w:tc>
          <w:tcPr>
            <w:tcW w:w="1350" w:type="dxa"/>
          </w:tcPr>
          <w:p w:rsidR="002D7B8F" w:rsidRPr="006522C7" w:rsidRDefault="002D7B8F" w:rsidP="002D7B8F">
            <w:pPr>
              <w:rPr>
                <w:rFonts w:cs="Arial"/>
                <w:i w:val="0"/>
              </w:rPr>
            </w:pPr>
            <w:r w:rsidRPr="006522C7">
              <w:rPr>
                <w:rFonts w:cs="Arial"/>
                <w:i w:val="0"/>
              </w:rPr>
              <w:t>69</w:t>
            </w:r>
          </w:p>
        </w:tc>
        <w:tc>
          <w:tcPr>
            <w:tcW w:w="1772" w:type="dxa"/>
          </w:tcPr>
          <w:p w:rsidR="002D7B8F" w:rsidRPr="006522C7" w:rsidRDefault="003F4B88" w:rsidP="002D7B8F">
            <w:pPr>
              <w:rPr>
                <w:rFonts w:cs="Arial"/>
                <w:i w:val="0"/>
              </w:rPr>
            </w:pPr>
            <w:r>
              <w:rPr>
                <w:rFonts w:cs="Arial"/>
                <w:i w:val="0"/>
              </w:rPr>
              <w:t>“</w:t>
            </w:r>
            <w:r w:rsidR="002D7B8F" w:rsidRPr="006522C7">
              <w:rPr>
                <w:rFonts w:cs="Arial"/>
                <w:i w:val="0"/>
              </w:rPr>
              <w:t>Velcro</w:t>
            </w:r>
            <w:r>
              <w:rPr>
                <w:rFonts w:cs="Arial"/>
                <w:i w:val="0"/>
              </w:rPr>
              <w:t>”</w:t>
            </w:r>
          </w:p>
        </w:tc>
        <w:tc>
          <w:tcPr>
            <w:tcW w:w="1831" w:type="dxa"/>
          </w:tcPr>
          <w:p w:rsidR="002D7B8F" w:rsidRPr="006522C7" w:rsidRDefault="003F4B88" w:rsidP="002D7B8F">
            <w:pPr>
              <w:rPr>
                <w:rFonts w:cs="Arial"/>
                <w:i w:val="0"/>
              </w:rPr>
            </w:pPr>
            <w:r>
              <w:rPr>
                <w:rFonts w:cs="Arial"/>
                <w:i w:val="0"/>
              </w:rPr>
              <w:t>Substitute with generic hook and loop.</w:t>
            </w:r>
          </w:p>
        </w:tc>
        <w:tc>
          <w:tcPr>
            <w:tcW w:w="1564" w:type="dxa"/>
          </w:tcPr>
          <w:p w:rsidR="002D7B8F" w:rsidRPr="006522C7" w:rsidRDefault="00647A39" w:rsidP="002D7B8F">
            <w:pPr>
              <w:rPr>
                <w:rFonts w:cs="Arial"/>
                <w:i w:val="0"/>
              </w:rPr>
            </w:pPr>
            <w:r>
              <w:rPr>
                <w:rFonts w:cs="Arial"/>
                <w:i w:val="0"/>
              </w:rPr>
              <w:t>“</w:t>
            </w:r>
            <w:r w:rsidR="002D7B8F" w:rsidRPr="006522C7">
              <w:rPr>
                <w:rFonts w:cs="Arial"/>
                <w:i w:val="0"/>
              </w:rPr>
              <w:t>Velcro</w:t>
            </w:r>
            <w:r>
              <w:rPr>
                <w:rFonts w:cs="Arial"/>
                <w:i w:val="0"/>
              </w:rPr>
              <w:t>”</w:t>
            </w:r>
            <w:r w:rsidR="002D7B8F" w:rsidRPr="006522C7">
              <w:rPr>
                <w:rFonts w:cs="Arial"/>
                <w:i w:val="0"/>
              </w:rPr>
              <w:t xml:space="preserve"> is a trademark name</w:t>
            </w:r>
            <w:r>
              <w:rPr>
                <w:rFonts w:cs="Arial"/>
                <w:i w:val="0"/>
              </w:rPr>
              <w:t>.</w:t>
            </w:r>
          </w:p>
        </w:tc>
      </w:tr>
      <w:tr w:rsidR="002D7B8F" w:rsidRPr="006522C7" w:rsidTr="007A4A67">
        <w:trPr>
          <w:cantSplit/>
        </w:trPr>
        <w:tc>
          <w:tcPr>
            <w:tcW w:w="423" w:type="dxa"/>
          </w:tcPr>
          <w:p w:rsidR="002D7B8F" w:rsidRPr="006522C7" w:rsidRDefault="002D7B8F" w:rsidP="002D7B8F">
            <w:pPr>
              <w:rPr>
                <w:rFonts w:cs="Arial"/>
                <w:i w:val="0"/>
              </w:rPr>
            </w:pPr>
            <w:r w:rsidRPr="006522C7">
              <w:rPr>
                <w:rFonts w:cs="Arial"/>
                <w:i w:val="0"/>
              </w:rPr>
              <w:t>3</w:t>
            </w:r>
          </w:p>
        </w:tc>
        <w:tc>
          <w:tcPr>
            <w:tcW w:w="817" w:type="dxa"/>
          </w:tcPr>
          <w:p w:rsidR="002D7B8F" w:rsidRPr="006522C7" w:rsidRDefault="002D7B8F" w:rsidP="002D7B8F">
            <w:pPr>
              <w:rPr>
                <w:rFonts w:cs="Arial"/>
                <w:i w:val="0"/>
              </w:rPr>
            </w:pPr>
            <w:r w:rsidRPr="006522C7">
              <w:rPr>
                <w:rFonts w:cs="Arial"/>
                <w:i w:val="0"/>
              </w:rPr>
              <w:t>L1/L2</w:t>
            </w:r>
          </w:p>
        </w:tc>
        <w:tc>
          <w:tcPr>
            <w:tcW w:w="884" w:type="dxa"/>
          </w:tcPr>
          <w:p w:rsidR="002D7B8F" w:rsidRPr="006522C7" w:rsidRDefault="002D7B8F" w:rsidP="002D7B8F">
            <w:pPr>
              <w:rPr>
                <w:rFonts w:cs="Arial"/>
                <w:i w:val="0"/>
              </w:rPr>
            </w:pPr>
            <w:r w:rsidRPr="006522C7">
              <w:rPr>
                <w:rFonts w:cs="Arial"/>
                <w:i w:val="0"/>
              </w:rPr>
              <w:t>4</w:t>
            </w:r>
          </w:p>
        </w:tc>
        <w:tc>
          <w:tcPr>
            <w:tcW w:w="1457" w:type="dxa"/>
          </w:tcPr>
          <w:p w:rsidR="002D7B8F" w:rsidRPr="006522C7" w:rsidRDefault="004960BC" w:rsidP="004960BC">
            <w:pPr>
              <w:rPr>
                <w:rFonts w:cs="Arial"/>
              </w:rPr>
            </w:pPr>
            <w:r w:rsidRPr="006522C7">
              <w:rPr>
                <w:rFonts w:cs="Arial"/>
                <w:i w:val="0"/>
              </w:rPr>
              <w:t>TG:</w:t>
            </w:r>
            <w:r w:rsidRPr="006522C7">
              <w:rPr>
                <w:rFonts w:cs="Arial"/>
              </w:rPr>
              <w:t xml:space="preserve"> </w:t>
            </w:r>
            <w:r w:rsidR="007A4A67">
              <w:rPr>
                <w:rFonts w:cs="Arial"/>
              </w:rPr>
              <w:t>Energy Works</w:t>
            </w:r>
          </w:p>
        </w:tc>
        <w:tc>
          <w:tcPr>
            <w:tcW w:w="1350" w:type="dxa"/>
          </w:tcPr>
          <w:p w:rsidR="002D7B8F" w:rsidRPr="006522C7" w:rsidRDefault="002D7B8F" w:rsidP="002D7B8F">
            <w:pPr>
              <w:rPr>
                <w:rFonts w:cs="Arial"/>
                <w:i w:val="0"/>
              </w:rPr>
            </w:pPr>
            <w:r w:rsidRPr="006522C7">
              <w:rPr>
                <w:rFonts w:cs="Arial"/>
                <w:i w:val="0"/>
              </w:rPr>
              <w:t>55</w:t>
            </w:r>
          </w:p>
        </w:tc>
        <w:tc>
          <w:tcPr>
            <w:tcW w:w="1772" w:type="dxa"/>
          </w:tcPr>
          <w:p w:rsidR="002D7B8F" w:rsidRPr="006522C7" w:rsidRDefault="003F4B88" w:rsidP="002D7B8F">
            <w:pPr>
              <w:rPr>
                <w:rFonts w:cs="Arial"/>
                <w:i w:val="0"/>
              </w:rPr>
            </w:pPr>
            <w:r>
              <w:rPr>
                <w:rFonts w:cs="Arial"/>
                <w:i w:val="0"/>
              </w:rPr>
              <w:t>“</w:t>
            </w:r>
            <w:r w:rsidR="002D7B8F" w:rsidRPr="006522C7">
              <w:rPr>
                <w:rFonts w:cs="Arial"/>
                <w:i w:val="0"/>
              </w:rPr>
              <w:t>Ping Pong</w:t>
            </w:r>
            <w:r>
              <w:rPr>
                <w:rFonts w:cs="Arial"/>
                <w:i w:val="0"/>
              </w:rPr>
              <w:t>”</w:t>
            </w:r>
          </w:p>
        </w:tc>
        <w:tc>
          <w:tcPr>
            <w:tcW w:w="1831" w:type="dxa"/>
          </w:tcPr>
          <w:p w:rsidR="002D7B8F" w:rsidRPr="006522C7" w:rsidRDefault="002D7B8F" w:rsidP="002D7B8F">
            <w:pPr>
              <w:rPr>
                <w:rFonts w:cs="Arial"/>
                <w:i w:val="0"/>
              </w:rPr>
            </w:pPr>
            <w:r w:rsidRPr="006522C7">
              <w:rPr>
                <w:rFonts w:cs="Arial"/>
                <w:i w:val="0"/>
              </w:rPr>
              <w:t>Table tennis</w:t>
            </w:r>
            <w:r w:rsidR="003F4B88">
              <w:rPr>
                <w:rFonts w:cs="Arial"/>
                <w:i w:val="0"/>
              </w:rPr>
              <w:t xml:space="preserve"> product.</w:t>
            </w:r>
          </w:p>
        </w:tc>
        <w:tc>
          <w:tcPr>
            <w:tcW w:w="1564" w:type="dxa"/>
          </w:tcPr>
          <w:p w:rsidR="002D7B8F" w:rsidRPr="006522C7" w:rsidRDefault="004960BC" w:rsidP="002D7B8F">
            <w:pPr>
              <w:rPr>
                <w:rFonts w:cs="Arial"/>
                <w:i w:val="0"/>
              </w:rPr>
            </w:pPr>
            <w:r w:rsidRPr="006522C7">
              <w:rPr>
                <w:rFonts w:cs="Arial"/>
                <w:i w:val="0"/>
              </w:rPr>
              <w:t>“</w:t>
            </w:r>
            <w:r w:rsidR="002D7B8F" w:rsidRPr="006522C7">
              <w:rPr>
                <w:rFonts w:cs="Arial"/>
                <w:i w:val="0"/>
              </w:rPr>
              <w:t>Ping Pong</w:t>
            </w:r>
            <w:r w:rsidRPr="006522C7">
              <w:rPr>
                <w:rFonts w:cs="Arial"/>
                <w:i w:val="0"/>
              </w:rPr>
              <w:t>”</w:t>
            </w:r>
            <w:r w:rsidR="002D7B8F" w:rsidRPr="006522C7">
              <w:rPr>
                <w:rFonts w:cs="Arial"/>
                <w:i w:val="0"/>
              </w:rPr>
              <w:t xml:space="preserve"> is a trademark name</w:t>
            </w:r>
            <w:r w:rsidRPr="006522C7">
              <w:rPr>
                <w:rFonts w:cs="Arial"/>
                <w:i w:val="0"/>
              </w:rPr>
              <w:t>.</w:t>
            </w:r>
          </w:p>
        </w:tc>
      </w:tr>
    </w:tbl>
    <w:p w:rsidR="005F30F0" w:rsidRDefault="005F30F0" w:rsidP="00924CF1">
      <w:pPr>
        <w:pStyle w:val="Header"/>
        <w:tabs>
          <w:tab w:val="clear" w:pos="4320"/>
          <w:tab w:val="clear" w:pos="8640"/>
        </w:tabs>
        <w:spacing w:after="360"/>
        <w:rPr>
          <w:rFonts w:cs="Arial"/>
          <w:i w:val="0"/>
          <w:iCs w:val="0"/>
        </w:rPr>
      </w:pPr>
    </w:p>
    <w:p w:rsidR="00924CF1" w:rsidRPr="006522C7" w:rsidRDefault="00924CF1" w:rsidP="00924CF1">
      <w:pPr>
        <w:pStyle w:val="Header"/>
        <w:tabs>
          <w:tab w:val="clear" w:pos="4320"/>
          <w:tab w:val="clear" w:pos="8640"/>
        </w:tabs>
        <w:spacing w:after="360"/>
        <w:rPr>
          <w:rFonts w:cs="Arial"/>
          <w:i w:val="0"/>
          <w:iCs w:val="0"/>
        </w:rPr>
      </w:pPr>
      <w:r>
        <w:rPr>
          <w:rFonts w:cs="Arial"/>
          <w:i w:val="0"/>
          <w:iCs w:val="0"/>
        </w:rPr>
        <w:t>California Department of Education, August 2018</w:t>
      </w:r>
    </w:p>
    <w:sectPr w:rsidR="00924CF1" w:rsidRPr="006522C7"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732" w:rsidRDefault="00283732">
      <w:r>
        <w:separator/>
      </w:r>
    </w:p>
  </w:endnote>
  <w:endnote w:type="continuationSeparator" w:id="0">
    <w:p w:rsidR="00283732" w:rsidRDefault="002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2" w:rsidRDefault="008D4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792" w:rsidRDefault="008D4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2" w:rsidRPr="00206E1D" w:rsidRDefault="008D4792">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03377E">
      <w:rPr>
        <w:rStyle w:val="PageNumber"/>
        <w:i w:val="0"/>
        <w:noProof/>
      </w:rPr>
      <w:t>4</w:t>
    </w:r>
    <w:r w:rsidRPr="00206E1D">
      <w:rPr>
        <w:rStyle w:val="PageNumber"/>
        <w:i w:val="0"/>
      </w:rPr>
      <w:fldChar w:fldCharType="end"/>
    </w:r>
  </w:p>
  <w:p w:rsidR="008D4792" w:rsidRDefault="008D4792">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732" w:rsidRDefault="00283732">
      <w:r>
        <w:separator/>
      </w:r>
    </w:p>
  </w:footnote>
  <w:footnote w:type="continuationSeparator" w:id="0">
    <w:p w:rsidR="00283732" w:rsidRDefault="0028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919"/>
    <w:multiLevelType w:val="hybridMultilevel"/>
    <w:tmpl w:val="2E74A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2E4F"/>
    <w:multiLevelType w:val="hybridMultilevel"/>
    <w:tmpl w:val="AD04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8B5340"/>
    <w:multiLevelType w:val="hybridMultilevel"/>
    <w:tmpl w:val="AA6A2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04FDE"/>
    <w:multiLevelType w:val="hybridMultilevel"/>
    <w:tmpl w:val="CE7E6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1B14B5"/>
    <w:multiLevelType w:val="hybridMultilevel"/>
    <w:tmpl w:val="1F0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0F1984"/>
    <w:multiLevelType w:val="hybridMultilevel"/>
    <w:tmpl w:val="70F85030"/>
    <w:lvl w:ilvl="0" w:tplc="C3D8C34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596C89"/>
    <w:multiLevelType w:val="hybridMultilevel"/>
    <w:tmpl w:val="9764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7327F2"/>
    <w:multiLevelType w:val="hybridMultilevel"/>
    <w:tmpl w:val="67B0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6" w15:restartNumberingAfterBreak="0">
    <w:nsid w:val="699416DB"/>
    <w:multiLevelType w:val="hybridMultilevel"/>
    <w:tmpl w:val="160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C79C3"/>
    <w:multiLevelType w:val="hybridMultilevel"/>
    <w:tmpl w:val="0B20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937D9"/>
    <w:multiLevelType w:val="hybridMultilevel"/>
    <w:tmpl w:val="62E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944FC"/>
    <w:multiLevelType w:val="hybridMultilevel"/>
    <w:tmpl w:val="CD5CB67A"/>
    <w:lvl w:ilvl="0" w:tplc="EE944CB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5"/>
  </w:num>
  <w:num w:numId="3">
    <w:abstractNumId w:val="10"/>
  </w:num>
  <w:num w:numId="4">
    <w:abstractNumId w:val="8"/>
  </w:num>
  <w:num w:numId="5">
    <w:abstractNumId w:val="31"/>
  </w:num>
  <w:num w:numId="6">
    <w:abstractNumId w:val="23"/>
  </w:num>
  <w:num w:numId="7">
    <w:abstractNumId w:val="22"/>
  </w:num>
  <w:num w:numId="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21"/>
  </w:num>
  <w:num w:numId="12">
    <w:abstractNumId w:val="24"/>
  </w:num>
  <w:num w:numId="13">
    <w:abstractNumId w:val="16"/>
  </w:num>
  <w:num w:numId="14">
    <w:abstractNumId w:val="3"/>
  </w:num>
  <w:num w:numId="15">
    <w:abstractNumId w:val="13"/>
  </w:num>
  <w:num w:numId="16">
    <w:abstractNumId w:val="18"/>
  </w:num>
  <w:num w:numId="17">
    <w:abstractNumId w:val="20"/>
  </w:num>
  <w:num w:numId="18">
    <w:abstractNumId w:val="6"/>
  </w:num>
  <w:num w:numId="19">
    <w:abstractNumId w:val="2"/>
  </w:num>
  <w:num w:numId="20">
    <w:abstractNumId w:val="12"/>
  </w:num>
  <w:num w:numId="21">
    <w:abstractNumId w:val="26"/>
  </w:num>
  <w:num w:numId="22">
    <w:abstractNumId w:val="29"/>
  </w:num>
  <w:num w:numId="23">
    <w:abstractNumId w:val="9"/>
  </w:num>
  <w:num w:numId="24">
    <w:abstractNumId w:val="27"/>
  </w:num>
  <w:num w:numId="25">
    <w:abstractNumId w:val="11"/>
  </w:num>
  <w:num w:numId="26">
    <w:abstractNumId w:val="1"/>
  </w:num>
  <w:num w:numId="27">
    <w:abstractNumId w:val="30"/>
  </w:num>
  <w:num w:numId="28">
    <w:abstractNumId w:val="14"/>
  </w:num>
  <w:num w:numId="29">
    <w:abstractNumId w:val="0"/>
  </w:num>
  <w:num w:numId="30">
    <w:abstractNumId w:val="7"/>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0"/>
    <w:rsid w:val="00016F4F"/>
    <w:rsid w:val="0003377E"/>
    <w:rsid w:val="00041838"/>
    <w:rsid w:val="00044010"/>
    <w:rsid w:val="00055CFA"/>
    <w:rsid w:val="00062CEB"/>
    <w:rsid w:val="000730F4"/>
    <w:rsid w:val="0008027C"/>
    <w:rsid w:val="000814E4"/>
    <w:rsid w:val="00091BF9"/>
    <w:rsid w:val="000929B9"/>
    <w:rsid w:val="000A0A11"/>
    <w:rsid w:val="000D1CBC"/>
    <w:rsid w:val="000D3F69"/>
    <w:rsid w:val="00101754"/>
    <w:rsid w:val="0010437E"/>
    <w:rsid w:val="0013644C"/>
    <w:rsid w:val="00141C83"/>
    <w:rsid w:val="001447EE"/>
    <w:rsid w:val="00150134"/>
    <w:rsid w:val="0016032D"/>
    <w:rsid w:val="00165C29"/>
    <w:rsid w:val="001719F3"/>
    <w:rsid w:val="0018022C"/>
    <w:rsid w:val="00187F5F"/>
    <w:rsid w:val="001919F4"/>
    <w:rsid w:val="001C4E95"/>
    <w:rsid w:val="001D06FE"/>
    <w:rsid w:val="001D0D92"/>
    <w:rsid w:val="001D2EBA"/>
    <w:rsid w:val="001D4887"/>
    <w:rsid w:val="001D5255"/>
    <w:rsid w:val="001E18D7"/>
    <w:rsid w:val="001E1C4D"/>
    <w:rsid w:val="001F0ED7"/>
    <w:rsid w:val="00206E1D"/>
    <w:rsid w:val="0021332B"/>
    <w:rsid w:val="00213A67"/>
    <w:rsid w:val="00214BFB"/>
    <w:rsid w:val="00216836"/>
    <w:rsid w:val="00223B60"/>
    <w:rsid w:val="002254C3"/>
    <w:rsid w:val="00226248"/>
    <w:rsid w:val="00231367"/>
    <w:rsid w:val="00231C1B"/>
    <w:rsid w:val="002420CD"/>
    <w:rsid w:val="00252557"/>
    <w:rsid w:val="002525FC"/>
    <w:rsid w:val="002741D5"/>
    <w:rsid w:val="002829ED"/>
    <w:rsid w:val="00283732"/>
    <w:rsid w:val="00284E7D"/>
    <w:rsid w:val="0028509B"/>
    <w:rsid w:val="00291460"/>
    <w:rsid w:val="002955C4"/>
    <w:rsid w:val="002C2F0C"/>
    <w:rsid w:val="002C6AED"/>
    <w:rsid w:val="002D3DBD"/>
    <w:rsid w:val="002D57C9"/>
    <w:rsid w:val="002D7190"/>
    <w:rsid w:val="002D7B8F"/>
    <w:rsid w:val="002E6A48"/>
    <w:rsid w:val="002F3031"/>
    <w:rsid w:val="002F78E7"/>
    <w:rsid w:val="00304A5C"/>
    <w:rsid w:val="003151F6"/>
    <w:rsid w:val="003342F2"/>
    <w:rsid w:val="00346538"/>
    <w:rsid w:val="00354A7D"/>
    <w:rsid w:val="00381576"/>
    <w:rsid w:val="00395F5B"/>
    <w:rsid w:val="003A0EEC"/>
    <w:rsid w:val="003A4AA5"/>
    <w:rsid w:val="003B0138"/>
    <w:rsid w:val="003B2E53"/>
    <w:rsid w:val="003C0288"/>
    <w:rsid w:val="003C7005"/>
    <w:rsid w:val="003C7284"/>
    <w:rsid w:val="003D2F9B"/>
    <w:rsid w:val="003D70AA"/>
    <w:rsid w:val="003D754B"/>
    <w:rsid w:val="003F4B88"/>
    <w:rsid w:val="003F5D42"/>
    <w:rsid w:val="003F645F"/>
    <w:rsid w:val="00402CD5"/>
    <w:rsid w:val="0040716F"/>
    <w:rsid w:val="00415418"/>
    <w:rsid w:val="00422D10"/>
    <w:rsid w:val="00437E76"/>
    <w:rsid w:val="0044754B"/>
    <w:rsid w:val="004508D7"/>
    <w:rsid w:val="00452916"/>
    <w:rsid w:val="00471A0E"/>
    <w:rsid w:val="00474D10"/>
    <w:rsid w:val="0047672E"/>
    <w:rsid w:val="00486740"/>
    <w:rsid w:val="004960BC"/>
    <w:rsid w:val="004961B0"/>
    <w:rsid w:val="004B5829"/>
    <w:rsid w:val="004C123C"/>
    <w:rsid w:val="004C15EF"/>
    <w:rsid w:val="004D08EC"/>
    <w:rsid w:val="004D48F1"/>
    <w:rsid w:val="004F0D9A"/>
    <w:rsid w:val="004F6B4B"/>
    <w:rsid w:val="00507254"/>
    <w:rsid w:val="00514E06"/>
    <w:rsid w:val="00523161"/>
    <w:rsid w:val="00527BEF"/>
    <w:rsid w:val="00534C89"/>
    <w:rsid w:val="00556D17"/>
    <w:rsid w:val="00557352"/>
    <w:rsid w:val="00562FE7"/>
    <w:rsid w:val="00571E40"/>
    <w:rsid w:val="00573DAB"/>
    <w:rsid w:val="005811D9"/>
    <w:rsid w:val="00587EA6"/>
    <w:rsid w:val="00591D21"/>
    <w:rsid w:val="005929AB"/>
    <w:rsid w:val="005A0B54"/>
    <w:rsid w:val="005A1F7B"/>
    <w:rsid w:val="005A309D"/>
    <w:rsid w:val="005A33EC"/>
    <w:rsid w:val="005A7483"/>
    <w:rsid w:val="005B20EC"/>
    <w:rsid w:val="005E0803"/>
    <w:rsid w:val="005F30F0"/>
    <w:rsid w:val="005F440D"/>
    <w:rsid w:val="00605F55"/>
    <w:rsid w:val="00614411"/>
    <w:rsid w:val="00624B2E"/>
    <w:rsid w:val="0062773E"/>
    <w:rsid w:val="00636FA9"/>
    <w:rsid w:val="0064686A"/>
    <w:rsid w:val="00647A39"/>
    <w:rsid w:val="00650A1F"/>
    <w:rsid w:val="00650C17"/>
    <w:rsid w:val="0065193D"/>
    <w:rsid w:val="006522C7"/>
    <w:rsid w:val="00655AD3"/>
    <w:rsid w:val="00662CCE"/>
    <w:rsid w:val="00675733"/>
    <w:rsid w:val="00685C95"/>
    <w:rsid w:val="00686202"/>
    <w:rsid w:val="00686B9E"/>
    <w:rsid w:val="00691C73"/>
    <w:rsid w:val="00692C29"/>
    <w:rsid w:val="00696482"/>
    <w:rsid w:val="006A4300"/>
    <w:rsid w:val="006A4DB7"/>
    <w:rsid w:val="006B6C7C"/>
    <w:rsid w:val="006C13A9"/>
    <w:rsid w:val="006C45D5"/>
    <w:rsid w:val="006D564A"/>
    <w:rsid w:val="006E7601"/>
    <w:rsid w:val="00717612"/>
    <w:rsid w:val="007244CA"/>
    <w:rsid w:val="00724B71"/>
    <w:rsid w:val="00725556"/>
    <w:rsid w:val="007272F2"/>
    <w:rsid w:val="00731054"/>
    <w:rsid w:val="00750A6C"/>
    <w:rsid w:val="00751103"/>
    <w:rsid w:val="00760349"/>
    <w:rsid w:val="0076142B"/>
    <w:rsid w:val="007670B5"/>
    <w:rsid w:val="0077453A"/>
    <w:rsid w:val="00774F95"/>
    <w:rsid w:val="00795D74"/>
    <w:rsid w:val="00795F0F"/>
    <w:rsid w:val="007975AC"/>
    <w:rsid w:val="007A49C5"/>
    <w:rsid w:val="007A4A67"/>
    <w:rsid w:val="007B32ED"/>
    <w:rsid w:val="007B4B75"/>
    <w:rsid w:val="007B4CD1"/>
    <w:rsid w:val="007B5CF5"/>
    <w:rsid w:val="007C2D24"/>
    <w:rsid w:val="007C3E56"/>
    <w:rsid w:val="007C4AB8"/>
    <w:rsid w:val="008044F1"/>
    <w:rsid w:val="008135DE"/>
    <w:rsid w:val="00813F7D"/>
    <w:rsid w:val="00820488"/>
    <w:rsid w:val="00820EDB"/>
    <w:rsid w:val="00821362"/>
    <w:rsid w:val="0082158D"/>
    <w:rsid w:val="008271F3"/>
    <w:rsid w:val="00834826"/>
    <w:rsid w:val="00840280"/>
    <w:rsid w:val="00840D20"/>
    <w:rsid w:val="00847FF0"/>
    <w:rsid w:val="00855B7F"/>
    <w:rsid w:val="00860E81"/>
    <w:rsid w:val="0086494D"/>
    <w:rsid w:val="00883FE1"/>
    <w:rsid w:val="00890907"/>
    <w:rsid w:val="008A4414"/>
    <w:rsid w:val="008B304D"/>
    <w:rsid w:val="008D4792"/>
    <w:rsid w:val="008E3CAC"/>
    <w:rsid w:val="008E6E5E"/>
    <w:rsid w:val="008E721F"/>
    <w:rsid w:val="008F425D"/>
    <w:rsid w:val="008F5488"/>
    <w:rsid w:val="008F698D"/>
    <w:rsid w:val="0090101E"/>
    <w:rsid w:val="00904ED8"/>
    <w:rsid w:val="00905DFA"/>
    <w:rsid w:val="00915383"/>
    <w:rsid w:val="00921361"/>
    <w:rsid w:val="0092435D"/>
    <w:rsid w:val="00924CF1"/>
    <w:rsid w:val="00945C46"/>
    <w:rsid w:val="0095128C"/>
    <w:rsid w:val="0095155C"/>
    <w:rsid w:val="009521F2"/>
    <w:rsid w:val="00956E1D"/>
    <w:rsid w:val="00957292"/>
    <w:rsid w:val="009640D5"/>
    <w:rsid w:val="00975038"/>
    <w:rsid w:val="00976333"/>
    <w:rsid w:val="009A00E7"/>
    <w:rsid w:val="009B0D72"/>
    <w:rsid w:val="009B3422"/>
    <w:rsid w:val="009B4F2D"/>
    <w:rsid w:val="009C3692"/>
    <w:rsid w:val="009D66EA"/>
    <w:rsid w:val="009E01E6"/>
    <w:rsid w:val="009E0686"/>
    <w:rsid w:val="009F00D5"/>
    <w:rsid w:val="009F1479"/>
    <w:rsid w:val="009F1CD7"/>
    <w:rsid w:val="009F2E52"/>
    <w:rsid w:val="00A13C2B"/>
    <w:rsid w:val="00A168DF"/>
    <w:rsid w:val="00A23EA8"/>
    <w:rsid w:val="00A36925"/>
    <w:rsid w:val="00A45A96"/>
    <w:rsid w:val="00A50FFE"/>
    <w:rsid w:val="00A85C90"/>
    <w:rsid w:val="00A9479F"/>
    <w:rsid w:val="00AA2B50"/>
    <w:rsid w:val="00AB42B5"/>
    <w:rsid w:val="00AC7B11"/>
    <w:rsid w:val="00AD0DC3"/>
    <w:rsid w:val="00AD3BC4"/>
    <w:rsid w:val="00AE1C28"/>
    <w:rsid w:val="00AE4171"/>
    <w:rsid w:val="00B0059F"/>
    <w:rsid w:val="00B04006"/>
    <w:rsid w:val="00B04B49"/>
    <w:rsid w:val="00B07403"/>
    <w:rsid w:val="00B07423"/>
    <w:rsid w:val="00B12E7A"/>
    <w:rsid w:val="00B21A77"/>
    <w:rsid w:val="00B35CCD"/>
    <w:rsid w:val="00B4191F"/>
    <w:rsid w:val="00B46EE5"/>
    <w:rsid w:val="00B472C6"/>
    <w:rsid w:val="00B5363C"/>
    <w:rsid w:val="00B67683"/>
    <w:rsid w:val="00B73375"/>
    <w:rsid w:val="00B93712"/>
    <w:rsid w:val="00BB1D39"/>
    <w:rsid w:val="00BB2275"/>
    <w:rsid w:val="00BB2B1E"/>
    <w:rsid w:val="00BB3F2E"/>
    <w:rsid w:val="00BB497C"/>
    <w:rsid w:val="00BB68B1"/>
    <w:rsid w:val="00BC019E"/>
    <w:rsid w:val="00BD42C5"/>
    <w:rsid w:val="00BD447E"/>
    <w:rsid w:val="00BD5A3F"/>
    <w:rsid w:val="00BF2827"/>
    <w:rsid w:val="00BF3B8B"/>
    <w:rsid w:val="00C0003F"/>
    <w:rsid w:val="00C0752E"/>
    <w:rsid w:val="00C25E3F"/>
    <w:rsid w:val="00C30EC3"/>
    <w:rsid w:val="00C57080"/>
    <w:rsid w:val="00C63E68"/>
    <w:rsid w:val="00C81141"/>
    <w:rsid w:val="00C818A2"/>
    <w:rsid w:val="00C85C56"/>
    <w:rsid w:val="00C91D17"/>
    <w:rsid w:val="00C942C4"/>
    <w:rsid w:val="00C94F40"/>
    <w:rsid w:val="00C95A86"/>
    <w:rsid w:val="00C9640C"/>
    <w:rsid w:val="00C975C3"/>
    <w:rsid w:val="00CB548A"/>
    <w:rsid w:val="00CE1198"/>
    <w:rsid w:val="00CF3940"/>
    <w:rsid w:val="00CF49E9"/>
    <w:rsid w:val="00D04402"/>
    <w:rsid w:val="00D1586C"/>
    <w:rsid w:val="00D160FF"/>
    <w:rsid w:val="00D20545"/>
    <w:rsid w:val="00D24152"/>
    <w:rsid w:val="00D36629"/>
    <w:rsid w:val="00D415D5"/>
    <w:rsid w:val="00D423E9"/>
    <w:rsid w:val="00D45C64"/>
    <w:rsid w:val="00D46A93"/>
    <w:rsid w:val="00D52370"/>
    <w:rsid w:val="00D60980"/>
    <w:rsid w:val="00D71FA7"/>
    <w:rsid w:val="00D77CB8"/>
    <w:rsid w:val="00D80A84"/>
    <w:rsid w:val="00D8293D"/>
    <w:rsid w:val="00D87AE5"/>
    <w:rsid w:val="00D92D9B"/>
    <w:rsid w:val="00DA12EC"/>
    <w:rsid w:val="00DA77F1"/>
    <w:rsid w:val="00DB18FC"/>
    <w:rsid w:val="00DB6081"/>
    <w:rsid w:val="00DB67E5"/>
    <w:rsid w:val="00DC4160"/>
    <w:rsid w:val="00DD31E5"/>
    <w:rsid w:val="00DD5B37"/>
    <w:rsid w:val="00DF0F2F"/>
    <w:rsid w:val="00DF4D55"/>
    <w:rsid w:val="00E12958"/>
    <w:rsid w:val="00E2141E"/>
    <w:rsid w:val="00E228FA"/>
    <w:rsid w:val="00E323E2"/>
    <w:rsid w:val="00E33CAD"/>
    <w:rsid w:val="00E3787A"/>
    <w:rsid w:val="00E44BD3"/>
    <w:rsid w:val="00E523C7"/>
    <w:rsid w:val="00E61E9F"/>
    <w:rsid w:val="00E72D59"/>
    <w:rsid w:val="00E76A2C"/>
    <w:rsid w:val="00E8660C"/>
    <w:rsid w:val="00E877EC"/>
    <w:rsid w:val="00E95FE0"/>
    <w:rsid w:val="00EB5264"/>
    <w:rsid w:val="00EC7CA5"/>
    <w:rsid w:val="00EF1EF3"/>
    <w:rsid w:val="00EF3EEC"/>
    <w:rsid w:val="00F0519F"/>
    <w:rsid w:val="00F1504B"/>
    <w:rsid w:val="00F16250"/>
    <w:rsid w:val="00F213E6"/>
    <w:rsid w:val="00F23EA0"/>
    <w:rsid w:val="00F52C55"/>
    <w:rsid w:val="00F54A32"/>
    <w:rsid w:val="00F73B99"/>
    <w:rsid w:val="00F74661"/>
    <w:rsid w:val="00F76B3D"/>
    <w:rsid w:val="00F82AFB"/>
    <w:rsid w:val="00F9187A"/>
    <w:rsid w:val="00F9336A"/>
    <w:rsid w:val="00F97120"/>
    <w:rsid w:val="00FA2CA4"/>
    <w:rsid w:val="00FA5EF2"/>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4DC32-B352-4FEE-AC21-D2625666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9AB"/>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basedOn w:val="Normal"/>
    <w:uiPriority w:val="99"/>
    <w:unhideWhenUsed/>
    <w:rsid w:val="005929AB"/>
    <w:pPr>
      <w:spacing w:before="100" w:beforeAutospacing="1" w:after="100" w:afterAutospacing="1"/>
    </w:pPr>
    <w:rPr>
      <w:rFonts w:ascii="Times New Roman" w:hAnsi="Times New Roman" w:cs="Times New Roman"/>
      <w:i w:val="0"/>
      <w:iCs w:val="0"/>
    </w:rPr>
  </w:style>
  <w:style w:type="table" w:customStyle="1" w:styleId="TableGrid1">
    <w:name w:val="Table Grid1"/>
    <w:basedOn w:val="TableNormal"/>
    <w:next w:val="TableGrid"/>
    <w:uiPriority w:val="39"/>
    <w:rsid w:val="005929AB"/>
    <w:pPr>
      <w:ind w:firstLine="3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2C71-BE20-4ED1-8B91-BA166775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Carolina Biological, K-5 - Instructional Materials  (CA Dept of Education)</vt:lpstr>
    </vt:vector>
  </TitlesOfParts>
  <Company>California Department of Education</Company>
  <LinksUpToDate>false</LinksUpToDate>
  <CharactersWithSpaces>31285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Biological, K-5 - Instructional Materials  (CA Dept of Education)</dc:title>
  <dc:subject>Report of Findings of the Carolina Biological Supply Company Science Program, Grades K-5.</dc:subject>
  <dc:creator>CDE</dc:creator>
  <cp:lastModifiedBy>Terri Yan</cp:lastModifiedBy>
  <cp:revision>13</cp:revision>
  <cp:lastPrinted>2018-07-19T23:27:00Z</cp:lastPrinted>
  <dcterms:created xsi:type="dcterms:W3CDTF">2018-07-21T14:38:00Z</dcterms:created>
  <dcterms:modified xsi:type="dcterms:W3CDTF">2018-08-03T16:12:00Z</dcterms:modified>
</cp:coreProperties>
</file>