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A331" w14:textId="77777777" w:rsidR="00883A55" w:rsidRPr="00883A55" w:rsidRDefault="00883A55" w:rsidP="00883A55">
      <w:pPr>
        <w:pStyle w:val="Heading1"/>
        <w:spacing w:after="480"/>
        <w:rPr>
          <w:i/>
        </w:rPr>
      </w:pPr>
      <w:bookmarkStart w:id="0" w:name="_Toc526768024"/>
      <w:bookmarkStart w:id="1" w:name="_Toc516748307"/>
      <w:bookmarkStart w:id="2" w:name="_Toc516749793"/>
      <w:r w:rsidRPr="00883A55">
        <w:t>INSTRUCTIONAL QUALITY COMMISSION ADVISORY REPORT</w:t>
      </w:r>
      <w:bookmarkEnd w:id="0"/>
    </w:p>
    <w:p w14:paraId="3EE1E9BE" w14:textId="082E1623" w:rsidR="00C57E50" w:rsidRPr="00883A55" w:rsidRDefault="00883A55" w:rsidP="00883A55">
      <w:pPr>
        <w:spacing w:after="360"/>
        <w:jc w:val="center"/>
        <w:rPr>
          <w:b/>
          <w:i w:val="0"/>
          <w:sz w:val="48"/>
          <w:szCs w:val="48"/>
        </w:rPr>
      </w:pPr>
      <w:bookmarkStart w:id="3" w:name="_Toc367365222"/>
      <w:bookmarkStart w:id="4" w:name="_Toc367365285"/>
      <w:bookmarkStart w:id="5" w:name="_Toc516748306"/>
      <w:bookmarkStart w:id="6" w:name="_Toc516749792"/>
      <w:bookmarkEnd w:id="1"/>
      <w:bookmarkEnd w:id="2"/>
      <w:r w:rsidRPr="00883A55">
        <w:rPr>
          <w:b/>
          <w:i w:val="0"/>
          <w:sz w:val="48"/>
          <w:szCs w:val="48"/>
        </w:rPr>
        <w:t>2018 SCIENCE INSTRUCTIONAL MATERIALS ADOPTION</w:t>
      </w:r>
      <w:bookmarkEnd w:id="3"/>
      <w:bookmarkEnd w:id="4"/>
      <w:bookmarkEnd w:id="5"/>
      <w:bookmarkEnd w:id="6"/>
    </w:p>
    <w:p w14:paraId="1B17E714" w14:textId="77777777" w:rsidR="00C57E50" w:rsidRDefault="00C57E50" w:rsidP="00C57E50">
      <w:pPr>
        <w:pStyle w:val="Title"/>
        <w:rPr>
          <w:noProof/>
        </w:rPr>
      </w:pPr>
      <w:r>
        <w:rPr>
          <w:noProof/>
        </w:rPr>
        <w:drawing>
          <wp:inline distT="0" distB="0" distL="0" distR="0" wp14:anchorId="52033643" wp14:editId="2EF70CFA">
            <wp:extent cx="3800475" cy="3323590"/>
            <wp:effectExtent l="0" t="0" r="9525" b="0"/>
            <wp:docPr id="1" name="Picture 1" descr="Decorative picture of a stack of thre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ck of three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0475" cy="3323590"/>
                    </a:xfrm>
                    <a:prstGeom prst="rect">
                      <a:avLst/>
                    </a:prstGeom>
                    <a:noFill/>
                    <a:ln>
                      <a:noFill/>
                    </a:ln>
                  </pic:spPr>
                </pic:pic>
              </a:graphicData>
            </a:graphic>
          </wp:inline>
        </w:drawing>
      </w:r>
    </w:p>
    <w:p w14:paraId="0CFF2101" w14:textId="77777777" w:rsidR="00C57E50" w:rsidRDefault="00C57E50" w:rsidP="00AE1991">
      <w:pPr>
        <w:pStyle w:val="Title"/>
        <w:spacing w:before="360"/>
        <w:rPr>
          <w:sz w:val="36"/>
        </w:rPr>
      </w:pPr>
      <w:r>
        <w:rPr>
          <w:sz w:val="36"/>
        </w:rPr>
        <w:t>Submitted to the California State Board of Education</w:t>
      </w:r>
    </w:p>
    <w:p w14:paraId="32A1D258" w14:textId="77777777" w:rsidR="00C57E50" w:rsidRDefault="007616BD" w:rsidP="00C57E50">
      <w:pPr>
        <w:pStyle w:val="Title"/>
        <w:rPr>
          <w:sz w:val="36"/>
        </w:rPr>
      </w:pPr>
      <w:r>
        <w:rPr>
          <w:sz w:val="36"/>
        </w:rPr>
        <w:t>October</w:t>
      </w:r>
      <w:r w:rsidR="00C57E50" w:rsidRPr="005E2133">
        <w:rPr>
          <w:sz w:val="36"/>
        </w:rPr>
        <w:t xml:space="preserve"> 20</w:t>
      </w:r>
      <w:r w:rsidR="00C57E50">
        <w:rPr>
          <w:sz w:val="36"/>
        </w:rPr>
        <w:t>18</w:t>
      </w:r>
    </w:p>
    <w:p w14:paraId="050F4F8A" w14:textId="77777777" w:rsidR="00C57E50" w:rsidRDefault="00C57E50" w:rsidP="00C57E50">
      <w:pPr>
        <w:pStyle w:val="Title"/>
        <w:outlineLvl w:val="0"/>
        <w:rPr>
          <w:sz w:val="36"/>
        </w:rPr>
        <w:sectPr w:rsidR="00C57E50" w:rsidSect="00A164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376B253E" w14:textId="77777777" w:rsidR="00C57E50" w:rsidRPr="00D112CC" w:rsidRDefault="00C57E50" w:rsidP="00D112CC">
      <w:pPr>
        <w:pStyle w:val="Heading2"/>
      </w:pPr>
      <w:bookmarkStart w:id="7" w:name="_Toc526768025"/>
      <w:r w:rsidRPr="00D112CC">
        <w:lastRenderedPageBreak/>
        <w:t>TABLE OF CONTENTS</w:t>
      </w:r>
      <w:bookmarkEnd w:id="7"/>
    </w:p>
    <w:p w14:paraId="059FC8BC" w14:textId="77777777" w:rsidR="006C2C66" w:rsidRDefault="00C57E50">
      <w:pPr>
        <w:pStyle w:val="TOC1"/>
        <w:rPr>
          <w:rFonts w:asciiTheme="minorHAnsi" w:eastAsiaTheme="minorEastAsia" w:hAnsiTheme="minorHAnsi" w:cstheme="minorBidi"/>
          <w:noProof/>
          <w:sz w:val="22"/>
          <w:szCs w:val="22"/>
        </w:rPr>
      </w:pPr>
      <w:r w:rsidRPr="00F74CC4">
        <w:fldChar w:fldCharType="begin"/>
      </w:r>
      <w:r w:rsidRPr="00F74CC4">
        <w:instrText xml:space="preserve"> TOC \o "1-3" \h \z \u </w:instrText>
      </w:r>
      <w:r w:rsidRPr="00F74CC4">
        <w:fldChar w:fldCharType="separate"/>
      </w:r>
      <w:hyperlink w:anchor="_Toc526768024" w:history="1">
        <w:r w:rsidR="006C2C66" w:rsidRPr="0047446A">
          <w:rPr>
            <w:rStyle w:val="Hyperlink"/>
            <w:noProof/>
          </w:rPr>
          <w:t>INSTRUCTIONAL QUALITY COMMISSION ADVISORY REPORT</w:t>
        </w:r>
        <w:r w:rsidR="006C2C66">
          <w:rPr>
            <w:noProof/>
            <w:webHidden/>
          </w:rPr>
          <w:tab/>
        </w:r>
        <w:r w:rsidR="006C2C66">
          <w:rPr>
            <w:noProof/>
            <w:webHidden/>
          </w:rPr>
          <w:fldChar w:fldCharType="begin"/>
        </w:r>
        <w:r w:rsidR="006C2C66">
          <w:rPr>
            <w:noProof/>
            <w:webHidden/>
          </w:rPr>
          <w:instrText xml:space="preserve"> PAGEREF _Toc526768024 \h </w:instrText>
        </w:r>
        <w:r w:rsidR="006C2C66">
          <w:rPr>
            <w:noProof/>
            <w:webHidden/>
          </w:rPr>
        </w:r>
        <w:r w:rsidR="006C2C66">
          <w:rPr>
            <w:noProof/>
            <w:webHidden/>
          </w:rPr>
          <w:fldChar w:fldCharType="separate"/>
        </w:r>
        <w:r w:rsidR="00A76DE9">
          <w:rPr>
            <w:noProof/>
            <w:webHidden/>
          </w:rPr>
          <w:t>1</w:t>
        </w:r>
        <w:r w:rsidR="006C2C66">
          <w:rPr>
            <w:noProof/>
            <w:webHidden/>
          </w:rPr>
          <w:fldChar w:fldCharType="end"/>
        </w:r>
      </w:hyperlink>
    </w:p>
    <w:p w14:paraId="5DE48CF1" w14:textId="77777777" w:rsidR="006C2C66" w:rsidRDefault="00000000" w:rsidP="006C2C66">
      <w:pPr>
        <w:pStyle w:val="TOC2"/>
        <w:rPr>
          <w:rFonts w:asciiTheme="minorHAnsi" w:eastAsiaTheme="minorEastAsia" w:hAnsiTheme="minorHAnsi" w:cstheme="minorBidi"/>
          <w:noProof/>
          <w:sz w:val="22"/>
          <w:szCs w:val="22"/>
        </w:rPr>
      </w:pPr>
      <w:hyperlink w:anchor="_Toc526768025" w:history="1">
        <w:r w:rsidR="006C2C66" w:rsidRPr="0047446A">
          <w:rPr>
            <w:rStyle w:val="Hyperlink"/>
            <w:noProof/>
          </w:rPr>
          <w:t>TABLE OF CONTENTS</w:t>
        </w:r>
        <w:r w:rsidR="006C2C66">
          <w:rPr>
            <w:noProof/>
            <w:webHidden/>
          </w:rPr>
          <w:tab/>
        </w:r>
        <w:r w:rsidR="006C2C66">
          <w:rPr>
            <w:noProof/>
            <w:webHidden/>
          </w:rPr>
          <w:fldChar w:fldCharType="begin"/>
        </w:r>
        <w:r w:rsidR="006C2C66">
          <w:rPr>
            <w:noProof/>
            <w:webHidden/>
          </w:rPr>
          <w:instrText xml:space="preserve"> PAGEREF _Toc526768025 \h </w:instrText>
        </w:r>
        <w:r w:rsidR="006C2C66">
          <w:rPr>
            <w:noProof/>
            <w:webHidden/>
          </w:rPr>
        </w:r>
        <w:r w:rsidR="006C2C66">
          <w:rPr>
            <w:noProof/>
            <w:webHidden/>
          </w:rPr>
          <w:fldChar w:fldCharType="separate"/>
        </w:r>
        <w:r w:rsidR="00A76DE9">
          <w:rPr>
            <w:noProof/>
            <w:webHidden/>
          </w:rPr>
          <w:t>1</w:t>
        </w:r>
        <w:r w:rsidR="006C2C66">
          <w:rPr>
            <w:noProof/>
            <w:webHidden/>
          </w:rPr>
          <w:fldChar w:fldCharType="end"/>
        </w:r>
      </w:hyperlink>
    </w:p>
    <w:p w14:paraId="23FFDFAE" w14:textId="77777777" w:rsidR="006C2C66" w:rsidRDefault="00000000" w:rsidP="006C2C66">
      <w:pPr>
        <w:pStyle w:val="TOC2"/>
        <w:rPr>
          <w:rFonts w:asciiTheme="minorHAnsi" w:eastAsiaTheme="minorEastAsia" w:hAnsiTheme="minorHAnsi" w:cstheme="minorBidi"/>
          <w:noProof/>
          <w:sz w:val="22"/>
          <w:szCs w:val="22"/>
        </w:rPr>
      </w:pPr>
      <w:hyperlink w:anchor="_Toc526768026" w:history="1">
        <w:r w:rsidR="006C2C66" w:rsidRPr="0047446A">
          <w:rPr>
            <w:rStyle w:val="Hyperlink"/>
            <w:noProof/>
          </w:rPr>
          <w:t>Introduction</w:t>
        </w:r>
        <w:r w:rsidR="006C2C66">
          <w:rPr>
            <w:noProof/>
            <w:webHidden/>
          </w:rPr>
          <w:tab/>
        </w:r>
        <w:r w:rsidR="006C2C66">
          <w:rPr>
            <w:noProof/>
            <w:webHidden/>
          </w:rPr>
          <w:fldChar w:fldCharType="begin"/>
        </w:r>
        <w:r w:rsidR="006C2C66">
          <w:rPr>
            <w:noProof/>
            <w:webHidden/>
          </w:rPr>
          <w:instrText xml:space="preserve"> PAGEREF _Toc526768026 \h </w:instrText>
        </w:r>
        <w:r w:rsidR="006C2C66">
          <w:rPr>
            <w:noProof/>
            <w:webHidden/>
          </w:rPr>
        </w:r>
        <w:r w:rsidR="006C2C66">
          <w:rPr>
            <w:noProof/>
            <w:webHidden/>
          </w:rPr>
          <w:fldChar w:fldCharType="separate"/>
        </w:r>
        <w:r w:rsidR="00A76DE9">
          <w:rPr>
            <w:noProof/>
            <w:webHidden/>
          </w:rPr>
          <w:t>4</w:t>
        </w:r>
        <w:r w:rsidR="006C2C66">
          <w:rPr>
            <w:noProof/>
            <w:webHidden/>
          </w:rPr>
          <w:fldChar w:fldCharType="end"/>
        </w:r>
      </w:hyperlink>
    </w:p>
    <w:p w14:paraId="2A34DFCB" w14:textId="77777777" w:rsidR="006C2C66" w:rsidRDefault="00000000" w:rsidP="006C2C66">
      <w:pPr>
        <w:pStyle w:val="TOC2"/>
        <w:rPr>
          <w:rFonts w:asciiTheme="minorHAnsi" w:eastAsiaTheme="minorEastAsia" w:hAnsiTheme="minorHAnsi" w:cstheme="minorBidi"/>
          <w:noProof/>
          <w:sz w:val="22"/>
          <w:szCs w:val="22"/>
        </w:rPr>
      </w:pPr>
      <w:hyperlink w:anchor="_Toc526768027" w:history="1">
        <w:r w:rsidR="006C2C66" w:rsidRPr="0047446A">
          <w:rPr>
            <w:rStyle w:val="Hyperlink"/>
            <w:noProof/>
          </w:rPr>
          <w:t>Adoption Process</w:t>
        </w:r>
        <w:r w:rsidR="006C2C66">
          <w:rPr>
            <w:noProof/>
            <w:webHidden/>
          </w:rPr>
          <w:tab/>
        </w:r>
        <w:r w:rsidR="006C2C66">
          <w:rPr>
            <w:noProof/>
            <w:webHidden/>
          </w:rPr>
          <w:fldChar w:fldCharType="begin"/>
        </w:r>
        <w:r w:rsidR="006C2C66">
          <w:rPr>
            <w:noProof/>
            <w:webHidden/>
          </w:rPr>
          <w:instrText xml:space="preserve"> PAGEREF _Toc526768027 \h </w:instrText>
        </w:r>
        <w:r w:rsidR="006C2C66">
          <w:rPr>
            <w:noProof/>
            <w:webHidden/>
          </w:rPr>
        </w:r>
        <w:r w:rsidR="006C2C66">
          <w:rPr>
            <w:noProof/>
            <w:webHidden/>
          </w:rPr>
          <w:fldChar w:fldCharType="separate"/>
        </w:r>
        <w:r w:rsidR="00A76DE9">
          <w:rPr>
            <w:noProof/>
            <w:webHidden/>
          </w:rPr>
          <w:t>4</w:t>
        </w:r>
        <w:r w:rsidR="006C2C66">
          <w:rPr>
            <w:noProof/>
            <w:webHidden/>
          </w:rPr>
          <w:fldChar w:fldCharType="end"/>
        </w:r>
      </w:hyperlink>
    </w:p>
    <w:p w14:paraId="497A3075" w14:textId="77777777" w:rsidR="006C2C66" w:rsidRDefault="00000000">
      <w:pPr>
        <w:pStyle w:val="TOC3"/>
        <w:rPr>
          <w:rFonts w:asciiTheme="minorHAnsi" w:eastAsiaTheme="minorEastAsia" w:hAnsiTheme="minorHAnsi" w:cstheme="minorBidi"/>
          <w:noProof/>
          <w:sz w:val="22"/>
          <w:szCs w:val="22"/>
        </w:rPr>
      </w:pPr>
      <w:hyperlink w:anchor="_Toc526768028" w:history="1">
        <w:r w:rsidR="006C2C66" w:rsidRPr="0047446A">
          <w:rPr>
            <w:rStyle w:val="Hyperlink"/>
            <w:noProof/>
          </w:rPr>
          <w:t>EVALUATION CRITERIA</w:t>
        </w:r>
        <w:r w:rsidR="006C2C66">
          <w:rPr>
            <w:noProof/>
            <w:webHidden/>
          </w:rPr>
          <w:tab/>
        </w:r>
        <w:r w:rsidR="006C2C66">
          <w:rPr>
            <w:noProof/>
            <w:webHidden/>
          </w:rPr>
          <w:fldChar w:fldCharType="begin"/>
        </w:r>
        <w:r w:rsidR="006C2C66">
          <w:rPr>
            <w:noProof/>
            <w:webHidden/>
          </w:rPr>
          <w:instrText xml:space="preserve"> PAGEREF _Toc526768028 \h </w:instrText>
        </w:r>
        <w:r w:rsidR="006C2C66">
          <w:rPr>
            <w:noProof/>
            <w:webHidden/>
          </w:rPr>
        </w:r>
        <w:r w:rsidR="006C2C66">
          <w:rPr>
            <w:noProof/>
            <w:webHidden/>
          </w:rPr>
          <w:fldChar w:fldCharType="separate"/>
        </w:r>
        <w:r w:rsidR="00A76DE9">
          <w:rPr>
            <w:noProof/>
            <w:webHidden/>
          </w:rPr>
          <w:t>4</w:t>
        </w:r>
        <w:r w:rsidR="006C2C66">
          <w:rPr>
            <w:noProof/>
            <w:webHidden/>
          </w:rPr>
          <w:fldChar w:fldCharType="end"/>
        </w:r>
      </w:hyperlink>
    </w:p>
    <w:p w14:paraId="6FA1DDCE" w14:textId="77777777" w:rsidR="006C2C66" w:rsidRDefault="00000000">
      <w:pPr>
        <w:pStyle w:val="TOC3"/>
        <w:rPr>
          <w:rFonts w:asciiTheme="minorHAnsi" w:eastAsiaTheme="minorEastAsia" w:hAnsiTheme="minorHAnsi" w:cstheme="minorBidi"/>
          <w:noProof/>
          <w:sz w:val="22"/>
          <w:szCs w:val="22"/>
        </w:rPr>
      </w:pPr>
      <w:hyperlink w:anchor="_Toc526768029" w:history="1">
        <w:r w:rsidR="006C2C66" w:rsidRPr="0047446A">
          <w:rPr>
            <w:rStyle w:val="Hyperlink"/>
            <w:noProof/>
          </w:rPr>
          <w:t>PREPARATION FOR PUBLISHERS</w:t>
        </w:r>
        <w:r w:rsidR="006C2C66">
          <w:rPr>
            <w:noProof/>
            <w:webHidden/>
          </w:rPr>
          <w:tab/>
        </w:r>
        <w:r w:rsidR="006C2C66">
          <w:rPr>
            <w:noProof/>
            <w:webHidden/>
          </w:rPr>
          <w:fldChar w:fldCharType="begin"/>
        </w:r>
        <w:r w:rsidR="006C2C66">
          <w:rPr>
            <w:noProof/>
            <w:webHidden/>
          </w:rPr>
          <w:instrText xml:space="preserve"> PAGEREF _Toc526768029 \h </w:instrText>
        </w:r>
        <w:r w:rsidR="006C2C66">
          <w:rPr>
            <w:noProof/>
            <w:webHidden/>
          </w:rPr>
        </w:r>
        <w:r w:rsidR="006C2C66">
          <w:rPr>
            <w:noProof/>
            <w:webHidden/>
          </w:rPr>
          <w:fldChar w:fldCharType="separate"/>
        </w:r>
        <w:r w:rsidR="00A76DE9">
          <w:rPr>
            <w:noProof/>
            <w:webHidden/>
          </w:rPr>
          <w:t>6</w:t>
        </w:r>
        <w:r w:rsidR="006C2C66">
          <w:rPr>
            <w:noProof/>
            <w:webHidden/>
          </w:rPr>
          <w:fldChar w:fldCharType="end"/>
        </w:r>
      </w:hyperlink>
    </w:p>
    <w:p w14:paraId="2FC717DB" w14:textId="77777777" w:rsidR="006C2C66" w:rsidRDefault="00000000">
      <w:pPr>
        <w:pStyle w:val="TOC3"/>
        <w:rPr>
          <w:rFonts w:asciiTheme="minorHAnsi" w:eastAsiaTheme="minorEastAsia" w:hAnsiTheme="minorHAnsi" w:cstheme="minorBidi"/>
          <w:noProof/>
          <w:sz w:val="22"/>
          <w:szCs w:val="22"/>
        </w:rPr>
      </w:pPr>
      <w:hyperlink w:anchor="_Toc526768030" w:history="1">
        <w:r w:rsidR="006C2C66" w:rsidRPr="0047446A">
          <w:rPr>
            <w:rStyle w:val="Hyperlink"/>
            <w:noProof/>
          </w:rPr>
          <w:t>PUBLISHER PARTICIPATION</w:t>
        </w:r>
        <w:r w:rsidR="006C2C66">
          <w:rPr>
            <w:noProof/>
            <w:webHidden/>
          </w:rPr>
          <w:tab/>
        </w:r>
        <w:r w:rsidR="006C2C66">
          <w:rPr>
            <w:noProof/>
            <w:webHidden/>
          </w:rPr>
          <w:fldChar w:fldCharType="begin"/>
        </w:r>
        <w:r w:rsidR="006C2C66">
          <w:rPr>
            <w:noProof/>
            <w:webHidden/>
          </w:rPr>
          <w:instrText xml:space="preserve"> PAGEREF _Toc526768030 \h </w:instrText>
        </w:r>
        <w:r w:rsidR="006C2C66">
          <w:rPr>
            <w:noProof/>
            <w:webHidden/>
          </w:rPr>
        </w:r>
        <w:r w:rsidR="006C2C66">
          <w:rPr>
            <w:noProof/>
            <w:webHidden/>
          </w:rPr>
          <w:fldChar w:fldCharType="separate"/>
        </w:r>
        <w:r w:rsidR="00A76DE9">
          <w:rPr>
            <w:noProof/>
            <w:webHidden/>
          </w:rPr>
          <w:t>6</w:t>
        </w:r>
        <w:r w:rsidR="006C2C66">
          <w:rPr>
            <w:noProof/>
            <w:webHidden/>
          </w:rPr>
          <w:fldChar w:fldCharType="end"/>
        </w:r>
      </w:hyperlink>
    </w:p>
    <w:p w14:paraId="03EAF551" w14:textId="77777777" w:rsidR="006C2C66" w:rsidRDefault="00000000">
      <w:pPr>
        <w:pStyle w:val="TOC3"/>
        <w:rPr>
          <w:rFonts w:asciiTheme="minorHAnsi" w:eastAsiaTheme="minorEastAsia" w:hAnsiTheme="minorHAnsi" w:cstheme="minorBidi"/>
          <w:noProof/>
          <w:sz w:val="22"/>
          <w:szCs w:val="22"/>
        </w:rPr>
      </w:pPr>
      <w:hyperlink w:anchor="_Toc526768031" w:history="1">
        <w:r w:rsidR="006C2C66" w:rsidRPr="0047446A">
          <w:rPr>
            <w:rStyle w:val="Hyperlink"/>
            <w:noProof/>
          </w:rPr>
          <w:t>PUBLISHER FEES</w:t>
        </w:r>
        <w:r w:rsidR="006C2C66">
          <w:rPr>
            <w:noProof/>
            <w:webHidden/>
          </w:rPr>
          <w:tab/>
        </w:r>
        <w:r w:rsidR="006C2C66">
          <w:rPr>
            <w:noProof/>
            <w:webHidden/>
          </w:rPr>
          <w:fldChar w:fldCharType="begin"/>
        </w:r>
        <w:r w:rsidR="006C2C66">
          <w:rPr>
            <w:noProof/>
            <w:webHidden/>
          </w:rPr>
          <w:instrText xml:space="preserve"> PAGEREF _Toc526768031 \h </w:instrText>
        </w:r>
        <w:r w:rsidR="006C2C66">
          <w:rPr>
            <w:noProof/>
            <w:webHidden/>
          </w:rPr>
        </w:r>
        <w:r w:rsidR="006C2C66">
          <w:rPr>
            <w:noProof/>
            <w:webHidden/>
          </w:rPr>
          <w:fldChar w:fldCharType="separate"/>
        </w:r>
        <w:r w:rsidR="00A76DE9">
          <w:rPr>
            <w:noProof/>
            <w:webHidden/>
          </w:rPr>
          <w:t>6</w:t>
        </w:r>
        <w:r w:rsidR="006C2C66">
          <w:rPr>
            <w:noProof/>
            <w:webHidden/>
          </w:rPr>
          <w:fldChar w:fldCharType="end"/>
        </w:r>
      </w:hyperlink>
    </w:p>
    <w:p w14:paraId="67D1E636" w14:textId="77777777" w:rsidR="006C2C66" w:rsidRDefault="00000000">
      <w:pPr>
        <w:pStyle w:val="TOC3"/>
        <w:rPr>
          <w:rFonts w:asciiTheme="minorHAnsi" w:eastAsiaTheme="minorEastAsia" w:hAnsiTheme="minorHAnsi" w:cstheme="minorBidi"/>
          <w:noProof/>
          <w:sz w:val="22"/>
          <w:szCs w:val="22"/>
        </w:rPr>
      </w:pPr>
      <w:hyperlink w:anchor="_Toc526768032" w:history="1">
        <w:r w:rsidR="006C2C66" w:rsidRPr="0047446A">
          <w:rPr>
            <w:rStyle w:val="Hyperlink"/>
            <w:noProof/>
          </w:rPr>
          <w:t>REVIEWER APPOINTMENT AND TRAINING</w:t>
        </w:r>
        <w:r w:rsidR="006C2C66">
          <w:rPr>
            <w:noProof/>
            <w:webHidden/>
          </w:rPr>
          <w:tab/>
        </w:r>
        <w:r w:rsidR="006C2C66">
          <w:rPr>
            <w:noProof/>
            <w:webHidden/>
          </w:rPr>
          <w:fldChar w:fldCharType="begin"/>
        </w:r>
        <w:r w:rsidR="006C2C66">
          <w:rPr>
            <w:noProof/>
            <w:webHidden/>
          </w:rPr>
          <w:instrText xml:space="preserve"> PAGEREF _Toc526768032 \h </w:instrText>
        </w:r>
        <w:r w:rsidR="006C2C66">
          <w:rPr>
            <w:noProof/>
            <w:webHidden/>
          </w:rPr>
        </w:r>
        <w:r w:rsidR="006C2C66">
          <w:rPr>
            <w:noProof/>
            <w:webHidden/>
          </w:rPr>
          <w:fldChar w:fldCharType="separate"/>
        </w:r>
        <w:r w:rsidR="00A76DE9">
          <w:rPr>
            <w:noProof/>
            <w:webHidden/>
          </w:rPr>
          <w:t>7</w:t>
        </w:r>
        <w:r w:rsidR="006C2C66">
          <w:rPr>
            <w:noProof/>
            <w:webHidden/>
          </w:rPr>
          <w:fldChar w:fldCharType="end"/>
        </w:r>
      </w:hyperlink>
    </w:p>
    <w:p w14:paraId="7A7991E3" w14:textId="77777777" w:rsidR="006C2C66" w:rsidRDefault="00000000">
      <w:pPr>
        <w:pStyle w:val="TOC3"/>
        <w:rPr>
          <w:rFonts w:asciiTheme="minorHAnsi" w:eastAsiaTheme="minorEastAsia" w:hAnsiTheme="minorHAnsi" w:cstheme="minorBidi"/>
          <w:noProof/>
          <w:sz w:val="22"/>
          <w:szCs w:val="22"/>
        </w:rPr>
      </w:pPr>
      <w:hyperlink w:anchor="_Toc526768033" w:history="1">
        <w:r w:rsidR="006C2C66" w:rsidRPr="0047446A">
          <w:rPr>
            <w:rStyle w:val="Hyperlink"/>
            <w:noProof/>
          </w:rPr>
          <w:t>REVIEW PANEL DELIBERATIONS AND REPORTS OF FINDINGS</w:t>
        </w:r>
        <w:r w:rsidR="006C2C66">
          <w:rPr>
            <w:noProof/>
            <w:webHidden/>
          </w:rPr>
          <w:tab/>
        </w:r>
        <w:r w:rsidR="006C2C66">
          <w:rPr>
            <w:noProof/>
            <w:webHidden/>
          </w:rPr>
          <w:fldChar w:fldCharType="begin"/>
        </w:r>
        <w:r w:rsidR="006C2C66">
          <w:rPr>
            <w:noProof/>
            <w:webHidden/>
          </w:rPr>
          <w:instrText xml:space="preserve"> PAGEREF _Toc526768033 \h </w:instrText>
        </w:r>
        <w:r w:rsidR="006C2C66">
          <w:rPr>
            <w:noProof/>
            <w:webHidden/>
          </w:rPr>
        </w:r>
        <w:r w:rsidR="006C2C66">
          <w:rPr>
            <w:noProof/>
            <w:webHidden/>
          </w:rPr>
          <w:fldChar w:fldCharType="separate"/>
        </w:r>
        <w:r w:rsidR="00A76DE9">
          <w:rPr>
            <w:noProof/>
            <w:webHidden/>
          </w:rPr>
          <w:t>7</w:t>
        </w:r>
        <w:r w:rsidR="006C2C66">
          <w:rPr>
            <w:noProof/>
            <w:webHidden/>
          </w:rPr>
          <w:fldChar w:fldCharType="end"/>
        </w:r>
      </w:hyperlink>
    </w:p>
    <w:p w14:paraId="24DE9D5D" w14:textId="77777777" w:rsidR="006C2C66" w:rsidRDefault="00000000">
      <w:pPr>
        <w:pStyle w:val="TOC3"/>
        <w:rPr>
          <w:rFonts w:asciiTheme="minorHAnsi" w:eastAsiaTheme="minorEastAsia" w:hAnsiTheme="minorHAnsi" w:cstheme="minorBidi"/>
          <w:noProof/>
          <w:sz w:val="22"/>
          <w:szCs w:val="22"/>
        </w:rPr>
      </w:pPr>
      <w:hyperlink w:anchor="_Toc526768034" w:history="1">
        <w:r w:rsidR="006C2C66" w:rsidRPr="0047446A">
          <w:rPr>
            <w:rStyle w:val="Hyperlink"/>
            <w:noProof/>
          </w:rPr>
          <w:t>PUBLIC COMMENT AND REVIEW</w:t>
        </w:r>
        <w:r w:rsidR="006C2C66">
          <w:rPr>
            <w:noProof/>
            <w:webHidden/>
          </w:rPr>
          <w:tab/>
        </w:r>
        <w:r w:rsidR="006C2C66">
          <w:rPr>
            <w:noProof/>
            <w:webHidden/>
          </w:rPr>
          <w:fldChar w:fldCharType="begin"/>
        </w:r>
        <w:r w:rsidR="006C2C66">
          <w:rPr>
            <w:noProof/>
            <w:webHidden/>
          </w:rPr>
          <w:instrText xml:space="preserve"> PAGEREF _Toc526768034 \h </w:instrText>
        </w:r>
        <w:r w:rsidR="006C2C66">
          <w:rPr>
            <w:noProof/>
            <w:webHidden/>
          </w:rPr>
        </w:r>
        <w:r w:rsidR="006C2C66">
          <w:rPr>
            <w:noProof/>
            <w:webHidden/>
          </w:rPr>
          <w:fldChar w:fldCharType="separate"/>
        </w:r>
        <w:r w:rsidR="00A76DE9">
          <w:rPr>
            <w:noProof/>
            <w:webHidden/>
          </w:rPr>
          <w:t>8</w:t>
        </w:r>
        <w:r w:rsidR="006C2C66">
          <w:rPr>
            <w:noProof/>
            <w:webHidden/>
          </w:rPr>
          <w:fldChar w:fldCharType="end"/>
        </w:r>
      </w:hyperlink>
    </w:p>
    <w:p w14:paraId="0B47C1D8" w14:textId="77777777" w:rsidR="006C2C66" w:rsidRDefault="00000000">
      <w:pPr>
        <w:pStyle w:val="TOC3"/>
        <w:rPr>
          <w:rFonts w:asciiTheme="minorHAnsi" w:eastAsiaTheme="minorEastAsia" w:hAnsiTheme="minorHAnsi" w:cstheme="minorBidi"/>
          <w:noProof/>
          <w:sz w:val="22"/>
          <w:szCs w:val="22"/>
        </w:rPr>
      </w:pPr>
      <w:hyperlink w:anchor="_Toc526768035" w:history="1">
        <w:r w:rsidR="006C2C66" w:rsidRPr="0047446A">
          <w:rPr>
            <w:rStyle w:val="Hyperlink"/>
            <w:noProof/>
          </w:rPr>
          <w:t>INSTRUCTIONAL QUALITY COMMISSION REVIEW AND DELIBERATIONS</w:t>
        </w:r>
        <w:r w:rsidR="006C2C66">
          <w:rPr>
            <w:noProof/>
            <w:webHidden/>
          </w:rPr>
          <w:tab/>
        </w:r>
        <w:r w:rsidR="006C2C66">
          <w:rPr>
            <w:noProof/>
            <w:webHidden/>
          </w:rPr>
          <w:fldChar w:fldCharType="begin"/>
        </w:r>
        <w:r w:rsidR="006C2C66">
          <w:rPr>
            <w:noProof/>
            <w:webHidden/>
          </w:rPr>
          <w:instrText xml:space="preserve"> PAGEREF _Toc526768035 \h </w:instrText>
        </w:r>
        <w:r w:rsidR="006C2C66">
          <w:rPr>
            <w:noProof/>
            <w:webHidden/>
          </w:rPr>
        </w:r>
        <w:r w:rsidR="006C2C66">
          <w:rPr>
            <w:noProof/>
            <w:webHidden/>
          </w:rPr>
          <w:fldChar w:fldCharType="separate"/>
        </w:r>
        <w:r w:rsidR="00A76DE9">
          <w:rPr>
            <w:noProof/>
            <w:webHidden/>
          </w:rPr>
          <w:t>9</w:t>
        </w:r>
        <w:r w:rsidR="006C2C66">
          <w:rPr>
            <w:noProof/>
            <w:webHidden/>
          </w:rPr>
          <w:fldChar w:fldCharType="end"/>
        </w:r>
      </w:hyperlink>
    </w:p>
    <w:p w14:paraId="5AE432C4" w14:textId="77777777" w:rsidR="006C2C66" w:rsidRDefault="00000000">
      <w:pPr>
        <w:pStyle w:val="TOC3"/>
        <w:rPr>
          <w:rFonts w:asciiTheme="minorHAnsi" w:eastAsiaTheme="minorEastAsia" w:hAnsiTheme="minorHAnsi" w:cstheme="minorBidi"/>
          <w:noProof/>
          <w:sz w:val="22"/>
          <w:szCs w:val="22"/>
        </w:rPr>
      </w:pPr>
      <w:hyperlink w:anchor="_Toc526768036" w:history="1">
        <w:r w:rsidR="006C2C66" w:rsidRPr="0047446A">
          <w:rPr>
            <w:rStyle w:val="Hyperlink"/>
            <w:noProof/>
          </w:rPr>
          <w:t>REQUIREMENT OF NUMBER OF ADOPTED PROGRAMS</w:t>
        </w:r>
        <w:r w:rsidR="006C2C66">
          <w:rPr>
            <w:noProof/>
            <w:webHidden/>
          </w:rPr>
          <w:tab/>
        </w:r>
        <w:r w:rsidR="006C2C66">
          <w:rPr>
            <w:noProof/>
            <w:webHidden/>
          </w:rPr>
          <w:fldChar w:fldCharType="begin"/>
        </w:r>
        <w:r w:rsidR="006C2C66">
          <w:rPr>
            <w:noProof/>
            <w:webHidden/>
          </w:rPr>
          <w:instrText xml:space="preserve"> PAGEREF _Toc526768036 \h </w:instrText>
        </w:r>
        <w:r w:rsidR="006C2C66">
          <w:rPr>
            <w:noProof/>
            <w:webHidden/>
          </w:rPr>
        </w:r>
        <w:r w:rsidR="006C2C66">
          <w:rPr>
            <w:noProof/>
            <w:webHidden/>
          </w:rPr>
          <w:fldChar w:fldCharType="separate"/>
        </w:r>
        <w:r w:rsidR="00A76DE9">
          <w:rPr>
            <w:noProof/>
            <w:webHidden/>
          </w:rPr>
          <w:t>9</w:t>
        </w:r>
        <w:r w:rsidR="006C2C66">
          <w:rPr>
            <w:noProof/>
            <w:webHidden/>
          </w:rPr>
          <w:fldChar w:fldCharType="end"/>
        </w:r>
      </w:hyperlink>
    </w:p>
    <w:p w14:paraId="7F7C64FD" w14:textId="77777777" w:rsidR="006C2C66" w:rsidRDefault="00000000">
      <w:pPr>
        <w:pStyle w:val="TOC3"/>
        <w:rPr>
          <w:rFonts w:asciiTheme="minorHAnsi" w:eastAsiaTheme="minorEastAsia" w:hAnsiTheme="minorHAnsi" w:cstheme="minorBidi"/>
          <w:noProof/>
          <w:sz w:val="22"/>
          <w:szCs w:val="22"/>
        </w:rPr>
      </w:pPr>
      <w:hyperlink w:anchor="_Toc526768037" w:history="1">
        <w:r w:rsidR="006C2C66" w:rsidRPr="0047446A">
          <w:rPr>
            <w:rStyle w:val="Hyperlink"/>
            <w:noProof/>
          </w:rPr>
          <w:t>EDITS AND CORRECTIONS</w:t>
        </w:r>
        <w:r w:rsidR="006C2C66">
          <w:rPr>
            <w:noProof/>
            <w:webHidden/>
          </w:rPr>
          <w:tab/>
        </w:r>
        <w:r w:rsidR="006C2C66">
          <w:rPr>
            <w:noProof/>
            <w:webHidden/>
          </w:rPr>
          <w:fldChar w:fldCharType="begin"/>
        </w:r>
        <w:r w:rsidR="006C2C66">
          <w:rPr>
            <w:noProof/>
            <w:webHidden/>
          </w:rPr>
          <w:instrText xml:space="preserve"> PAGEREF _Toc526768037 \h </w:instrText>
        </w:r>
        <w:r w:rsidR="006C2C66">
          <w:rPr>
            <w:noProof/>
            <w:webHidden/>
          </w:rPr>
        </w:r>
        <w:r w:rsidR="006C2C66">
          <w:rPr>
            <w:noProof/>
            <w:webHidden/>
          </w:rPr>
          <w:fldChar w:fldCharType="separate"/>
        </w:r>
        <w:r w:rsidR="00A76DE9">
          <w:rPr>
            <w:noProof/>
            <w:webHidden/>
          </w:rPr>
          <w:t>9</w:t>
        </w:r>
        <w:r w:rsidR="006C2C66">
          <w:rPr>
            <w:noProof/>
            <w:webHidden/>
          </w:rPr>
          <w:fldChar w:fldCharType="end"/>
        </w:r>
      </w:hyperlink>
    </w:p>
    <w:p w14:paraId="623B2B4E" w14:textId="77777777" w:rsidR="006C2C66" w:rsidRDefault="00000000">
      <w:pPr>
        <w:pStyle w:val="TOC3"/>
        <w:rPr>
          <w:rFonts w:asciiTheme="minorHAnsi" w:eastAsiaTheme="minorEastAsia" w:hAnsiTheme="minorHAnsi" w:cstheme="minorBidi"/>
          <w:noProof/>
          <w:sz w:val="22"/>
          <w:szCs w:val="22"/>
        </w:rPr>
      </w:pPr>
      <w:hyperlink w:anchor="_Toc526768038" w:history="1">
        <w:r w:rsidR="006C2C66" w:rsidRPr="0047446A">
          <w:rPr>
            <w:rStyle w:val="Hyperlink"/>
            <w:noProof/>
          </w:rPr>
          <w:t>ADOPTED PUBLISHERS’ RESPONSIBILITIES</w:t>
        </w:r>
        <w:r w:rsidR="006C2C66">
          <w:rPr>
            <w:noProof/>
            <w:webHidden/>
          </w:rPr>
          <w:tab/>
        </w:r>
        <w:r w:rsidR="006C2C66">
          <w:rPr>
            <w:noProof/>
            <w:webHidden/>
          </w:rPr>
          <w:fldChar w:fldCharType="begin"/>
        </w:r>
        <w:r w:rsidR="006C2C66">
          <w:rPr>
            <w:noProof/>
            <w:webHidden/>
          </w:rPr>
          <w:instrText xml:space="preserve"> PAGEREF _Toc526768038 \h </w:instrText>
        </w:r>
        <w:r w:rsidR="006C2C66">
          <w:rPr>
            <w:noProof/>
            <w:webHidden/>
          </w:rPr>
        </w:r>
        <w:r w:rsidR="006C2C66">
          <w:rPr>
            <w:noProof/>
            <w:webHidden/>
          </w:rPr>
          <w:fldChar w:fldCharType="separate"/>
        </w:r>
        <w:r w:rsidR="00A76DE9">
          <w:rPr>
            <w:noProof/>
            <w:webHidden/>
          </w:rPr>
          <w:t>10</w:t>
        </w:r>
        <w:r w:rsidR="006C2C66">
          <w:rPr>
            <w:noProof/>
            <w:webHidden/>
          </w:rPr>
          <w:fldChar w:fldCharType="end"/>
        </w:r>
      </w:hyperlink>
    </w:p>
    <w:p w14:paraId="12F930AC" w14:textId="77777777" w:rsidR="006C2C66" w:rsidRDefault="00000000">
      <w:pPr>
        <w:pStyle w:val="TOC3"/>
        <w:rPr>
          <w:rFonts w:asciiTheme="minorHAnsi" w:eastAsiaTheme="minorEastAsia" w:hAnsiTheme="minorHAnsi" w:cstheme="minorBidi"/>
          <w:noProof/>
          <w:sz w:val="22"/>
          <w:szCs w:val="22"/>
        </w:rPr>
      </w:pPr>
      <w:hyperlink w:anchor="_Toc526768039" w:history="1">
        <w:r w:rsidR="006C2C66" w:rsidRPr="0047446A">
          <w:rPr>
            <w:rStyle w:val="Hyperlink"/>
            <w:noProof/>
          </w:rPr>
          <w:t>FUNDING</w:t>
        </w:r>
        <w:r w:rsidR="006C2C66">
          <w:rPr>
            <w:noProof/>
            <w:webHidden/>
          </w:rPr>
          <w:tab/>
        </w:r>
        <w:r w:rsidR="006C2C66">
          <w:rPr>
            <w:noProof/>
            <w:webHidden/>
          </w:rPr>
          <w:fldChar w:fldCharType="begin"/>
        </w:r>
        <w:r w:rsidR="006C2C66">
          <w:rPr>
            <w:noProof/>
            <w:webHidden/>
          </w:rPr>
          <w:instrText xml:space="preserve"> PAGEREF _Toc526768039 \h </w:instrText>
        </w:r>
        <w:r w:rsidR="006C2C66">
          <w:rPr>
            <w:noProof/>
            <w:webHidden/>
          </w:rPr>
        </w:r>
        <w:r w:rsidR="006C2C66">
          <w:rPr>
            <w:noProof/>
            <w:webHidden/>
          </w:rPr>
          <w:fldChar w:fldCharType="separate"/>
        </w:r>
        <w:r w:rsidR="00A76DE9">
          <w:rPr>
            <w:noProof/>
            <w:webHidden/>
          </w:rPr>
          <w:t>10</w:t>
        </w:r>
        <w:r w:rsidR="006C2C66">
          <w:rPr>
            <w:noProof/>
            <w:webHidden/>
          </w:rPr>
          <w:fldChar w:fldCharType="end"/>
        </w:r>
      </w:hyperlink>
    </w:p>
    <w:p w14:paraId="7CCCE815" w14:textId="77777777" w:rsidR="006C2C66" w:rsidRDefault="00000000" w:rsidP="006C2C66">
      <w:pPr>
        <w:pStyle w:val="TOC2"/>
        <w:rPr>
          <w:rFonts w:asciiTheme="minorHAnsi" w:eastAsiaTheme="minorEastAsia" w:hAnsiTheme="minorHAnsi" w:cstheme="minorBidi"/>
          <w:noProof/>
          <w:sz w:val="22"/>
          <w:szCs w:val="22"/>
        </w:rPr>
      </w:pPr>
      <w:hyperlink w:anchor="_Toc526768040" w:history="1">
        <w:r w:rsidR="006C2C66" w:rsidRPr="0047446A">
          <w:rPr>
            <w:rStyle w:val="Hyperlink"/>
            <w:noProof/>
          </w:rPr>
          <w:t>Instructional Quality Commission Recommendations</w:t>
        </w:r>
        <w:r w:rsidR="006C2C66">
          <w:rPr>
            <w:noProof/>
            <w:webHidden/>
          </w:rPr>
          <w:tab/>
        </w:r>
        <w:r w:rsidR="006C2C66">
          <w:rPr>
            <w:noProof/>
            <w:webHidden/>
          </w:rPr>
          <w:fldChar w:fldCharType="begin"/>
        </w:r>
        <w:r w:rsidR="006C2C66">
          <w:rPr>
            <w:noProof/>
            <w:webHidden/>
          </w:rPr>
          <w:instrText xml:space="preserve"> PAGEREF _Toc526768040 \h </w:instrText>
        </w:r>
        <w:r w:rsidR="006C2C66">
          <w:rPr>
            <w:noProof/>
            <w:webHidden/>
          </w:rPr>
        </w:r>
        <w:r w:rsidR="006C2C66">
          <w:rPr>
            <w:noProof/>
            <w:webHidden/>
          </w:rPr>
          <w:fldChar w:fldCharType="separate"/>
        </w:r>
        <w:r w:rsidR="00A76DE9">
          <w:rPr>
            <w:noProof/>
            <w:webHidden/>
          </w:rPr>
          <w:t>11</w:t>
        </w:r>
        <w:r w:rsidR="006C2C66">
          <w:rPr>
            <w:noProof/>
            <w:webHidden/>
          </w:rPr>
          <w:fldChar w:fldCharType="end"/>
        </w:r>
      </w:hyperlink>
    </w:p>
    <w:p w14:paraId="5BF07745" w14:textId="77777777" w:rsidR="006C2C66" w:rsidRDefault="00000000" w:rsidP="006C2C66">
      <w:pPr>
        <w:pStyle w:val="TOC2"/>
        <w:rPr>
          <w:rFonts w:asciiTheme="minorHAnsi" w:eastAsiaTheme="minorEastAsia" w:hAnsiTheme="minorHAnsi" w:cstheme="minorBidi"/>
          <w:noProof/>
          <w:sz w:val="22"/>
          <w:szCs w:val="22"/>
        </w:rPr>
      </w:pPr>
      <w:hyperlink w:anchor="_Toc526768041" w:history="1">
        <w:r w:rsidR="006C2C66" w:rsidRPr="0047446A">
          <w:rPr>
            <w:rStyle w:val="Hyperlink"/>
            <w:noProof/>
          </w:rPr>
          <w:t>Basic Grade Level Programs</w:t>
        </w:r>
        <w:r w:rsidR="006C2C66">
          <w:rPr>
            <w:noProof/>
            <w:webHidden/>
          </w:rPr>
          <w:tab/>
        </w:r>
        <w:r w:rsidR="006C2C66">
          <w:rPr>
            <w:noProof/>
            <w:webHidden/>
          </w:rPr>
          <w:fldChar w:fldCharType="begin"/>
        </w:r>
        <w:r w:rsidR="006C2C66">
          <w:rPr>
            <w:noProof/>
            <w:webHidden/>
          </w:rPr>
          <w:instrText xml:space="preserve"> PAGEREF _Toc526768041 \h </w:instrText>
        </w:r>
        <w:r w:rsidR="006C2C66">
          <w:rPr>
            <w:noProof/>
            <w:webHidden/>
          </w:rPr>
        </w:r>
        <w:r w:rsidR="006C2C66">
          <w:rPr>
            <w:noProof/>
            <w:webHidden/>
          </w:rPr>
          <w:fldChar w:fldCharType="separate"/>
        </w:r>
        <w:r w:rsidR="00A76DE9">
          <w:rPr>
            <w:noProof/>
            <w:webHidden/>
          </w:rPr>
          <w:t>14</w:t>
        </w:r>
        <w:r w:rsidR="006C2C66">
          <w:rPr>
            <w:noProof/>
            <w:webHidden/>
          </w:rPr>
          <w:fldChar w:fldCharType="end"/>
        </w:r>
      </w:hyperlink>
    </w:p>
    <w:p w14:paraId="331C85D5" w14:textId="77777777" w:rsidR="006C2C66" w:rsidRDefault="00000000">
      <w:pPr>
        <w:pStyle w:val="TOC3"/>
        <w:rPr>
          <w:rFonts w:asciiTheme="minorHAnsi" w:eastAsiaTheme="minorEastAsia" w:hAnsiTheme="minorHAnsi" w:cstheme="minorBidi"/>
          <w:noProof/>
          <w:sz w:val="22"/>
          <w:szCs w:val="22"/>
        </w:rPr>
      </w:pPr>
      <w:hyperlink w:anchor="_Toc526768042" w:history="1">
        <w:r w:rsidR="006C2C66" w:rsidRPr="0047446A">
          <w:rPr>
            <w:rStyle w:val="Hyperlink"/>
            <w:noProof/>
          </w:rPr>
          <w:t>Accelerate Learning, Inc.</w:t>
        </w:r>
        <w:r w:rsidR="006C2C66" w:rsidRPr="0047446A">
          <w:rPr>
            <w:rStyle w:val="Hyperlink"/>
            <w:i/>
            <w:iCs/>
            <w:noProof/>
          </w:rPr>
          <w:t>,</w:t>
        </w:r>
        <w:r w:rsidR="006C2C66" w:rsidRPr="0047446A">
          <w:rPr>
            <w:rStyle w:val="Hyperlink"/>
            <w:iCs/>
            <w:noProof/>
          </w:rPr>
          <w:t xml:space="preserve"> </w:t>
        </w:r>
        <w:r w:rsidR="006C2C66" w:rsidRPr="0047446A">
          <w:rPr>
            <w:rStyle w:val="Hyperlink"/>
            <w:noProof/>
          </w:rPr>
          <w:t>STEMscopes CA NGSS 3D</w:t>
        </w:r>
        <w:r w:rsidR="006C2C66" w:rsidRPr="0047446A">
          <w:rPr>
            <w:rStyle w:val="Hyperlink"/>
            <w:i/>
            <w:noProof/>
          </w:rPr>
          <w:t xml:space="preserve">, Grades </w:t>
        </w:r>
        <w:r w:rsidR="006C2C66" w:rsidRPr="0047446A">
          <w:rPr>
            <w:rStyle w:val="Hyperlink"/>
            <w:noProof/>
          </w:rPr>
          <w:t>K–5</w:t>
        </w:r>
        <w:r w:rsidR="006C2C66">
          <w:rPr>
            <w:noProof/>
            <w:webHidden/>
          </w:rPr>
          <w:tab/>
        </w:r>
        <w:r w:rsidR="006C2C66">
          <w:rPr>
            <w:noProof/>
            <w:webHidden/>
          </w:rPr>
          <w:fldChar w:fldCharType="begin"/>
        </w:r>
        <w:r w:rsidR="006C2C66">
          <w:rPr>
            <w:noProof/>
            <w:webHidden/>
          </w:rPr>
          <w:instrText xml:space="preserve"> PAGEREF _Toc526768042 \h </w:instrText>
        </w:r>
        <w:r w:rsidR="006C2C66">
          <w:rPr>
            <w:noProof/>
            <w:webHidden/>
          </w:rPr>
        </w:r>
        <w:r w:rsidR="006C2C66">
          <w:rPr>
            <w:noProof/>
            <w:webHidden/>
          </w:rPr>
          <w:fldChar w:fldCharType="separate"/>
        </w:r>
        <w:r w:rsidR="00A76DE9">
          <w:rPr>
            <w:noProof/>
            <w:webHidden/>
          </w:rPr>
          <w:t>14</w:t>
        </w:r>
        <w:r w:rsidR="006C2C66">
          <w:rPr>
            <w:noProof/>
            <w:webHidden/>
          </w:rPr>
          <w:fldChar w:fldCharType="end"/>
        </w:r>
      </w:hyperlink>
    </w:p>
    <w:p w14:paraId="68470834" w14:textId="77777777" w:rsidR="006C2C66" w:rsidRDefault="00000000">
      <w:pPr>
        <w:pStyle w:val="TOC3"/>
        <w:rPr>
          <w:rFonts w:asciiTheme="minorHAnsi" w:eastAsiaTheme="minorEastAsia" w:hAnsiTheme="minorHAnsi" w:cstheme="minorBidi"/>
          <w:noProof/>
          <w:sz w:val="22"/>
          <w:szCs w:val="22"/>
        </w:rPr>
      </w:pPr>
      <w:hyperlink w:anchor="_Toc526768043" w:history="1">
        <w:r w:rsidR="006C2C66" w:rsidRPr="0047446A">
          <w:rPr>
            <w:rStyle w:val="Hyperlink"/>
            <w:noProof/>
          </w:rPr>
          <w:t>Accelerate Learning, Inc., STEMscopes CA NGSS 3D, Grades 6–8 (integrated)</w:t>
        </w:r>
        <w:r w:rsidR="006C2C66">
          <w:rPr>
            <w:noProof/>
            <w:webHidden/>
          </w:rPr>
          <w:tab/>
        </w:r>
        <w:r w:rsidR="006C2C66">
          <w:rPr>
            <w:noProof/>
            <w:webHidden/>
          </w:rPr>
          <w:fldChar w:fldCharType="begin"/>
        </w:r>
        <w:r w:rsidR="006C2C66">
          <w:rPr>
            <w:noProof/>
            <w:webHidden/>
          </w:rPr>
          <w:instrText xml:space="preserve"> PAGEREF _Toc526768043 \h </w:instrText>
        </w:r>
        <w:r w:rsidR="006C2C66">
          <w:rPr>
            <w:noProof/>
            <w:webHidden/>
          </w:rPr>
        </w:r>
        <w:r w:rsidR="006C2C66">
          <w:rPr>
            <w:noProof/>
            <w:webHidden/>
          </w:rPr>
          <w:fldChar w:fldCharType="separate"/>
        </w:r>
        <w:r w:rsidR="00A76DE9">
          <w:rPr>
            <w:noProof/>
            <w:webHidden/>
          </w:rPr>
          <w:t>29</w:t>
        </w:r>
        <w:r w:rsidR="006C2C66">
          <w:rPr>
            <w:noProof/>
            <w:webHidden/>
          </w:rPr>
          <w:fldChar w:fldCharType="end"/>
        </w:r>
      </w:hyperlink>
    </w:p>
    <w:p w14:paraId="0812AC34" w14:textId="77777777" w:rsidR="006C2C66" w:rsidRDefault="00000000">
      <w:pPr>
        <w:pStyle w:val="TOC3"/>
        <w:rPr>
          <w:rFonts w:asciiTheme="minorHAnsi" w:eastAsiaTheme="minorEastAsia" w:hAnsiTheme="minorHAnsi" w:cstheme="minorBidi"/>
          <w:noProof/>
          <w:sz w:val="22"/>
          <w:szCs w:val="22"/>
        </w:rPr>
      </w:pPr>
      <w:hyperlink w:anchor="_Toc526768044" w:history="1">
        <w:r w:rsidR="006C2C66" w:rsidRPr="0047446A">
          <w:rPr>
            <w:rStyle w:val="Hyperlink"/>
            <w:noProof/>
          </w:rPr>
          <w:t>Accelerate Learning, Inc., STEMscopes CA NGSS 3D, Grades 6–8 (discipline specific)</w:t>
        </w:r>
        <w:r w:rsidR="006C2C66">
          <w:rPr>
            <w:noProof/>
            <w:webHidden/>
          </w:rPr>
          <w:tab/>
        </w:r>
        <w:r w:rsidR="006C2C66">
          <w:rPr>
            <w:noProof/>
            <w:webHidden/>
          </w:rPr>
          <w:fldChar w:fldCharType="begin"/>
        </w:r>
        <w:r w:rsidR="006C2C66">
          <w:rPr>
            <w:noProof/>
            <w:webHidden/>
          </w:rPr>
          <w:instrText xml:space="preserve"> PAGEREF _Toc526768044 \h </w:instrText>
        </w:r>
        <w:r w:rsidR="006C2C66">
          <w:rPr>
            <w:noProof/>
            <w:webHidden/>
          </w:rPr>
        </w:r>
        <w:r w:rsidR="006C2C66">
          <w:rPr>
            <w:noProof/>
            <w:webHidden/>
          </w:rPr>
          <w:fldChar w:fldCharType="separate"/>
        </w:r>
        <w:r w:rsidR="00A76DE9">
          <w:rPr>
            <w:noProof/>
            <w:webHidden/>
          </w:rPr>
          <w:t>34</w:t>
        </w:r>
        <w:r w:rsidR="006C2C66">
          <w:rPr>
            <w:noProof/>
            <w:webHidden/>
          </w:rPr>
          <w:fldChar w:fldCharType="end"/>
        </w:r>
      </w:hyperlink>
    </w:p>
    <w:p w14:paraId="4F64FD4A" w14:textId="77777777" w:rsidR="006C2C66" w:rsidRDefault="00000000">
      <w:pPr>
        <w:pStyle w:val="TOC3"/>
        <w:rPr>
          <w:rFonts w:asciiTheme="minorHAnsi" w:eastAsiaTheme="minorEastAsia" w:hAnsiTheme="minorHAnsi" w:cstheme="minorBidi"/>
          <w:noProof/>
          <w:sz w:val="22"/>
          <w:szCs w:val="22"/>
        </w:rPr>
      </w:pPr>
      <w:hyperlink w:anchor="_Toc526768045" w:history="1">
        <w:r w:rsidR="006C2C66" w:rsidRPr="0047446A">
          <w:rPr>
            <w:rStyle w:val="Hyperlink"/>
            <w:noProof/>
          </w:rPr>
          <w:t xml:space="preserve">Activate Leaning, </w:t>
        </w:r>
        <w:r w:rsidR="006C2C66" w:rsidRPr="0047446A">
          <w:rPr>
            <w:rStyle w:val="Hyperlink"/>
            <w:i/>
            <w:noProof/>
          </w:rPr>
          <w:t>IQWST California Edition</w:t>
        </w:r>
        <w:r w:rsidR="006C2C66" w:rsidRPr="0047446A">
          <w:rPr>
            <w:rStyle w:val="Hyperlink"/>
            <w:noProof/>
          </w:rPr>
          <w:t>, Grades 6–8 (integrated)</w:t>
        </w:r>
        <w:r w:rsidR="006C2C66">
          <w:rPr>
            <w:noProof/>
            <w:webHidden/>
          </w:rPr>
          <w:tab/>
        </w:r>
        <w:r w:rsidR="006C2C66">
          <w:rPr>
            <w:noProof/>
            <w:webHidden/>
          </w:rPr>
          <w:fldChar w:fldCharType="begin"/>
        </w:r>
        <w:r w:rsidR="006C2C66">
          <w:rPr>
            <w:noProof/>
            <w:webHidden/>
          </w:rPr>
          <w:instrText xml:space="preserve"> PAGEREF _Toc526768045 \h </w:instrText>
        </w:r>
        <w:r w:rsidR="006C2C66">
          <w:rPr>
            <w:noProof/>
            <w:webHidden/>
          </w:rPr>
        </w:r>
        <w:r w:rsidR="006C2C66">
          <w:rPr>
            <w:noProof/>
            <w:webHidden/>
          </w:rPr>
          <w:fldChar w:fldCharType="separate"/>
        </w:r>
        <w:r w:rsidR="00A76DE9">
          <w:rPr>
            <w:noProof/>
            <w:webHidden/>
          </w:rPr>
          <w:t>40</w:t>
        </w:r>
        <w:r w:rsidR="006C2C66">
          <w:rPr>
            <w:noProof/>
            <w:webHidden/>
          </w:rPr>
          <w:fldChar w:fldCharType="end"/>
        </w:r>
      </w:hyperlink>
    </w:p>
    <w:p w14:paraId="7055D4C6" w14:textId="77777777" w:rsidR="006C2C66" w:rsidRDefault="00000000">
      <w:pPr>
        <w:pStyle w:val="TOC3"/>
        <w:rPr>
          <w:rFonts w:asciiTheme="minorHAnsi" w:eastAsiaTheme="minorEastAsia" w:hAnsiTheme="minorHAnsi" w:cstheme="minorBidi"/>
          <w:noProof/>
          <w:sz w:val="22"/>
          <w:szCs w:val="22"/>
        </w:rPr>
      </w:pPr>
      <w:hyperlink w:anchor="_Toc526768046" w:history="1">
        <w:r w:rsidR="006C2C66" w:rsidRPr="0047446A">
          <w:rPr>
            <w:rStyle w:val="Hyperlink"/>
            <w:noProof/>
          </w:rPr>
          <w:t>Amplify Education, Inc., Amplify Science: California Discipline Specific Course Model, Grades 6–8 (discipline specific)</w:t>
        </w:r>
        <w:r w:rsidR="006C2C66">
          <w:rPr>
            <w:noProof/>
            <w:webHidden/>
          </w:rPr>
          <w:tab/>
        </w:r>
        <w:r w:rsidR="006C2C66">
          <w:rPr>
            <w:noProof/>
            <w:webHidden/>
          </w:rPr>
          <w:fldChar w:fldCharType="begin"/>
        </w:r>
        <w:r w:rsidR="006C2C66">
          <w:rPr>
            <w:noProof/>
            <w:webHidden/>
          </w:rPr>
          <w:instrText xml:space="preserve"> PAGEREF _Toc526768046 \h </w:instrText>
        </w:r>
        <w:r w:rsidR="006C2C66">
          <w:rPr>
            <w:noProof/>
            <w:webHidden/>
          </w:rPr>
        </w:r>
        <w:r w:rsidR="006C2C66">
          <w:rPr>
            <w:noProof/>
            <w:webHidden/>
          </w:rPr>
          <w:fldChar w:fldCharType="separate"/>
        </w:r>
        <w:r w:rsidR="00A76DE9">
          <w:rPr>
            <w:noProof/>
            <w:webHidden/>
          </w:rPr>
          <w:t>45</w:t>
        </w:r>
        <w:r w:rsidR="006C2C66">
          <w:rPr>
            <w:noProof/>
            <w:webHidden/>
          </w:rPr>
          <w:fldChar w:fldCharType="end"/>
        </w:r>
      </w:hyperlink>
    </w:p>
    <w:p w14:paraId="27D0A86B" w14:textId="77777777" w:rsidR="006C2C66" w:rsidRDefault="00000000">
      <w:pPr>
        <w:pStyle w:val="TOC3"/>
        <w:rPr>
          <w:rFonts w:asciiTheme="minorHAnsi" w:eastAsiaTheme="minorEastAsia" w:hAnsiTheme="minorHAnsi" w:cstheme="minorBidi"/>
          <w:noProof/>
          <w:sz w:val="22"/>
          <w:szCs w:val="22"/>
        </w:rPr>
      </w:pPr>
      <w:hyperlink w:anchor="_Toc526768047" w:history="1">
        <w:r w:rsidR="006C2C66" w:rsidRPr="0047446A">
          <w:rPr>
            <w:rStyle w:val="Hyperlink"/>
            <w:noProof/>
          </w:rPr>
          <w:t>Amplify Education, Inc., Amplify Science: California integrated Course Model, Grades K–8 (integrated)</w:t>
        </w:r>
        <w:r w:rsidR="006C2C66">
          <w:rPr>
            <w:noProof/>
            <w:webHidden/>
          </w:rPr>
          <w:tab/>
        </w:r>
        <w:r w:rsidR="006C2C66">
          <w:rPr>
            <w:noProof/>
            <w:webHidden/>
          </w:rPr>
          <w:fldChar w:fldCharType="begin"/>
        </w:r>
        <w:r w:rsidR="006C2C66">
          <w:rPr>
            <w:noProof/>
            <w:webHidden/>
          </w:rPr>
          <w:instrText xml:space="preserve"> PAGEREF _Toc526768047 \h </w:instrText>
        </w:r>
        <w:r w:rsidR="006C2C66">
          <w:rPr>
            <w:noProof/>
            <w:webHidden/>
          </w:rPr>
        </w:r>
        <w:r w:rsidR="006C2C66">
          <w:rPr>
            <w:noProof/>
            <w:webHidden/>
          </w:rPr>
          <w:fldChar w:fldCharType="separate"/>
        </w:r>
        <w:r w:rsidR="00A76DE9">
          <w:rPr>
            <w:noProof/>
            <w:webHidden/>
          </w:rPr>
          <w:t>50</w:t>
        </w:r>
        <w:r w:rsidR="006C2C66">
          <w:rPr>
            <w:noProof/>
            <w:webHidden/>
          </w:rPr>
          <w:fldChar w:fldCharType="end"/>
        </w:r>
      </w:hyperlink>
    </w:p>
    <w:p w14:paraId="0AD9C759" w14:textId="77777777" w:rsidR="006C2C66" w:rsidRDefault="00000000">
      <w:pPr>
        <w:pStyle w:val="TOC3"/>
        <w:rPr>
          <w:rFonts w:asciiTheme="minorHAnsi" w:eastAsiaTheme="minorEastAsia" w:hAnsiTheme="minorHAnsi" w:cstheme="minorBidi"/>
          <w:noProof/>
          <w:sz w:val="22"/>
          <w:szCs w:val="22"/>
        </w:rPr>
      </w:pPr>
      <w:hyperlink w:anchor="_Toc526768048" w:history="1">
        <w:r w:rsidR="006C2C66" w:rsidRPr="0047446A">
          <w:rPr>
            <w:rStyle w:val="Hyperlink"/>
            <w:noProof/>
          </w:rPr>
          <w:t xml:space="preserve">Carolina Biological Supply Company, </w:t>
        </w:r>
        <w:r w:rsidR="006C2C66" w:rsidRPr="0047446A">
          <w:rPr>
            <w:rStyle w:val="Hyperlink"/>
            <w:i/>
            <w:noProof/>
          </w:rPr>
          <w:t>Building Blocks of Science 3D</w:t>
        </w:r>
        <w:r w:rsidR="006C2C66" w:rsidRPr="0047446A">
          <w:rPr>
            <w:rStyle w:val="Hyperlink"/>
            <w:noProof/>
          </w:rPr>
          <w:t>, Grades K–5</w:t>
        </w:r>
        <w:r w:rsidR="006C2C66">
          <w:rPr>
            <w:noProof/>
            <w:webHidden/>
          </w:rPr>
          <w:tab/>
        </w:r>
        <w:r w:rsidR="006C2C66">
          <w:rPr>
            <w:noProof/>
            <w:webHidden/>
          </w:rPr>
          <w:fldChar w:fldCharType="begin"/>
        </w:r>
        <w:r w:rsidR="006C2C66">
          <w:rPr>
            <w:noProof/>
            <w:webHidden/>
          </w:rPr>
          <w:instrText xml:space="preserve"> PAGEREF _Toc526768048 \h </w:instrText>
        </w:r>
        <w:r w:rsidR="006C2C66">
          <w:rPr>
            <w:noProof/>
            <w:webHidden/>
          </w:rPr>
        </w:r>
        <w:r w:rsidR="006C2C66">
          <w:rPr>
            <w:noProof/>
            <w:webHidden/>
          </w:rPr>
          <w:fldChar w:fldCharType="separate"/>
        </w:r>
        <w:r w:rsidR="00A76DE9">
          <w:rPr>
            <w:noProof/>
            <w:webHidden/>
          </w:rPr>
          <w:t>63</w:t>
        </w:r>
        <w:r w:rsidR="006C2C66">
          <w:rPr>
            <w:noProof/>
            <w:webHidden/>
          </w:rPr>
          <w:fldChar w:fldCharType="end"/>
        </w:r>
      </w:hyperlink>
    </w:p>
    <w:p w14:paraId="5FC156D4" w14:textId="77777777" w:rsidR="006C2C66" w:rsidRDefault="00000000">
      <w:pPr>
        <w:pStyle w:val="TOC3"/>
        <w:rPr>
          <w:rFonts w:asciiTheme="minorHAnsi" w:eastAsiaTheme="minorEastAsia" w:hAnsiTheme="minorHAnsi" w:cstheme="minorBidi"/>
          <w:noProof/>
          <w:sz w:val="22"/>
          <w:szCs w:val="22"/>
        </w:rPr>
      </w:pPr>
      <w:hyperlink w:anchor="_Toc526768049" w:history="1">
        <w:r w:rsidR="006C2C66" w:rsidRPr="0047446A">
          <w:rPr>
            <w:rStyle w:val="Hyperlink"/>
            <w:noProof/>
          </w:rPr>
          <w:t xml:space="preserve">Carolina Biological Supply Company, </w:t>
        </w:r>
        <w:r w:rsidR="006C2C66" w:rsidRPr="0047446A">
          <w:rPr>
            <w:rStyle w:val="Hyperlink"/>
            <w:i/>
            <w:noProof/>
          </w:rPr>
          <w:t>STCMS (Science and Technology Concepts Middle School)</w:t>
        </w:r>
        <w:r w:rsidR="006C2C66" w:rsidRPr="0047446A">
          <w:rPr>
            <w:rStyle w:val="Hyperlink"/>
            <w:noProof/>
          </w:rPr>
          <w:t>, Grades 6–8 (discipline specific)</w:t>
        </w:r>
        <w:r w:rsidR="006C2C66">
          <w:rPr>
            <w:noProof/>
            <w:webHidden/>
          </w:rPr>
          <w:tab/>
        </w:r>
        <w:r w:rsidR="006C2C66">
          <w:rPr>
            <w:noProof/>
            <w:webHidden/>
          </w:rPr>
          <w:fldChar w:fldCharType="begin"/>
        </w:r>
        <w:r w:rsidR="006C2C66">
          <w:rPr>
            <w:noProof/>
            <w:webHidden/>
          </w:rPr>
          <w:instrText xml:space="preserve"> PAGEREF _Toc526768049 \h </w:instrText>
        </w:r>
        <w:r w:rsidR="006C2C66">
          <w:rPr>
            <w:noProof/>
            <w:webHidden/>
          </w:rPr>
        </w:r>
        <w:r w:rsidR="006C2C66">
          <w:rPr>
            <w:noProof/>
            <w:webHidden/>
          </w:rPr>
          <w:fldChar w:fldCharType="separate"/>
        </w:r>
        <w:r w:rsidR="00A76DE9">
          <w:rPr>
            <w:noProof/>
            <w:webHidden/>
          </w:rPr>
          <w:t>77</w:t>
        </w:r>
        <w:r w:rsidR="006C2C66">
          <w:rPr>
            <w:noProof/>
            <w:webHidden/>
          </w:rPr>
          <w:fldChar w:fldCharType="end"/>
        </w:r>
      </w:hyperlink>
    </w:p>
    <w:p w14:paraId="172CF762" w14:textId="77777777" w:rsidR="006C2C66" w:rsidRDefault="00000000">
      <w:pPr>
        <w:pStyle w:val="TOC3"/>
        <w:rPr>
          <w:rFonts w:asciiTheme="minorHAnsi" w:eastAsiaTheme="minorEastAsia" w:hAnsiTheme="minorHAnsi" w:cstheme="minorBidi"/>
          <w:noProof/>
          <w:sz w:val="22"/>
          <w:szCs w:val="22"/>
        </w:rPr>
      </w:pPr>
      <w:hyperlink w:anchor="_Toc526768050" w:history="1">
        <w:r w:rsidR="006C2C66" w:rsidRPr="0047446A">
          <w:rPr>
            <w:rStyle w:val="Hyperlink"/>
            <w:noProof/>
          </w:rPr>
          <w:t xml:space="preserve">Delta Education LLC, </w:t>
        </w:r>
        <w:r w:rsidR="006C2C66" w:rsidRPr="0047446A">
          <w:rPr>
            <w:rStyle w:val="Hyperlink"/>
            <w:i/>
            <w:noProof/>
          </w:rPr>
          <w:t>FOSS Next Generation Elementary</w:t>
        </w:r>
        <w:r w:rsidR="006C2C66" w:rsidRPr="0047446A">
          <w:rPr>
            <w:rStyle w:val="Hyperlink"/>
            <w:noProof/>
          </w:rPr>
          <w:t>, Grades K–5</w:t>
        </w:r>
        <w:r w:rsidR="006C2C66">
          <w:rPr>
            <w:noProof/>
            <w:webHidden/>
          </w:rPr>
          <w:tab/>
        </w:r>
        <w:r w:rsidR="006C2C66">
          <w:rPr>
            <w:noProof/>
            <w:webHidden/>
          </w:rPr>
          <w:fldChar w:fldCharType="begin"/>
        </w:r>
        <w:r w:rsidR="006C2C66">
          <w:rPr>
            <w:noProof/>
            <w:webHidden/>
          </w:rPr>
          <w:instrText xml:space="preserve"> PAGEREF _Toc526768050 \h </w:instrText>
        </w:r>
        <w:r w:rsidR="006C2C66">
          <w:rPr>
            <w:noProof/>
            <w:webHidden/>
          </w:rPr>
        </w:r>
        <w:r w:rsidR="006C2C66">
          <w:rPr>
            <w:noProof/>
            <w:webHidden/>
          </w:rPr>
          <w:fldChar w:fldCharType="separate"/>
        </w:r>
        <w:r w:rsidR="00A76DE9">
          <w:rPr>
            <w:noProof/>
            <w:webHidden/>
          </w:rPr>
          <w:t>82</w:t>
        </w:r>
        <w:r w:rsidR="006C2C66">
          <w:rPr>
            <w:noProof/>
            <w:webHidden/>
          </w:rPr>
          <w:fldChar w:fldCharType="end"/>
        </w:r>
      </w:hyperlink>
    </w:p>
    <w:p w14:paraId="331B2173" w14:textId="77777777" w:rsidR="006C2C66" w:rsidRDefault="00000000">
      <w:pPr>
        <w:pStyle w:val="TOC3"/>
        <w:rPr>
          <w:rFonts w:asciiTheme="minorHAnsi" w:eastAsiaTheme="minorEastAsia" w:hAnsiTheme="minorHAnsi" w:cstheme="minorBidi"/>
          <w:noProof/>
          <w:sz w:val="22"/>
          <w:szCs w:val="22"/>
        </w:rPr>
      </w:pPr>
      <w:hyperlink w:anchor="_Toc526768051" w:history="1">
        <w:r w:rsidR="006C2C66" w:rsidRPr="0047446A">
          <w:rPr>
            <w:rStyle w:val="Hyperlink"/>
            <w:noProof/>
          </w:rPr>
          <w:t xml:space="preserve">Delta Education LLC, </w:t>
        </w:r>
        <w:r w:rsidR="006C2C66" w:rsidRPr="0047446A">
          <w:rPr>
            <w:rStyle w:val="Hyperlink"/>
            <w:i/>
            <w:noProof/>
          </w:rPr>
          <w:t>FOSS Next Generation Middle School</w:t>
        </w:r>
        <w:r w:rsidR="006C2C66" w:rsidRPr="0047446A">
          <w:rPr>
            <w:rStyle w:val="Hyperlink"/>
            <w:noProof/>
          </w:rPr>
          <w:t>, Grades 6–8 (integrated)</w:t>
        </w:r>
        <w:r w:rsidR="006C2C66">
          <w:rPr>
            <w:noProof/>
            <w:webHidden/>
          </w:rPr>
          <w:tab/>
        </w:r>
        <w:r w:rsidR="006C2C66">
          <w:rPr>
            <w:noProof/>
            <w:webHidden/>
          </w:rPr>
          <w:fldChar w:fldCharType="begin"/>
        </w:r>
        <w:r w:rsidR="006C2C66">
          <w:rPr>
            <w:noProof/>
            <w:webHidden/>
          </w:rPr>
          <w:instrText xml:space="preserve"> PAGEREF _Toc526768051 \h </w:instrText>
        </w:r>
        <w:r w:rsidR="006C2C66">
          <w:rPr>
            <w:noProof/>
            <w:webHidden/>
          </w:rPr>
        </w:r>
        <w:r w:rsidR="006C2C66">
          <w:rPr>
            <w:noProof/>
            <w:webHidden/>
          </w:rPr>
          <w:fldChar w:fldCharType="separate"/>
        </w:r>
        <w:r w:rsidR="00A76DE9">
          <w:rPr>
            <w:noProof/>
            <w:webHidden/>
          </w:rPr>
          <w:t>86</w:t>
        </w:r>
        <w:r w:rsidR="006C2C66">
          <w:rPr>
            <w:noProof/>
            <w:webHidden/>
          </w:rPr>
          <w:fldChar w:fldCharType="end"/>
        </w:r>
      </w:hyperlink>
    </w:p>
    <w:p w14:paraId="32DF111E" w14:textId="77777777" w:rsidR="006C2C66" w:rsidRDefault="00000000">
      <w:pPr>
        <w:pStyle w:val="TOC3"/>
        <w:rPr>
          <w:rFonts w:asciiTheme="minorHAnsi" w:eastAsiaTheme="minorEastAsia" w:hAnsiTheme="minorHAnsi" w:cstheme="minorBidi"/>
          <w:noProof/>
          <w:sz w:val="22"/>
          <w:szCs w:val="22"/>
        </w:rPr>
      </w:pPr>
      <w:hyperlink w:anchor="_Toc526768052" w:history="1">
        <w:r w:rsidR="006C2C66" w:rsidRPr="0047446A">
          <w:rPr>
            <w:rStyle w:val="Hyperlink"/>
            <w:noProof/>
          </w:rPr>
          <w:t>Discovery Education, Inc., Discovery Education Science Techbook for California NGSS, Grades K–8 (integrated)</w:t>
        </w:r>
        <w:r w:rsidR="006C2C66">
          <w:rPr>
            <w:noProof/>
            <w:webHidden/>
          </w:rPr>
          <w:tab/>
        </w:r>
        <w:r w:rsidR="006C2C66">
          <w:rPr>
            <w:noProof/>
            <w:webHidden/>
          </w:rPr>
          <w:fldChar w:fldCharType="begin"/>
        </w:r>
        <w:r w:rsidR="006C2C66">
          <w:rPr>
            <w:noProof/>
            <w:webHidden/>
          </w:rPr>
          <w:instrText xml:space="preserve"> PAGEREF _Toc526768052 \h </w:instrText>
        </w:r>
        <w:r w:rsidR="006C2C66">
          <w:rPr>
            <w:noProof/>
            <w:webHidden/>
          </w:rPr>
        </w:r>
        <w:r w:rsidR="006C2C66">
          <w:rPr>
            <w:noProof/>
            <w:webHidden/>
          </w:rPr>
          <w:fldChar w:fldCharType="separate"/>
        </w:r>
        <w:r w:rsidR="00A76DE9">
          <w:rPr>
            <w:noProof/>
            <w:webHidden/>
          </w:rPr>
          <w:t>93</w:t>
        </w:r>
        <w:r w:rsidR="006C2C66">
          <w:rPr>
            <w:noProof/>
            <w:webHidden/>
          </w:rPr>
          <w:fldChar w:fldCharType="end"/>
        </w:r>
      </w:hyperlink>
    </w:p>
    <w:p w14:paraId="32A08BA8" w14:textId="77777777" w:rsidR="006C2C66" w:rsidRDefault="00000000">
      <w:pPr>
        <w:pStyle w:val="TOC3"/>
        <w:rPr>
          <w:rFonts w:asciiTheme="minorHAnsi" w:eastAsiaTheme="minorEastAsia" w:hAnsiTheme="minorHAnsi" w:cstheme="minorBidi"/>
          <w:noProof/>
          <w:sz w:val="22"/>
          <w:szCs w:val="22"/>
        </w:rPr>
      </w:pPr>
      <w:hyperlink w:anchor="_Toc526768053" w:history="1">
        <w:r w:rsidR="006C2C66" w:rsidRPr="0047446A">
          <w:rPr>
            <w:rStyle w:val="Hyperlink"/>
            <w:noProof/>
          </w:rPr>
          <w:t xml:space="preserve">Great Minds LLC, </w:t>
        </w:r>
        <w:r w:rsidR="006C2C66" w:rsidRPr="0047446A">
          <w:rPr>
            <w:rStyle w:val="Hyperlink"/>
            <w:i/>
            <w:noProof/>
          </w:rPr>
          <w:t>Great Minds Science</w:t>
        </w:r>
        <w:r w:rsidR="006C2C66" w:rsidRPr="0047446A">
          <w:rPr>
            <w:rStyle w:val="Hyperlink"/>
            <w:noProof/>
          </w:rPr>
          <w:t>, Grade 4</w:t>
        </w:r>
        <w:r w:rsidR="006C2C66">
          <w:rPr>
            <w:noProof/>
            <w:webHidden/>
          </w:rPr>
          <w:tab/>
        </w:r>
        <w:r w:rsidR="006C2C66">
          <w:rPr>
            <w:noProof/>
            <w:webHidden/>
          </w:rPr>
          <w:fldChar w:fldCharType="begin"/>
        </w:r>
        <w:r w:rsidR="006C2C66">
          <w:rPr>
            <w:noProof/>
            <w:webHidden/>
          </w:rPr>
          <w:instrText xml:space="preserve"> PAGEREF _Toc526768053 \h </w:instrText>
        </w:r>
        <w:r w:rsidR="006C2C66">
          <w:rPr>
            <w:noProof/>
            <w:webHidden/>
          </w:rPr>
        </w:r>
        <w:r w:rsidR="006C2C66">
          <w:rPr>
            <w:noProof/>
            <w:webHidden/>
          </w:rPr>
          <w:fldChar w:fldCharType="separate"/>
        </w:r>
        <w:r w:rsidR="00A76DE9">
          <w:rPr>
            <w:noProof/>
            <w:webHidden/>
          </w:rPr>
          <w:t>117</w:t>
        </w:r>
        <w:r w:rsidR="006C2C66">
          <w:rPr>
            <w:noProof/>
            <w:webHidden/>
          </w:rPr>
          <w:fldChar w:fldCharType="end"/>
        </w:r>
      </w:hyperlink>
    </w:p>
    <w:p w14:paraId="541A8B1D" w14:textId="77777777" w:rsidR="006C2C66" w:rsidRDefault="00000000">
      <w:pPr>
        <w:pStyle w:val="TOC3"/>
        <w:rPr>
          <w:rFonts w:asciiTheme="minorHAnsi" w:eastAsiaTheme="minorEastAsia" w:hAnsiTheme="minorHAnsi" w:cstheme="minorBidi"/>
          <w:noProof/>
          <w:sz w:val="22"/>
          <w:szCs w:val="22"/>
        </w:rPr>
      </w:pPr>
      <w:hyperlink w:anchor="_Toc526768054" w:history="1">
        <w:r w:rsidR="006C2C66" w:rsidRPr="0047446A">
          <w:rPr>
            <w:rStyle w:val="Hyperlink"/>
            <w:noProof/>
          </w:rPr>
          <w:t xml:space="preserve">Green Ninja, </w:t>
        </w:r>
        <w:r w:rsidR="006C2C66" w:rsidRPr="0047446A">
          <w:rPr>
            <w:rStyle w:val="Hyperlink"/>
            <w:i/>
            <w:noProof/>
          </w:rPr>
          <w:t>Green Ninja Integrated</w:t>
        </w:r>
        <w:r w:rsidR="006C2C66" w:rsidRPr="0047446A">
          <w:rPr>
            <w:rStyle w:val="Hyperlink"/>
            <w:noProof/>
          </w:rPr>
          <w:t>, Grades 6–8 (integrated)</w:t>
        </w:r>
        <w:r w:rsidR="006C2C66">
          <w:rPr>
            <w:noProof/>
            <w:webHidden/>
          </w:rPr>
          <w:tab/>
        </w:r>
        <w:r w:rsidR="006C2C66">
          <w:rPr>
            <w:noProof/>
            <w:webHidden/>
          </w:rPr>
          <w:fldChar w:fldCharType="begin"/>
        </w:r>
        <w:r w:rsidR="006C2C66">
          <w:rPr>
            <w:noProof/>
            <w:webHidden/>
          </w:rPr>
          <w:instrText xml:space="preserve"> PAGEREF _Toc526768054 \h </w:instrText>
        </w:r>
        <w:r w:rsidR="006C2C66">
          <w:rPr>
            <w:noProof/>
            <w:webHidden/>
          </w:rPr>
        </w:r>
        <w:r w:rsidR="006C2C66">
          <w:rPr>
            <w:noProof/>
            <w:webHidden/>
          </w:rPr>
          <w:fldChar w:fldCharType="separate"/>
        </w:r>
        <w:r w:rsidR="00A76DE9">
          <w:rPr>
            <w:noProof/>
            <w:webHidden/>
          </w:rPr>
          <w:t>122</w:t>
        </w:r>
        <w:r w:rsidR="006C2C66">
          <w:rPr>
            <w:noProof/>
            <w:webHidden/>
          </w:rPr>
          <w:fldChar w:fldCharType="end"/>
        </w:r>
      </w:hyperlink>
    </w:p>
    <w:p w14:paraId="1957C4A2" w14:textId="77777777" w:rsidR="006C2C66" w:rsidRDefault="00000000">
      <w:pPr>
        <w:pStyle w:val="TOC3"/>
        <w:rPr>
          <w:rFonts w:asciiTheme="minorHAnsi" w:eastAsiaTheme="minorEastAsia" w:hAnsiTheme="minorHAnsi" w:cstheme="minorBidi"/>
          <w:noProof/>
          <w:sz w:val="22"/>
          <w:szCs w:val="22"/>
        </w:rPr>
      </w:pPr>
      <w:hyperlink w:anchor="_Toc526768055" w:history="1">
        <w:r w:rsidR="006C2C66" w:rsidRPr="0047446A">
          <w:rPr>
            <w:rStyle w:val="Hyperlink"/>
            <w:noProof/>
          </w:rPr>
          <w:t xml:space="preserve">Houghton Mifflin Harcourt Publishing Company, </w:t>
        </w:r>
        <w:r w:rsidR="006C2C66" w:rsidRPr="0047446A">
          <w:rPr>
            <w:rStyle w:val="Hyperlink"/>
            <w:i/>
            <w:noProof/>
          </w:rPr>
          <w:t>California HMH Science Dimensions</w:t>
        </w:r>
        <w:r w:rsidR="006C2C66" w:rsidRPr="0047446A">
          <w:rPr>
            <w:rStyle w:val="Hyperlink"/>
            <w:noProof/>
          </w:rPr>
          <w:t>, Grades K–6</w:t>
        </w:r>
        <w:r w:rsidR="006C2C66">
          <w:rPr>
            <w:noProof/>
            <w:webHidden/>
          </w:rPr>
          <w:tab/>
        </w:r>
        <w:r w:rsidR="006C2C66">
          <w:rPr>
            <w:noProof/>
            <w:webHidden/>
          </w:rPr>
          <w:fldChar w:fldCharType="begin"/>
        </w:r>
        <w:r w:rsidR="006C2C66">
          <w:rPr>
            <w:noProof/>
            <w:webHidden/>
          </w:rPr>
          <w:instrText xml:space="preserve"> PAGEREF _Toc526768055 \h </w:instrText>
        </w:r>
        <w:r w:rsidR="006C2C66">
          <w:rPr>
            <w:noProof/>
            <w:webHidden/>
          </w:rPr>
        </w:r>
        <w:r w:rsidR="006C2C66">
          <w:rPr>
            <w:noProof/>
            <w:webHidden/>
          </w:rPr>
          <w:fldChar w:fldCharType="separate"/>
        </w:r>
        <w:r w:rsidR="00A76DE9">
          <w:rPr>
            <w:noProof/>
            <w:webHidden/>
          </w:rPr>
          <w:t>135</w:t>
        </w:r>
        <w:r w:rsidR="006C2C66">
          <w:rPr>
            <w:noProof/>
            <w:webHidden/>
          </w:rPr>
          <w:fldChar w:fldCharType="end"/>
        </w:r>
      </w:hyperlink>
    </w:p>
    <w:p w14:paraId="571F404F" w14:textId="77777777" w:rsidR="006C2C66" w:rsidRDefault="00000000">
      <w:pPr>
        <w:pStyle w:val="TOC3"/>
        <w:rPr>
          <w:rFonts w:asciiTheme="minorHAnsi" w:eastAsiaTheme="minorEastAsia" w:hAnsiTheme="minorHAnsi" w:cstheme="minorBidi"/>
          <w:noProof/>
          <w:sz w:val="22"/>
          <w:szCs w:val="22"/>
        </w:rPr>
      </w:pPr>
      <w:hyperlink w:anchor="_Toc526768056" w:history="1">
        <w:r w:rsidR="006C2C66" w:rsidRPr="0047446A">
          <w:rPr>
            <w:rStyle w:val="Hyperlink"/>
            <w:noProof/>
          </w:rPr>
          <w:t xml:space="preserve">Houghton Mifflin Harcourt Publishing Company, </w:t>
        </w:r>
        <w:r w:rsidR="006C2C66" w:rsidRPr="0047446A">
          <w:rPr>
            <w:rStyle w:val="Hyperlink"/>
            <w:i/>
            <w:noProof/>
          </w:rPr>
          <w:t>California HMH Science Dimensions</w:t>
        </w:r>
        <w:r w:rsidR="006C2C66" w:rsidRPr="0047446A">
          <w:rPr>
            <w:rStyle w:val="Hyperlink"/>
            <w:noProof/>
          </w:rPr>
          <w:t>, Grades 6–8 (integrated)</w:t>
        </w:r>
        <w:r w:rsidR="006C2C66">
          <w:rPr>
            <w:noProof/>
            <w:webHidden/>
          </w:rPr>
          <w:tab/>
        </w:r>
        <w:r w:rsidR="006C2C66">
          <w:rPr>
            <w:noProof/>
            <w:webHidden/>
          </w:rPr>
          <w:fldChar w:fldCharType="begin"/>
        </w:r>
        <w:r w:rsidR="006C2C66">
          <w:rPr>
            <w:noProof/>
            <w:webHidden/>
          </w:rPr>
          <w:instrText xml:space="preserve"> PAGEREF _Toc526768056 \h </w:instrText>
        </w:r>
        <w:r w:rsidR="006C2C66">
          <w:rPr>
            <w:noProof/>
            <w:webHidden/>
          </w:rPr>
        </w:r>
        <w:r w:rsidR="006C2C66">
          <w:rPr>
            <w:noProof/>
            <w:webHidden/>
          </w:rPr>
          <w:fldChar w:fldCharType="separate"/>
        </w:r>
        <w:r w:rsidR="00A76DE9">
          <w:rPr>
            <w:noProof/>
            <w:webHidden/>
          </w:rPr>
          <w:t>139</w:t>
        </w:r>
        <w:r w:rsidR="006C2C66">
          <w:rPr>
            <w:noProof/>
            <w:webHidden/>
          </w:rPr>
          <w:fldChar w:fldCharType="end"/>
        </w:r>
      </w:hyperlink>
    </w:p>
    <w:p w14:paraId="64F2FF26" w14:textId="77777777" w:rsidR="006C2C66" w:rsidRDefault="00000000">
      <w:pPr>
        <w:pStyle w:val="TOC3"/>
        <w:rPr>
          <w:rFonts w:asciiTheme="minorHAnsi" w:eastAsiaTheme="minorEastAsia" w:hAnsiTheme="minorHAnsi" w:cstheme="minorBidi"/>
          <w:noProof/>
          <w:sz w:val="22"/>
          <w:szCs w:val="22"/>
        </w:rPr>
      </w:pPr>
      <w:hyperlink w:anchor="_Toc526768057" w:history="1">
        <w:r w:rsidR="006C2C66" w:rsidRPr="0047446A">
          <w:rPr>
            <w:rStyle w:val="Hyperlink"/>
            <w:noProof/>
          </w:rPr>
          <w:t>Impact Science Education Inc., Impact Science: Integrated Middle School Program for CA NGSS, Grades 6–8 (integrated)</w:t>
        </w:r>
        <w:r w:rsidR="006C2C66">
          <w:rPr>
            <w:noProof/>
            <w:webHidden/>
          </w:rPr>
          <w:tab/>
        </w:r>
        <w:r w:rsidR="006C2C66">
          <w:rPr>
            <w:noProof/>
            <w:webHidden/>
          </w:rPr>
          <w:fldChar w:fldCharType="begin"/>
        </w:r>
        <w:r w:rsidR="006C2C66">
          <w:rPr>
            <w:noProof/>
            <w:webHidden/>
          </w:rPr>
          <w:instrText xml:space="preserve"> PAGEREF _Toc526768057 \h </w:instrText>
        </w:r>
        <w:r w:rsidR="006C2C66">
          <w:rPr>
            <w:noProof/>
            <w:webHidden/>
          </w:rPr>
        </w:r>
        <w:r w:rsidR="006C2C66">
          <w:rPr>
            <w:noProof/>
            <w:webHidden/>
          </w:rPr>
          <w:fldChar w:fldCharType="separate"/>
        </w:r>
        <w:r w:rsidR="00A76DE9">
          <w:rPr>
            <w:noProof/>
            <w:webHidden/>
          </w:rPr>
          <w:t>146</w:t>
        </w:r>
        <w:r w:rsidR="006C2C66">
          <w:rPr>
            <w:noProof/>
            <w:webHidden/>
          </w:rPr>
          <w:fldChar w:fldCharType="end"/>
        </w:r>
      </w:hyperlink>
    </w:p>
    <w:p w14:paraId="59333696" w14:textId="0F765A01" w:rsidR="006C2C66" w:rsidRDefault="00000000">
      <w:pPr>
        <w:pStyle w:val="TOC3"/>
        <w:rPr>
          <w:rFonts w:asciiTheme="minorHAnsi" w:eastAsiaTheme="minorEastAsia" w:hAnsiTheme="minorHAnsi" w:cstheme="minorBidi"/>
          <w:noProof/>
          <w:sz w:val="22"/>
          <w:szCs w:val="22"/>
        </w:rPr>
      </w:pPr>
      <w:hyperlink w:anchor="_Toc526768058" w:history="1">
        <w:r w:rsidR="006C2C66" w:rsidRPr="0047446A">
          <w:rPr>
            <w:rStyle w:val="Hyperlink"/>
            <w:noProof/>
          </w:rPr>
          <w:t xml:space="preserve">Impact Science Education Inc., </w:t>
        </w:r>
        <w:r w:rsidR="006C2C66" w:rsidRPr="0047446A">
          <w:rPr>
            <w:rStyle w:val="Hyperlink"/>
            <w:i/>
            <w:noProof/>
          </w:rPr>
          <w:t>Impact Science: Middle School Program for CA NGSS</w:t>
        </w:r>
        <w:r w:rsidR="006C2C66" w:rsidRPr="0047446A">
          <w:rPr>
            <w:rStyle w:val="Hyperlink"/>
            <w:noProof/>
          </w:rPr>
          <w:t>, Grades 6–8 (discipline specific)</w:t>
        </w:r>
        <w:r w:rsidR="006C2C66">
          <w:rPr>
            <w:noProof/>
            <w:webHidden/>
          </w:rPr>
          <w:tab/>
        </w:r>
        <w:r w:rsidR="006C2C66">
          <w:rPr>
            <w:noProof/>
            <w:webHidden/>
          </w:rPr>
          <w:fldChar w:fldCharType="begin"/>
        </w:r>
        <w:r w:rsidR="006C2C66">
          <w:rPr>
            <w:noProof/>
            <w:webHidden/>
          </w:rPr>
          <w:instrText xml:space="preserve"> PAGEREF _Toc526768058 \h </w:instrText>
        </w:r>
        <w:r w:rsidR="006C2C66">
          <w:rPr>
            <w:noProof/>
            <w:webHidden/>
          </w:rPr>
        </w:r>
        <w:r w:rsidR="006C2C66">
          <w:rPr>
            <w:noProof/>
            <w:webHidden/>
          </w:rPr>
          <w:fldChar w:fldCharType="separate"/>
        </w:r>
        <w:r w:rsidR="00A76DE9">
          <w:rPr>
            <w:noProof/>
            <w:webHidden/>
          </w:rPr>
          <w:t>174</w:t>
        </w:r>
        <w:r w:rsidR="006C2C66">
          <w:rPr>
            <w:noProof/>
            <w:webHidden/>
          </w:rPr>
          <w:fldChar w:fldCharType="end"/>
        </w:r>
      </w:hyperlink>
    </w:p>
    <w:p w14:paraId="1CC1F3E8" w14:textId="77777777" w:rsidR="006C2C66" w:rsidRDefault="00000000">
      <w:pPr>
        <w:pStyle w:val="TOC3"/>
        <w:rPr>
          <w:rFonts w:asciiTheme="minorHAnsi" w:eastAsiaTheme="minorEastAsia" w:hAnsiTheme="minorHAnsi" w:cstheme="minorBidi"/>
          <w:noProof/>
          <w:sz w:val="22"/>
          <w:szCs w:val="22"/>
        </w:rPr>
      </w:pPr>
      <w:hyperlink w:anchor="_Toc526768059" w:history="1">
        <w:r w:rsidR="006C2C66" w:rsidRPr="0047446A">
          <w:rPr>
            <w:rStyle w:val="Hyperlink"/>
            <w:noProof/>
          </w:rPr>
          <w:t>Knowing Science LLC, Knowing Science Curriculum-Physical, Life, Earth &amp; Space, Grades K–5</w:t>
        </w:r>
        <w:r w:rsidR="006C2C66">
          <w:rPr>
            <w:noProof/>
            <w:webHidden/>
          </w:rPr>
          <w:tab/>
        </w:r>
        <w:r w:rsidR="006C2C66">
          <w:rPr>
            <w:noProof/>
            <w:webHidden/>
          </w:rPr>
          <w:fldChar w:fldCharType="begin"/>
        </w:r>
        <w:r w:rsidR="006C2C66">
          <w:rPr>
            <w:noProof/>
            <w:webHidden/>
          </w:rPr>
          <w:instrText xml:space="preserve"> PAGEREF _Toc526768059 \h </w:instrText>
        </w:r>
        <w:r w:rsidR="006C2C66">
          <w:rPr>
            <w:noProof/>
            <w:webHidden/>
          </w:rPr>
        </w:r>
        <w:r w:rsidR="006C2C66">
          <w:rPr>
            <w:noProof/>
            <w:webHidden/>
          </w:rPr>
          <w:fldChar w:fldCharType="separate"/>
        </w:r>
        <w:r w:rsidR="00A76DE9">
          <w:rPr>
            <w:noProof/>
            <w:webHidden/>
          </w:rPr>
          <w:t>179</w:t>
        </w:r>
        <w:r w:rsidR="006C2C66">
          <w:rPr>
            <w:noProof/>
            <w:webHidden/>
          </w:rPr>
          <w:fldChar w:fldCharType="end"/>
        </w:r>
      </w:hyperlink>
    </w:p>
    <w:p w14:paraId="57B6D5D5" w14:textId="77777777" w:rsidR="006C2C66" w:rsidRDefault="00000000">
      <w:pPr>
        <w:pStyle w:val="TOC3"/>
        <w:rPr>
          <w:rFonts w:asciiTheme="minorHAnsi" w:eastAsiaTheme="minorEastAsia" w:hAnsiTheme="minorHAnsi" w:cstheme="minorBidi"/>
          <w:noProof/>
          <w:sz w:val="22"/>
          <w:szCs w:val="22"/>
        </w:rPr>
      </w:pPr>
      <w:hyperlink w:anchor="_Toc526768060" w:history="1">
        <w:r w:rsidR="006C2C66" w:rsidRPr="0047446A">
          <w:rPr>
            <w:rStyle w:val="Hyperlink"/>
            <w:noProof/>
          </w:rPr>
          <w:t xml:space="preserve">Lab Aids, </w:t>
        </w:r>
        <w:r w:rsidR="006C2C66" w:rsidRPr="0047446A">
          <w:rPr>
            <w:rStyle w:val="Hyperlink"/>
            <w:i/>
            <w:noProof/>
          </w:rPr>
          <w:t>Issues and Science</w:t>
        </w:r>
        <w:r w:rsidR="006C2C66" w:rsidRPr="0047446A">
          <w:rPr>
            <w:rStyle w:val="Hyperlink"/>
            <w:noProof/>
          </w:rPr>
          <w:t>, Grades 7–8 (integrated)</w:t>
        </w:r>
        <w:r w:rsidR="006C2C66">
          <w:rPr>
            <w:noProof/>
            <w:webHidden/>
          </w:rPr>
          <w:tab/>
        </w:r>
        <w:r w:rsidR="006C2C66">
          <w:rPr>
            <w:noProof/>
            <w:webHidden/>
          </w:rPr>
          <w:fldChar w:fldCharType="begin"/>
        </w:r>
        <w:r w:rsidR="006C2C66">
          <w:rPr>
            <w:noProof/>
            <w:webHidden/>
          </w:rPr>
          <w:instrText xml:space="preserve"> PAGEREF _Toc526768060 \h </w:instrText>
        </w:r>
        <w:r w:rsidR="006C2C66">
          <w:rPr>
            <w:noProof/>
            <w:webHidden/>
          </w:rPr>
        </w:r>
        <w:r w:rsidR="006C2C66">
          <w:rPr>
            <w:noProof/>
            <w:webHidden/>
          </w:rPr>
          <w:fldChar w:fldCharType="separate"/>
        </w:r>
        <w:r w:rsidR="00A76DE9">
          <w:rPr>
            <w:noProof/>
            <w:webHidden/>
          </w:rPr>
          <w:t>185</w:t>
        </w:r>
        <w:r w:rsidR="006C2C66">
          <w:rPr>
            <w:noProof/>
            <w:webHidden/>
          </w:rPr>
          <w:fldChar w:fldCharType="end"/>
        </w:r>
      </w:hyperlink>
    </w:p>
    <w:p w14:paraId="1C364252" w14:textId="77777777" w:rsidR="006C2C66" w:rsidRDefault="00000000">
      <w:pPr>
        <w:pStyle w:val="TOC3"/>
        <w:rPr>
          <w:rFonts w:asciiTheme="minorHAnsi" w:eastAsiaTheme="minorEastAsia" w:hAnsiTheme="minorHAnsi" w:cstheme="minorBidi"/>
          <w:noProof/>
          <w:sz w:val="22"/>
          <w:szCs w:val="22"/>
        </w:rPr>
      </w:pPr>
      <w:hyperlink w:anchor="_Toc526768061" w:history="1">
        <w:r w:rsidR="006C2C66" w:rsidRPr="0047446A">
          <w:rPr>
            <w:rStyle w:val="Hyperlink"/>
            <w:noProof/>
          </w:rPr>
          <w:t xml:space="preserve">Learning Bits, </w:t>
        </w:r>
        <w:r w:rsidR="006C2C66" w:rsidRPr="0047446A">
          <w:rPr>
            <w:rStyle w:val="Hyperlink"/>
            <w:i/>
            <w:noProof/>
          </w:rPr>
          <w:t>SMART NGSS by Science Bits</w:t>
        </w:r>
        <w:r w:rsidR="006C2C66" w:rsidRPr="0047446A">
          <w:rPr>
            <w:rStyle w:val="Hyperlink"/>
            <w:noProof/>
          </w:rPr>
          <w:t>, Grades 6–8 (discipline specific)</w:t>
        </w:r>
        <w:r w:rsidR="006C2C66">
          <w:rPr>
            <w:noProof/>
            <w:webHidden/>
          </w:rPr>
          <w:tab/>
        </w:r>
        <w:r w:rsidR="006C2C66">
          <w:rPr>
            <w:noProof/>
            <w:webHidden/>
          </w:rPr>
          <w:fldChar w:fldCharType="begin"/>
        </w:r>
        <w:r w:rsidR="006C2C66">
          <w:rPr>
            <w:noProof/>
            <w:webHidden/>
          </w:rPr>
          <w:instrText xml:space="preserve"> PAGEREF _Toc526768061 \h </w:instrText>
        </w:r>
        <w:r w:rsidR="006C2C66">
          <w:rPr>
            <w:noProof/>
            <w:webHidden/>
          </w:rPr>
        </w:r>
        <w:r w:rsidR="006C2C66">
          <w:rPr>
            <w:noProof/>
            <w:webHidden/>
          </w:rPr>
          <w:fldChar w:fldCharType="separate"/>
        </w:r>
        <w:r w:rsidR="00A76DE9">
          <w:rPr>
            <w:noProof/>
            <w:webHidden/>
          </w:rPr>
          <w:t>191</w:t>
        </w:r>
        <w:r w:rsidR="006C2C66">
          <w:rPr>
            <w:noProof/>
            <w:webHidden/>
          </w:rPr>
          <w:fldChar w:fldCharType="end"/>
        </w:r>
      </w:hyperlink>
    </w:p>
    <w:p w14:paraId="689AF384" w14:textId="77777777" w:rsidR="006C2C66" w:rsidRDefault="00000000">
      <w:pPr>
        <w:pStyle w:val="TOC3"/>
        <w:rPr>
          <w:rFonts w:asciiTheme="minorHAnsi" w:eastAsiaTheme="minorEastAsia" w:hAnsiTheme="minorHAnsi" w:cstheme="minorBidi"/>
          <w:noProof/>
          <w:sz w:val="22"/>
          <w:szCs w:val="22"/>
        </w:rPr>
      </w:pPr>
      <w:hyperlink w:anchor="_Toc526768062" w:history="1">
        <w:r w:rsidR="006C2C66" w:rsidRPr="0047446A">
          <w:rPr>
            <w:rStyle w:val="Hyperlink"/>
            <w:noProof/>
          </w:rPr>
          <w:t>McGraw-Hill School Education, California Inspire Science, Grades K–6</w:t>
        </w:r>
        <w:r w:rsidR="006C2C66">
          <w:rPr>
            <w:noProof/>
            <w:webHidden/>
          </w:rPr>
          <w:tab/>
        </w:r>
        <w:r w:rsidR="006C2C66">
          <w:rPr>
            <w:noProof/>
            <w:webHidden/>
          </w:rPr>
          <w:fldChar w:fldCharType="begin"/>
        </w:r>
        <w:r w:rsidR="006C2C66">
          <w:rPr>
            <w:noProof/>
            <w:webHidden/>
          </w:rPr>
          <w:instrText xml:space="preserve"> PAGEREF _Toc526768062 \h </w:instrText>
        </w:r>
        <w:r w:rsidR="006C2C66">
          <w:rPr>
            <w:noProof/>
            <w:webHidden/>
          </w:rPr>
        </w:r>
        <w:r w:rsidR="006C2C66">
          <w:rPr>
            <w:noProof/>
            <w:webHidden/>
          </w:rPr>
          <w:fldChar w:fldCharType="separate"/>
        </w:r>
        <w:r w:rsidR="00A76DE9">
          <w:rPr>
            <w:noProof/>
            <w:webHidden/>
          </w:rPr>
          <w:t>196</w:t>
        </w:r>
        <w:r w:rsidR="006C2C66">
          <w:rPr>
            <w:noProof/>
            <w:webHidden/>
          </w:rPr>
          <w:fldChar w:fldCharType="end"/>
        </w:r>
      </w:hyperlink>
    </w:p>
    <w:p w14:paraId="1B7D03D8" w14:textId="77777777" w:rsidR="006C2C66" w:rsidRDefault="00000000">
      <w:pPr>
        <w:pStyle w:val="TOC3"/>
        <w:rPr>
          <w:rFonts w:asciiTheme="minorHAnsi" w:eastAsiaTheme="minorEastAsia" w:hAnsiTheme="minorHAnsi" w:cstheme="minorBidi"/>
          <w:noProof/>
          <w:sz w:val="22"/>
          <w:szCs w:val="22"/>
        </w:rPr>
      </w:pPr>
      <w:hyperlink w:anchor="_Toc526768063" w:history="1">
        <w:r w:rsidR="006C2C66" w:rsidRPr="0047446A">
          <w:rPr>
            <w:rStyle w:val="Hyperlink"/>
            <w:noProof/>
          </w:rPr>
          <w:t>McGraw-Hill School Education, California Inspire Science, Grades 6–8 (discipline Specific)</w:t>
        </w:r>
        <w:r w:rsidR="006C2C66">
          <w:rPr>
            <w:noProof/>
            <w:webHidden/>
          </w:rPr>
          <w:tab/>
        </w:r>
        <w:r w:rsidR="006C2C66">
          <w:rPr>
            <w:noProof/>
            <w:webHidden/>
          </w:rPr>
          <w:fldChar w:fldCharType="begin"/>
        </w:r>
        <w:r w:rsidR="006C2C66">
          <w:rPr>
            <w:noProof/>
            <w:webHidden/>
          </w:rPr>
          <w:instrText xml:space="preserve"> PAGEREF _Toc526768063 \h </w:instrText>
        </w:r>
        <w:r w:rsidR="006C2C66">
          <w:rPr>
            <w:noProof/>
            <w:webHidden/>
          </w:rPr>
        </w:r>
        <w:r w:rsidR="006C2C66">
          <w:rPr>
            <w:noProof/>
            <w:webHidden/>
          </w:rPr>
          <w:fldChar w:fldCharType="separate"/>
        </w:r>
        <w:r w:rsidR="00A76DE9">
          <w:rPr>
            <w:noProof/>
            <w:webHidden/>
          </w:rPr>
          <w:t>202</w:t>
        </w:r>
        <w:r w:rsidR="006C2C66">
          <w:rPr>
            <w:noProof/>
            <w:webHidden/>
          </w:rPr>
          <w:fldChar w:fldCharType="end"/>
        </w:r>
      </w:hyperlink>
    </w:p>
    <w:p w14:paraId="260936BC" w14:textId="77777777" w:rsidR="006C2C66" w:rsidRDefault="00000000">
      <w:pPr>
        <w:pStyle w:val="TOC3"/>
        <w:rPr>
          <w:rFonts w:asciiTheme="minorHAnsi" w:eastAsiaTheme="minorEastAsia" w:hAnsiTheme="minorHAnsi" w:cstheme="minorBidi"/>
          <w:noProof/>
          <w:sz w:val="22"/>
          <w:szCs w:val="22"/>
        </w:rPr>
      </w:pPr>
      <w:hyperlink w:anchor="_Toc526768064" w:history="1">
        <w:r w:rsidR="006C2C66" w:rsidRPr="0047446A">
          <w:rPr>
            <w:rStyle w:val="Hyperlink"/>
            <w:noProof/>
          </w:rPr>
          <w:t>McGraw-Hill School Education, California Inspire Science, Grades 6–8 (integrated)</w:t>
        </w:r>
        <w:r w:rsidR="006C2C66">
          <w:rPr>
            <w:noProof/>
            <w:webHidden/>
          </w:rPr>
          <w:tab/>
        </w:r>
        <w:r w:rsidR="006C2C66">
          <w:rPr>
            <w:noProof/>
            <w:webHidden/>
          </w:rPr>
          <w:fldChar w:fldCharType="begin"/>
        </w:r>
        <w:r w:rsidR="006C2C66">
          <w:rPr>
            <w:noProof/>
            <w:webHidden/>
          </w:rPr>
          <w:instrText xml:space="preserve"> PAGEREF _Toc526768064 \h </w:instrText>
        </w:r>
        <w:r w:rsidR="006C2C66">
          <w:rPr>
            <w:noProof/>
            <w:webHidden/>
          </w:rPr>
        </w:r>
        <w:r w:rsidR="006C2C66">
          <w:rPr>
            <w:noProof/>
            <w:webHidden/>
          </w:rPr>
          <w:fldChar w:fldCharType="separate"/>
        </w:r>
        <w:r w:rsidR="00A76DE9">
          <w:rPr>
            <w:noProof/>
            <w:webHidden/>
          </w:rPr>
          <w:t>210</w:t>
        </w:r>
        <w:r w:rsidR="006C2C66">
          <w:rPr>
            <w:noProof/>
            <w:webHidden/>
          </w:rPr>
          <w:fldChar w:fldCharType="end"/>
        </w:r>
      </w:hyperlink>
    </w:p>
    <w:p w14:paraId="4A8585CA" w14:textId="77777777" w:rsidR="006C2C66" w:rsidRDefault="00000000">
      <w:pPr>
        <w:pStyle w:val="TOC3"/>
        <w:rPr>
          <w:rFonts w:asciiTheme="minorHAnsi" w:eastAsiaTheme="minorEastAsia" w:hAnsiTheme="minorHAnsi" w:cstheme="minorBidi"/>
          <w:noProof/>
          <w:sz w:val="22"/>
          <w:szCs w:val="22"/>
        </w:rPr>
      </w:pPr>
      <w:hyperlink w:anchor="_Toc526768065" w:history="1">
        <w:r w:rsidR="006C2C66" w:rsidRPr="0047446A">
          <w:rPr>
            <w:rStyle w:val="Hyperlink"/>
            <w:noProof/>
          </w:rPr>
          <w:t xml:space="preserve">National Geographic Learning, a division of Cengage Learning, Inc., </w:t>
        </w:r>
        <w:r w:rsidR="006C2C66" w:rsidRPr="0047446A">
          <w:rPr>
            <w:rStyle w:val="Hyperlink"/>
            <w:i/>
            <w:noProof/>
          </w:rPr>
          <w:t>National Geographic Exploring Science</w:t>
        </w:r>
        <w:r w:rsidR="006C2C66" w:rsidRPr="0047446A">
          <w:rPr>
            <w:rStyle w:val="Hyperlink"/>
            <w:noProof/>
          </w:rPr>
          <w:t>, Grades K–6 (integrated)</w:t>
        </w:r>
        <w:r w:rsidR="006C2C66">
          <w:rPr>
            <w:noProof/>
            <w:webHidden/>
          </w:rPr>
          <w:tab/>
        </w:r>
        <w:r w:rsidR="006C2C66">
          <w:rPr>
            <w:noProof/>
            <w:webHidden/>
          </w:rPr>
          <w:fldChar w:fldCharType="begin"/>
        </w:r>
        <w:r w:rsidR="006C2C66">
          <w:rPr>
            <w:noProof/>
            <w:webHidden/>
          </w:rPr>
          <w:instrText xml:space="preserve"> PAGEREF _Toc526768065 \h </w:instrText>
        </w:r>
        <w:r w:rsidR="006C2C66">
          <w:rPr>
            <w:noProof/>
            <w:webHidden/>
          </w:rPr>
        </w:r>
        <w:r w:rsidR="006C2C66">
          <w:rPr>
            <w:noProof/>
            <w:webHidden/>
          </w:rPr>
          <w:fldChar w:fldCharType="separate"/>
        </w:r>
        <w:r w:rsidR="00A76DE9">
          <w:rPr>
            <w:noProof/>
            <w:webHidden/>
          </w:rPr>
          <w:t>236</w:t>
        </w:r>
        <w:r w:rsidR="006C2C66">
          <w:rPr>
            <w:noProof/>
            <w:webHidden/>
          </w:rPr>
          <w:fldChar w:fldCharType="end"/>
        </w:r>
      </w:hyperlink>
    </w:p>
    <w:p w14:paraId="7F6A78C3" w14:textId="77777777" w:rsidR="006C2C66" w:rsidRDefault="00000000">
      <w:pPr>
        <w:pStyle w:val="TOC3"/>
        <w:rPr>
          <w:rFonts w:asciiTheme="minorHAnsi" w:eastAsiaTheme="minorEastAsia" w:hAnsiTheme="minorHAnsi" w:cstheme="minorBidi"/>
          <w:noProof/>
          <w:sz w:val="22"/>
          <w:szCs w:val="22"/>
        </w:rPr>
      </w:pPr>
      <w:hyperlink w:anchor="_Toc526768066" w:history="1">
        <w:r w:rsidR="006C2C66" w:rsidRPr="0047446A">
          <w:rPr>
            <w:rStyle w:val="Hyperlink"/>
            <w:noProof/>
          </w:rPr>
          <w:t xml:space="preserve">Pearson Education Inc., </w:t>
        </w:r>
        <w:r w:rsidR="006C2C66" w:rsidRPr="0047446A">
          <w:rPr>
            <w:rStyle w:val="Hyperlink"/>
            <w:i/>
            <w:noProof/>
          </w:rPr>
          <w:t>California Elevate Science</w:t>
        </w:r>
        <w:r w:rsidR="006C2C66" w:rsidRPr="0047446A">
          <w:rPr>
            <w:rStyle w:val="Hyperlink"/>
            <w:noProof/>
          </w:rPr>
          <w:t>, Grades K–6</w:t>
        </w:r>
        <w:r w:rsidR="006C2C66">
          <w:rPr>
            <w:noProof/>
            <w:webHidden/>
          </w:rPr>
          <w:tab/>
        </w:r>
        <w:r w:rsidR="006C2C66">
          <w:rPr>
            <w:noProof/>
            <w:webHidden/>
          </w:rPr>
          <w:fldChar w:fldCharType="begin"/>
        </w:r>
        <w:r w:rsidR="006C2C66">
          <w:rPr>
            <w:noProof/>
            <w:webHidden/>
          </w:rPr>
          <w:instrText xml:space="preserve"> PAGEREF _Toc526768066 \h </w:instrText>
        </w:r>
        <w:r w:rsidR="006C2C66">
          <w:rPr>
            <w:noProof/>
            <w:webHidden/>
          </w:rPr>
        </w:r>
        <w:r w:rsidR="006C2C66">
          <w:rPr>
            <w:noProof/>
            <w:webHidden/>
          </w:rPr>
          <w:fldChar w:fldCharType="separate"/>
        </w:r>
        <w:r w:rsidR="00A76DE9">
          <w:rPr>
            <w:noProof/>
            <w:webHidden/>
          </w:rPr>
          <w:t>240</w:t>
        </w:r>
        <w:r w:rsidR="006C2C66">
          <w:rPr>
            <w:noProof/>
            <w:webHidden/>
          </w:rPr>
          <w:fldChar w:fldCharType="end"/>
        </w:r>
      </w:hyperlink>
    </w:p>
    <w:p w14:paraId="32A7BDA3" w14:textId="77777777" w:rsidR="006C2C66" w:rsidRDefault="00000000">
      <w:pPr>
        <w:pStyle w:val="TOC3"/>
        <w:rPr>
          <w:rFonts w:asciiTheme="minorHAnsi" w:eastAsiaTheme="minorEastAsia" w:hAnsiTheme="minorHAnsi" w:cstheme="minorBidi"/>
          <w:noProof/>
          <w:sz w:val="22"/>
          <w:szCs w:val="22"/>
        </w:rPr>
      </w:pPr>
      <w:hyperlink w:anchor="_Toc526768067" w:history="1">
        <w:r w:rsidR="006C2C66" w:rsidRPr="0047446A">
          <w:rPr>
            <w:rStyle w:val="Hyperlink"/>
            <w:noProof/>
          </w:rPr>
          <w:t xml:space="preserve">Pearson Education Inc., </w:t>
        </w:r>
        <w:r w:rsidR="006C2C66" w:rsidRPr="0047446A">
          <w:rPr>
            <w:rStyle w:val="Hyperlink"/>
            <w:i/>
            <w:noProof/>
          </w:rPr>
          <w:t>California Elevate Science</w:t>
        </w:r>
        <w:r w:rsidR="006C2C66" w:rsidRPr="0047446A">
          <w:rPr>
            <w:rStyle w:val="Hyperlink"/>
            <w:noProof/>
          </w:rPr>
          <w:t>, Grades 6–8 (integrated)</w:t>
        </w:r>
        <w:r w:rsidR="006C2C66">
          <w:rPr>
            <w:noProof/>
            <w:webHidden/>
          </w:rPr>
          <w:tab/>
        </w:r>
        <w:r w:rsidR="006C2C66">
          <w:rPr>
            <w:noProof/>
            <w:webHidden/>
          </w:rPr>
          <w:fldChar w:fldCharType="begin"/>
        </w:r>
        <w:r w:rsidR="006C2C66">
          <w:rPr>
            <w:noProof/>
            <w:webHidden/>
          </w:rPr>
          <w:instrText xml:space="preserve"> PAGEREF _Toc526768067 \h </w:instrText>
        </w:r>
        <w:r w:rsidR="006C2C66">
          <w:rPr>
            <w:noProof/>
            <w:webHidden/>
          </w:rPr>
        </w:r>
        <w:r w:rsidR="006C2C66">
          <w:rPr>
            <w:noProof/>
            <w:webHidden/>
          </w:rPr>
          <w:fldChar w:fldCharType="separate"/>
        </w:r>
        <w:r w:rsidR="00A76DE9">
          <w:rPr>
            <w:noProof/>
            <w:webHidden/>
          </w:rPr>
          <w:t>248</w:t>
        </w:r>
        <w:r w:rsidR="006C2C66">
          <w:rPr>
            <w:noProof/>
            <w:webHidden/>
          </w:rPr>
          <w:fldChar w:fldCharType="end"/>
        </w:r>
      </w:hyperlink>
    </w:p>
    <w:p w14:paraId="6822E629" w14:textId="77777777" w:rsidR="006C2C66" w:rsidRDefault="00000000">
      <w:pPr>
        <w:pStyle w:val="TOC3"/>
        <w:rPr>
          <w:rFonts w:asciiTheme="minorHAnsi" w:eastAsiaTheme="minorEastAsia" w:hAnsiTheme="minorHAnsi" w:cstheme="minorBidi"/>
          <w:noProof/>
          <w:sz w:val="22"/>
          <w:szCs w:val="22"/>
        </w:rPr>
      </w:pPr>
      <w:hyperlink w:anchor="_Toc526768068" w:history="1">
        <w:r w:rsidR="006C2C66" w:rsidRPr="0047446A">
          <w:rPr>
            <w:rStyle w:val="Hyperlink"/>
            <w:noProof/>
          </w:rPr>
          <w:t xml:space="preserve">Pearson Education Inc., </w:t>
        </w:r>
        <w:r w:rsidR="006C2C66" w:rsidRPr="0047446A">
          <w:rPr>
            <w:rStyle w:val="Hyperlink"/>
            <w:i/>
            <w:noProof/>
          </w:rPr>
          <w:t>California Elevate Science</w:t>
        </w:r>
        <w:r w:rsidR="006C2C66" w:rsidRPr="0047446A">
          <w:rPr>
            <w:rStyle w:val="Hyperlink"/>
            <w:noProof/>
          </w:rPr>
          <w:t>, Grades 6–8 (discipline specific)</w:t>
        </w:r>
        <w:r w:rsidR="006C2C66">
          <w:rPr>
            <w:noProof/>
            <w:webHidden/>
          </w:rPr>
          <w:tab/>
        </w:r>
        <w:r w:rsidR="006C2C66">
          <w:rPr>
            <w:noProof/>
            <w:webHidden/>
          </w:rPr>
          <w:fldChar w:fldCharType="begin"/>
        </w:r>
        <w:r w:rsidR="006C2C66">
          <w:rPr>
            <w:noProof/>
            <w:webHidden/>
          </w:rPr>
          <w:instrText xml:space="preserve"> PAGEREF _Toc526768068 \h </w:instrText>
        </w:r>
        <w:r w:rsidR="006C2C66">
          <w:rPr>
            <w:noProof/>
            <w:webHidden/>
          </w:rPr>
        </w:r>
        <w:r w:rsidR="006C2C66">
          <w:rPr>
            <w:noProof/>
            <w:webHidden/>
          </w:rPr>
          <w:fldChar w:fldCharType="separate"/>
        </w:r>
        <w:r w:rsidR="00A76DE9">
          <w:rPr>
            <w:noProof/>
            <w:webHidden/>
          </w:rPr>
          <w:t>253</w:t>
        </w:r>
        <w:r w:rsidR="006C2C66">
          <w:rPr>
            <w:noProof/>
            <w:webHidden/>
          </w:rPr>
          <w:fldChar w:fldCharType="end"/>
        </w:r>
      </w:hyperlink>
    </w:p>
    <w:p w14:paraId="1DE4ABD5" w14:textId="77777777" w:rsidR="006C2C66" w:rsidRDefault="00000000">
      <w:pPr>
        <w:pStyle w:val="TOC3"/>
        <w:rPr>
          <w:rFonts w:asciiTheme="minorHAnsi" w:eastAsiaTheme="minorEastAsia" w:hAnsiTheme="minorHAnsi" w:cstheme="minorBidi"/>
          <w:noProof/>
          <w:sz w:val="22"/>
          <w:szCs w:val="22"/>
        </w:rPr>
      </w:pPr>
      <w:hyperlink w:anchor="_Toc526768069" w:history="1">
        <w:r w:rsidR="006C2C66" w:rsidRPr="0047446A">
          <w:rPr>
            <w:rStyle w:val="Hyperlink"/>
            <w:noProof/>
          </w:rPr>
          <w:t>TCI, Bring Science Alive! California Integrated Program 6–8, Grades 6–8 (integrated)</w:t>
        </w:r>
        <w:r w:rsidR="006C2C66">
          <w:rPr>
            <w:noProof/>
            <w:webHidden/>
          </w:rPr>
          <w:tab/>
        </w:r>
        <w:r w:rsidR="006C2C66">
          <w:rPr>
            <w:noProof/>
            <w:webHidden/>
          </w:rPr>
          <w:fldChar w:fldCharType="begin"/>
        </w:r>
        <w:r w:rsidR="006C2C66">
          <w:rPr>
            <w:noProof/>
            <w:webHidden/>
          </w:rPr>
          <w:instrText xml:space="preserve"> PAGEREF _Toc526768069 \h </w:instrText>
        </w:r>
        <w:r w:rsidR="006C2C66">
          <w:rPr>
            <w:noProof/>
            <w:webHidden/>
          </w:rPr>
        </w:r>
        <w:r w:rsidR="006C2C66">
          <w:rPr>
            <w:noProof/>
            <w:webHidden/>
          </w:rPr>
          <w:fldChar w:fldCharType="separate"/>
        </w:r>
        <w:r w:rsidR="00A76DE9">
          <w:rPr>
            <w:noProof/>
            <w:webHidden/>
          </w:rPr>
          <w:t>259</w:t>
        </w:r>
        <w:r w:rsidR="006C2C66">
          <w:rPr>
            <w:noProof/>
            <w:webHidden/>
          </w:rPr>
          <w:fldChar w:fldCharType="end"/>
        </w:r>
      </w:hyperlink>
    </w:p>
    <w:p w14:paraId="68A0C44C" w14:textId="77777777" w:rsidR="006C2C66" w:rsidRDefault="00000000">
      <w:pPr>
        <w:pStyle w:val="TOC3"/>
        <w:rPr>
          <w:rFonts w:asciiTheme="minorHAnsi" w:eastAsiaTheme="minorEastAsia" w:hAnsiTheme="minorHAnsi" w:cstheme="minorBidi"/>
          <w:noProof/>
          <w:sz w:val="22"/>
          <w:szCs w:val="22"/>
        </w:rPr>
      </w:pPr>
      <w:hyperlink w:anchor="_Toc526768070" w:history="1">
        <w:r w:rsidR="006C2C66" w:rsidRPr="0047446A">
          <w:rPr>
            <w:rStyle w:val="Hyperlink"/>
            <w:noProof/>
          </w:rPr>
          <w:t>TCI, Bring Science Alive! California Program 6–8, Grades 6–8 (discipline specific)</w:t>
        </w:r>
        <w:r w:rsidR="006C2C66">
          <w:rPr>
            <w:noProof/>
            <w:webHidden/>
          </w:rPr>
          <w:tab/>
        </w:r>
        <w:r w:rsidR="006C2C66">
          <w:rPr>
            <w:noProof/>
            <w:webHidden/>
          </w:rPr>
          <w:fldChar w:fldCharType="begin"/>
        </w:r>
        <w:r w:rsidR="006C2C66">
          <w:rPr>
            <w:noProof/>
            <w:webHidden/>
          </w:rPr>
          <w:instrText xml:space="preserve"> PAGEREF _Toc526768070 \h </w:instrText>
        </w:r>
        <w:r w:rsidR="006C2C66">
          <w:rPr>
            <w:noProof/>
            <w:webHidden/>
          </w:rPr>
        </w:r>
        <w:r w:rsidR="006C2C66">
          <w:rPr>
            <w:noProof/>
            <w:webHidden/>
          </w:rPr>
          <w:fldChar w:fldCharType="separate"/>
        </w:r>
        <w:r w:rsidR="00A76DE9">
          <w:rPr>
            <w:noProof/>
            <w:webHidden/>
          </w:rPr>
          <w:t>274</w:t>
        </w:r>
        <w:r w:rsidR="006C2C66">
          <w:rPr>
            <w:noProof/>
            <w:webHidden/>
          </w:rPr>
          <w:fldChar w:fldCharType="end"/>
        </w:r>
      </w:hyperlink>
    </w:p>
    <w:p w14:paraId="7A97811B" w14:textId="77777777" w:rsidR="006C2C66" w:rsidRDefault="00000000">
      <w:pPr>
        <w:pStyle w:val="TOC3"/>
        <w:rPr>
          <w:rFonts w:asciiTheme="minorHAnsi" w:eastAsiaTheme="minorEastAsia" w:hAnsiTheme="minorHAnsi" w:cstheme="minorBidi"/>
          <w:noProof/>
          <w:sz w:val="22"/>
          <w:szCs w:val="22"/>
        </w:rPr>
      </w:pPr>
      <w:hyperlink w:anchor="_Toc526768071" w:history="1">
        <w:r w:rsidR="006C2C66" w:rsidRPr="0047446A">
          <w:rPr>
            <w:rStyle w:val="Hyperlink"/>
            <w:noProof/>
          </w:rPr>
          <w:t>TCI, Bring Science Alive! California Program K–5, Grades K–5</w:t>
        </w:r>
        <w:r w:rsidR="006C2C66">
          <w:rPr>
            <w:noProof/>
            <w:webHidden/>
          </w:rPr>
          <w:tab/>
        </w:r>
        <w:r w:rsidR="006C2C66">
          <w:rPr>
            <w:noProof/>
            <w:webHidden/>
          </w:rPr>
          <w:fldChar w:fldCharType="begin"/>
        </w:r>
        <w:r w:rsidR="006C2C66">
          <w:rPr>
            <w:noProof/>
            <w:webHidden/>
          </w:rPr>
          <w:instrText xml:space="preserve"> PAGEREF _Toc526768071 \h </w:instrText>
        </w:r>
        <w:r w:rsidR="006C2C66">
          <w:rPr>
            <w:noProof/>
            <w:webHidden/>
          </w:rPr>
        </w:r>
        <w:r w:rsidR="006C2C66">
          <w:rPr>
            <w:noProof/>
            <w:webHidden/>
          </w:rPr>
          <w:fldChar w:fldCharType="separate"/>
        </w:r>
        <w:r w:rsidR="00A76DE9">
          <w:rPr>
            <w:noProof/>
            <w:webHidden/>
          </w:rPr>
          <w:t>279</w:t>
        </w:r>
        <w:r w:rsidR="006C2C66">
          <w:rPr>
            <w:noProof/>
            <w:webHidden/>
          </w:rPr>
          <w:fldChar w:fldCharType="end"/>
        </w:r>
      </w:hyperlink>
    </w:p>
    <w:p w14:paraId="2140DF6C" w14:textId="77777777" w:rsidR="006C2C66" w:rsidRDefault="00000000">
      <w:pPr>
        <w:pStyle w:val="TOC3"/>
        <w:rPr>
          <w:rFonts w:asciiTheme="minorHAnsi" w:eastAsiaTheme="minorEastAsia" w:hAnsiTheme="minorHAnsi" w:cstheme="minorBidi"/>
          <w:noProof/>
          <w:sz w:val="22"/>
          <w:szCs w:val="22"/>
        </w:rPr>
      </w:pPr>
      <w:hyperlink w:anchor="_Toc526768072" w:history="1">
        <w:r w:rsidR="006C2C66" w:rsidRPr="0047446A">
          <w:rPr>
            <w:rStyle w:val="Hyperlink"/>
            <w:noProof/>
          </w:rPr>
          <w:t xml:space="preserve">TPS Publishing, </w:t>
        </w:r>
        <w:r w:rsidR="006C2C66" w:rsidRPr="0047446A">
          <w:rPr>
            <w:rStyle w:val="Hyperlink"/>
            <w:i/>
            <w:noProof/>
          </w:rPr>
          <w:t>Creative Science Curriculum</w:t>
        </w:r>
        <w:r w:rsidR="006C2C66" w:rsidRPr="0047446A">
          <w:rPr>
            <w:rStyle w:val="Hyperlink"/>
            <w:noProof/>
          </w:rPr>
          <w:t>, Grades K–8 (discipline specific)</w:t>
        </w:r>
        <w:r w:rsidR="006C2C66">
          <w:rPr>
            <w:noProof/>
            <w:webHidden/>
          </w:rPr>
          <w:tab/>
        </w:r>
        <w:r w:rsidR="006C2C66">
          <w:rPr>
            <w:noProof/>
            <w:webHidden/>
          </w:rPr>
          <w:fldChar w:fldCharType="begin"/>
        </w:r>
        <w:r w:rsidR="006C2C66">
          <w:rPr>
            <w:noProof/>
            <w:webHidden/>
          </w:rPr>
          <w:instrText xml:space="preserve"> PAGEREF _Toc526768072 \h </w:instrText>
        </w:r>
        <w:r w:rsidR="006C2C66">
          <w:rPr>
            <w:noProof/>
            <w:webHidden/>
          </w:rPr>
        </w:r>
        <w:r w:rsidR="006C2C66">
          <w:rPr>
            <w:noProof/>
            <w:webHidden/>
          </w:rPr>
          <w:fldChar w:fldCharType="separate"/>
        </w:r>
        <w:r w:rsidR="00A76DE9">
          <w:rPr>
            <w:noProof/>
            <w:webHidden/>
          </w:rPr>
          <w:t>286</w:t>
        </w:r>
        <w:r w:rsidR="006C2C66">
          <w:rPr>
            <w:noProof/>
            <w:webHidden/>
          </w:rPr>
          <w:fldChar w:fldCharType="end"/>
        </w:r>
      </w:hyperlink>
    </w:p>
    <w:p w14:paraId="50C7FA64" w14:textId="77777777" w:rsidR="006C2C66" w:rsidRDefault="00000000">
      <w:pPr>
        <w:pStyle w:val="TOC3"/>
        <w:rPr>
          <w:rFonts w:asciiTheme="minorHAnsi" w:eastAsiaTheme="minorEastAsia" w:hAnsiTheme="minorHAnsi" w:cstheme="minorBidi"/>
          <w:noProof/>
          <w:sz w:val="22"/>
          <w:szCs w:val="22"/>
        </w:rPr>
      </w:pPr>
      <w:hyperlink w:anchor="_Toc526768073" w:history="1">
        <w:r w:rsidR="006C2C66" w:rsidRPr="0047446A">
          <w:rPr>
            <w:rStyle w:val="Hyperlink"/>
            <w:noProof/>
          </w:rPr>
          <w:t xml:space="preserve">TPS Publishing, </w:t>
        </w:r>
        <w:r w:rsidR="006C2C66" w:rsidRPr="0047446A">
          <w:rPr>
            <w:rStyle w:val="Hyperlink"/>
            <w:i/>
            <w:noProof/>
          </w:rPr>
          <w:t>STEAM Exploration</w:t>
        </w:r>
        <w:r w:rsidR="006C2C66" w:rsidRPr="0047446A">
          <w:rPr>
            <w:rStyle w:val="Hyperlink"/>
            <w:noProof/>
          </w:rPr>
          <w:t>, Grades K–8 (integrated)</w:t>
        </w:r>
        <w:r w:rsidR="006C2C66">
          <w:rPr>
            <w:noProof/>
            <w:webHidden/>
          </w:rPr>
          <w:tab/>
        </w:r>
        <w:r w:rsidR="006C2C66">
          <w:rPr>
            <w:noProof/>
            <w:webHidden/>
          </w:rPr>
          <w:fldChar w:fldCharType="begin"/>
        </w:r>
        <w:r w:rsidR="006C2C66">
          <w:rPr>
            <w:noProof/>
            <w:webHidden/>
          </w:rPr>
          <w:instrText xml:space="preserve"> PAGEREF _Toc526768073 \h </w:instrText>
        </w:r>
        <w:r w:rsidR="006C2C66">
          <w:rPr>
            <w:noProof/>
            <w:webHidden/>
          </w:rPr>
        </w:r>
        <w:r w:rsidR="006C2C66">
          <w:rPr>
            <w:noProof/>
            <w:webHidden/>
          </w:rPr>
          <w:fldChar w:fldCharType="separate"/>
        </w:r>
        <w:r w:rsidR="00A76DE9">
          <w:rPr>
            <w:noProof/>
            <w:webHidden/>
          </w:rPr>
          <w:t>297</w:t>
        </w:r>
        <w:r w:rsidR="006C2C66">
          <w:rPr>
            <w:noProof/>
            <w:webHidden/>
          </w:rPr>
          <w:fldChar w:fldCharType="end"/>
        </w:r>
      </w:hyperlink>
    </w:p>
    <w:p w14:paraId="22DDA519" w14:textId="77777777" w:rsidR="006C2C66" w:rsidRDefault="00000000">
      <w:pPr>
        <w:pStyle w:val="TOC3"/>
        <w:rPr>
          <w:rFonts w:asciiTheme="minorHAnsi" w:eastAsiaTheme="minorEastAsia" w:hAnsiTheme="minorHAnsi" w:cstheme="minorBidi"/>
          <w:noProof/>
          <w:sz w:val="22"/>
          <w:szCs w:val="22"/>
        </w:rPr>
      </w:pPr>
      <w:hyperlink w:anchor="_Toc526768074" w:history="1">
        <w:r w:rsidR="006C2C66" w:rsidRPr="0047446A">
          <w:rPr>
            <w:rStyle w:val="Hyperlink"/>
            <w:noProof/>
          </w:rPr>
          <w:t xml:space="preserve">TPS Publishing, </w:t>
        </w:r>
        <w:r w:rsidR="006C2C66" w:rsidRPr="0047446A">
          <w:rPr>
            <w:rStyle w:val="Hyperlink"/>
            <w:i/>
            <w:noProof/>
          </w:rPr>
          <w:t>STEAM into NGSS</w:t>
        </w:r>
        <w:r w:rsidR="006C2C66" w:rsidRPr="0047446A">
          <w:rPr>
            <w:rStyle w:val="Hyperlink"/>
            <w:noProof/>
          </w:rPr>
          <w:t>, Grades K–8 (integrated)</w:t>
        </w:r>
        <w:r w:rsidR="006C2C66">
          <w:rPr>
            <w:noProof/>
            <w:webHidden/>
          </w:rPr>
          <w:tab/>
        </w:r>
        <w:r w:rsidR="006C2C66">
          <w:rPr>
            <w:noProof/>
            <w:webHidden/>
          </w:rPr>
          <w:fldChar w:fldCharType="begin"/>
        </w:r>
        <w:r w:rsidR="006C2C66">
          <w:rPr>
            <w:noProof/>
            <w:webHidden/>
          </w:rPr>
          <w:instrText xml:space="preserve"> PAGEREF _Toc526768074 \h </w:instrText>
        </w:r>
        <w:r w:rsidR="006C2C66">
          <w:rPr>
            <w:noProof/>
            <w:webHidden/>
          </w:rPr>
        </w:r>
        <w:r w:rsidR="006C2C66">
          <w:rPr>
            <w:noProof/>
            <w:webHidden/>
          </w:rPr>
          <w:fldChar w:fldCharType="separate"/>
        </w:r>
        <w:r w:rsidR="00A76DE9">
          <w:rPr>
            <w:noProof/>
            <w:webHidden/>
          </w:rPr>
          <w:t>306</w:t>
        </w:r>
        <w:r w:rsidR="006C2C66">
          <w:rPr>
            <w:noProof/>
            <w:webHidden/>
          </w:rPr>
          <w:fldChar w:fldCharType="end"/>
        </w:r>
      </w:hyperlink>
    </w:p>
    <w:p w14:paraId="2C137099" w14:textId="77777777" w:rsidR="006C2C66" w:rsidRDefault="00000000">
      <w:pPr>
        <w:pStyle w:val="TOC3"/>
        <w:rPr>
          <w:rFonts w:asciiTheme="minorHAnsi" w:eastAsiaTheme="minorEastAsia" w:hAnsiTheme="minorHAnsi" w:cstheme="minorBidi"/>
          <w:noProof/>
          <w:sz w:val="22"/>
          <w:szCs w:val="22"/>
        </w:rPr>
      </w:pPr>
      <w:hyperlink w:anchor="_Toc526768075" w:history="1">
        <w:r w:rsidR="006C2C66" w:rsidRPr="0047446A">
          <w:rPr>
            <w:rStyle w:val="Hyperlink"/>
            <w:noProof/>
          </w:rPr>
          <w:t xml:space="preserve">Twig Education, Inc., </w:t>
        </w:r>
        <w:r w:rsidR="006C2C66" w:rsidRPr="0047446A">
          <w:rPr>
            <w:rStyle w:val="Hyperlink"/>
            <w:i/>
            <w:noProof/>
          </w:rPr>
          <w:t>Twig Science</w:t>
        </w:r>
        <w:r w:rsidR="006C2C66" w:rsidRPr="0047446A">
          <w:rPr>
            <w:rStyle w:val="Hyperlink"/>
            <w:noProof/>
          </w:rPr>
          <w:t>, Grades K–6 (integrated)</w:t>
        </w:r>
        <w:r w:rsidR="006C2C66">
          <w:rPr>
            <w:noProof/>
            <w:webHidden/>
          </w:rPr>
          <w:tab/>
        </w:r>
        <w:r w:rsidR="006C2C66">
          <w:rPr>
            <w:noProof/>
            <w:webHidden/>
          </w:rPr>
          <w:fldChar w:fldCharType="begin"/>
        </w:r>
        <w:r w:rsidR="006C2C66">
          <w:rPr>
            <w:noProof/>
            <w:webHidden/>
          </w:rPr>
          <w:instrText xml:space="preserve"> PAGEREF _Toc526768075 \h </w:instrText>
        </w:r>
        <w:r w:rsidR="006C2C66">
          <w:rPr>
            <w:noProof/>
            <w:webHidden/>
          </w:rPr>
        </w:r>
        <w:r w:rsidR="006C2C66">
          <w:rPr>
            <w:noProof/>
            <w:webHidden/>
          </w:rPr>
          <w:fldChar w:fldCharType="separate"/>
        </w:r>
        <w:r w:rsidR="00A76DE9">
          <w:rPr>
            <w:noProof/>
            <w:webHidden/>
          </w:rPr>
          <w:t>317</w:t>
        </w:r>
        <w:r w:rsidR="006C2C66">
          <w:rPr>
            <w:noProof/>
            <w:webHidden/>
          </w:rPr>
          <w:fldChar w:fldCharType="end"/>
        </w:r>
      </w:hyperlink>
    </w:p>
    <w:p w14:paraId="00D3601F" w14:textId="77777777" w:rsidR="006C2C66" w:rsidRDefault="00000000" w:rsidP="006C2C66">
      <w:pPr>
        <w:pStyle w:val="TOC2"/>
        <w:rPr>
          <w:rFonts w:asciiTheme="minorHAnsi" w:eastAsiaTheme="minorEastAsia" w:hAnsiTheme="minorHAnsi" w:cstheme="minorBidi"/>
          <w:noProof/>
          <w:sz w:val="22"/>
          <w:szCs w:val="22"/>
        </w:rPr>
      </w:pPr>
      <w:hyperlink w:anchor="_Toc526768076" w:history="1">
        <w:r w:rsidR="006C2C66" w:rsidRPr="0047446A">
          <w:rPr>
            <w:rStyle w:val="Hyperlink"/>
            <w:noProof/>
          </w:rPr>
          <w:t>Appendix A: Evaluation Criteria</w:t>
        </w:r>
        <w:r w:rsidR="006C2C66">
          <w:rPr>
            <w:noProof/>
            <w:webHidden/>
          </w:rPr>
          <w:tab/>
        </w:r>
        <w:r w:rsidR="006C2C66">
          <w:rPr>
            <w:noProof/>
            <w:webHidden/>
          </w:rPr>
          <w:fldChar w:fldCharType="begin"/>
        </w:r>
        <w:r w:rsidR="006C2C66">
          <w:rPr>
            <w:noProof/>
            <w:webHidden/>
          </w:rPr>
          <w:instrText xml:space="preserve"> PAGEREF _Toc526768076 \h </w:instrText>
        </w:r>
        <w:r w:rsidR="006C2C66">
          <w:rPr>
            <w:noProof/>
            <w:webHidden/>
          </w:rPr>
        </w:r>
        <w:r w:rsidR="006C2C66">
          <w:rPr>
            <w:noProof/>
            <w:webHidden/>
          </w:rPr>
          <w:fldChar w:fldCharType="separate"/>
        </w:r>
        <w:r w:rsidR="00A76DE9">
          <w:rPr>
            <w:noProof/>
            <w:webHidden/>
          </w:rPr>
          <w:t>321</w:t>
        </w:r>
        <w:r w:rsidR="006C2C66">
          <w:rPr>
            <w:noProof/>
            <w:webHidden/>
          </w:rPr>
          <w:fldChar w:fldCharType="end"/>
        </w:r>
      </w:hyperlink>
    </w:p>
    <w:p w14:paraId="481B4420" w14:textId="77777777" w:rsidR="006C2C66" w:rsidRDefault="00000000">
      <w:pPr>
        <w:pStyle w:val="TOC3"/>
        <w:rPr>
          <w:rFonts w:asciiTheme="minorHAnsi" w:eastAsiaTheme="minorEastAsia" w:hAnsiTheme="minorHAnsi" w:cstheme="minorBidi"/>
          <w:noProof/>
          <w:sz w:val="22"/>
          <w:szCs w:val="22"/>
        </w:rPr>
      </w:pPr>
      <w:hyperlink w:anchor="_Toc526768077" w:history="1">
        <w:r w:rsidR="006C2C66" w:rsidRPr="0047446A">
          <w:rPr>
            <w:rStyle w:val="Hyperlink"/>
            <w:noProof/>
          </w:rPr>
          <w:t>Criteria for Evaluating Instructional Resources for Kindergarten Through Grade Eight</w:t>
        </w:r>
        <w:r w:rsidR="006C2C66">
          <w:rPr>
            <w:noProof/>
            <w:webHidden/>
          </w:rPr>
          <w:tab/>
        </w:r>
        <w:r w:rsidR="006C2C66">
          <w:rPr>
            <w:noProof/>
            <w:webHidden/>
          </w:rPr>
          <w:fldChar w:fldCharType="begin"/>
        </w:r>
        <w:r w:rsidR="006C2C66">
          <w:rPr>
            <w:noProof/>
            <w:webHidden/>
          </w:rPr>
          <w:instrText xml:space="preserve"> PAGEREF _Toc526768077 \h </w:instrText>
        </w:r>
        <w:r w:rsidR="006C2C66">
          <w:rPr>
            <w:noProof/>
            <w:webHidden/>
          </w:rPr>
        </w:r>
        <w:r w:rsidR="006C2C66">
          <w:rPr>
            <w:noProof/>
            <w:webHidden/>
          </w:rPr>
          <w:fldChar w:fldCharType="separate"/>
        </w:r>
        <w:r w:rsidR="00A76DE9">
          <w:rPr>
            <w:noProof/>
            <w:webHidden/>
          </w:rPr>
          <w:t>321</w:t>
        </w:r>
        <w:r w:rsidR="006C2C66">
          <w:rPr>
            <w:noProof/>
            <w:webHidden/>
          </w:rPr>
          <w:fldChar w:fldCharType="end"/>
        </w:r>
      </w:hyperlink>
    </w:p>
    <w:p w14:paraId="591168AD" w14:textId="77777777" w:rsidR="006C2C66" w:rsidRDefault="00000000" w:rsidP="006C2C66">
      <w:pPr>
        <w:pStyle w:val="TOC2"/>
        <w:rPr>
          <w:rFonts w:asciiTheme="minorHAnsi" w:eastAsiaTheme="minorEastAsia" w:hAnsiTheme="minorHAnsi" w:cstheme="minorBidi"/>
          <w:noProof/>
          <w:sz w:val="22"/>
          <w:szCs w:val="22"/>
        </w:rPr>
      </w:pPr>
      <w:hyperlink w:anchor="_Toc526768078" w:history="1">
        <w:r w:rsidR="006C2C66" w:rsidRPr="0047446A">
          <w:rPr>
            <w:rStyle w:val="Hyperlink"/>
            <w:noProof/>
          </w:rPr>
          <w:t>Appendix B: Learning Resources Display Centers</w:t>
        </w:r>
        <w:r w:rsidR="006C2C66">
          <w:rPr>
            <w:noProof/>
            <w:webHidden/>
          </w:rPr>
          <w:tab/>
        </w:r>
        <w:r w:rsidR="006C2C66">
          <w:rPr>
            <w:noProof/>
            <w:webHidden/>
          </w:rPr>
          <w:fldChar w:fldCharType="begin"/>
        </w:r>
        <w:r w:rsidR="006C2C66">
          <w:rPr>
            <w:noProof/>
            <w:webHidden/>
          </w:rPr>
          <w:instrText xml:space="preserve"> PAGEREF _Toc526768078 \h </w:instrText>
        </w:r>
        <w:r w:rsidR="006C2C66">
          <w:rPr>
            <w:noProof/>
            <w:webHidden/>
          </w:rPr>
        </w:r>
        <w:r w:rsidR="006C2C66">
          <w:rPr>
            <w:noProof/>
            <w:webHidden/>
          </w:rPr>
          <w:fldChar w:fldCharType="separate"/>
        </w:r>
        <w:r w:rsidR="00A76DE9">
          <w:rPr>
            <w:noProof/>
            <w:webHidden/>
          </w:rPr>
          <w:t>334</w:t>
        </w:r>
        <w:r w:rsidR="006C2C66">
          <w:rPr>
            <w:noProof/>
            <w:webHidden/>
          </w:rPr>
          <w:fldChar w:fldCharType="end"/>
        </w:r>
      </w:hyperlink>
    </w:p>
    <w:p w14:paraId="3DE0DA08" w14:textId="607A737C" w:rsidR="006C2C66" w:rsidRDefault="00C57E50">
      <w:pPr>
        <w:rPr>
          <w:i w:val="0"/>
          <w:noProof/>
        </w:rPr>
      </w:pPr>
      <w:r w:rsidRPr="00F74CC4">
        <w:rPr>
          <w:noProof/>
        </w:rPr>
        <w:fldChar w:fldCharType="end"/>
      </w:r>
      <w:bookmarkStart w:id="8" w:name="_Toc526768026"/>
      <w:r w:rsidR="006C2C66">
        <w:rPr>
          <w:i w:val="0"/>
          <w:noProof/>
        </w:rPr>
        <w:br w:type="page"/>
      </w:r>
    </w:p>
    <w:p w14:paraId="50FF6992" w14:textId="523056F4" w:rsidR="00C57E50" w:rsidRPr="009B6500" w:rsidRDefault="00C57E50" w:rsidP="00350493">
      <w:pPr>
        <w:pStyle w:val="Heading2"/>
      </w:pPr>
      <w:r w:rsidRPr="009B6500">
        <w:lastRenderedPageBreak/>
        <w:t>Introduction</w:t>
      </w:r>
      <w:bookmarkEnd w:id="8"/>
    </w:p>
    <w:p w14:paraId="7181EC77" w14:textId="77777777" w:rsidR="00C57E50" w:rsidRPr="007C3046" w:rsidRDefault="00C57E50" w:rsidP="00C57E50">
      <w:pPr>
        <w:spacing w:after="240"/>
        <w:rPr>
          <w:rFonts w:cs="Arial"/>
          <w:i w:val="0"/>
        </w:rPr>
      </w:pPr>
      <w:r w:rsidRPr="007C3046">
        <w:rPr>
          <w:rFonts w:cs="Arial"/>
          <w:i w:val="0"/>
        </w:rPr>
        <w:t xml:space="preserve">California’s 2018 Science Instructional Materials Adoption represents the culmination of a great endeavor to bring the </w:t>
      </w:r>
      <w:r w:rsidRPr="007C3046">
        <w:rPr>
          <w:rFonts w:cs="Arial"/>
        </w:rPr>
        <w:t>California Next Generation Science Standards</w:t>
      </w:r>
      <w:r w:rsidRPr="007C3046">
        <w:rPr>
          <w:rFonts w:cs="Arial"/>
          <w:i w:val="0"/>
        </w:rPr>
        <w:t xml:space="preserve"> (</w:t>
      </w:r>
      <w:r w:rsidRPr="007C3046">
        <w:rPr>
          <w:rFonts w:cs="Arial"/>
        </w:rPr>
        <w:t>CA NGSS</w:t>
      </w:r>
      <w:r w:rsidRPr="007C3046">
        <w:rPr>
          <w:rFonts w:cs="Arial"/>
          <w:i w:val="0"/>
        </w:rPr>
        <w:t xml:space="preserve">) to kindergarten through grade eight (K–8) classrooms around the State. Beginning with the adoption of the </w:t>
      </w:r>
      <w:r w:rsidRPr="007C3046">
        <w:rPr>
          <w:rFonts w:cs="Arial"/>
        </w:rPr>
        <w:t>CA NGSS</w:t>
      </w:r>
      <w:r w:rsidRPr="007C3046">
        <w:rPr>
          <w:rFonts w:cs="Arial"/>
          <w:i w:val="0"/>
        </w:rPr>
        <w:t xml:space="preserve"> in 2013 and the subsequent development and adoption of the CA NGSS-based </w:t>
      </w:r>
      <w:r w:rsidRPr="007C3046">
        <w:rPr>
          <w:rFonts w:cs="Arial"/>
        </w:rPr>
        <w:t>Science Framework for California Public Schools Kindergarten through Grade Twelve</w:t>
      </w:r>
      <w:r w:rsidRPr="007C3046">
        <w:rPr>
          <w:rFonts w:cs="Arial"/>
          <w:i w:val="0"/>
        </w:rPr>
        <w:t xml:space="preserve"> (</w:t>
      </w:r>
      <w:r w:rsidRPr="007C3046">
        <w:rPr>
          <w:rFonts w:cs="Arial"/>
        </w:rPr>
        <w:t>Framework</w:t>
      </w:r>
      <w:r w:rsidRPr="007C3046">
        <w:rPr>
          <w:rFonts w:cs="Arial"/>
          <w:i w:val="0"/>
        </w:rPr>
        <w:t xml:space="preserve">) in 2016, this current instructional materials adoption will recognize and recommend instructional materials programs that meet fully the grade-level </w:t>
      </w:r>
      <w:r w:rsidRPr="007C3046">
        <w:rPr>
          <w:rFonts w:cs="Arial"/>
        </w:rPr>
        <w:t>CA NGSS</w:t>
      </w:r>
      <w:r w:rsidRPr="007C3046">
        <w:rPr>
          <w:rFonts w:cs="Arial"/>
          <w:i w:val="0"/>
        </w:rPr>
        <w:t xml:space="preserve"> and rigorous evaluation criteria.</w:t>
      </w:r>
    </w:p>
    <w:p w14:paraId="205976B0" w14:textId="77777777" w:rsidR="00C57E50" w:rsidRPr="007C3046" w:rsidRDefault="00C57E50" w:rsidP="00C57E50">
      <w:pPr>
        <w:spacing w:after="240"/>
        <w:rPr>
          <w:rFonts w:cs="Arial"/>
          <w:i w:val="0"/>
        </w:rPr>
      </w:pPr>
      <w:r w:rsidRPr="007C3046">
        <w:rPr>
          <w:rFonts w:cs="Arial"/>
          <w:i w:val="0"/>
        </w:rPr>
        <w:t>Yet this adoption represents more a beginning. The California State Board of Education (SBE)-adopted instructional programs utilized by local educational agencies will place directly into the hands of educators and students the knowledge and skills presented within the standards and the instructional support and recommended practices of the Framework. The approved programs then represent the frontline launch pad for scientific intellectual development of our State’s greatest resource—our students.</w:t>
      </w:r>
    </w:p>
    <w:p w14:paraId="232AEF51" w14:textId="1C9C748E" w:rsidR="00C57E50" w:rsidRPr="007C3046" w:rsidRDefault="00C57E50" w:rsidP="00C57E50">
      <w:pPr>
        <w:spacing w:after="240"/>
        <w:rPr>
          <w:rFonts w:cs="Arial"/>
          <w:i w:val="0"/>
        </w:rPr>
      </w:pPr>
      <w:r w:rsidRPr="007C3046">
        <w:rPr>
          <w:rFonts w:cs="Arial"/>
          <w:i w:val="0"/>
        </w:rPr>
        <w:t xml:space="preserve">The instructional programs recommended herein to be considered by the </w:t>
      </w:r>
      <w:r w:rsidR="007C3046">
        <w:rPr>
          <w:rFonts w:cs="Arial"/>
          <w:i w:val="0"/>
        </w:rPr>
        <w:t>SBE</w:t>
      </w:r>
      <w:r w:rsidRPr="007C3046">
        <w:rPr>
          <w:rFonts w:cs="Arial"/>
          <w:i w:val="0"/>
        </w:rPr>
        <w:t xml:space="preserve"> are a vast departure from California’s past K–8 science education. The </w:t>
      </w:r>
      <w:r w:rsidRPr="007C3046">
        <w:rPr>
          <w:rFonts w:cs="Arial"/>
        </w:rPr>
        <w:t>CA NGSS</w:t>
      </w:r>
      <w:r w:rsidRPr="007C3046">
        <w:rPr>
          <w:rFonts w:cs="Arial"/>
          <w:i w:val="0"/>
        </w:rPr>
        <w:t xml:space="preserve">, to which these instructional programs align, represent a 21st century approach to scientific inquiry, built upon a three-dimensional learning strategy based in Disciplinary Core Ideas (DCIs), utilizing science and engineering practices (SEPs), connected by and unified through crosscutting concepts (CCCs). And to implement this strategy, instruction is focused on real-world phenomena </w:t>
      </w:r>
      <w:proofErr w:type="gramStart"/>
      <w:r w:rsidRPr="007C3046">
        <w:rPr>
          <w:rFonts w:cs="Arial"/>
          <w:i w:val="0"/>
        </w:rPr>
        <w:t>in order to</w:t>
      </w:r>
      <w:proofErr w:type="gramEnd"/>
      <w:r w:rsidRPr="007C3046">
        <w:rPr>
          <w:rFonts w:cs="Arial"/>
          <w:i w:val="0"/>
        </w:rPr>
        <w:t xml:space="preserve"> engage and captivate students fully. This new approach—along with the new content—represents a significant instructional shift from the past and holds the promise for a renewed and greatly expanded scientific literacy.</w:t>
      </w:r>
    </w:p>
    <w:p w14:paraId="412BC4CD" w14:textId="77777777" w:rsidR="00C57E50" w:rsidRPr="007C3046" w:rsidRDefault="00C57E50" w:rsidP="00C57E50">
      <w:pPr>
        <w:spacing w:after="240"/>
        <w:rPr>
          <w:rFonts w:cs="Arial"/>
          <w:i w:val="0"/>
        </w:rPr>
      </w:pPr>
      <w:r w:rsidRPr="007C3046">
        <w:rPr>
          <w:rFonts w:cs="Arial"/>
          <w:i w:val="0"/>
        </w:rPr>
        <w:t xml:space="preserve">While the final act of approval for the standards, the subsequent </w:t>
      </w:r>
      <w:r w:rsidRPr="007C3046">
        <w:rPr>
          <w:rFonts w:cs="Arial"/>
        </w:rPr>
        <w:t>Framework</w:t>
      </w:r>
      <w:r w:rsidRPr="007C3046">
        <w:rPr>
          <w:rFonts w:cs="Arial"/>
          <w:i w:val="0"/>
        </w:rPr>
        <w:t xml:space="preserve">, and ultimately the instructional materials is </w:t>
      </w:r>
      <w:proofErr w:type="gramStart"/>
      <w:r w:rsidRPr="007C3046">
        <w:rPr>
          <w:rFonts w:cs="Arial"/>
          <w:i w:val="0"/>
        </w:rPr>
        <w:t>adoption</w:t>
      </w:r>
      <w:proofErr w:type="gramEnd"/>
      <w:r w:rsidRPr="007C3046">
        <w:rPr>
          <w:rFonts w:cs="Arial"/>
          <w:i w:val="0"/>
        </w:rPr>
        <w:t xml:space="preserve"> by the SBE, each step involves an important association of stakeholders. In each of these processes, volunteers—primarily teachers, administrators, and university professors—have served on various SBE-appointed committees and review panels to advise the Instructional Quality Commission (IQC) in making its own recommendations to the SBE.</w:t>
      </w:r>
    </w:p>
    <w:p w14:paraId="4729C629" w14:textId="77777777" w:rsidR="00C57E50" w:rsidRPr="007C3046" w:rsidRDefault="00C57E50" w:rsidP="00C503F7">
      <w:pPr>
        <w:spacing w:after="240"/>
        <w:rPr>
          <w:rFonts w:cs="Arial"/>
          <w:i w:val="0"/>
        </w:rPr>
      </w:pPr>
      <w:r w:rsidRPr="007C3046">
        <w:rPr>
          <w:rFonts w:cs="Arial"/>
          <w:i w:val="0"/>
        </w:rPr>
        <w:t>This IQC Advisory Report to the SBE on the 2018 Science Instructional Materials Adoption takes into consideration the Reports of Findings developed by each review panel, public comment submitted throughout the adoption process, and the consideration of each IQC member.</w:t>
      </w:r>
    </w:p>
    <w:p w14:paraId="28A3FCFF" w14:textId="77777777" w:rsidR="00C57E50" w:rsidRPr="009B6500" w:rsidRDefault="00C57E50" w:rsidP="00D112CC">
      <w:pPr>
        <w:pStyle w:val="Heading2"/>
      </w:pPr>
      <w:bookmarkStart w:id="9" w:name="_Toc526768027"/>
      <w:r w:rsidRPr="009B6500">
        <w:t>Adoption Process</w:t>
      </w:r>
      <w:bookmarkEnd w:id="9"/>
    </w:p>
    <w:p w14:paraId="362D7DE8" w14:textId="77777777" w:rsidR="00C57E50" w:rsidRPr="009B6500" w:rsidRDefault="00C57E50" w:rsidP="00883A55">
      <w:pPr>
        <w:pStyle w:val="Heading3"/>
      </w:pPr>
      <w:bookmarkStart w:id="10" w:name="_Toc526768028"/>
      <w:r w:rsidRPr="00C503F7">
        <w:t>EVALUATION</w:t>
      </w:r>
      <w:r w:rsidRPr="009B6500">
        <w:t xml:space="preserve"> CRITERIA</w:t>
      </w:r>
      <w:bookmarkEnd w:id="10"/>
    </w:p>
    <w:p w14:paraId="0A43FAC3" w14:textId="77777777" w:rsidR="00C57E50" w:rsidRPr="009B6500" w:rsidRDefault="00C57E50" w:rsidP="00C57E50">
      <w:pPr>
        <w:pStyle w:val="Calibribody"/>
        <w:spacing w:after="240"/>
        <w:rPr>
          <w:rFonts w:ascii="Arial" w:hAnsi="Arial" w:cs="Arial"/>
          <w:iCs/>
          <w:sz w:val="24"/>
          <w:szCs w:val="24"/>
        </w:rPr>
      </w:pPr>
      <w:r w:rsidRPr="009B6500">
        <w:rPr>
          <w:rFonts w:ascii="Arial" w:hAnsi="Arial" w:cs="Arial"/>
          <w:sz w:val="24"/>
          <w:szCs w:val="24"/>
        </w:rPr>
        <w:t>The SBE-adopted criteria for evaluating K</w:t>
      </w:r>
      <w:r w:rsidRPr="009B6500">
        <w:rPr>
          <w:rFonts w:cs="Arial"/>
        </w:rPr>
        <w:t>–</w:t>
      </w:r>
      <w:r w:rsidRPr="009B6500">
        <w:rPr>
          <w:rFonts w:ascii="Arial" w:hAnsi="Arial" w:cs="Arial"/>
          <w:sz w:val="24"/>
          <w:szCs w:val="24"/>
        </w:rPr>
        <w:t xml:space="preserve">8 instructional materials </w:t>
      </w:r>
      <w:proofErr w:type="gramStart"/>
      <w:r w:rsidRPr="009B6500">
        <w:rPr>
          <w:rFonts w:ascii="Arial" w:hAnsi="Arial" w:cs="Arial"/>
          <w:sz w:val="24"/>
          <w:szCs w:val="24"/>
        </w:rPr>
        <w:t>is</w:t>
      </w:r>
      <w:proofErr w:type="gramEnd"/>
      <w:r w:rsidRPr="009B6500">
        <w:rPr>
          <w:rFonts w:ascii="Arial" w:hAnsi="Arial" w:cs="Arial"/>
          <w:sz w:val="24"/>
          <w:szCs w:val="24"/>
        </w:rPr>
        <w:t xml:space="preserve"> found within the Framework. The criteria </w:t>
      </w:r>
      <w:r w:rsidRPr="009B6500">
        <w:rPr>
          <w:rFonts w:ascii="Arial" w:hAnsi="Arial" w:cs="Arial"/>
          <w:iCs/>
          <w:sz w:val="24"/>
          <w:szCs w:val="24"/>
        </w:rPr>
        <w:t xml:space="preserve">serve as the evaluation instrument for determining whether </w:t>
      </w:r>
      <w:r w:rsidRPr="009B6500">
        <w:rPr>
          <w:rFonts w:ascii="Arial" w:hAnsi="Arial" w:cs="Arial"/>
          <w:iCs/>
          <w:sz w:val="24"/>
          <w:szCs w:val="24"/>
        </w:rPr>
        <w:lastRenderedPageBreak/>
        <w:t xml:space="preserve">instructional materials align to the content standards, </w:t>
      </w:r>
      <w:r w:rsidRPr="007C3046">
        <w:rPr>
          <w:rFonts w:ascii="Arial" w:hAnsi="Arial" w:cs="Arial"/>
          <w:i/>
          <w:iCs/>
          <w:sz w:val="24"/>
          <w:szCs w:val="24"/>
        </w:rPr>
        <w:t>Framework</w:t>
      </w:r>
      <w:r w:rsidRPr="009B6500">
        <w:rPr>
          <w:rFonts w:ascii="Arial" w:hAnsi="Arial" w:cs="Arial"/>
          <w:iCs/>
          <w:sz w:val="24"/>
          <w:szCs w:val="24"/>
        </w:rPr>
        <w:t xml:space="preserve">, and the other requirements established by the SBE, California </w:t>
      </w:r>
      <w:r w:rsidRPr="009B6500">
        <w:rPr>
          <w:rFonts w:ascii="Arial" w:hAnsi="Arial" w:cs="Arial"/>
          <w:i/>
          <w:iCs/>
          <w:sz w:val="24"/>
          <w:szCs w:val="24"/>
        </w:rPr>
        <w:t>Education Code</w:t>
      </w:r>
      <w:r w:rsidRPr="009B6500">
        <w:rPr>
          <w:rFonts w:ascii="Arial" w:hAnsi="Arial" w:cs="Arial"/>
          <w:iCs/>
          <w:sz w:val="24"/>
          <w:szCs w:val="24"/>
        </w:rPr>
        <w:t xml:space="preserve"> (</w:t>
      </w:r>
      <w:r w:rsidRPr="009B6500">
        <w:rPr>
          <w:rFonts w:ascii="Arial" w:hAnsi="Arial" w:cs="Arial"/>
          <w:i/>
          <w:iCs/>
          <w:sz w:val="24"/>
          <w:szCs w:val="24"/>
        </w:rPr>
        <w:t>EC</w:t>
      </w:r>
      <w:r w:rsidRPr="009B6500">
        <w:rPr>
          <w:rFonts w:ascii="Arial" w:hAnsi="Arial" w:cs="Arial"/>
          <w:iCs/>
          <w:sz w:val="24"/>
          <w:szCs w:val="24"/>
        </w:rPr>
        <w:t>), and State regulations</w:t>
      </w:r>
      <w:r w:rsidRPr="009B6500">
        <w:rPr>
          <w:rFonts w:ascii="Arial" w:hAnsi="Arial" w:cs="Arial"/>
          <w:i/>
          <w:iCs/>
          <w:sz w:val="24"/>
          <w:szCs w:val="24"/>
        </w:rPr>
        <w:t xml:space="preserve">. </w:t>
      </w:r>
      <w:r w:rsidRPr="009B6500">
        <w:rPr>
          <w:rFonts w:ascii="Arial" w:hAnsi="Arial" w:cs="Arial"/>
          <w:iCs/>
          <w:sz w:val="24"/>
          <w:szCs w:val="24"/>
        </w:rPr>
        <w:t>The criteria require that publisher-submitted instructional materials cover at least one full-year course of study.</w:t>
      </w:r>
    </w:p>
    <w:p w14:paraId="6CF7B745"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The criteria for the evaluation of science instructional resources for kindergarten through grade eight are organized into five categories:</w:t>
      </w:r>
    </w:p>
    <w:p w14:paraId="763EC740"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Alignment with CA NGSS Three-Dimensional Learning: </w:t>
      </w:r>
      <w:r w:rsidRPr="009B6500">
        <w:rPr>
          <w:rFonts w:ascii="Arial" w:hAnsi="Arial" w:cs="Arial"/>
          <w:sz w:val="24"/>
          <w:szCs w:val="24"/>
        </w:rPr>
        <w:t xml:space="preserve">Instructional resources include content as specified in the </w:t>
      </w:r>
      <w:r w:rsidRPr="007F26E0">
        <w:rPr>
          <w:rFonts w:ascii="Arial" w:hAnsi="Arial" w:cs="Arial"/>
          <w:i/>
          <w:sz w:val="24"/>
          <w:szCs w:val="24"/>
        </w:rPr>
        <w:t>CA NGSS</w:t>
      </w:r>
      <w:r w:rsidRPr="009B6500">
        <w:rPr>
          <w:rFonts w:ascii="Arial" w:hAnsi="Arial" w:cs="Arial"/>
          <w:sz w:val="24"/>
          <w:szCs w:val="24"/>
        </w:rPr>
        <w:t>. Programs must include a well-defined sequence of instructional opportunities that provides a path for all students to become proficient in all grade-level performance expectations to be eligible for adoption.</w:t>
      </w:r>
    </w:p>
    <w:p w14:paraId="616EE5BF"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Program Organization: </w:t>
      </w:r>
      <w:r w:rsidRPr="009B6500">
        <w:rPr>
          <w:rFonts w:ascii="Arial" w:hAnsi="Arial" w:cs="Arial"/>
          <w:sz w:val="24"/>
          <w:szCs w:val="24"/>
        </w:rPr>
        <w:t xml:space="preserve">Instructional resources support instruction and learning of the </w:t>
      </w:r>
      <w:r w:rsidRPr="007F26E0">
        <w:rPr>
          <w:rFonts w:ascii="Arial" w:hAnsi="Arial" w:cs="Arial"/>
          <w:i/>
          <w:sz w:val="24"/>
          <w:szCs w:val="24"/>
        </w:rPr>
        <w:t>CA NGSS</w:t>
      </w:r>
      <w:r w:rsidRPr="009B6500">
        <w:rPr>
          <w:rFonts w:ascii="Arial" w:hAnsi="Arial" w:cs="Arial"/>
          <w:sz w:val="24"/>
          <w:szCs w:val="24"/>
        </w:rPr>
        <w:t xml:space="preserve"> and include such features as the organization, coherence, and design of the program; chapter, unit, and lesson overviews; and glossaries.</w:t>
      </w:r>
    </w:p>
    <w:p w14:paraId="7670C832"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Assessment: </w:t>
      </w:r>
      <w:r w:rsidRPr="009B6500">
        <w:rPr>
          <w:rFonts w:ascii="Arial" w:hAnsi="Arial" w:cs="Arial"/>
          <w:sz w:val="24"/>
          <w:szCs w:val="24"/>
        </w:rPr>
        <w:t xml:space="preserve">Instructional resources include multiple models of both formative and summative assessment tasks for measuring what students know and </w:t>
      </w:r>
      <w:proofErr w:type="gramStart"/>
      <w:r w:rsidRPr="009B6500">
        <w:rPr>
          <w:rFonts w:ascii="Arial" w:hAnsi="Arial" w:cs="Arial"/>
          <w:sz w:val="24"/>
          <w:szCs w:val="24"/>
        </w:rPr>
        <w:t>are able to</w:t>
      </w:r>
      <w:proofErr w:type="gramEnd"/>
      <w:r w:rsidRPr="009B6500">
        <w:rPr>
          <w:rFonts w:ascii="Arial" w:hAnsi="Arial" w:cs="Arial"/>
          <w:sz w:val="24"/>
          <w:szCs w:val="24"/>
        </w:rPr>
        <w:t xml:space="preserve"> do and provide guidance for teachers on how to use scoring rubrics and interpret assessment results to guide instruction.</w:t>
      </w:r>
    </w:p>
    <w:p w14:paraId="5FBD1103"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Access and Equity: </w:t>
      </w:r>
      <w:r w:rsidRPr="009B6500">
        <w:rPr>
          <w:rFonts w:ascii="Arial" w:hAnsi="Arial" w:cs="Arial"/>
          <w:sz w:val="24"/>
          <w:szCs w:val="24"/>
        </w:rPr>
        <w:t xml:space="preserve">Instructional resources should include suggestions for teachers on how to differentiate instruction to meet the needs of all students. </w:t>
      </w:r>
      <w:proofErr w:type="gramStart"/>
      <w:r w:rsidRPr="009B6500">
        <w:rPr>
          <w:rFonts w:ascii="Arial" w:hAnsi="Arial" w:cs="Arial"/>
          <w:sz w:val="24"/>
          <w:szCs w:val="24"/>
        </w:rPr>
        <w:t>In particular, instructional</w:t>
      </w:r>
      <w:proofErr w:type="gramEnd"/>
      <w:r w:rsidRPr="009B6500">
        <w:rPr>
          <w:rFonts w:ascii="Arial" w:hAnsi="Arial" w:cs="Arial"/>
          <w:sz w:val="24"/>
          <w:szCs w:val="24"/>
        </w:rPr>
        <w:t xml:space="preserve"> resources should provide guidance to support students with special needs, including standard English learners, English learners, long-term English learners, students living in poverty, foster youth, girls and young women, advanced learners, students with disabilities, gifted learners, students below grade level in reading comprehension or mathematics skills and knowledge, and students below grade level in science skills and knowledge.</w:t>
      </w:r>
    </w:p>
    <w:p w14:paraId="73427AD3" w14:textId="77777777" w:rsidR="00C57E50" w:rsidRPr="009B6500" w:rsidRDefault="00C57E50" w:rsidP="00C57E50">
      <w:pPr>
        <w:pStyle w:val="Calibribody"/>
        <w:numPr>
          <w:ilvl w:val="0"/>
          <w:numId w:val="32"/>
        </w:numPr>
        <w:spacing w:after="240"/>
        <w:rPr>
          <w:rFonts w:ascii="Arial" w:hAnsi="Arial" w:cs="Arial"/>
          <w:sz w:val="24"/>
          <w:szCs w:val="24"/>
        </w:rPr>
      </w:pPr>
      <w:r w:rsidRPr="009B6500">
        <w:rPr>
          <w:rFonts w:ascii="Arial" w:hAnsi="Arial" w:cs="Arial"/>
          <w:b/>
          <w:bCs/>
          <w:sz w:val="24"/>
          <w:szCs w:val="24"/>
        </w:rPr>
        <w:t xml:space="preserve">Instructional Planning and Support: </w:t>
      </w:r>
      <w:r w:rsidRPr="009B6500">
        <w:rPr>
          <w:rFonts w:ascii="Arial" w:hAnsi="Arial" w:cs="Arial"/>
          <w:sz w:val="24"/>
          <w:szCs w:val="24"/>
        </w:rPr>
        <w:t>Information and resources suggest coherent guidelines for teachers to follow when planning three-dimensional instruction and are designed to help teachers provide effective standards-based instruction.</w:t>
      </w:r>
    </w:p>
    <w:p w14:paraId="586EEF94"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 xml:space="preserve">Resources that fail to </w:t>
      </w:r>
      <w:r>
        <w:rPr>
          <w:rFonts w:ascii="Arial" w:hAnsi="Arial" w:cs="Arial"/>
          <w:sz w:val="24"/>
          <w:szCs w:val="24"/>
        </w:rPr>
        <w:t>meet the criteria in Category 1,</w:t>
      </w:r>
      <w:r w:rsidRPr="009B6500">
        <w:rPr>
          <w:rFonts w:ascii="Arial" w:hAnsi="Arial" w:cs="Arial"/>
          <w:sz w:val="24"/>
          <w:szCs w:val="24"/>
        </w:rPr>
        <w:t xml:space="preserve"> </w:t>
      </w:r>
      <w:r>
        <w:rPr>
          <w:rFonts w:ascii="Arial" w:hAnsi="Arial" w:cs="Arial"/>
          <w:sz w:val="24"/>
          <w:szCs w:val="24"/>
        </w:rPr>
        <w:t>c</w:t>
      </w:r>
      <w:r w:rsidRPr="009B6500">
        <w:rPr>
          <w:rFonts w:ascii="Arial" w:hAnsi="Arial" w:cs="Arial"/>
          <w:sz w:val="24"/>
          <w:szCs w:val="24"/>
        </w:rPr>
        <w:t>ontent</w:t>
      </w:r>
      <w:r>
        <w:rPr>
          <w:rFonts w:ascii="Arial" w:hAnsi="Arial" w:cs="Arial"/>
          <w:sz w:val="24"/>
          <w:szCs w:val="24"/>
        </w:rPr>
        <w:t xml:space="preserve"> a</w:t>
      </w:r>
      <w:r w:rsidRPr="009B6500">
        <w:rPr>
          <w:rFonts w:ascii="Arial" w:hAnsi="Arial" w:cs="Arial"/>
          <w:sz w:val="24"/>
          <w:szCs w:val="24"/>
        </w:rPr>
        <w:t xml:space="preserve">lignment with the </w:t>
      </w:r>
      <w:r>
        <w:rPr>
          <w:rFonts w:ascii="Arial" w:hAnsi="Arial" w:cs="Arial"/>
          <w:sz w:val="24"/>
          <w:szCs w:val="24"/>
        </w:rPr>
        <w:t>s</w:t>
      </w:r>
      <w:r w:rsidRPr="009B6500">
        <w:rPr>
          <w:rFonts w:ascii="Arial" w:hAnsi="Arial" w:cs="Arial"/>
          <w:sz w:val="24"/>
          <w:szCs w:val="24"/>
        </w:rPr>
        <w:t>tandards</w:t>
      </w:r>
      <w:r>
        <w:rPr>
          <w:rFonts w:ascii="Arial" w:hAnsi="Arial" w:cs="Arial"/>
          <w:sz w:val="24"/>
          <w:szCs w:val="24"/>
        </w:rPr>
        <w:t>,</w:t>
      </w:r>
      <w:r w:rsidRPr="009B6500">
        <w:rPr>
          <w:rFonts w:ascii="Arial" w:hAnsi="Arial" w:cs="Arial"/>
          <w:sz w:val="24"/>
          <w:szCs w:val="24"/>
        </w:rPr>
        <w:t xml:space="preserve"> will not be considered suitable for adoption</w:t>
      </w:r>
      <w:r>
        <w:rPr>
          <w:rFonts w:ascii="Arial" w:hAnsi="Arial" w:cs="Arial"/>
          <w:sz w:val="24"/>
          <w:szCs w:val="24"/>
        </w:rPr>
        <w:t>;</w:t>
      </w:r>
      <w:r w:rsidRPr="009B6500">
        <w:rPr>
          <w:rFonts w:ascii="Arial" w:hAnsi="Arial" w:cs="Arial"/>
          <w:sz w:val="24"/>
          <w:szCs w:val="24"/>
        </w:rPr>
        <w:t xml:space="preserve"> </w:t>
      </w:r>
      <w:r>
        <w:rPr>
          <w:rFonts w:ascii="Arial" w:hAnsi="Arial" w:cs="Arial"/>
          <w:sz w:val="24"/>
          <w:szCs w:val="24"/>
        </w:rPr>
        <w:t>a</w:t>
      </w:r>
      <w:r w:rsidRPr="009B6500">
        <w:rPr>
          <w:rFonts w:ascii="Arial" w:hAnsi="Arial" w:cs="Arial"/>
          <w:sz w:val="24"/>
          <w:szCs w:val="24"/>
        </w:rPr>
        <w:t xml:space="preserve">ll criteria statements in Category 1 must be met for a program to be adopted. The criteria for Category 1 must be met in the core resources or via the primary means of instruction, rather than in ancillary components. In addition, programs </w:t>
      </w:r>
      <w:r>
        <w:rPr>
          <w:rFonts w:ascii="Arial" w:hAnsi="Arial" w:cs="Arial"/>
          <w:sz w:val="24"/>
          <w:szCs w:val="24"/>
        </w:rPr>
        <w:t>must have strengths in each of C</w:t>
      </w:r>
      <w:r w:rsidRPr="009B6500">
        <w:rPr>
          <w:rFonts w:ascii="Arial" w:hAnsi="Arial" w:cs="Arial"/>
          <w:sz w:val="24"/>
          <w:szCs w:val="24"/>
        </w:rPr>
        <w:t>ategories 2 through 5 to be suitable for adoption. Extraneous resources should be minimal and clearly purposeful.</w:t>
      </w:r>
    </w:p>
    <w:p w14:paraId="32E9F594"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(See Appendix A for the complete evaluation criteria.)</w:t>
      </w:r>
    </w:p>
    <w:p w14:paraId="547F0F6C"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 xml:space="preserve">The SBE-approved standards </w:t>
      </w:r>
      <w:proofErr w:type="gramStart"/>
      <w:r w:rsidRPr="009B6500">
        <w:rPr>
          <w:rFonts w:ascii="Arial" w:hAnsi="Arial" w:cs="Arial"/>
          <w:sz w:val="24"/>
          <w:szCs w:val="24"/>
        </w:rPr>
        <w:t>maps</w:t>
      </w:r>
      <w:proofErr w:type="gramEnd"/>
      <w:r w:rsidRPr="009B6500">
        <w:rPr>
          <w:rFonts w:ascii="Arial" w:hAnsi="Arial" w:cs="Arial"/>
          <w:sz w:val="24"/>
          <w:szCs w:val="24"/>
        </w:rPr>
        <w:t xml:space="preserve"> and evaluation criteria map were developed by the California Department of Education (CDE) to help publishers </w:t>
      </w:r>
      <w:r w:rsidRPr="009B6500">
        <w:rPr>
          <w:rFonts w:ascii="Arial" w:hAnsi="Arial" w:cs="Arial"/>
          <w:iCs/>
          <w:sz w:val="24"/>
          <w:szCs w:val="24"/>
        </w:rPr>
        <w:t xml:space="preserve">identify where their </w:t>
      </w:r>
      <w:r w:rsidRPr="009B6500">
        <w:rPr>
          <w:rFonts w:ascii="Arial" w:hAnsi="Arial" w:cs="Arial"/>
          <w:iCs/>
          <w:sz w:val="24"/>
          <w:szCs w:val="24"/>
        </w:rPr>
        <w:lastRenderedPageBreak/>
        <w:t>instructional materials are aligned with each standard for the appropriate grade level and each evaluation criteria statement</w:t>
      </w:r>
      <w:r w:rsidRPr="009B6500">
        <w:rPr>
          <w:rFonts w:ascii="Arial" w:hAnsi="Arial" w:cs="Arial"/>
          <w:sz w:val="24"/>
          <w:szCs w:val="24"/>
        </w:rPr>
        <w:t xml:space="preserve">. Publishers completed the maps with citations to their programs and submitted them with their sample materials. Review panels used the maps to evaluate a program’s alignment with the </w:t>
      </w:r>
      <w:r w:rsidRPr="009B6500">
        <w:rPr>
          <w:rFonts w:ascii="Arial" w:hAnsi="Arial" w:cs="Arial"/>
          <w:iCs/>
          <w:sz w:val="24"/>
          <w:szCs w:val="24"/>
        </w:rPr>
        <w:t>content standards and evaluation criteria</w:t>
      </w:r>
      <w:r w:rsidRPr="009B6500">
        <w:rPr>
          <w:rFonts w:ascii="Arial" w:hAnsi="Arial" w:cs="Arial"/>
          <w:sz w:val="24"/>
          <w:szCs w:val="24"/>
        </w:rPr>
        <w:t>.</w:t>
      </w:r>
    </w:p>
    <w:p w14:paraId="297F8837" w14:textId="77777777" w:rsidR="00C57E50" w:rsidRPr="009B6500" w:rsidRDefault="00C57E50" w:rsidP="00883A55">
      <w:pPr>
        <w:pStyle w:val="Heading3"/>
      </w:pPr>
      <w:bookmarkStart w:id="11" w:name="_Toc526768029"/>
      <w:r w:rsidRPr="009B6500">
        <w:t>PREPARATION FOR PUBLISHERS</w:t>
      </w:r>
      <w:bookmarkEnd w:id="11"/>
    </w:p>
    <w:p w14:paraId="1C9961A0" w14:textId="77777777" w:rsidR="00C57E50" w:rsidRPr="007C3046" w:rsidRDefault="00C57E50" w:rsidP="00C57E50">
      <w:pPr>
        <w:spacing w:after="240"/>
        <w:rPr>
          <w:i w:val="0"/>
        </w:rPr>
      </w:pPr>
      <w:r w:rsidRPr="007C3046">
        <w:rPr>
          <w:i w:val="0"/>
        </w:rPr>
        <w:t xml:space="preserve">The CDE conducted the instructional materials adoption process pursuant to a Schedule of Significant Events adopted by the SBE in March 2017, adhering to all applicable State laws and regulations. The complete Schedule of Significant Events can be found on the CDE website at </w:t>
      </w:r>
      <w:hyperlink r:id="rId15" w:tooltip="schedule of signicant events web page" w:history="1">
        <w:r w:rsidRPr="007C3046">
          <w:rPr>
            <w:rStyle w:val="Hyperlink"/>
            <w:i w:val="0"/>
            <w:color w:val="0000FF"/>
          </w:rPr>
          <w:t>https://www.cde.ca.gov/ci/sc/im/sciadoptiontimeline.asp</w:t>
        </w:r>
      </w:hyperlink>
      <w:r w:rsidRPr="007C3046">
        <w:rPr>
          <w:i w:val="0"/>
        </w:rPr>
        <w:t>.</w:t>
      </w:r>
    </w:p>
    <w:p w14:paraId="43430114" w14:textId="77777777" w:rsidR="00C57E50" w:rsidRPr="007C3046" w:rsidRDefault="00C57E50" w:rsidP="002926D8">
      <w:pPr>
        <w:spacing w:after="240"/>
        <w:rPr>
          <w:rFonts w:cs="Arial"/>
          <w:i w:val="0"/>
        </w:rPr>
      </w:pPr>
      <w:r w:rsidRPr="007C3046">
        <w:rPr>
          <w:i w:val="0"/>
        </w:rPr>
        <w:t xml:space="preserve">During the summer of 2017, the CDE hosted four webinars for the purpose of familiarizing publishers with the contents of the standards, Framework, evaluation criteria, and the expectations for successful publisher participation in the adoption process. Primarily during the fall of 2017, the CDE posted online the documents necessary for publisher participation, including various submission forms and guiding documents. </w:t>
      </w:r>
      <w:r w:rsidRPr="007C3046">
        <w:rPr>
          <w:rFonts w:cs="Arial"/>
          <w:bCs/>
          <w:i w:val="0"/>
        </w:rPr>
        <w:t xml:space="preserve">In January 2018, the CDE held a Publishers Invitation to Submit meeting which again covered the evaluation criteria but focused more on the technical aspects of timely and appropriate publisher participation. Additionally, the CDE routinely provided individual guidance to inquiring publishers and posted online regular updates to a list of frequently asked questions. The complete 2018 Science Instructional Materials Adoption website is located at </w:t>
      </w:r>
      <w:hyperlink r:id="rId16" w:tooltip="2018 Science Instructional Materials Adoption website" w:history="1">
        <w:r w:rsidRPr="007C3046">
          <w:rPr>
            <w:rStyle w:val="Hyperlink"/>
            <w:rFonts w:cs="Arial"/>
            <w:bCs/>
            <w:i w:val="0"/>
            <w:color w:val="0000FF"/>
          </w:rPr>
          <w:t>https://www.cde.ca.gov/ci/sc/im/</w:t>
        </w:r>
      </w:hyperlink>
      <w:r w:rsidRPr="007C3046">
        <w:rPr>
          <w:rFonts w:cs="Arial"/>
          <w:bCs/>
          <w:i w:val="0"/>
        </w:rPr>
        <w:t>.</w:t>
      </w:r>
    </w:p>
    <w:p w14:paraId="7C8D40D1" w14:textId="77777777" w:rsidR="00C57E50" w:rsidRPr="009B6500" w:rsidRDefault="00C57E50" w:rsidP="00883A55">
      <w:pPr>
        <w:pStyle w:val="Heading3"/>
      </w:pPr>
      <w:bookmarkStart w:id="12" w:name="_Toc526768030"/>
      <w:r w:rsidRPr="009B6500">
        <w:t>PUBLISHER PARTICIPATION</w:t>
      </w:r>
      <w:bookmarkEnd w:id="12"/>
    </w:p>
    <w:p w14:paraId="51FC88FC" w14:textId="77777777" w:rsidR="00C57E50" w:rsidRPr="007C3046" w:rsidRDefault="00C57E50" w:rsidP="002926D8">
      <w:pPr>
        <w:spacing w:after="240"/>
        <w:rPr>
          <w:i w:val="0"/>
        </w:rPr>
      </w:pPr>
      <w:r w:rsidRPr="007C3046">
        <w:rPr>
          <w:i w:val="0"/>
        </w:rPr>
        <w:t>The adoption process required that interested publishers submit an initial Intent to Submit form by February 12, 2018, and to file additional submission documents by March 8, 2018. Copies of complete publisher programs were due by May 4, 2018. In the end, 19 publishers submitted 34 instructional materials programs for consideration of SBE-adoption.</w:t>
      </w:r>
    </w:p>
    <w:p w14:paraId="60201D83" w14:textId="77777777" w:rsidR="00C57E50" w:rsidRPr="009B6500" w:rsidRDefault="00C57E50" w:rsidP="00883A55">
      <w:pPr>
        <w:pStyle w:val="Heading3"/>
      </w:pPr>
      <w:bookmarkStart w:id="13" w:name="_Toc526768031"/>
      <w:r w:rsidRPr="009B6500">
        <w:t>PUBLISHER FEES</w:t>
      </w:r>
      <w:bookmarkEnd w:id="13"/>
    </w:p>
    <w:p w14:paraId="4B190EFE" w14:textId="77777777" w:rsidR="00C57E50" w:rsidRPr="007C3046" w:rsidRDefault="00C57E50" w:rsidP="00C57E50">
      <w:pPr>
        <w:spacing w:after="240"/>
        <w:rPr>
          <w:rFonts w:cs="Arial"/>
          <w:bCs/>
          <w:i w:val="0"/>
          <w:iCs w:val="0"/>
        </w:rPr>
      </w:pPr>
      <w:r w:rsidRPr="007C3046">
        <w:rPr>
          <w:rFonts w:cs="Arial"/>
          <w:bCs/>
          <w:i w:val="0"/>
        </w:rPr>
        <w:t xml:space="preserve">Pursuant to </w:t>
      </w:r>
      <w:r w:rsidRPr="007C3046">
        <w:rPr>
          <w:rFonts w:cs="Arial"/>
          <w:bCs/>
        </w:rPr>
        <w:t>EC</w:t>
      </w:r>
      <w:r w:rsidRPr="007C3046">
        <w:rPr>
          <w:rFonts w:cs="Arial"/>
          <w:bCs/>
          <w:i w:val="0"/>
        </w:rPr>
        <w:t xml:space="preserve"> Section 60213, and in accordance with the </w:t>
      </w:r>
      <w:r w:rsidRPr="00A2223E">
        <w:rPr>
          <w:rFonts w:cs="Arial"/>
          <w:bCs/>
        </w:rPr>
        <w:t xml:space="preserve">California Code of Regulations, </w:t>
      </w:r>
      <w:r w:rsidRPr="00A2223E">
        <w:rPr>
          <w:rFonts w:cs="Arial"/>
          <w:bCs/>
          <w:i w:val="0"/>
        </w:rPr>
        <w:t>Title 5</w:t>
      </w:r>
      <w:r w:rsidRPr="007C3046">
        <w:rPr>
          <w:rFonts w:cs="Arial"/>
          <w:bCs/>
          <w:i w:val="0"/>
        </w:rPr>
        <w:t xml:space="preserve"> (</w:t>
      </w:r>
      <w:r w:rsidRPr="00A2223E">
        <w:rPr>
          <w:rFonts w:cs="Arial"/>
          <w:bCs/>
          <w:i w:val="0"/>
        </w:rPr>
        <w:t xml:space="preserve">5 </w:t>
      </w:r>
      <w:r w:rsidRPr="00A2223E">
        <w:rPr>
          <w:rFonts w:cs="Arial"/>
          <w:bCs/>
        </w:rPr>
        <w:t>CCR</w:t>
      </w:r>
      <w:r w:rsidRPr="007C3046">
        <w:rPr>
          <w:rFonts w:cs="Arial"/>
          <w:bCs/>
          <w:i w:val="0"/>
        </w:rPr>
        <w:t>), Section 9517.3, this adoption was financed through fees paid by participating publishers. State regulations established the fee at $8,000 per program per grade level submitted.</w:t>
      </w:r>
    </w:p>
    <w:p w14:paraId="1B610F66" w14:textId="77777777" w:rsidR="00C57E50" w:rsidRPr="009B6500" w:rsidRDefault="00C57E50" w:rsidP="002926D8">
      <w:pPr>
        <w:pStyle w:val="HTMLPreformatted"/>
        <w:spacing w:after="240"/>
        <w:rPr>
          <w:rFonts w:ascii="Arial" w:hAnsi="Arial" w:cs="Arial"/>
          <w:sz w:val="24"/>
          <w:szCs w:val="24"/>
        </w:rPr>
      </w:pPr>
      <w:r w:rsidRPr="009B6500">
        <w:rPr>
          <w:rFonts w:ascii="Arial" w:hAnsi="Arial" w:cs="Arial"/>
          <w:sz w:val="24"/>
          <w:szCs w:val="24"/>
        </w:rPr>
        <w:t>The legislation also included the provision that, upon the request of a small publisher or small manufacturer, the SBE might reduce the fee for participation in the adoption.</w:t>
      </w:r>
      <w:r w:rsidRPr="009B6500">
        <w:rPr>
          <w:rFonts w:cs="Arial"/>
        </w:rPr>
        <w:t xml:space="preserve"> </w:t>
      </w:r>
      <w:r w:rsidRPr="009B6500">
        <w:rPr>
          <w:rFonts w:ascii="Arial" w:hAnsi="Arial" w:cs="Arial"/>
          <w:i/>
          <w:sz w:val="24"/>
          <w:szCs w:val="24"/>
        </w:rPr>
        <w:t>EC</w:t>
      </w:r>
      <w:r w:rsidRPr="009B6500">
        <w:rPr>
          <w:rFonts w:ascii="Arial" w:hAnsi="Arial" w:cs="Arial"/>
          <w:sz w:val="24"/>
          <w:szCs w:val="24"/>
        </w:rPr>
        <w:t xml:space="preserve"> Section 60211 states that a "small publisher" and "small manufacturer" mean an independently owned or operated publisher or manufacturer that is not dominant in its field of operation and that, together with its affiliates, has 100 or fewer employees, and has average annual gross receipts of ten million dollars ($10,000,000) or less over the </w:t>
      </w:r>
      <w:r w:rsidRPr="009B6500">
        <w:rPr>
          <w:rFonts w:ascii="Arial" w:hAnsi="Arial" w:cs="Arial"/>
          <w:sz w:val="24"/>
          <w:szCs w:val="24"/>
        </w:rPr>
        <w:lastRenderedPageBreak/>
        <w:t>previous three years. Six participating publishers received SBE approval for small publisher fee reductions.</w:t>
      </w:r>
    </w:p>
    <w:p w14:paraId="75988FD2" w14:textId="77777777" w:rsidR="00C57E50" w:rsidRPr="009B6500" w:rsidRDefault="00C57E50" w:rsidP="00883A55">
      <w:pPr>
        <w:pStyle w:val="Heading3"/>
      </w:pPr>
      <w:bookmarkStart w:id="14" w:name="_Toc526768032"/>
      <w:r w:rsidRPr="009B6500">
        <w:t>REVIEWER APPOINTMENT AND TRAINING</w:t>
      </w:r>
      <w:bookmarkEnd w:id="14"/>
    </w:p>
    <w:p w14:paraId="78D26E56" w14:textId="77777777" w:rsidR="00C57E50" w:rsidRPr="007C3046" w:rsidRDefault="00C57E50" w:rsidP="00C57E50">
      <w:pPr>
        <w:spacing w:after="240"/>
        <w:rPr>
          <w:rFonts w:cs="Arial"/>
          <w:i w:val="0"/>
        </w:rPr>
      </w:pPr>
      <w:r w:rsidRPr="007C3046">
        <w:rPr>
          <w:rFonts w:cs="Arial"/>
          <w:i w:val="0"/>
        </w:rPr>
        <w:t>In November 2017, the SBE appointed 109 Instructional Materials Reviewers and 11 Content Review Experts (Reviewers). The IQC divided Reviewers into 16 review panels assigned one or more programs to review.</w:t>
      </w:r>
    </w:p>
    <w:p w14:paraId="3BDFCD9B" w14:textId="77777777" w:rsidR="00C57E50" w:rsidRPr="007C3046" w:rsidRDefault="00C57E50" w:rsidP="00C57E50">
      <w:pPr>
        <w:spacing w:after="240"/>
        <w:rPr>
          <w:rFonts w:cs="Arial"/>
          <w:i w:val="0"/>
        </w:rPr>
      </w:pPr>
      <w:r w:rsidRPr="007C3046">
        <w:rPr>
          <w:rFonts w:cs="Arial"/>
          <w:i w:val="0"/>
        </w:rPr>
        <w:t xml:space="preserve">Pursuant to 5 </w:t>
      </w:r>
      <w:r w:rsidRPr="007C3046">
        <w:rPr>
          <w:rFonts w:cs="Arial"/>
        </w:rPr>
        <w:t>CCR</w:t>
      </w:r>
      <w:r w:rsidRPr="007C3046">
        <w:rPr>
          <w:rFonts w:cs="Arial"/>
          <w:i w:val="0"/>
        </w:rPr>
        <w:t xml:space="preserve"> Section 9512, </w:t>
      </w:r>
      <w:proofErr w:type="gramStart"/>
      <w:r w:rsidRPr="007C3046">
        <w:rPr>
          <w:rFonts w:cs="Arial"/>
          <w:i w:val="0"/>
        </w:rPr>
        <w:t>the a</w:t>
      </w:r>
      <w:proofErr w:type="gramEnd"/>
      <w:r w:rsidRPr="007C3046">
        <w:rPr>
          <w:rFonts w:cs="Arial"/>
          <w:i w:val="0"/>
        </w:rPr>
        <w:t xml:space="preserve"> majority of Reviewers included classroom teachers with a “professional” credential who teach students in kindergarten or grades 1–12, and who have experience with, and expertise in, standards-based-educational programs and practices in science. Some of the Reviewers had experience in providing instruction to English Learners, and in providing instruction to students with disabilities. Most panels included a reviewer holding a doctoral degree in science or a related field.</w:t>
      </w:r>
    </w:p>
    <w:p w14:paraId="13DF9099" w14:textId="0649D8CF" w:rsidR="00C57E50" w:rsidRPr="007C3046" w:rsidRDefault="00C57E50" w:rsidP="00C57E50">
      <w:pPr>
        <w:spacing w:after="240"/>
        <w:rPr>
          <w:rFonts w:cs="Arial"/>
          <w:i w:val="0"/>
        </w:rPr>
      </w:pPr>
      <w:r w:rsidRPr="007C3046">
        <w:rPr>
          <w:rFonts w:cs="Arial"/>
          <w:i w:val="0"/>
        </w:rPr>
        <w:t xml:space="preserve">Utilizing SBE-approved training materials, CDE staff and members of the IQC </w:t>
      </w:r>
      <w:r w:rsidR="007C3046">
        <w:rPr>
          <w:rFonts w:cs="Arial"/>
          <w:i w:val="0"/>
        </w:rPr>
        <w:t>trained Reviewers at the DoubleT</w:t>
      </w:r>
      <w:r w:rsidRPr="007C3046">
        <w:rPr>
          <w:rFonts w:cs="Arial"/>
          <w:i w:val="0"/>
        </w:rPr>
        <w:t>ree Hilton Hotel in Sacramento April 16–20, 2018, to prepare them for their independent review and subsequent deliberations. The training included sessions on the content standards, curriculum framework, evaluation criteria, social content requirements, and the overall adoption process. Publishers made scheduled formal presentations to their respective program review panels on the final day of the training and answered reviewer questions.</w:t>
      </w:r>
    </w:p>
    <w:p w14:paraId="02BAF688" w14:textId="77777777" w:rsidR="00C57E50" w:rsidRPr="007C3046" w:rsidRDefault="00C57E50" w:rsidP="002926D8">
      <w:pPr>
        <w:spacing w:after="240"/>
        <w:rPr>
          <w:rFonts w:cs="Arial"/>
          <w:i w:val="0"/>
        </w:rPr>
      </w:pPr>
      <w:r w:rsidRPr="007C3046">
        <w:rPr>
          <w:rFonts w:cs="Arial"/>
          <w:i w:val="0"/>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599074AE" w14:textId="77777777" w:rsidR="00C57E50" w:rsidRPr="009B6500" w:rsidRDefault="00C57E50" w:rsidP="00883A55">
      <w:pPr>
        <w:pStyle w:val="Heading3"/>
      </w:pPr>
      <w:bookmarkStart w:id="15" w:name="_Toc526768033"/>
      <w:r w:rsidRPr="009B6500">
        <w:t>REVIEW PANEL DELIBERATIONS AND REPORTS OF FINDINGS</w:t>
      </w:r>
      <w:bookmarkEnd w:id="15"/>
    </w:p>
    <w:p w14:paraId="15D916AD" w14:textId="77777777" w:rsidR="00C57E50" w:rsidRPr="007C3046" w:rsidRDefault="00C57E50" w:rsidP="00C57E50">
      <w:pPr>
        <w:spacing w:after="240"/>
        <w:rPr>
          <w:rFonts w:cs="Arial"/>
          <w:i w:val="0"/>
        </w:rPr>
      </w:pPr>
      <w:r w:rsidRPr="007C3046">
        <w:rPr>
          <w:rFonts w:cs="Arial"/>
          <w:i w:val="0"/>
        </w:rPr>
        <w:t>Within two weeks following the training session, participating publishers delivered complete copies of their programs to all Reviewers and select Learning Resource Display Centers (LRDC). Reviewers conducted their independent reviews of the submitted instructional materials during May through early July.</w:t>
      </w:r>
    </w:p>
    <w:p w14:paraId="44479EB3" w14:textId="1172698D" w:rsidR="00C57E50" w:rsidRPr="007C3046" w:rsidRDefault="00C57E50" w:rsidP="00C57E50">
      <w:pPr>
        <w:spacing w:after="240"/>
        <w:rPr>
          <w:rFonts w:cs="Arial"/>
          <w:i w:val="0"/>
        </w:rPr>
      </w:pPr>
      <w:r w:rsidRPr="007C3046">
        <w:rPr>
          <w:rFonts w:cs="Arial"/>
          <w:i w:val="0"/>
        </w:rPr>
        <w:t>The Reviewers met in their assig</w:t>
      </w:r>
      <w:r w:rsidR="007C3046">
        <w:rPr>
          <w:rFonts w:cs="Arial"/>
          <w:i w:val="0"/>
        </w:rPr>
        <w:t>ned review panels at the DoubleT</w:t>
      </w:r>
      <w:r w:rsidRPr="007C3046">
        <w:rPr>
          <w:rFonts w:cs="Arial"/>
          <w:i w:val="0"/>
        </w:rPr>
        <w:t>ree Hilton in Sacramento for deliberations held on July 16–20, 2018. Reviewers discussed their findings, recorded via individual notes and citations developed while conducting their independent reviews. A member of the IQC or CDE staff approved by the SBE facilitated each panel while additional CDE staff provided administrative support to the panels. In addition to daily public comment periods during deliberations, publishers had the opportunity to provide a brief presentation Wednesday morning in response to three to five formal questions posed by the panel members Tuesday evening.</w:t>
      </w:r>
    </w:p>
    <w:p w14:paraId="0AA0072E" w14:textId="77777777" w:rsidR="00C57E50" w:rsidRPr="007C3046" w:rsidRDefault="00C57E50" w:rsidP="00C57E50">
      <w:pPr>
        <w:spacing w:after="240"/>
        <w:rPr>
          <w:rFonts w:cs="Arial"/>
          <w:i w:val="0"/>
        </w:rPr>
      </w:pPr>
      <w:r w:rsidRPr="007C3046">
        <w:rPr>
          <w:rFonts w:cs="Arial"/>
          <w:i w:val="0"/>
        </w:rPr>
        <w:t xml:space="preserve">As Reviewers discussed each program and sought consensus on their findings for each evaluation criterion, they worked collaboratively to produce a Report of Findings for </w:t>
      </w:r>
      <w:r w:rsidRPr="007C3046">
        <w:rPr>
          <w:rFonts w:cs="Arial"/>
          <w:i w:val="0"/>
        </w:rPr>
        <w:lastRenderedPageBreak/>
        <w:t>each program. The reports include findings for each category of the criteria and exemplary (not exhaustive) citations to support those findings.</w:t>
      </w:r>
    </w:p>
    <w:p w14:paraId="3840347F" w14:textId="2C3514C5" w:rsidR="00C57E50" w:rsidRPr="007C3046" w:rsidRDefault="00C57E50" w:rsidP="00C57E50">
      <w:pPr>
        <w:spacing w:after="240"/>
        <w:rPr>
          <w:rFonts w:cs="Arial"/>
          <w:i w:val="0"/>
        </w:rPr>
      </w:pPr>
      <w:r w:rsidRPr="00AE44BB">
        <w:rPr>
          <w:rFonts w:cs="Arial"/>
          <w:i w:val="0"/>
        </w:rPr>
        <w:t>By the end of deliberati</w:t>
      </w:r>
      <w:r w:rsidR="00AE44BB">
        <w:rPr>
          <w:rFonts w:cs="Arial"/>
          <w:i w:val="0"/>
        </w:rPr>
        <w:t>ons, review panels recommended 29</w:t>
      </w:r>
      <w:r w:rsidRPr="00AE44BB">
        <w:rPr>
          <w:rFonts w:cs="Arial"/>
          <w:i w:val="0"/>
        </w:rPr>
        <w:t xml:space="preserve"> programs of 34 submitted</w:t>
      </w:r>
      <w:r w:rsidRPr="007C3046">
        <w:rPr>
          <w:rFonts w:cs="Arial"/>
          <w:i w:val="0"/>
        </w:rPr>
        <w:t xml:space="preserve"> for consideration of adoption, with some </w:t>
      </w:r>
      <w:proofErr w:type="gramStart"/>
      <w:r w:rsidRPr="007C3046">
        <w:rPr>
          <w:rFonts w:cs="Arial"/>
          <w:i w:val="0"/>
        </w:rPr>
        <w:t>recommendations</w:t>
      </w:r>
      <w:proofErr w:type="gramEnd"/>
      <w:r w:rsidRPr="007C3046">
        <w:rPr>
          <w:rFonts w:cs="Arial"/>
          <w:i w:val="0"/>
        </w:rPr>
        <w:t xml:space="preserve"> contingent upon satisfactory completion of specified edits and corrections and/or social content citations.</w:t>
      </w:r>
    </w:p>
    <w:p w14:paraId="122ABC3D" w14:textId="77777777" w:rsidR="00C57E50" w:rsidRPr="007C3046" w:rsidRDefault="00C57E50" w:rsidP="00C57E50">
      <w:pPr>
        <w:spacing w:after="240"/>
        <w:rPr>
          <w:rFonts w:cs="Arial"/>
          <w:i w:val="0"/>
        </w:rPr>
      </w:pPr>
      <w:r w:rsidRPr="007C3046">
        <w:rPr>
          <w:rFonts w:cs="Arial"/>
          <w:i w:val="0"/>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5 </w:t>
      </w:r>
      <w:r w:rsidRPr="00F85A6C">
        <w:rPr>
          <w:rFonts w:cs="Arial"/>
        </w:rPr>
        <w:t>CCR</w:t>
      </w:r>
      <w:r w:rsidRPr="007C3046">
        <w:rPr>
          <w:rFonts w:cs="Arial"/>
          <w:i w:val="0"/>
        </w:rPr>
        <w:t xml:space="preserve"> sections 9510 and 9519). The review panels also provided citations for social content violations when those were found in the programs (pursuant to 5 </w:t>
      </w:r>
      <w:r w:rsidRPr="00F85A6C">
        <w:rPr>
          <w:rFonts w:cs="Arial"/>
        </w:rPr>
        <w:t>CCR</w:t>
      </w:r>
      <w:r w:rsidRPr="007C3046">
        <w:rPr>
          <w:rFonts w:cs="Arial"/>
          <w:i w:val="0"/>
        </w:rPr>
        <w:t xml:space="preserve"> Section 9518).</w:t>
      </w:r>
    </w:p>
    <w:p w14:paraId="0C842A4F" w14:textId="77777777" w:rsidR="00C57E50" w:rsidRPr="007C3046" w:rsidRDefault="00C57E50" w:rsidP="00162495">
      <w:pPr>
        <w:spacing w:after="240"/>
        <w:rPr>
          <w:rFonts w:cs="Arial"/>
          <w:i w:val="0"/>
        </w:rPr>
      </w:pPr>
      <w:r w:rsidRPr="007C3046">
        <w:rPr>
          <w:rFonts w:cs="Arial"/>
          <w:i w:val="0"/>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4557CA60" w14:textId="77777777" w:rsidR="00C57E50" w:rsidRPr="009B6500" w:rsidRDefault="00C57E50" w:rsidP="00883A55">
      <w:pPr>
        <w:pStyle w:val="Heading3"/>
      </w:pPr>
      <w:bookmarkStart w:id="16" w:name="_Toc526768034"/>
      <w:r w:rsidRPr="009B6500">
        <w:t>PUBLIC COMMENT AND REVIEW</w:t>
      </w:r>
      <w:bookmarkEnd w:id="16"/>
    </w:p>
    <w:p w14:paraId="53FBAF1F" w14:textId="77777777" w:rsidR="00C57E50" w:rsidRPr="00AE44BB" w:rsidRDefault="00C57E50" w:rsidP="00C57E50">
      <w:pPr>
        <w:spacing w:after="240"/>
        <w:rPr>
          <w:rFonts w:cs="Arial"/>
          <w:i w:val="0"/>
        </w:rPr>
      </w:pPr>
      <w:r w:rsidRPr="00AE44BB">
        <w:rPr>
          <w:rFonts w:cs="Arial"/>
          <w:i w:val="0"/>
        </w:rPr>
        <w:t xml:space="preserve">During the adoption process, instructional materials submitted for consideration of adoption were displayed for public review and comment at 10 Learning Resource Display Centers (LRDCs) throughout the state </w:t>
      </w:r>
      <w:r w:rsidRPr="00AE44BB">
        <w:rPr>
          <w:rFonts w:cs="Arial"/>
          <w:i w:val="0"/>
          <w:color w:val="000000"/>
        </w:rPr>
        <w:t>(see Appendix B)</w:t>
      </w:r>
      <w:r w:rsidRPr="00AE44BB">
        <w:rPr>
          <w:rFonts w:cs="Arial"/>
          <w:i w:val="0"/>
        </w:rPr>
        <w:t xml:space="preserve">. Additionally, the CDE posted at the science adoption website links to the student materials of submitted programs (pursuant to </w:t>
      </w:r>
      <w:r w:rsidRPr="00A2223E">
        <w:rPr>
          <w:rFonts w:cs="Arial"/>
          <w:i w:val="0"/>
        </w:rPr>
        <w:t xml:space="preserve">5 </w:t>
      </w:r>
      <w:r w:rsidRPr="005D305F">
        <w:rPr>
          <w:rFonts w:cs="Arial"/>
        </w:rPr>
        <w:t>CCR</w:t>
      </w:r>
      <w:r w:rsidRPr="00AE44BB">
        <w:rPr>
          <w:rFonts w:cs="Arial"/>
          <w:i w:val="0"/>
        </w:rPr>
        <w:t xml:space="preserve"> Section 9523(b)).</w:t>
      </w:r>
    </w:p>
    <w:p w14:paraId="797A27D4" w14:textId="77777777" w:rsidR="00C57E50" w:rsidRPr="00AE44BB" w:rsidRDefault="00C57E50" w:rsidP="00C57E50">
      <w:pPr>
        <w:spacing w:after="240"/>
        <w:rPr>
          <w:rFonts w:cs="Arial"/>
          <w:i w:val="0"/>
        </w:rPr>
      </w:pPr>
      <w:r w:rsidRPr="00AE44BB">
        <w:rPr>
          <w:rFonts w:cs="Arial"/>
          <w:i w:val="0"/>
        </w:rPr>
        <w:t xml:space="preserve">The IQC hosted a meeting to take public comment on the 2018 Science Instructional Materials Adoption on August 13, 2018, in Sacramento (pursuant to </w:t>
      </w:r>
      <w:r w:rsidRPr="00A2223E">
        <w:rPr>
          <w:rFonts w:cs="Arial"/>
          <w:i w:val="0"/>
        </w:rPr>
        <w:t>5</w:t>
      </w:r>
      <w:r w:rsidRPr="005D305F">
        <w:rPr>
          <w:rFonts w:cs="Arial"/>
        </w:rPr>
        <w:t xml:space="preserve"> CCR</w:t>
      </w:r>
      <w:r w:rsidRPr="00AE44BB">
        <w:rPr>
          <w:rFonts w:cs="Arial"/>
          <w:i w:val="0"/>
        </w:rPr>
        <w:t xml:space="preserve"> Section 9524). Publisher representatives and members of the public attended and submitted comments to the IQC for consideration. All members of the IQC were not present at that meeting, but all members received copies of comments that were submitted in writing.</w:t>
      </w:r>
    </w:p>
    <w:p w14:paraId="5E56DB9C" w14:textId="77777777" w:rsidR="00C57E50" w:rsidRPr="00AE44BB" w:rsidRDefault="00C57E50" w:rsidP="00C57E50">
      <w:pPr>
        <w:spacing w:after="240"/>
        <w:rPr>
          <w:rFonts w:cs="Arial"/>
          <w:i w:val="0"/>
        </w:rPr>
      </w:pPr>
      <w:r w:rsidRPr="00AE44BB">
        <w:rPr>
          <w:rFonts w:cs="Arial"/>
          <w:i w:val="0"/>
        </w:rPr>
        <w:t xml:space="preserve">Pursuant to </w:t>
      </w:r>
      <w:r w:rsidRPr="00A2223E">
        <w:rPr>
          <w:rFonts w:cs="Arial"/>
          <w:i w:val="0"/>
        </w:rPr>
        <w:t xml:space="preserve">5 </w:t>
      </w:r>
      <w:r w:rsidRPr="005D305F">
        <w:rPr>
          <w:rFonts w:cs="Arial"/>
        </w:rPr>
        <w:t>CCR</w:t>
      </w:r>
      <w:r w:rsidRPr="00AE44BB">
        <w:rPr>
          <w:rFonts w:cs="Arial"/>
          <w:i w:val="0"/>
        </w:rPr>
        <w:t xml:space="preserve"> Section 9521, The CDE forwarded for consideration any public comments received by specific deadlines to the relevant review panels, the IQC, and the SBE. All comments received by July 2, 2018, were forwarded to the review panels; all comments received by September 19, 2018, were forwarded to the IQC; all comments received by November 1, 2018, will be forwarded to the SBE.</w:t>
      </w:r>
    </w:p>
    <w:p w14:paraId="4533E995" w14:textId="77777777" w:rsidR="00C57E50" w:rsidRPr="00AE44BB" w:rsidRDefault="00C57E50" w:rsidP="00C57E50">
      <w:pPr>
        <w:spacing w:after="240"/>
        <w:rPr>
          <w:rFonts w:cs="Arial"/>
          <w:i w:val="0"/>
        </w:rPr>
      </w:pPr>
      <w:r w:rsidRPr="00AE44BB">
        <w:rPr>
          <w:rFonts w:cs="Arial"/>
          <w:i w:val="0"/>
        </w:rPr>
        <w:t>As described below, prior to making its recommendations to the SBE, the IQC held two additional public hearings, one during the Science Subject Matter Committee meeting on September 20, 2018, and one during the full IQC meeting on September 21, 2018.</w:t>
      </w:r>
    </w:p>
    <w:p w14:paraId="7394C0E8" w14:textId="77777777" w:rsidR="00C57E50" w:rsidRPr="00AE44BB" w:rsidRDefault="00C57E50" w:rsidP="00C57E50">
      <w:pPr>
        <w:rPr>
          <w:rFonts w:cs="Arial"/>
          <w:i w:val="0"/>
        </w:rPr>
      </w:pPr>
      <w:r w:rsidRPr="00AE44BB">
        <w:rPr>
          <w:rFonts w:cs="Arial"/>
          <w:i w:val="0"/>
        </w:rPr>
        <w:t xml:space="preserve">The SBE will hold a final public hearing at that meeting prior to </w:t>
      </w:r>
      <w:proofErr w:type="gramStart"/>
      <w:r w:rsidRPr="00AE44BB">
        <w:rPr>
          <w:rFonts w:cs="Arial"/>
          <w:i w:val="0"/>
        </w:rPr>
        <w:t>taking action</w:t>
      </w:r>
      <w:proofErr w:type="gramEnd"/>
      <w:r w:rsidRPr="00AE44BB">
        <w:rPr>
          <w:rFonts w:cs="Arial"/>
          <w:i w:val="0"/>
        </w:rPr>
        <w:t xml:space="preserve"> on the IQC’s recommendations.</w:t>
      </w:r>
    </w:p>
    <w:p w14:paraId="2CB984EF" w14:textId="77777777" w:rsidR="00C57E50" w:rsidRPr="009B6500" w:rsidRDefault="00C57E50" w:rsidP="00883A55">
      <w:pPr>
        <w:pStyle w:val="Heading3"/>
      </w:pPr>
      <w:bookmarkStart w:id="17" w:name="_Toc526768035"/>
      <w:r w:rsidRPr="009B6500">
        <w:lastRenderedPageBreak/>
        <w:t>INSTRUCTIONAL QUALITY COMMISSION REVIEW AND DELIBERATIONS</w:t>
      </w:r>
      <w:bookmarkEnd w:id="17"/>
    </w:p>
    <w:p w14:paraId="642D9A04" w14:textId="77777777" w:rsidR="00C57E50" w:rsidRPr="005D305F" w:rsidRDefault="00C57E50" w:rsidP="00C57E50">
      <w:pPr>
        <w:spacing w:after="240"/>
        <w:rPr>
          <w:rFonts w:cs="Arial"/>
          <w:i w:val="0"/>
        </w:rPr>
      </w:pPr>
      <w:r w:rsidRPr="005D305F">
        <w:rPr>
          <w:rFonts w:cs="Arial"/>
          <w:i w:val="0"/>
        </w:rPr>
        <w:t>IQC members also had the option of receiving all or partial submitted programs. On September 21, 2018, the members of the IQC considered the review panel recommendations, public comments, and reports from individual Commissioners to determine whether each program satisfied or did not satisfy the SBE-adopted evaluation criteria for this adoption.</w:t>
      </w:r>
    </w:p>
    <w:p w14:paraId="447A7973" w14:textId="623732E0" w:rsidR="00C57E50" w:rsidRPr="005D305F" w:rsidRDefault="00C57E50" w:rsidP="00C57E50">
      <w:pPr>
        <w:spacing w:after="240"/>
        <w:rPr>
          <w:rFonts w:cs="Arial"/>
          <w:i w:val="0"/>
        </w:rPr>
      </w:pPr>
      <w:r w:rsidRPr="005D305F">
        <w:rPr>
          <w:rFonts w:cs="Arial"/>
          <w:i w:val="0"/>
        </w:rPr>
        <w:t xml:space="preserve">On September 20, 2018, the IQC science subject matter committee held a public hearing and discussed in depth the review panel Report of Findings for each program. The committee heard testimony from </w:t>
      </w:r>
      <w:r w:rsidR="005D305F">
        <w:rPr>
          <w:rFonts w:cs="Arial"/>
          <w:i w:val="0"/>
        </w:rPr>
        <w:t>three</w:t>
      </w:r>
      <w:r w:rsidRPr="005D305F">
        <w:rPr>
          <w:rFonts w:cs="Arial"/>
          <w:i w:val="0"/>
        </w:rPr>
        <w:t xml:space="preserve"> members of the public before taking action to recommend programs to the full IQC. Members of the committee initiated individual program-specific motions and voted on each of the 34 programs submitted by publishers. Each motion was stated in the affirmative. A majority vote from the science committee was required for any program to be recommended to the full IQC for adoption. The committee </w:t>
      </w:r>
      <w:proofErr w:type="gramStart"/>
      <w:r w:rsidRPr="005D305F">
        <w:rPr>
          <w:rFonts w:cs="Arial"/>
          <w:i w:val="0"/>
        </w:rPr>
        <w:t>recommended for</w:t>
      </w:r>
      <w:proofErr w:type="gramEnd"/>
      <w:r w:rsidRPr="005D305F">
        <w:rPr>
          <w:rFonts w:cs="Arial"/>
          <w:i w:val="0"/>
        </w:rPr>
        <w:t xml:space="preserve"> SBE adoption </w:t>
      </w:r>
      <w:r w:rsidR="005D41EB" w:rsidRPr="005D305F">
        <w:rPr>
          <w:rFonts w:cs="Arial"/>
          <w:i w:val="0"/>
        </w:rPr>
        <w:t>29</w:t>
      </w:r>
      <w:r w:rsidRPr="005D305F">
        <w:rPr>
          <w:rFonts w:cs="Arial"/>
          <w:i w:val="0"/>
        </w:rPr>
        <w:t xml:space="preserve"> of the 34 programs.</w:t>
      </w:r>
    </w:p>
    <w:p w14:paraId="2991FD22" w14:textId="0C0E19E5" w:rsidR="00C57E50" w:rsidRPr="005D305F" w:rsidRDefault="00C57E50" w:rsidP="00533E58">
      <w:pPr>
        <w:spacing w:after="240"/>
        <w:rPr>
          <w:rFonts w:cs="Arial"/>
          <w:i w:val="0"/>
        </w:rPr>
      </w:pPr>
      <w:r w:rsidRPr="005D305F">
        <w:rPr>
          <w:rFonts w:cs="Arial"/>
          <w:i w:val="0"/>
        </w:rPr>
        <w:t xml:space="preserve">On September 21, 2018, after receiving comment from </w:t>
      </w:r>
      <w:r w:rsidR="005D305F">
        <w:rPr>
          <w:rFonts w:cs="Arial"/>
          <w:i w:val="0"/>
        </w:rPr>
        <w:t>two</w:t>
      </w:r>
      <w:r w:rsidRPr="005D305F">
        <w:rPr>
          <w:rFonts w:cs="Arial"/>
          <w:i w:val="0"/>
        </w:rPr>
        <w:t xml:space="preserve"> members of the public in a second open hearing, the full IQC engaged in an extended discussion of the science subject matter committee’s recommendation before it took action to recommend programs to the SBE. Nine members of the IQC had to vote in the affirmative for any program to be recommended to the SBE. The IQC recommended </w:t>
      </w:r>
      <w:r w:rsidR="005D41EB" w:rsidRPr="005D305F">
        <w:rPr>
          <w:rFonts w:cs="Arial"/>
          <w:i w:val="0"/>
        </w:rPr>
        <w:t>29</w:t>
      </w:r>
      <w:r w:rsidRPr="005D305F">
        <w:rPr>
          <w:rFonts w:cs="Arial"/>
          <w:i w:val="0"/>
        </w:rPr>
        <w:t xml:space="preserve"> of the 34 programs.</w:t>
      </w:r>
    </w:p>
    <w:p w14:paraId="60A8B859" w14:textId="77777777" w:rsidR="00C57E50" w:rsidRPr="009B6500" w:rsidRDefault="00C57E50" w:rsidP="00533E58">
      <w:pPr>
        <w:pStyle w:val="Heading3"/>
      </w:pPr>
      <w:bookmarkStart w:id="18" w:name="_Toc526768036"/>
      <w:r>
        <w:t>REQUIREMENT OF NUMBER OF ADOPTED PROGRAMS</w:t>
      </w:r>
      <w:bookmarkEnd w:id="18"/>
    </w:p>
    <w:p w14:paraId="43B5149C" w14:textId="77777777" w:rsidR="00C57E50" w:rsidRPr="00F103F5" w:rsidRDefault="00C57E50" w:rsidP="00C57E50">
      <w:pPr>
        <w:spacing w:after="240"/>
        <w:rPr>
          <w:rFonts w:cs="Arial"/>
          <w:i w:val="0"/>
        </w:rPr>
      </w:pPr>
      <w:r w:rsidRPr="005D305F">
        <w:rPr>
          <w:rFonts w:cs="Arial"/>
        </w:rPr>
        <w:t>EC</w:t>
      </w:r>
      <w:r w:rsidRPr="00F103F5">
        <w:rPr>
          <w:rFonts w:cs="Arial"/>
          <w:i w:val="0"/>
        </w:rPr>
        <w:t xml:space="preserve"> Section 60200(e) requires specific findings related to the number of programs adopted by the SBE. In this adoption, the total number of recommended programs provides five or more basic instructional materials programs for each K–8 grade level.</w:t>
      </w:r>
    </w:p>
    <w:p w14:paraId="14E47C31" w14:textId="77777777" w:rsidR="00C57E50" w:rsidRPr="00F103F5" w:rsidRDefault="00C57E50" w:rsidP="00533E58">
      <w:pPr>
        <w:spacing w:after="240"/>
        <w:rPr>
          <w:rFonts w:cs="Arial"/>
          <w:i w:val="0"/>
        </w:rPr>
      </w:pPr>
      <w:r w:rsidRPr="00F103F5">
        <w:rPr>
          <w:rFonts w:cs="Arial"/>
          <w:i w:val="0"/>
        </w:rPr>
        <w:t>SBE Liaisons were present at all meetings of the IQC related to this adoption, and at the training and deliberations of Reviewers, and can attest to the extent to which the process was aligned to the SBE-adopted framework.</w:t>
      </w:r>
    </w:p>
    <w:p w14:paraId="1C7D1D46" w14:textId="77777777" w:rsidR="00C57E50" w:rsidRPr="009B6500" w:rsidRDefault="00C57E50" w:rsidP="00533E58">
      <w:pPr>
        <w:pStyle w:val="Heading3"/>
      </w:pPr>
      <w:bookmarkStart w:id="19" w:name="_Toc526768037"/>
      <w:r w:rsidRPr="009B6500">
        <w:t>EDITS AND CORRECTIONS</w:t>
      </w:r>
      <w:bookmarkEnd w:id="19"/>
    </w:p>
    <w:p w14:paraId="06D8C61F" w14:textId="77777777" w:rsidR="00C57E50" w:rsidRPr="005D305F" w:rsidRDefault="00C57E50" w:rsidP="00C57E50">
      <w:pPr>
        <w:spacing w:after="240"/>
        <w:ind w:right="-245"/>
        <w:rPr>
          <w:rFonts w:cs="Arial"/>
          <w:i w:val="0"/>
        </w:rPr>
      </w:pPr>
      <w:r w:rsidRPr="005D305F">
        <w:rPr>
          <w:rFonts w:cs="Arial"/>
          <w:i w:val="0"/>
        </w:rPr>
        <w:t>When the SBE adopts instructional materials programs, it often stipulates as a condition of adoption that publishers make various edits and corrections. These edits and corrections are often identified by the review panels and included within their Reports of Findings, but they may also arise from publisher-submitted errata.</w:t>
      </w:r>
    </w:p>
    <w:p w14:paraId="453555DF" w14:textId="5488F469" w:rsidR="00C57E50" w:rsidRPr="00F103F5" w:rsidRDefault="00C57E50" w:rsidP="00533E58">
      <w:pPr>
        <w:spacing w:after="240"/>
        <w:ind w:right="-245"/>
        <w:rPr>
          <w:rFonts w:cs="Arial"/>
          <w:i w:val="0"/>
          <w:color w:val="000000"/>
        </w:rPr>
      </w:pPr>
      <w:r w:rsidRPr="00F103F5">
        <w:rPr>
          <w:rFonts w:cs="Arial"/>
          <w:i w:val="0"/>
        </w:rPr>
        <w:t xml:space="preserve">Following SBE adoption of programs, the CDE, in conjunction with members of the IQC, will schedule meetings with individual publishers to confirm remedies for the edits and corrections required by the SBE. The procedures for processing edits and corrections </w:t>
      </w:r>
      <w:proofErr w:type="gramStart"/>
      <w:r w:rsidRPr="00F103F5">
        <w:rPr>
          <w:rFonts w:cs="Arial"/>
          <w:i w:val="0"/>
        </w:rPr>
        <w:t>is</w:t>
      </w:r>
      <w:proofErr w:type="gramEnd"/>
      <w:r w:rsidRPr="00F103F5">
        <w:rPr>
          <w:rFonts w:cs="Arial"/>
          <w:i w:val="0"/>
        </w:rPr>
        <w:t xml:space="preserve"> specified in </w:t>
      </w:r>
      <w:r w:rsidRPr="00A2223E">
        <w:rPr>
          <w:rFonts w:cs="Arial"/>
          <w:i w:val="0"/>
        </w:rPr>
        <w:t xml:space="preserve">5 </w:t>
      </w:r>
      <w:r w:rsidRPr="005D305F">
        <w:rPr>
          <w:rFonts w:cs="Arial"/>
        </w:rPr>
        <w:t>CCR</w:t>
      </w:r>
      <w:r w:rsidRPr="00F103F5">
        <w:rPr>
          <w:rFonts w:cs="Arial"/>
          <w:i w:val="0"/>
        </w:rPr>
        <w:t xml:space="preserve"> Section 9525, titled “Post Adoption Edits and Corrections Procedures</w:t>
      </w:r>
      <w:r w:rsidR="005D305F">
        <w:rPr>
          <w:rFonts w:cs="Arial"/>
          <w:i w:val="0"/>
        </w:rPr>
        <w:t>,”</w:t>
      </w:r>
      <w:r w:rsidRPr="00F103F5">
        <w:rPr>
          <w:rFonts w:cs="Arial"/>
          <w:i w:val="0"/>
        </w:rPr>
        <w:t xml:space="preserve"> and includes a 60-day timeline for publishers to submit proposed compliance remedies, </w:t>
      </w:r>
      <w:r w:rsidRPr="00F103F5">
        <w:rPr>
          <w:rFonts w:cs="Arial"/>
          <w:i w:val="0"/>
        </w:rPr>
        <w:lastRenderedPageBreak/>
        <w:t>and following CDE and IQC review as necessary, another 60-day timeline to submit final editions.</w:t>
      </w:r>
      <w:r w:rsidR="00F103F5">
        <w:rPr>
          <w:rFonts w:cs="Arial"/>
          <w:i w:val="0"/>
        </w:rPr>
        <w:t xml:space="preserve"> Those errata </w:t>
      </w:r>
      <w:r w:rsidR="005D305F">
        <w:rPr>
          <w:rFonts w:cs="Arial"/>
          <w:i w:val="0"/>
        </w:rPr>
        <w:t>are not attached to this report;</w:t>
      </w:r>
      <w:r w:rsidR="00F103F5">
        <w:rPr>
          <w:rFonts w:cs="Arial"/>
          <w:i w:val="0"/>
        </w:rPr>
        <w:t xml:space="preserve"> however, they are available upon request.</w:t>
      </w:r>
    </w:p>
    <w:p w14:paraId="2A2C3836" w14:textId="77777777" w:rsidR="00C57E50" w:rsidRPr="009B6500" w:rsidRDefault="00C57E50" w:rsidP="00883A55">
      <w:pPr>
        <w:pStyle w:val="Heading3"/>
      </w:pPr>
      <w:bookmarkStart w:id="20" w:name="_Toc526768038"/>
      <w:r w:rsidRPr="009B6500">
        <w:t>ADOPTED PUBLISHERS’ RESPONSIBILITIES</w:t>
      </w:r>
      <w:bookmarkEnd w:id="20"/>
    </w:p>
    <w:p w14:paraId="7D752E2E" w14:textId="77777777" w:rsidR="00C57E50" w:rsidRPr="005D305F" w:rsidRDefault="00C57E50" w:rsidP="00533E58">
      <w:pPr>
        <w:spacing w:after="240"/>
        <w:rPr>
          <w:i w:val="0"/>
        </w:rPr>
      </w:pPr>
      <w:r w:rsidRPr="005D305F">
        <w:rPr>
          <w:rFonts w:cs="Arial"/>
          <w:i w:val="0"/>
        </w:rPr>
        <w:t xml:space="preserve">According to the provisions of </w:t>
      </w:r>
      <w:r w:rsidRPr="005D305F">
        <w:rPr>
          <w:rFonts w:cs="Arial"/>
        </w:rPr>
        <w:t>EC</w:t>
      </w:r>
      <w:r w:rsidRPr="005D305F">
        <w:rPr>
          <w:rFonts w:cs="Arial"/>
          <w:i w:val="0"/>
        </w:rPr>
        <w:t xml:space="preserve"> sections 60061 and 60061.5, publishers must comply with </w:t>
      </w:r>
      <w:proofErr w:type="gramStart"/>
      <w:r w:rsidRPr="005D305F">
        <w:rPr>
          <w:rFonts w:cs="Arial"/>
          <w:i w:val="0"/>
        </w:rPr>
        <w:t>a number of</w:t>
      </w:r>
      <w:proofErr w:type="gramEnd"/>
      <w:r w:rsidRPr="005D305F">
        <w:rPr>
          <w:rFonts w:cs="Arial"/>
          <w:i w:val="0"/>
        </w:rPr>
        <w:t xml:space="preserve"> very specific provisions that ensure that they sell instructional materials at the lowest or same price offered to other districts in this state or any other state in the nation. Following SBE adoption, the CDE will apprise fully each publisher regarding </w:t>
      </w:r>
      <w:r w:rsidRPr="005D305F">
        <w:rPr>
          <w:i w:val="0"/>
        </w:rPr>
        <w:t>the statutory and regulatory requirements related to state-adopted materials, post-adoption timelines, requirements regarding sales and marketing, alternate formats, pricing, and other associated issues.</w:t>
      </w:r>
    </w:p>
    <w:p w14:paraId="13798E41" w14:textId="77777777" w:rsidR="00C57E50" w:rsidRPr="009B6500" w:rsidRDefault="00C57E50" w:rsidP="00883A55">
      <w:pPr>
        <w:pStyle w:val="Heading3"/>
      </w:pPr>
      <w:bookmarkStart w:id="21" w:name="_Toc526768039"/>
      <w:r w:rsidRPr="009B6500">
        <w:t>FUNDING</w:t>
      </w:r>
      <w:bookmarkEnd w:id="21"/>
    </w:p>
    <w:p w14:paraId="39530AB0" w14:textId="77777777" w:rsidR="00C57E50" w:rsidRPr="005D305F" w:rsidRDefault="00C57E50" w:rsidP="00C57E50">
      <w:pPr>
        <w:spacing w:after="240"/>
        <w:rPr>
          <w:i w:val="0"/>
        </w:rPr>
      </w:pPr>
      <w:r w:rsidRPr="005D305F">
        <w:rPr>
          <w:i w:val="0"/>
        </w:rPr>
        <w:t xml:space="preserve">Districts receive funding to purchase instructional materials as part of their basic funding under the Local Control Funding Formula (LCFF). More information about the LCFF can be found on the CDE website at </w:t>
      </w:r>
      <w:hyperlink r:id="rId17" w:tooltip="information about the local control funding formula" w:history="1">
        <w:r w:rsidRPr="005D305F">
          <w:rPr>
            <w:rStyle w:val="Hyperlink"/>
            <w:i w:val="0"/>
            <w:color w:val="0000FF"/>
          </w:rPr>
          <w:t>http://www.cde.ca.gov/fg/aa/lc/</w:t>
        </w:r>
      </w:hyperlink>
      <w:r w:rsidRPr="005D305F">
        <w:rPr>
          <w:i w:val="0"/>
        </w:rPr>
        <w:t>. There is no requirement to purchase SBE-adopted materials nor is there any timeline by which districts must implement new programs.</w:t>
      </w:r>
    </w:p>
    <w:p w14:paraId="41CDC8D2" w14:textId="77777777" w:rsidR="00C57E50" w:rsidRPr="005D305F" w:rsidRDefault="00C57E50" w:rsidP="00C57E50">
      <w:pPr>
        <w:spacing w:after="240"/>
        <w:rPr>
          <w:i w:val="0"/>
        </w:rPr>
      </w:pPr>
      <w:r w:rsidRPr="005D305F">
        <w:rPr>
          <w:i w:val="0"/>
        </w:rPr>
        <w:t xml:space="preserve">If a district elects to purchase instructional materials that are not SBE-adopted, any local review panel must include </w:t>
      </w:r>
      <w:proofErr w:type="gramStart"/>
      <w:r w:rsidRPr="005D305F">
        <w:rPr>
          <w:i w:val="0"/>
        </w:rPr>
        <w:t>a majority of</w:t>
      </w:r>
      <w:proofErr w:type="gramEnd"/>
      <w:r w:rsidRPr="005D305F">
        <w:rPr>
          <w:i w:val="0"/>
        </w:rPr>
        <w:t xml:space="preserve"> classroom teachers who are assigned to the subject area or grade level of the materials in their local review process (pursuant to </w:t>
      </w:r>
      <w:r w:rsidRPr="005D305F">
        <w:t>EC</w:t>
      </w:r>
      <w:r w:rsidRPr="005D305F">
        <w:rPr>
          <w:i w:val="0"/>
        </w:rPr>
        <w:t xml:space="preserve"> Section 60210).</w:t>
      </w:r>
    </w:p>
    <w:p w14:paraId="0E9DF3B0" w14:textId="5B486E3B" w:rsidR="00533E58" w:rsidRPr="005D305F" w:rsidRDefault="00C57E50" w:rsidP="00C57E50">
      <w:pPr>
        <w:spacing w:after="240"/>
        <w:rPr>
          <w:i w:val="0"/>
        </w:rPr>
      </w:pPr>
      <w:r w:rsidRPr="005D305F">
        <w:rPr>
          <w:i w:val="0"/>
        </w:rPr>
        <w:t>Instructional materials sufficiency requirements (</w:t>
      </w:r>
      <w:r w:rsidRPr="005D305F">
        <w:t>EC</w:t>
      </w:r>
      <w:r w:rsidRPr="005D305F">
        <w:rPr>
          <w:i w:val="0"/>
        </w:rPr>
        <w:t xml:space="preserve"> Section 60119) remain in effect. Districts must certify each year that they have instructional materials in English language arts/English language development, mathematics, history–social science, and science for all students in kindergarten through grade twelve to use in class and take home. But while the law stipulates that materials must be aligned to the SBE-adopted standards, it allows that such standards may be current or prior standards as old as 1998.</w:t>
      </w:r>
    </w:p>
    <w:p w14:paraId="04B9A16F" w14:textId="77777777" w:rsidR="00533E58" w:rsidRDefault="00533E58">
      <w:r>
        <w:br w:type="page"/>
      </w:r>
    </w:p>
    <w:p w14:paraId="5C9A60C8" w14:textId="6072DB31" w:rsidR="00C57E50" w:rsidRDefault="00C57E50" w:rsidP="00533E58">
      <w:pPr>
        <w:pStyle w:val="Heading2"/>
      </w:pPr>
      <w:bookmarkStart w:id="22" w:name="_Toc526768040"/>
      <w:r w:rsidRPr="00533E58">
        <w:lastRenderedPageBreak/>
        <w:t>Instructional</w:t>
      </w:r>
      <w:r>
        <w:t xml:space="preserve"> Quality</w:t>
      </w:r>
      <w:r w:rsidRPr="006F59F0">
        <w:t xml:space="preserve"> Commission Recommendations</w:t>
      </w:r>
      <w:bookmarkEnd w:id="22"/>
    </w:p>
    <w:p w14:paraId="297FBB30" w14:textId="77777777" w:rsidR="00C57E50" w:rsidRPr="00B23395" w:rsidRDefault="00C57E50" w:rsidP="00C57E50">
      <w:pPr>
        <w:pStyle w:val="Calibribody"/>
        <w:spacing w:after="240"/>
        <w:rPr>
          <w:rFonts w:ascii="Arial" w:hAnsi="Arial" w:cs="Arial"/>
          <w:sz w:val="24"/>
          <w:szCs w:val="24"/>
        </w:rPr>
      </w:pPr>
      <w:bookmarkStart w:id="23" w:name="_Toc367365301"/>
      <w:r w:rsidRPr="00B23395">
        <w:rPr>
          <w:rFonts w:ascii="Arial" w:hAnsi="Arial" w:cs="Arial"/>
          <w:sz w:val="24"/>
          <w:szCs w:val="24"/>
        </w:rPr>
        <w:t>These programs have not been adopted by the State Board of Education</w:t>
      </w:r>
      <w:bookmarkEnd w:id="23"/>
      <w:r>
        <w:rPr>
          <w:rFonts w:ascii="Arial" w:hAnsi="Arial" w:cs="Arial"/>
          <w:sz w:val="24"/>
          <w:szCs w:val="24"/>
        </w:rPr>
        <w:t>.</w:t>
      </w:r>
    </w:p>
    <w:p w14:paraId="243CF4CF" w14:textId="3B63F9DD" w:rsidR="00C57E50" w:rsidRPr="00F40AF4" w:rsidRDefault="00C57E50" w:rsidP="00C57E50">
      <w:pPr>
        <w:pStyle w:val="Calibribody"/>
        <w:spacing w:after="240"/>
        <w:rPr>
          <w:rFonts w:ascii="Arial" w:hAnsi="Arial" w:cs="Arial"/>
          <w:sz w:val="24"/>
          <w:szCs w:val="24"/>
        </w:rPr>
      </w:pPr>
      <w:r w:rsidRPr="00F40AF4">
        <w:rPr>
          <w:rFonts w:ascii="Arial" w:hAnsi="Arial" w:cs="Arial"/>
          <w:sz w:val="24"/>
          <w:szCs w:val="24"/>
        </w:rPr>
        <w:t xml:space="preserve">The reports of the review panels are posted in their entirety on the CDE Science Instructional Materials </w:t>
      </w:r>
      <w:r>
        <w:rPr>
          <w:rFonts w:ascii="Arial" w:hAnsi="Arial" w:cs="Arial"/>
          <w:sz w:val="24"/>
          <w:szCs w:val="24"/>
        </w:rPr>
        <w:t xml:space="preserve">website </w:t>
      </w:r>
      <w:r w:rsidRPr="00F40AF4">
        <w:rPr>
          <w:rFonts w:ascii="Arial" w:hAnsi="Arial" w:cs="Arial"/>
          <w:sz w:val="24"/>
          <w:szCs w:val="24"/>
        </w:rPr>
        <w:t>at</w:t>
      </w:r>
      <w:r>
        <w:rPr>
          <w:rFonts w:ascii="Arial" w:hAnsi="Arial" w:cs="Arial"/>
          <w:sz w:val="24"/>
          <w:szCs w:val="24"/>
        </w:rPr>
        <w:t xml:space="preserve"> </w:t>
      </w:r>
      <w:hyperlink r:id="rId18" w:tooltip="cde science adoption website" w:history="1">
        <w:r w:rsidRPr="00D45F10">
          <w:rPr>
            <w:rStyle w:val="Hyperlink"/>
            <w:rFonts w:ascii="Arial" w:hAnsi="Arial" w:cs="Arial"/>
            <w:color w:val="0000FF"/>
            <w:sz w:val="24"/>
            <w:szCs w:val="24"/>
          </w:rPr>
          <w:t>https://www.cde.ca.gov/ci/sc/im/</w:t>
        </w:r>
      </w:hyperlink>
      <w:r w:rsidRPr="00F40AF4">
        <w:rPr>
          <w:rFonts w:ascii="Arial" w:hAnsi="Arial" w:cs="Arial"/>
          <w:sz w:val="24"/>
          <w:szCs w:val="24"/>
        </w:rPr>
        <w:t>.</w:t>
      </w:r>
    </w:p>
    <w:tbl>
      <w:tblPr>
        <w:tblStyle w:val="TableGrid1"/>
        <w:tblW w:w="5776" w:type="pct"/>
        <w:tblInd w:w="-725" w:type="dxa"/>
        <w:tblLayout w:type="fixed"/>
        <w:tblLook w:val="04A0" w:firstRow="1" w:lastRow="0" w:firstColumn="1" w:lastColumn="0" w:noHBand="0" w:noVBand="1"/>
        <w:tblDescription w:val="table of publishers and programs for the 2018 science instructional materials adoption"/>
      </w:tblPr>
      <w:tblGrid>
        <w:gridCol w:w="2792"/>
        <w:gridCol w:w="4318"/>
        <w:gridCol w:w="1173"/>
        <w:gridCol w:w="1259"/>
        <w:gridCol w:w="1259"/>
      </w:tblGrid>
      <w:tr w:rsidR="00C57E50" w:rsidRPr="0075520D" w14:paraId="315FC7F2" w14:textId="77777777" w:rsidTr="00A1648C">
        <w:trPr>
          <w:cantSplit/>
          <w:tblHeader/>
        </w:trPr>
        <w:tc>
          <w:tcPr>
            <w:tcW w:w="1292" w:type="pct"/>
          </w:tcPr>
          <w:p w14:paraId="518870E8" w14:textId="77777777" w:rsidR="00C57E50" w:rsidRPr="005D305F" w:rsidRDefault="00C57E50" w:rsidP="00C57E50">
            <w:pPr>
              <w:ind w:firstLine="0"/>
              <w:jc w:val="center"/>
              <w:rPr>
                <w:rFonts w:cs="Arial"/>
                <w:i w:val="0"/>
                <w:color w:val="000000"/>
              </w:rPr>
            </w:pPr>
            <w:r w:rsidRPr="005D305F">
              <w:rPr>
                <w:rFonts w:cs="Arial"/>
                <w:b/>
                <w:bCs/>
                <w:i w:val="0"/>
              </w:rPr>
              <w:t>Publisher</w:t>
            </w:r>
          </w:p>
        </w:tc>
        <w:tc>
          <w:tcPr>
            <w:tcW w:w="1999" w:type="pct"/>
          </w:tcPr>
          <w:p w14:paraId="7A604799" w14:textId="77777777" w:rsidR="00C57E50" w:rsidRPr="005D305F" w:rsidRDefault="00C57E50" w:rsidP="00C57E50">
            <w:pPr>
              <w:ind w:firstLine="0"/>
              <w:jc w:val="center"/>
              <w:rPr>
                <w:rFonts w:cs="Arial"/>
                <w:i w:val="0"/>
                <w:color w:val="000000"/>
              </w:rPr>
            </w:pPr>
            <w:r w:rsidRPr="005D305F">
              <w:rPr>
                <w:rFonts w:cs="Arial"/>
                <w:b/>
                <w:bCs/>
                <w:i w:val="0"/>
              </w:rPr>
              <w:t>Program Title</w:t>
            </w:r>
          </w:p>
        </w:tc>
        <w:tc>
          <w:tcPr>
            <w:tcW w:w="543" w:type="pct"/>
          </w:tcPr>
          <w:p w14:paraId="5AA7B82F" w14:textId="77777777" w:rsidR="00C57E50" w:rsidRPr="005D305F" w:rsidRDefault="00C57E50" w:rsidP="00C57E50">
            <w:pPr>
              <w:ind w:firstLine="0"/>
              <w:jc w:val="center"/>
              <w:rPr>
                <w:rFonts w:cs="Arial"/>
                <w:i w:val="0"/>
                <w:color w:val="000000"/>
              </w:rPr>
            </w:pPr>
            <w:r w:rsidRPr="005D305F">
              <w:rPr>
                <w:rFonts w:cs="Arial"/>
                <w:b/>
                <w:bCs/>
                <w:i w:val="0"/>
              </w:rPr>
              <w:t>Grade Level(s)</w:t>
            </w:r>
          </w:p>
        </w:tc>
        <w:tc>
          <w:tcPr>
            <w:tcW w:w="583" w:type="pct"/>
          </w:tcPr>
          <w:p w14:paraId="6F51C9CC" w14:textId="77777777" w:rsidR="00C57E50" w:rsidRPr="005D305F" w:rsidRDefault="00C57E50" w:rsidP="00C57E50">
            <w:pPr>
              <w:ind w:firstLine="0"/>
              <w:jc w:val="center"/>
              <w:rPr>
                <w:rFonts w:cs="Arial"/>
                <w:i w:val="0"/>
                <w:color w:val="000000"/>
              </w:rPr>
            </w:pPr>
            <w:r w:rsidRPr="005D305F">
              <w:rPr>
                <w:rFonts w:cs="Arial"/>
                <w:b/>
                <w:i w:val="0"/>
              </w:rPr>
              <w:t>Review Panel</w:t>
            </w:r>
          </w:p>
        </w:tc>
        <w:tc>
          <w:tcPr>
            <w:tcW w:w="584" w:type="pct"/>
          </w:tcPr>
          <w:p w14:paraId="2FB79870" w14:textId="77777777" w:rsidR="00C57E50" w:rsidRPr="005D305F" w:rsidRDefault="00C57E50" w:rsidP="00C57E50">
            <w:pPr>
              <w:ind w:firstLine="0"/>
              <w:jc w:val="center"/>
              <w:rPr>
                <w:rFonts w:cs="Arial"/>
                <w:i w:val="0"/>
                <w:color w:val="000000"/>
              </w:rPr>
            </w:pPr>
            <w:r w:rsidRPr="005D305F">
              <w:rPr>
                <w:rFonts w:cs="Arial"/>
                <w:b/>
                <w:i w:val="0"/>
              </w:rPr>
              <w:t>IQC</w:t>
            </w:r>
          </w:p>
        </w:tc>
      </w:tr>
      <w:tr w:rsidR="00C57E50" w:rsidRPr="0075520D" w14:paraId="3FC8C8FF" w14:textId="77777777" w:rsidTr="00A1648C">
        <w:trPr>
          <w:cantSplit/>
        </w:trPr>
        <w:tc>
          <w:tcPr>
            <w:tcW w:w="1292" w:type="pct"/>
            <w:hideMark/>
          </w:tcPr>
          <w:p w14:paraId="42865ECA" w14:textId="77777777" w:rsidR="00C57E50" w:rsidRPr="005D305F" w:rsidRDefault="00C57E50" w:rsidP="00C57E50">
            <w:pPr>
              <w:spacing w:before="120" w:after="120"/>
              <w:ind w:firstLine="0"/>
              <w:rPr>
                <w:rFonts w:cs="Arial"/>
                <w:i w:val="0"/>
                <w:color w:val="000000"/>
              </w:rPr>
            </w:pPr>
            <w:r w:rsidRPr="005D305F">
              <w:rPr>
                <w:rFonts w:cs="Arial"/>
                <w:i w:val="0"/>
                <w:color w:val="000000"/>
              </w:rPr>
              <w:t>Accelerate Learning</w:t>
            </w:r>
          </w:p>
        </w:tc>
        <w:tc>
          <w:tcPr>
            <w:tcW w:w="1999" w:type="pct"/>
            <w:hideMark/>
          </w:tcPr>
          <w:p w14:paraId="37EF36FC" w14:textId="77777777" w:rsidR="00C57E50" w:rsidRPr="005D305F" w:rsidRDefault="00C57E50" w:rsidP="00C57E50">
            <w:pPr>
              <w:spacing w:before="120" w:after="120"/>
              <w:ind w:firstLine="0"/>
              <w:rPr>
                <w:rFonts w:cs="Arial"/>
                <w:i w:val="0"/>
                <w:color w:val="00000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543" w:type="pct"/>
            <w:hideMark/>
          </w:tcPr>
          <w:p w14:paraId="6F1D45F3" w14:textId="77777777" w:rsidR="00C57E50" w:rsidRPr="005D305F" w:rsidRDefault="00C57E50" w:rsidP="00C57E50">
            <w:pPr>
              <w:spacing w:before="120" w:after="120"/>
              <w:rPr>
                <w:rFonts w:cs="Arial"/>
                <w:i w:val="0"/>
                <w:color w:val="000000"/>
              </w:rPr>
            </w:pPr>
            <w:r w:rsidRPr="005D305F">
              <w:rPr>
                <w:rFonts w:cs="Arial"/>
                <w:i w:val="0"/>
                <w:color w:val="000000"/>
              </w:rPr>
              <w:t>K–5</w:t>
            </w:r>
          </w:p>
        </w:tc>
        <w:tc>
          <w:tcPr>
            <w:tcW w:w="583" w:type="pct"/>
          </w:tcPr>
          <w:p w14:paraId="51116467" w14:textId="77777777" w:rsidR="00C57E50" w:rsidRPr="005D305F" w:rsidRDefault="00A1648C" w:rsidP="007616BD">
            <w:pPr>
              <w:spacing w:before="120" w:after="120"/>
              <w:ind w:hanging="21"/>
              <w:jc w:val="center"/>
              <w:rPr>
                <w:rFonts w:cs="Arial"/>
                <w:i w:val="0"/>
                <w:color w:val="000000"/>
              </w:rPr>
            </w:pPr>
            <w:r w:rsidRPr="005D305F">
              <w:rPr>
                <w:rFonts w:cs="Arial"/>
                <w:i w:val="0"/>
                <w:color w:val="000000"/>
              </w:rPr>
              <w:t>Rec</w:t>
            </w:r>
          </w:p>
        </w:tc>
        <w:tc>
          <w:tcPr>
            <w:tcW w:w="584" w:type="pct"/>
          </w:tcPr>
          <w:p w14:paraId="23459744" w14:textId="77777777" w:rsidR="00C57E50" w:rsidRPr="005D305F" w:rsidRDefault="00A1648C" w:rsidP="007616BD">
            <w:pPr>
              <w:spacing w:before="120" w:after="120"/>
              <w:ind w:firstLine="0"/>
              <w:jc w:val="center"/>
              <w:rPr>
                <w:rFonts w:cs="Arial"/>
                <w:i w:val="0"/>
                <w:color w:val="000000"/>
              </w:rPr>
            </w:pPr>
            <w:r w:rsidRPr="005D305F">
              <w:rPr>
                <w:rFonts w:cs="Arial"/>
                <w:i w:val="0"/>
                <w:color w:val="000000"/>
              </w:rPr>
              <w:t>Rec</w:t>
            </w:r>
          </w:p>
        </w:tc>
      </w:tr>
      <w:tr w:rsidR="00C57E50" w:rsidRPr="0075520D" w14:paraId="784767F8" w14:textId="77777777" w:rsidTr="00A1648C">
        <w:trPr>
          <w:cantSplit/>
        </w:trPr>
        <w:tc>
          <w:tcPr>
            <w:tcW w:w="1292" w:type="pct"/>
            <w:hideMark/>
          </w:tcPr>
          <w:p w14:paraId="14D3A872" w14:textId="77777777" w:rsidR="00C57E50" w:rsidRPr="005D305F" w:rsidRDefault="00C57E50" w:rsidP="00C57E50">
            <w:pPr>
              <w:spacing w:before="120" w:after="120"/>
              <w:ind w:firstLine="0"/>
              <w:rPr>
                <w:rFonts w:cs="Arial"/>
                <w:i w:val="0"/>
                <w:color w:val="000000"/>
              </w:rPr>
            </w:pPr>
            <w:r w:rsidRPr="005D305F">
              <w:rPr>
                <w:rFonts w:cs="Arial"/>
                <w:i w:val="0"/>
                <w:color w:val="000000"/>
              </w:rPr>
              <w:t>Accelerate Learning</w:t>
            </w:r>
          </w:p>
        </w:tc>
        <w:tc>
          <w:tcPr>
            <w:tcW w:w="1999" w:type="pct"/>
            <w:hideMark/>
          </w:tcPr>
          <w:p w14:paraId="16F1CDAC" w14:textId="77777777" w:rsidR="00C57E50" w:rsidRPr="005D305F" w:rsidRDefault="00C57E50" w:rsidP="00C57E50">
            <w:pPr>
              <w:spacing w:before="120" w:after="120"/>
              <w:ind w:firstLine="0"/>
              <w:rPr>
                <w:rFonts w:cs="Arial"/>
                <w:i w:val="0"/>
                <w:color w:val="00000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543" w:type="pct"/>
            <w:hideMark/>
          </w:tcPr>
          <w:p w14:paraId="556BF20F" w14:textId="77777777" w:rsidR="00C57E50" w:rsidRPr="005D305F" w:rsidRDefault="00C57E50" w:rsidP="00C57E50">
            <w:pPr>
              <w:spacing w:before="120" w:after="120"/>
              <w:rPr>
                <w:rFonts w:cs="Arial"/>
                <w:i w:val="0"/>
                <w:color w:val="000000"/>
              </w:rPr>
            </w:pPr>
            <w:r w:rsidRPr="005D305F">
              <w:rPr>
                <w:rFonts w:cs="Arial"/>
                <w:i w:val="0"/>
                <w:color w:val="000000"/>
              </w:rPr>
              <w:t>6–8</w:t>
            </w:r>
            <w:r w:rsidR="006D5379" w:rsidRPr="005D305F">
              <w:rPr>
                <w:rFonts w:cs="Arial"/>
                <w:i w:val="0"/>
                <w:color w:val="000000"/>
              </w:rPr>
              <w:t>i</w:t>
            </w:r>
          </w:p>
        </w:tc>
        <w:tc>
          <w:tcPr>
            <w:tcW w:w="583" w:type="pct"/>
          </w:tcPr>
          <w:p w14:paraId="29321A98" w14:textId="77777777" w:rsidR="00C57E50" w:rsidRPr="005D305F" w:rsidRDefault="00A1648C" w:rsidP="007616BD">
            <w:pPr>
              <w:spacing w:before="120" w:after="120"/>
              <w:ind w:firstLine="0"/>
              <w:jc w:val="center"/>
              <w:rPr>
                <w:rFonts w:cs="Arial"/>
                <w:i w:val="0"/>
                <w:color w:val="000000"/>
              </w:rPr>
            </w:pPr>
            <w:r w:rsidRPr="005D305F">
              <w:rPr>
                <w:rFonts w:cs="Arial"/>
                <w:i w:val="0"/>
                <w:color w:val="000000"/>
              </w:rPr>
              <w:t>Rec</w:t>
            </w:r>
          </w:p>
        </w:tc>
        <w:tc>
          <w:tcPr>
            <w:tcW w:w="584" w:type="pct"/>
          </w:tcPr>
          <w:p w14:paraId="0232F757" w14:textId="77777777" w:rsidR="00C57E50" w:rsidRPr="005D305F" w:rsidRDefault="00A1648C" w:rsidP="00A1648C">
            <w:pPr>
              <w:spacing w:before="120" w:after="120"/>
              <w:ind w:hanging="20"/>
              <w:jc w:val="center"/>
              <w:rPr>
                <w:rFonts w:cs="Arial"/>
                <w:i w:val="0"/>
                <w:color w:val="000000"/>
              </w:rPr>
            </w:pPr>
            <w:r w:rsidRPr="005D305F">
              <w:rPr>
                <w:rFonts w:cs="Arial"/>
                <w:i w:val="0"/>
                <w:color w:val="000000"/>
              </w:rPr>
              <w:t>Rec</w:t>
            </w:r>
          </w:p>
        </w:tc>
      </w:tr>
      <w:tr w:rsidR="00C57E50" w:rsidRPr="0075520D" w14:paraId="2FBCB75F" w14:textId="77777777" w:rsidTr="00A1648C">
        <w:trPr>
          <w:cantSplit/>
        </w:trPr>
        <w:tc>
          <w:tcPr>
            <w:tcW w:w="1292" w:type="pct"/>
            <w:hideMark/>
          </w:tcPr>
          <w:p w14:paraId="666C8B1B" w14:textId="77777777" w:rsidR="00C57E50" w:rsidRPr="005D305F" w:rsidRDefault="00C57E50" w:rsidP="00C57E50">
            <w:pPr>
              <w:spacing w:before="120" w:after="120"/>
              <w:ind w:firstLine="0"/>
              <w:rPr>
                <w:rFonts w:cs="Arial"/>
                <w:i w:val="0"/>
                <w:color w:val="000000"/>
              </w:rPr>
            </w:pPr>
            <w:r w:rsidRPr="005D305F">
              <w:rPr>
                <w:rFonts w:cs="Arial"/>
                <w:i w:val="0"/>
                <w:color w:val="000000"/>
              </w:rPr>
              <w:t>Accelerate Learning</w:t>
            </w:r>
          </w:p>
        </w:tc>
        <w:tc>
          <w:tcPr>
            <w:tcW w:w="1999" w:type="pct"/>
            <w:hideMark/>
          </w:tcPr>
          <w:p w14:paraId="6D217EDF" w14:textId="77777777" w:rsidR="00C57E50" w:rsidRPr="005D305F" w:rsidRDefault="00C57E50" w:rsidP="00C57E50">
            <w:pPr>
              <w:spacing w:before="120" w:after="120"/>
              <w:ind w:firstLine="0"/>
              <w:rPr>
                <w:rFonts w:cs="Arial"/>
                <w:i w:val="0"/>
                <w:color w:val="00000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543" w:type="pct"/>
            <w:hideMark/>
          </w:tcPr>
          <w:p w14:paraId="390D18B7" w14:textId="77777777" w:rsidR="00C57E50" w:rsidRPr="005D305F" w:rsidRDefault="00C57E50" w:rsidP="00C57E50">
            <w:pPr>
              <w:spacing w:before="120" w:after="120"/>
              <w:rPr>
                <w:rFonts w:cs="Arial"/>
                <w:i w:val="0"/>
                <w:color w:val="000000"/>
              </w:rPr>
            </w:pPr>
            <w:r w:rsidRPr="005D305F">
              <w:rPr>
                <w:rFonts w:cs="Arial"/>
                <w:i w:val="0"/>
                <w:color w:val="000000"/>
              </w:rPr>
              <w:t>6–8</w:t>
            </w:r>
            <w:r w:rsidR="006D5379" w:rsidRPr="005D305F">
              <w:rPr>
                <w:rFonts w:cs="Arial"/>
                <w:i w:val="0"/>
                <w:color w:val="000000"/>
              </w:rPr>
              <w:t>d</w:t>
            </w:r>
          </w:p>
        </w:tc>
        <w:tc>
          <w:tcPr>
            <w:tcW w:w="583" w:type="pct"/>
          </w:tcPr>
          <w:p w14:paraId="4679E6F1" w14:textId="77777777" w:rsidR="00C57E50" w:rsidRPr="005D305F" w:rsidRDefault="00A1648C" w:rsidP="00A1648C">
            <w:pPr>
              <w:spacing w:before="120" w:after="120"/>
              <w:ind w:firstLine="0"/>
              <w:jc w:val="center"/>
              <w:rPr>
                <w:rFonts w:cs="Arial"/>
                <w:i w:val="0"/>
                <w:color w:val="000000"/>
              </w:rPr>
            </w:pPr>
            <w:r w:rsidRPr="005D305F">
              <w:rPr>
                <w:rFonts w:cs="Arial"/>
                <w:i w:val="0"/>
                <w:color w:val="000000"/>
              </w:rPr>
              <w:t>Rec</w:t>
            </w:r>
          </w:p>
        </w:tc>
        <w:tc>
          <w:tcPr>
            <w:tcW w:w="584" w:type="pct"/>
          </w:tcPr>
          <w:p w14:paraId="4D9D89CF" w14:textId="77777777" w:rsidR="00C57E50" w:rsidRPr="005D305F" w:rsidRDefault="00A1648C" w:rsidP="00A1648C">
            <w:pPr>
              <w:spacing w:before="120" w:after="120"/>
              <w:ind w:hanging="20"/>
              <w:jc w:val="center"/>
              <w:rPr>
                <w:rFonts w:cs="Arial"/>
                <w:i w:val="0"/>
                <w:color w:val="000000"/>
              </w:rPr>
            </w:pPr>
            <w:r w:rsidRPr="005D305F">
              <w:rPr>
                <w:rFonts w:cs="Arial"/>
                <w:i w:val="0"/>
                <w:color w:val="000000"/>
              </w:rPr>
              <w:t>Rec</w:t>
            </w:r>
          </w:p>
        </w:tc>
      </w:tr>
      <w:tr w:rsidR="00C57E50" w:rsidRPr="0075520D" w14:paraId="59EF2546" w14:textId="77777777" w:rsidTr="00A1648C">
        <w:trPr>
          <w:cantSplit/>
        </w:trPr>
        <w:tc>
          <w:tcPr>
            <w:tcW w:w="1292" w:type="pct"/>
            <w:hideMark/>
          </w:tcPr>
          <w:p w14:paraId="75D383F0" w14:textId="77777777" w:rsidR="00C57E50" w:rsidRPr="005D305F" w:rsidRDefault="00C57E50" w:rsidP="00C57E50">
            <w:pPr>
              <w:spacing w:before="120" w:after="120"/>
              <w:ind w:firstLine="0"/>
              <w:rPr>
                <w:rFonts w:cs="Arial"/>
                <w:i w:val="0"/>
                <w:color w:val="000000"/>
              </w:rPr>
            </w:pPr>
            <w:r w:rsidRPr="005D305F">
              <w:rPr>
                <w:rFonts w:cs="Arial"/>
                <w:i w:val="0"/>
                <w:color w:val="000000"/>
              </w:rPr>
              <w:t>Activate Learning</w:t>
            </w:r>
          </w:p>
        </w:tc>
        <w:tc>
          <w:tcPr>
            <w:tcW w:w="1999" w:type="pct"/>
            <w:hideMark/>
          </w:tcPr>
          <w:p w14:paraId="4E797284" w14:textId="77777777" w:rsidR="00C57E50" w:rsidRPr="005D305F" w:rsidRDefault="00C57E50" w:rsidP="00C57E50">
            <w:pPr>
              <w:spacing w:before="120" w:after="120"/>
              <w:ind w:firstLine="0"/>
              <w:rPr>
                <w:rFonts w:cs="Arial"/>
                <w:i w:val="0"/>
                <w:color w:val="000000"/>
              </w:rPr>
            </w:pPr>
            <w:r w:rsidRPr="005D305F">
              <w:rPr>
                <w:rFonts w:cs="Arial"/>
                <w:i w:val="0"/>
                <w:color w:val="000000"/>
              </w:rPr>
              <w:t>IQWST California Edition</w:t>
            </w:r>
          </w:p>
        </w:tc>
        <w:tc>
          <w:tcPr>
            <w:tcW w:w="543" w:type="pct"/>
            <w:hideMark/>
          </w:tcPr>
          <w:p w14:paraId="242B1430" w14:textId="77777777" w:rsidR="00C57E50" w:rsidRPr="005D305F" w:rsidRDefault="00C57E50" w:rsidP="00C57E50">
            <w:pPr>
              <w:spacing w:before="120" w:after="120"/>
              <w:rPr>
                <w:rFonts w:cs="Arial"/>
                <w:i w:val="0"/>
                <w:color w:val="000000"/>
              </w:rPr>
            </w:pPr>
            <w:r w:rsidRPr="005D305F">
              <w:rPr>
                <w:rFonts w:cs="Arial"/>
                <w:i w:val="0"/>
                <w:color w:val="000000"/>
              </w:rPr>
              <w:t>6–8</w:t>
            </w:r>
            <w:r w:rsidR="006D5379" w:rsidRPr="005D305F">
              <w:rPr>
                <w:rFonts w:cs="Arial"/>
                <w:i w:val="0"/>
                <w:color w:val="000000"/>
              </w:rPr>
              <w:t>i</w:t>
            </w:r>
          </w:p>
        </w:tc>
        <w:tc>
          <w:tcPr>
            <w:tcW w:w="583" w:type="pct"/>
          </w:tcPr>
          <w:p w14:paraId="23B22DEF" w14:textId="77777777" w:rsidR="00C57E50" w:rsidRPr="005D305F" w:rsidRDefault="00A1648C" w:rsidP="00A1648C">
            <w:pPr>
              <w:spacing w:before="120" w:after="120"/>
              <w:ind w:firstLine="0"/>
              <w:jc w:val="center"/>
              <w:rPr>
                <w:rFonts w:cs="Arial"/>
                <w:i w:val="0"/>
                <w:color w:val="000000"/>
              </w:rPr>
            </w:pPr>
            <w:r w:rsidRPr="005D305F">
              <w:rPr>
                <w:rFonts w:cs="Arial"/>
                <w:i w:val="0"/>
                <w:color w:val="000000"/>
              </w:rPr>
              <w:t>Rec</w:t>
            </w:r>
          </w:p>
        </w:tc>
        <w:tc>
          <w:tcPr>
            <w:tcW w:w="584" w:type="pct"/>
          </w:tcPr>
          <w:p w14:paraId="05990205" w14:textId="77777777" w:rsidR="00C57E50" w:rsidRPr="005D305F" w:rsidRDefault="00A1648C" w:rsidP="00A1648C">
            <w:pPr>
              <w:spacing w:before="120" w:after="120"/>
              <w:ind w:hanging="20"/>
              <w:jc w:val="center"/>
              <w:rPr>
                <w:rFonts w:cs="Arial"/>
                <w:i w:val="0"/>
                <w:color w:val="000000"/>
              </w:rPr>
            </w:pPr>
            <w:r w:rsidRPr="005D305F">
              <w:rPr>
                <w:rFonts w:cs="Arial"/>
                <w:i w:val="0"/>
                <w:color w:val="000000"/>
              </w:rPr>
              <w:t>Rec</w:t>
            </w:r>
          </w:p>
        </w:tc>
      </w:tr>
      <w:tr w:rsidR="00C57E50" w:rsidRPr="0075520D" w14:paraId="2346140C" w14:textId="77777777" w:rsidTr="00A1648C">
        <w:trPr>
          <w:cantSplit/>
        </w:trPr>
        <w:tc>
          <w:tcPr>
            <w:tcW w:w="1292" w:type="pct"/>
            <w:hideMark/>
          </w:tcPr>
          <w:p w14:paraId="4675D5C1" w14:textId="77777777" w:rsidR="00C57E50" w:rsidRPr="005D305F" w:rsidRDefault="00C57E50" w:rsidP="00C57E50">
            <w:pPr>
              <w:spacing w:before="120" w:after="120"/>
              <w:ind w:firstLine="0"/>
              <w:rPr>
                <w:rFonts w:cs="Arial"/>
                <w:i w:val="0"/>
                <w:color w:val="000000"/>
              </w:rPr>
            </w:pPr>
            <w:r w:rsidRPr="005D305F">
              <w:rPr>
                <w:rFonts w:cs="Arial"/>
                <w:i w:val="0"/>
                <w:color w:val="000000"/>
              </w:rPr>
              <w:t>Amplify Education</w:t>
            </w:r>
          </w:p>
        </w:tc>
        <w:tc>
          <w:tcPr>
            <w:tcW w:w="1999" w:type="pct"/>
            <w:hideMark/>
          </w:tcPr>
          <w:p w14:paraId="31963976" w14:textId="77777777" w:rsidR="00C57E50" w:rsidRPr="005D305F" w:rsidRDefault="00C57E50" w:rsidP="00C57E50">
            <w:pPr>
              <w:spacing w:before="120" w:after="120"/>
              <w:ind w:firstLine="0"/>
              <w:rPr>
                <w:rFonts w:cs="Arial"/>
                <w:i w:val="0"/>
                <w:color w:val="000000"/>
              </w:rPr>
            </w:pPr>
            <w:r w:rsidRPr="005D305F">
              <w:rPr>
                <w:rFonts w:cs="Arial"/>
                <w:i w:val="0"/>
                <w:color w:val="000000"/>
              </w:rPr>
              <w:t>Amplify Science: California Discipline Specific Course Model</w:t>
            </w:r>
          </w:p>
        </w:tc>
        <w:tc>
          <w:tcPr>
            <w:tcW w:w="543" w:type="pct"/>
            <w:hideMark/>
          </w:tcPr>
          <w:p w14:paraId="6B27305E" w14:textId="77777777" w:rsidR="00C57E50" w:rsidRPr="005D305F" w:rsidRDefault="00C57E50" w:rsidP="00C57E50">
            <w:pPr>
              <w:spacing w:before="120" w:after="120"/>
              <w:rPr>
                <w:rFonts w:cs="Arial"/>
                <w:i w:val="0"/>
                <w:color w:val="000000"/>
              </w:rPr>
            </w:pPr>
            <w:r w:rsidRPr="005D305F">
              <w:rPr>
                <w:rFonts w:cs="Arial"/>
                <w:i w:val="0"/>
                <w:color w:val="000000"/>
              </w:rPr>
              <w:t>6–8</w:t>
            </w:r>
            <w:r w:rsidR="006D5379" w:rsidRPr="005D305F">
              <w:rPr>
                <w:rFonts w:cs="Arial"/>
                <w:i w:val="0"/>
                <w:color w:val="000000"/>
              </w:rPr>
              <w:t>d</w:t>
            </w:r>
          </w:p>
        </w:tc>
        <w:tc>
          <w:tcPr>
            <w:tcW w:w="583" w:type="pct"/>
          </w:tcPr>
          <w:p w14:paraId="59777172" w14:textId="77777777" w:rsidR="00C57E50" w:rsidRPr="005D305F" w:rsidRDefault="00A1648C" w:rsidP="00A1648C">
            <w:pPr>
              <w:spacing w:before="120" w:after="120"/>
              <w:ind w:hanging="21"/>
              <w:jc w:val="center"/>
              <w:rPr>
                <w:rFonts w:cs="Arial"/>
                <w:i w:val="0"/>
                <w:color w:val="000000"/>
              </w:rPr>
            </w:pPr>
            <w:r w:rsidRPr="005D305F">
              <w:rPr>
                <w:rFonts w:cs="Arial"/>
                <w:i w:val="0"/>
                <w:color w:val="000000"/>
              </w:rPr>
              <w:t>Rec</w:t>
            </w:r>
          </w:p>
        </w:tc>
        <w:tc>
          <w:tcPr>
            <w:tcW w:w="584" w:type="pct"/>
          </w:tcPr>
          <w:p w14:paraId="56480073" w14:textId="77777777" w:rsidR="00C57E50" w:rsidRPr="005D305F" w:rsidRDefault="00A1648C" w:rsidP="00A1648C">
            <w:pPr>
              <w:spacing w:before="120" w:after="120"/>
              <w:ind w:hanging="20"/>
              <w:jc w:val="center"/>
              <w:rPr>
                <w:rFonts w:cs="Arial"/>
                <w:i w:val="0"/>
                <w:color w:val="000000"/>
              </w:rPr>
            </w:pPr>
            <w:r w:rsidRPr="005D305F">
              <w:rPr>
                <w:rFonts w:cs="Arial"/>
                <w:i w:val="0"/>
                <w:color w:val="000000"/>
              </w:rPr>
              <w:t>Rec</w:t>
            </w:r>
          </w:p>
        </w:tc>
      </w:tr>
      <w:tr w:rsidR="00C57E50" w:rsidRPr="0075520D" w14:paraId="07E42B53" w14:textId="77777777" w:rsidTr="00A1648C">
        <w:trPr>
          <w:cantSplit/>
        </w:trPr>
        <w:tc>
          <w:tcPr>
            <w:tcW w:w="1292" w:type="pct"/>
            <w:hideMark/>
          </w:tcPr>
          <w:p w14:paraId="527BC2C9" w14:textId="77777777" w:rsidR="00C57E50" w:rsidRPr="005D305F" w:rsidRDefault="00C57E50" w:rsidP="00C57E50">
            <w:pPr>
              <w:spacing w:before="120" w:after="120"/>
              <w:ind w:firstLine="0"/>
              <w:rPr>
                <w:rFonts w:cs="Arial"/>
                <w:i w:val="0"/>
                <w:color w:val="000000"/>
              </w:rPr>
            </w:pPr>
            <w:r w:rsidRPr="005D305F">
              <w:rPr>
                <w:rFonts w:cs="Arial"/>
                <w:i w:val="0"/>
                <w:color w:val="000000"/>
              </w:rPr>
              <w:t>Amplify Education</w:t>
            </w:r>
          </w:p>
        </w:tc>
        <w:tc>
          <w:tcPr>
            <w:tcW w:w="1999" w:type="pct"/>
            <w:hideMark/>
          </w:tcPr>
          <w:p w14:paraId="70EC7C39" w14:textId="77777777" w:rsidR="00C57E50" w:rsidRPr="005D305F" w:rsidRDefault="00C57E50" w:rsidP="00C57E50">
            <w:pPr>
              <w:spacing w:before="120" w:after="120"/>
              <w:ind w:firstLine="0"/>
              <w:rPr>
                <w:rFonts w:cs="Arial"/>
                <w:i w:val="0"/>
                <w:color w:val="000000"/>
              </w:rPr>
            </w:pPr>
            <w:r w:rsidRPr="005D305F">
              <w:rPr>
                <w:rFonts w:cs="Arial"/>
                <w:i w:val="0"/>
                <w:color w:val="000000"/>
              </w:rPr>
              <w:t>Amplify Science: California Integrated Course Model</w:t>
            </w:r>
          </w:p>
        </w:tc>
        <w:tc>
          <w:tcPr>
            <w:tcW w:w="543" w:type="pct"/>
            <w:hideMark/>
          </w:tcPr>
          <w:p w14:paraId="3B66836E" w14:textId="77777777" w:rsidR="00C57E50" w:rsidRPr="005D305F" w:rsidRDefault="00C57E50" w:rsidP="00C57E50">
            <w:pPr>
              <w:spacing w:before="120" w:after="120"/>
              <w:rPr>
                <w:rFonts w:cs="Arial"/>
                <w:i w:val="0"/>
                <w:color w:val="000000"/>
              </w:rPr>
            </w:pPr>
            <w:r w:rsidRPr="005D305F">
              <w:rPr>
                <w:rFonts w:cs="Arial"/>
                <w:i w:val="0"/>
                <w:color w:val="000000"/>
              </w:rPr>
              <w:t>K–8</w:t>
            </w:r>
            <w:r w:rsidR="006D5379" w:rsidRPr="005D305F">
              <w:rPr>
                <w:rFonts w:cs="Arial"/>
                <w:i w:val="0"/>
                <w:color w:val="000000"/>
              </w:rPr>
              <w:t>i</w:t>
            </w:r>
          </w:p>
        </w:tc>
        <w:tc>
          <w:tcPr>
            <w:tcW w:w="583" w:type="pct"/>
          </w:tcPr>
          <w:p w14:paraId="66CCDC04" w14:textId="77777777" w:rsidR="00C57E50" w:rsidRPr="005D305F" w:rsidRDefault="006D5379" w:rsidP="00A1648C">
            <w:pPr>
              <w:spacing w:before="120" w:after="120"/>
              <w:ind w:firstLine="0"/>
              <w:jc w:val="center"/>
              <w:rPr>
                <w:rFonts w:cs="Arial"/>
                <w:i w:val="0"/>
                <w:color w:val="000000"/>
              </w:rPr>
            </w:pPr>
            <w:r w:rsidRPr="005D305F">
              <w:rPr>
                <w:rFonts w:cs="Arial"/>
                <w:i w:val="0"/>
                <w:color w:val="000000"/>
              </w:rPr>
              <w:t>Rec</w:t>
            </w:r>
          </w:p>
        </w:tc>
        <w:tc>
          <w:tcPr>
            <w:tcW w:w="584" w:type="pct"/>
          </w:tcPr>
          <w:p w14:paraId="5C21631D"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r>
      <w:tr w:rsidR="00C57E50" w:rsidRPr="0075520D" w14:paraId="2E416A6B" w14:textId="77777777" w:rsidTr="00A1648C">
        <w:trPr>
          <w:cantSplit/>
        </w:trPr>
        <w:tc>
          <w:tcPr>
            <w:tcW w:w="1292" w:type="pct"/>
            <w:hideMark/>
          </w:tcPr>
          <w:p w14:paraId="575ED62F" w14:textId="77777777" w:rsidR="00C57E50" w:rsidRPr="005D305F" w:rsidRDefault="00C57E50" w:rsidP="00C57E50">
            <w:pPr>
              <w:spacing w:before="120" w:after="120"/>
              <w:ind w:firstLine="0"/>
              <w:rPr>
                <w:rFonts w:cs="Arial"/>
                <w:i w:val="0"/>
                <w:color w:val="000000"/>
              </w:rPr>
            </w:pPr>
            <w:r w:rsidRPr="005D305F">
              <w:rPr>
                <w:rFonts w:cs="Arial"/>
                <w:i w:val="0"/>
                <w:color w:val="000000"/>
              </w:rPr>
              <w:t>Carolina Biological Supply Company</w:t>
            </w:r>
          </w:p>
        </w:tc>
        <w:tc>
          <w:tcPr>
            <w:tcW w:w="1999" w:type="pct"/>
            <w:hideMark/>
          </w:tcPr>
          <w:p w14:paraId="6C4BAA67" w14:textId="77777777" w:rsidR="00C57E50" w:rsidRPr="005D305F" w:rsidRDefault="00C57E50" w:rsidP="00C57E50">
            <w:pPr>
              <w:spacing w:before="120" w:after="120"/>
              <w:ind w:firstLine="0"/>
              <w:rPr>
                <w:rFonts w:cs="Arial"/>
                <w:i w:val="0"/>
                <w:color w:val="000000"/>
              </w:rPr>
            </w:pPr>
            <w:r w:rsidRPr="005D305F">
              <w:rPr>
                <w:rFonts w:cs="Arial"/>
                <w:i w:val="0"/>
                <w:color w:val="000000"/>
              </w:rPr>
              <w:t>Building Blocks of Science 3D</w:t>
            </w:r>
          </w:p>
        </w:tc>
        <w:tc>
          <w:tcPr>
            <w:tcW w:w="543" w:type="pct"/>
            <w:hideMark/>
          </w:tcPr>
          <w:p w14:paraId="2DD52FC0" w14:textId="77777777" w:rsidR="00C57E50" w:rsidRPr="005D305F" w:rsidRDefault="00C57E50" w:rsidP="00C57E50">
            <w:pPr>
              <w:spacing w:before="120" w:after="120"/>
              <w:rPr>
                <w:rFonts w:cs="Arial"/>
                <w:i w:val="0"/>
                <w:color w:val="000000"/>
              </w:rPr>
            </w:pPr>
            <w:r w:rsidRPr="005D305F">
              <w:rPr>
                <w:rFonts w:cs="Arial"/>
                <w:i w:val="0"/>
                <w:color w:val="000000"/>
              </w:rPr>
              <w:t>K–5</w:t>
            </w:r>
          </w:p>
        </w:tc>
        <w:tc>
          <w:tcPr>
            <w:tcW w:w="583" w:type="pct"/>
          </w:tcPr>
          <w:p w14:paraId="669595D1"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c>
          <w:tcPr>
            <w:tcW w:w="584" w:type="pct"/>
          </w:tcPr>
          <w:p w14:paraId="13A14E31"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r>
      <w:tr w:rsidR="00C57E50" w:rsidRPr="0075520D" w14:paraId="71929ECD" w14:textId="77777777" w:rsidTr="00A1648C">
        <w:trPr>
          <w:cantSplit/>
        </w:trPr>
        <w:tc>
          <w:tcPr>
            <w:tcW w:w="1292" w:type="pct"/>
            <w:hideMark/>
          </w:tcPr>
          <w:p w14:paraId="1E9C62B0" w14:textId="77777777" w:rsidR="00C57E50" w:rsidRPr="005D305F" w:rsidRDefault="00C57E50" w:rsidP="00C57E50">
            <w:pPr>
              <w:spacing w:before="120" w:after="120"/>
              <w:ind w:firstLine="0"/>
              <w:rPr>
                <w:rFonts w:cs="Arial"/>
                <w:i w:val="0"/>
                <w:color w:val="000000"/>
              </w:rPr>
            </w:pPr>
            <w:r w:rsidRPr="005D305F">
              <w:rPr>
                <w:rFonts w:cs="Arial"/>
                <w:i w:val="0"/>
                <w:color w:val="000000"/>
              </w:rPr>
              <w:t>Carolina Biological Supply Company</w:t>
            </w:r>
          </w:p>
        </w:tc>
        <w:tc>
          <w:tcPr>
            <w:tcW w:w="1999" w:type="pct"/>
            <w:hideMark/>
          </w:tcPr>
          <w:p w14:paraId="7082CF47" w14:textId="77777777" w:rsidR="00C57E50" w:rsidRPr="005D305F" w:rsidRDefault="00C57E50" w:rsidP="00C57E50">
            <w:pPr>
              <w:spacing w:before="120" w:after="120"/>
              <w:ind w:firstLine="0"/>
              <w:rPr>
                <w:rFonts w:cs="Arial"/>
                <w:i w:val="0"/>
                <w:color w:val="000000"/>
              </w:rPr>
            </w:pPr>
            <w:r w:rsidRPr="005D305F">
              <w:rPr>
                <w:rFonts w:cs="Arial"/>
                <w:i w:val="0"/>
                <w:color w:val="000000"/>
              </w:rPr>
              <w:t>STCMS (Science and Technology Concepts Middle School)</w:t>
            </w:r>
          </w:p>
        </w:tc>
        <w:tc>
          <w:tcPr>
            <w:tcW w:w="543" w:type="pct"/>
            <w:hideMark/>
          </w:tcPr>
          <w:p w14:paraId="6556D2B9" w14:textId="77777777" w:rsidR="00C57E50" w:rsidRPr="005D305F" w:rsidRDefault="00C57E50" w:rsidP="00C57E50">
            <w:pPr>
              <w:spacing w:before="120" w:after="120"/>
              <w:rPr>
                <w:rFonts w:cs="Arial"/>
                <w:i w:val="0"/>
                <w:color w:val="000000"/>
              </w:rPr>
            </w:pPr>
            <w:r w:rsidRPr="005D305F">
              <w:rPr>
                <w:rFonts w:cs="Arial"/>
                <w:i w:val="0"/>
                <w:color w:val="000000"/>
              </w:rPr>
              <w:t>6–8</w:t>
            </w:r>
          </w:p>
        </w:tc>
        <w:tc>
          <w:tcPr>
            <w:tcW w:w="583" w:type="pct"/>
          </w:tcPr>
          <w:p w14:paraId="4EDEEDD4"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Not Rec</w:t>
            </w:r>
          </w:p>
        </w:tc>
        <w:tc>
          <w:tcPr>
            <w:tcW w:w="584" w:type="pct"/>
          </w:tcPr>
          <w:p w14:paraId="5956CA10"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Not Rec</w:t>
            </w:r>
          </w:p>
        </w:tc>
      </w:tr>
      <w:tr w:rsidR="00C57E50" w:rsidRPr="0075520D" w14:paraId="312AFBB0" w14:textId="77777777" w:rsidTr="00A1648C">
        <w:trPr>
          <w:cantSplit/>
        </w:trPr>
        <w:tc>
          <w:tcPr>
            <w:tcW w:w="1292" w:type="pct"/>
            <w:hideMark/>
          </w:tcPr>
          <w:p w14:paraId="20E31A42" w14:textId="77777777" w:rsidR="00C57E50" w:rsidRPr="005D305F" w:rsidRDefault="00C57E50" w:rsidP="00C57E50">
            <w:pPr>
              <w:spacing w:before="120" w:after="120"/>
              <w:ind w:firstLine="0"/>
              <w:rPr>
                <w:rFonts w:cs="Arial"/>
                <w:i w:val="0"/>
                <w:color w:val="000000"/>
              </w:rPr>
            </w:pPr>
            <w:r w:rsidRPr="005D305F">
              <w:rPr>
                <w:rFonts w:cs="Arial"/>
                <w:i w:val="0"/>
                <w:color w:val="000000"/>
              </w:rPr>
              <w:t>Delta Education</w:t>
            </w:r>
          </w:p>
        </w:tc>
        <w:tc>
          <w:tcPr>
            <w:tcW w:w="1999" w:type="pct"/>
            <w:hideMark/>
          </w:tcPr>
          <w:p w14:paraId="43730C26" w14:textId="77777777" w:rsidR="00C57E50" w:rsidRPr="005D305F" w:rsidRDefault="00C57E50" w:rsidP="00C57E50">
            <w:pPr>
              <w:spacing w:before="120" w:after="120"/>
              <w:ind w:firstLine="0"/>
              <w:rPr>
                <w:rFonts w:cs="Arial"/>
                <w:i w:val="0"/>
                <w:color w:val="000000"/>
              </w:rPr>
            </w:pPr>
            <w:r w:rsidRPr="005D305F">
              <w:rPr>
                <w:rFonts w:cs="Arial"/>
                <w:i w:val="0"/>
                <w:color w:val="000000"/>
              </w:rPr>
              <w:t>FOSS Next Generation Elementary</w:t>
            </w:r>
          </w:p>
        </w:tc>
        <w:tc>
          <w:tcPr>
            <w:tcW w:w="543" w:type="pct"/>
            <w:hideMark/>
          </w:tcPr>
          <w:p w14:paraId="2FA5F428" w14:textId="77777777" w:rsidR="00C57E50" w:rsidRPr="005D305F" w:rsidRDefault="00C57E50" w:rsidP="00C57E50">
            <w:pPr>
              <w:spacing w:before="120" w:after="120"/>
              <w:rPr>
                <w:rFonts w:cs="Arial"/>
                <w:i w:val="0"/>
                <w:color w:val="000000"/>
              </w:rPr>
            </w:pPr>
            <w:r w:rsidRPr="005D305F">
              <w:rPr>
                <w:rFonts w:cs="Arial"/>
                <w:i w:val="0"/>
                <w:color w:val="000000"/>
              </w:rPr>
              <w:t>K–5</w:t>
            </w:r>
          </w:p>
        </w:tc>
        <w:tc>
          <w:tcPr>
            <w:tcW w:w="583" w:type="pct"/>
          </w:tcPr>
          <w:p w14:paraId="0C948105" w14:textId="77777777" w:rsidR="00C57E50" w:rsidRPr="005D305F" w:rsidRDefault="006D5379" w:rsidP="006D5379">
            <w:pPr>
              <w:spacing w:before="120" w:after="120"/>
              <w:ind w:hanging="21"/>
              <w:jc w:val="center"/>
              <w:rPr>
                <w:rFonts w:cs="Arial"/>
                <w:i w:val="0"/>
                <w:color w:val="000000"/>
              </w:rPr>
            </w:pPr>
            <w:r w:rsidRPr="005D305F">
              <w:rPr>
                <w:rFonts w:cs="Arial"/>
                <w:i w:val="0"/>
                <w:color w:val="000000"/>
              </w:rPr>
              <w:t>Rec</w:t>
            </w:r>
          </w:p>
        </w:tc>
        <w:tc>
          <w:tcPr>
            <w:tcW w:w="584" w:type="pct"/>
          </w:tcPr>
          <w:p w14:paraId="3826522B"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r>
      <w:tr w:rsidR="00C57E50" w:rsidRPr="0075520D" w14:paraId="44E3CBA3" w14:textId="77777777" w:rsidTr="00A1648C">
        <w:trPr>
          <w:cantSplit/>
        </w:trPr>
        <w:tc>
          <w:tcPr>
            <w:tcW w:w="1292" w:type="pct"/>
            <w:hideMark/>
          </w:tcPr>
          <w:p w14:paraId="59064E07" w14:textId="77777777" w:rsidR="00C57E50" w:rsidRPr="005D305F" w:rsidRDefault="00C57E50" w:rsidP="00C57E50">
            <w:pPr>
              <w:spacing w:before="120" w:after="120"/>
              <w:ind w:firstLine="0"/>
              <w:rPr>
                <w:rFonts w:cs="Arial"/>
                <w:i w:val="0"/>
                <w:color w:val="000000"/>
              </w:rPr>
            </w:pPr>
            <w:r w:rsidRPr="005D305F">
              <w:rPr>
                <w:rFonts w:cs="Arial"/>
                <w:i w:val="0"/>
                <w:color w:val="000000"/>
              </w:rPr>
              <w:t>Delta Education</w:t>
            </w:r>
          </w:p>
        </w:tc>
        <w:tc>
          <w:tcPr>
            <w:tcW w:w="1999" w:type="pct"/>
            <w:hideMark/>
          </w:tcPr>
          <w:p w14:paraId="61EC3A22" w14:textId="77777777" w:rsidR="00C57E50" w:rsidRPr="005D305F" w:rsidRDefault="00C57E50" w:rsidP="00C57E50">
            <w:pPr>
              <w:spacing w:before="120" w:after="120"/>
              <w:ind w:firstLine="0"/>
              <w:rPr>
                <w:rFonts w:cs="Arial"/>
                <w:i w:val="0"/>
                <w:color w:val="000000"/>
              </w:rPr>
            </w:pPr>
            <w:r w:rsidRPr="005D305F">
              <w:rPr>
                <w:rFonts w:cs="Arial"/>
                <w:i w:val="0"/>
                <w:color w:val="000000"/>
              </w:rPr>
              <w:t>FOSS Next Generation Middle School</w:t>
            </w:r>
          </w:p>
        </w:tc>
        <w:tc>
          <w:tcPr>
            <w:tcW w:w="543" w:type="pct"/>
            <w:hideMark/>
          </w:tcPr>
          <w:p w14:paraId="3E7F1127" w14:textId="77777777" w:rsidR="00C57E50" w:rsidRPr="005D305F" w:rsidRDefault="00C57E50" w:rsidP="00C57E50">
            <w:pPr>
              <w:spacing w:before="120" w:after="120"/>
              <w:rPr>
                <w:rFonts w:cs="Arial"/>
                <w:i w:val="0"/>
                <w:color w:val="000000"/>
              </w:rPr>
            </w:pPr>
            <w:r w:rsidRPr="005D305F">
              <w:rPr>
                <w:rFonts w:cs="Arial"/>
                <w:i w:val="0"/>
                <w:color w:val="000000"/>
              </w:rPr>
              <w:t>6–8</w:t>
            </w:r>
            <w:r w:rsidR="005F2CDF" w:rsidRPr="005D305F">
              <w:rPr>
                <w:rFonts w:cs="Arial"/>
                <w:i w:val="0"/>
                <w:color w:val="000000"/>
              </w:rPr>
              <w:t>d</w:t>
            </w:r>
          </w:p>
        </w:tc>
        <w:tc>
          <w:tcPr>
            <w:tcW w:w="583" w:type="pct"/>
          </w:tcPr>
          <w:p w14:paraId="2BC1E71A"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c>
          <w:tcPr>
            <w:tcW w:w="584" w:type="pct"/>
          </w:tcPr>
          <w:p w14:paraId="48CB936E"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r>
      <w:tr w:rsidR="00C57E50" w:rsidRPr="0075520D" w14:paraId="1750F70E" w14:textId="77777777" w:rsidTr="00A1648C">
        <w:trPr>
          <w:cantSplit/>
        </w:trPr>
        <w:tc>
          <w:tcPr>
            <w:tcW w:w="1292" w:type="pct"/>
            <w:hideMark/>
          </w:tcPr>
          <w:p w14:paraId="7207FC89" w14:textId="77777777" w:rsidR="00C57E50" w:rsidRPr="005D305F" w:rsidRDefault="00C57E50" w:rsidP="00C57E50">
            <w:pPr>
              <w:spacing w:before="120" w:after="120"/>
              <w:ind w:firstLine="0"/>
              <w:rPr>
                <w:rFonts w:cs="Arial"/>
                <w:i w:val="0"/>
                <w:color w:val="000000"/>
              </w:rPr>
            </w:pPr>
            <w:r w:rsidRPr="005D305F">
              <w:rPr>
                <w:rFonts w:cs="Arial"/>
                <w:i w:val="0"/>
                <w:color w:val="000000"/>
              </w:rPr>
              <w:t>Discovery Education</w:t>
            </w:r>
          </w:p>
        </w:tc>
        <w:tc>
          <w:tcPr>
            <w:tcW w:w="1999" w:type="pct"/>
            <w:hideMark/>
          </w:tcPr>
          <w:p w14:paraId="3770092F" w14:textId="77777777" w:rsidR="00C57E50" w:rsidRPr="005D305F" w:rsidRDefault="00C57E50" w:rsidP="00C57E50">
            <w:pPr>
              <w:spacing w:before="120" w:after="120"/>
              <w:ind w:firstLine="0"/>
              <w:rPr>
                <w:rFonts w:cs="Arial"/>
                <w:i w:val="0"/>
                <w:color w:val="000000"/>
              </w:rPr>
            </w:pPr>
            <w:r w:rsidRPr="005D305F">
              <w:rPr>
                <w:rFonts w:cs="Arial"/>
                <w:i w:val="0"/>
                <w:color w:val="000000"/>
              </w:rPr>
              <w:t xml:space="preserve">Discovery Education Science </w:t>
            </w:r>
            <w:proofErr w:type="spellStart"/>
            <w:r w:rsidRPr="005D305F">
              <w:rPr>
                <w:rFonts w:cs="Arial"/>
                <w:i w:val="0"/>
                <w:color w:val="000000"/>
              </w:rPr>
              <w:t>Techbook</w:t>
            </w:r>
            <w:proofErr w:type="spellEnd"/>
            <w:r w:rsidRPr="005D305F">
              <w:rPr>
                <w:rFonts w:cs="Arial"/>
                <w:i w:val="0"/>
                <w:color w:val="000000"/>
              </w:rPr>
              <w:t xml:space="preserve"> for California NGSS</w:t>
            </w:r>
          </w:p>
        </w:tc>
        <w:tc>
          <w:tcPr>
            <w:tcW w:w="543" w:type="pct"/>
            <w:hideMark/>
          </w:tcPr>
          <w:p w14:paraId="601D1BD3" w14:textId="77777777" w:rsidR="00C57E50" w:rsidRPr="005D305F" w:rsidRDefault="00C57E50" w:rsidP="00C57E50">
            <w:pPr>
              <w:spacing w:before="120" w:after="120"/>
              <w:rPr>
                <w:rFonts w:cs="Arial"/>
                <w:i w:val="0"/>
                <w:color w:val="000000"/>
              </w:rPr>
            </w:pPr>
            <w:r w:rsidRPr="005D305F">
              <w:rPr>
                <w:rFonts w:cs="Arial"/>
                <w:i w:val="0"/>
                <w:color w:val="000000"/>
              </w:rPr>
              <w:t>K–8</w:t>
            </w:r>
            <w:r w:rsidR="006D5379" w:rsidRPr="005D305F">
              <w:rPr>
                <w:rFonts w:cs="Arial"/>
                <w:i w:val="0"/>
                <w:color w:val="000000"/>
              </w:rPr>
              <w:t>i</w:t>
            </w:r>
          </w:p>
        </w:tc>
        <w:tc>
          <w:tcPr>
            <w:tcW w:w="583" w:type="pct"/>
          </w:tcPr>
          <w:p w14:paraId="57C15FFE" w14:textId="77777777" w:rsidR="00C57E50" w:rsidRPr="005D305F" w:rsidRDefault="006D5379" w:rsidP="006D5379">
            <w:pPr>
              <w:spacing w:before="120" w:after="120"/>
              <w:ind w:firstLine="0"/>
              <w:jc w:val="center"/>
              <w:rPr>
                <w:rFonts w:cs="Arial"/>
                <w:i w:val="0"/>
                <w:color w:val="000000"/>
              </w:rPr>
            </w:pPr>
            <w:r w:rsidRPr="005D305F">
              <w:rPr>
                <w:rFonts w:cs="Arial"/>
                <w:i w:val="0"/>
                <w:color w:val="000000"/>
              </w:rPr>
              <w:t>Rec</w:t>
            </w:r>
          </w:p>
        </w:tc>
        <w:tc>
          <w:tcPr>
            <w:tcW w:w="584" w:type="pct"/>
          </w:tcPr>
          <w:p w14:paraId="308C7428" w14:textId="77777777" w:rsidR="00C57E50" w:rsidRPr="005D305F" w:rsidRDefault="006D5379" w:rsidP="006D5379">
            <w:pPr>
              <w:spacing w:before="120" w:after="120"/>
              <w:ind w:hanging="20"/>
              <w:jc w:val="center"/>
              <w:rPr>
                <w:rFonts w:cs="Arial"/>
                <w:i w:val="0"/>
                <w:color w:val="000000"/>
              </w:rPr>
            </w:pPr>
            <w:r w:rsidRPr="005D305F">
              <w:rPr>
                <w:rFonts w:cs="Arial"/>
                <w:i w:val="0"/>
                <w:color w:val="000000"/>
              </w:rPr>
              <w:t>Rec</w:t>
            </w:r>
          </w:p>
        </w:tc>
      </w:tr>
      <w:tr w:rsidR="00C57E50" w:rsidRPr="0075520D" w14:paraId="5CA8FC72" w14:textId="77777777" w:rsidTr="00A1648C">
        <w:trPr>
          <w:cantSplit/>
        </w:trPr>
        <w:tc>
          <w:tcPr>
            <w:tcW w:w="1292" w:type="pct"/>
            <w:hideMark/>
          </w:tcPr>
          <w:p w14:paraId="1822835E" w14:textId="77777777" w:rsidR="00C57E50" w:rsidRPr="005D305F" w:rsidRDefault="00C57E50" w:rsidP="00C57E50">
            <w:pPr>
              <w:spacing w:before="120" w:after="120"/>
              <w:ind w:firstLine="0"/>
              <w:rPr>
                <w:rFonts w:cs="Arial"/>
                <w:i w:val="0"/>
                <w:color w:val="000000"/>
              </w:rPr>
            </w:pPr>
            <w:r w:rsidRPr="005D305F">
              <w:rPr>
                <w:rFonts w:cs="Arial"/>
                <w:i w:val="0"/>
                <w:color w:val="000000"/>
              </w:rPr>
              <w:t>Great Minds</w:t>
            </w:r>
          </w:p>
        </w:tc>
        <w:tc>
          <w:tcPr>
            <w:tcW w:w="1999" w:type="pct"/>
            <w:hideMark/>
          </w:tcPr>
          <w:p w14:paraId="7F167839" w14:textId="77777777" w:rsidR="00C57E50" w:rsidRPr="005D305F" w:rsidRDefault="00C57E50" w:rsidP="00C57E50">
            <w:pPr>
              <w:spacing w:before="120" w:after="120"/>
              <w:ind w:firstLine="0"/>
              <w:rPr>
                <w:rFonts w:cs="Arial"/>
                <w:i w:val="0"/>
                <w:color w:val="000000"/>
              </w:rPr>
            </w:pPr>
            <w:r w:rsidRPr="005D305F">
              <w:rPr>
                <w:rFonts w:cs="Arial"/>
                <w:i w:val="0"/>
                <w:color w:val="000000"/>
              </w:rPr>
              <w:t>Great Minds Science</w:t>
            </w:r>
          </w:p>
        </w:tc>
        <w:tc>
          <w:tcPr>
            <w:tcW w:w="543" w:type="pct"/>
            <w:hideMark/>
          </w:tcPr>
          <w:p w14:paraId="1C0F2310" w14:textId="77777777" w:rsidR="00C57E50" w:rsidRPr="005D305F" w:rsidRDefault="00C57E50" w:rsidP="00C57E50">
            <w:pPr>
              <w:spacing w:before="120" w:after="120"/>
              <w:rPr>
                <w:rFonts w:cs="Arial"/>
                <w:i w:val="0"/>
                <w:color w:val="000000"/>
              </w:rPr>
            </w:pPr>
            <w:r w:rsidRPr="005D305F">
              <w:rPr>
                <w:rFonts w:cs="Arial"/>
                <w:i w:val="0"/>
                <w:color w:val="000000"/>
              </w:rPr>
              <w:t>4</w:t>
            </w:r>
          </w:p>
        </w:tc>
        <w:tc>
          <w:tcPr>
            <w:tcW w:w="583" w:type="pct"/>
          </w:tcPr>
          <w:p w14:paraId="0BC0D623" w14:textId="77777777" w:rsidR="00C57E50" w:rsidRPr="005D305F" w:rsidRDefault="00593C11" w:rsidP="006D5379">
            <w:pPr>
              <w:spacing w:before="120" w:after="120"/>
              <w:ind w:firstLine="0"/>
              <w:jc w:val="center"/>
              <w:rPr>
                <w:rFonts w:cs="Arial"/>
                <w:i w:val="0"/>
                <w:color w:val="000000"/>
              </w:rPr>
            </w:pPr>
            <w:r w:rsidRPr="005D305F">
              <w:rPr>
                <w:rFonts w:cs="Arial"/>
                <w:i w:val="0"/>
                <w:color w:val="000000"/>
              </w:rPr>
              <w:t>Rec</w:t>
            </w:r>
          </w:p>
        </w:tc>
        <w:tc>
          <w:tcPr>
            <w:tcW w:w="584" w:type="pct"/>
          </w:tcPr>
          <w:p w14:paraId="7FE3AE77" w14:textId="77777777" w:rsidR="00C57E50" w:rsidRPr="005D305F" w:rsidRDefault="00593C11" w:rsidP="00593C11">
            <w:pPr>
              <w:spacing w:before="120" w:after="120"/>
              <w:ind w:hanging="20"/>
              <w:jc w:val="center"/>
              <w:rPr>
                <w:rFonts w:cs="Arial"/>
                <w:i w:val="0"/>
                <w:color w:val="000000"/>
              </w:rPr>
            </w:pPr>
            <w:r w:rsidRPr="005D305F">
              <w:rPr>
                <w:rFonts w:cs="Arial"/>
                <w:i w:val="0"/>
                <w:color w:val="000000"/>
              </w:rPr>
              <w:t>Rec</w:t>
            </w:r>
          </w:p>
        </w:tc>
      </w:tr>
      <w:tr w:rsidR="00C57E50" w:rsidRPr="0075520D" w14:paraId="04C0E3FF" w14:textId="77777777" w:rsidTr="00A1648C">
        <w:trPr>
          <w:cantSplit/>
        </w:trPr>
        <w:tc>
          <w:tcPr>
            <w:tcW w:w="1292" w:type="pct"/>
            <w:hideMark/>
          </w:tcPr>
          <w:p w14:paraId="59E98CEF" w14:textId="77777777" w:rsidR="00C57E50" w:rsidRPr="005D305F" w:rsidRDefault="00C57E50" w:rsidP="00C57E50">
            <w:pPr>
              <w:spacing w:before="120" w:after="120"/>
              <w:ind w:firstLine="0"/>
              <w:rPr>
                <w:rFonts w:cs="Arial"/>
                <w:i w:val="0"/>
                <w:color w:val="000000"/>
              </w:rPr>
            </w:pPr>
            <w:r w:rsidRPr="005D305F">
              <w:rPr>
                <w:rFonts w:cs="Arial"/>
                <w:i w:val="0"/>
                <w:color w:val="000000"/>
              </w:rPr>
              <w:t>Green Ninja</w:t>
            </w:r>
          </w:p>
        </w:tc>
        <w:tc>
          <w:tcPr>
            <w:tcW w:w="1999" w:type="pct"/>
            <w:hideMark/>
          </w:tcPr>
          <w:p w14:paraId="6FD09FC3" w14:textId="77777777" w:rsidR="00C57E50" w:rsidRPr="005D305F" w:rsidRDefault="00C57E50" w:rsidP="00C57E50">
            <w:pPr>
              <w:spacing w:before="120" w:after="120"/>
              <w:ind w:firstLine="0"/>
              <w:rPr>
                <w:rFonts w:cs="Arial"/>
                <w:i w:val="0"/>
                <w:color w:val="000000"/>
              </w:rPr>
            </w:pPr>
            <w:r w:rsidRPr="005D305F">
              <w:rPr>
                <w:rFonts w:cs="Arial"/>
                <w:i w:val="0"/>
                <w:color w:val="000000"/>
              </w:rPr>
              <w:t>Green Ninja Integrated Middle School Science</w:t>
            </w:r>
          </w:p>
        </w:tc>
        <w:tc>
          <w:tcPr>
            <w:tcW w:w="543" w:type="pct"/>
            <w:hideMark/>
          </w:tcPr>
          <w:p w14:paraId="318DEE1B" w14:textId="77777777" w:rsidR="00C57E50" w:rsidRPr="005D305F" w:rsidRDefault="00C57E50" w:rsidP="00C57E50">
            <w:pPr>
              <w:spacing w:before="120" w:after="120"/>
              <w:rPr>
                <w:rFonts w:cs="Arial"/>
                <w:i w:val="0"/>
                <w:color w:val="000000"/>
              </w:rPr>
            </w:pPr>
            <w:r w:rsidRPr="005D305F">
              <w:rPr>
                <w:rFonts w:cs="Arial"/>
                <w:i w:val="0"/>
                <w:color w:val="000000"/>
              </w:rPr>
              <w:t>6-8</w:t>
            </w:r>
            <w:r w:rsidR="00593C11" w:rsidRPr="005D305F">
              <w:rPr>
                <w:rFonts w:cs="Arial"/>
                <w:i w:val="0"/>
                <w:color w:val="000000"/>
              </w:rPr>
              <w:t>i</w:t>
            </w:r>
          </w:p>
        </w:tc>
        <w:tc>
          <w:tcPr>
            <w:tcW w:w="583" w:type="pct"/>
          </w:tcPr>
          <w:p w14:paraId="2CF45BCD"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c>
          <w:tcPr>
            <w:tcW w:w="584" w:type="pct"/>
          </w:tcPr>
          <w:p w14:paraId="357280B8"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r>
      <w:tr w:rsidR="00C57E50" w:rsidRPr="0075520D" w14:paraId="0BC893B3" w14:textId="77777777" w:rsidTr="00A1648C">
        <w:trPr>
          <w:cantSplit/>
        </w:trPr>
        <w:tc>
          <w:tcPr>
            <w:tcW w:w="1292" w:type="pct"/>
            <w:hideMark/>
          </w:tcPr>
          <w:p w14:paraId="76F7563F" w14:textId="77777777" w:rsidR="00C57E50" w:rsidRPr="005D305F" w:rsidRDefault="00C57E50" w:rsidP="00C57E50">
            <w:pPr>
              <w:spacing w:before="120" w:after="120"/>
              <w:ind w:firstLine="0"/>
              <w:rPr>
                <w:rFonts w:cs="Arial"/>
                <w:i w:val="0"/>
                <w:color w:val="000000"/>
              </w:rPr>
            </w:pPr>
            <w:r w:rsidRPr="005D305F">
              <w:rPr>
                <w:rFonts w:cs="Arial"/>
                <w:i w:val="0"/>
                <w:color w:val="000000"/>
              </w:rPr>
              <w:t>Houghton Mifflin Harcourt Publishing Company</w:t>
            </w:r>
          </w:p>
        </w:tc>
        <w:tc>
          <w:tcPr>
            <w:tcW w:w="1999" w:type="pct"/>
            <w:hideMark/>
          </w:tcPr>
          <w:p w14:paraId="09B499F7"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HMH Science Dimensions</w:t>
            </w:r>
          </w:p>
        </w:tc>
        <w:tc>
          <w:tcPr>
            <w:tcW w:w="543" w:type="pct"/>
            <w:hideMark/>
          </w:tcPr>
          <w:p w14:paraId="70833B92" w14:textId="77777777" w:rsidR="00C57E50" w:rsidRPr="005D305F" w:rsidRDefault="00C57E50" w:rsidP="00C57E50">
            <w:pPr>
              <w:spacing w:before="120" w:after="120"/>
              <w:rPr>
                <w:rFonts w:cs="Arial"/>
                <w:i w:val="0"/>
                <w:color w:val="000000"/>
              </w:rPr>
            </w:pPr>
            <w:r w:rsidRPr="005D305F">
              <w:rPr>
                <w:rFonts w:cs="Arial"/>
                <w:i w:val="0"/>
                <w:color w:val="000000"/>
              </w:rPr>
              <w:t>K–6</w:t>
            </w:r>
          </w:p>
        </w:tc>
        <w:tc>
          <w:tcPr>
            <w:tcW w:w="583" w:type="pct"/>
          </w:tcPr>
          <w:p w14:paraId="75913BA2"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c>
          <w:tcPr>
            <w:tcW w:w="584" w:type="pct"/>
          </w:tcPr>
          <w:p w14:paraId="5FA9AFC2"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r>
      <w:tr w:rsidR="00C57E50" w:rsidRPr="0075520D" w14:paraId="30FD510A" w14:textId="77777777" w:rsidTr="00A1648C">
        <w:trPr>
          <w:cantSplit/>
        </w:trPr>
        <w:tc>
          <w:tcPr>
            <w:tcW w:w="1292" w:type="pct"/>
            <w:hideMark/>
          </w:tcPr>
          <w:p w14:paraId="28D6F4EC" w14:textId="77777777" w:rsidR="00C57E50" w:rsidRPr="005D305F" w:rsidRDefault="00C57E50" w:rsidP="00C57E50">
            <w:pPr>
              <w:spacing w:before="120" w:after="120"/>
              <w:ind w:firstLine="0"/>
              <w:rPr>
                <w:rFonts w:cs="Arial"/>
                <w:i w:val="0"/>
                <w:color w:val="000000"/>
              </w:rPr>
            </w:pPr>
            <w:r w:rsidRPr="005D305F">
              <w:rPr>
                <w:rFonts w:cs="Arial"/>
                <w:i w:val="0"/>
                <w:color w:val="000000"/>
              </w:rPr>
              <w:lastRenderedPageBreak/>
              <w:t>Houghton Mifflin Harcourt Publishing Company</w:t>
            </w:r>
          </w:p>
        </w:tc>
        <w:tc>
          <w:tcPr>
            <w:tcW w:w="1999" w:type="pct"/>
            <w:hideMark/>
          </w:tcPr>
          <w:p w14:paraId="597ED2BB"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HMH Science Dimensions</w:t>
            </w:r>
          </w:p>
        </w:tc>
        <w:tc>
          <w:tcPr>
            <w:tcW w:w="543" w:type="pct"/>
            <w:hideMark/>
          </w:tcPr>
          <w:p w14:paraId="71673755" w14:textId="77777777" w:rsidR="00C57E50" w:rsidRPr="005D305F" w:rsidRDefault="00C57E50" w:rsidP="00C57E50">
            <w:pPr>
              <w:spacing w:before="120" w:after="120"/>
              <w:rPr>
                <w:rFonts w:cs="Arial"/>
                <w:i w:val="0"/>
                <w:color w:val="000000"/>
              </w:rPr>
            </w:pPr>
            <w:r w:rsidRPr="005D305F">
              <w:rPr>
                <w:rFonts w:cs="Arial"/>
                <w:i w:val="0"/>
                <w:color w:val="000000"/>
              </w:rPr>
              <w:t>6–8</w:t>
            </w:r>
            <w:r w:rsidR="005F2CDF" w:rsidRPr="005D305F">
              <w:rPr>
                <w:rFonts w:cs="Arial"/>
                <w:i w:val="0"/>
                <w:color w:val="000000"/>
              </w:rPr>
              <w:t>i</w:t>
            </w:r>
          </w:p>
        </w:tc>
        <w:tc>
          <w:tcPr>
            <w:tcW w:w="583" w:type="pct"/>
          </w:tcPr>
          <w:p w14:paraId="1FC2AB32"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c>
          <w:tcPr>
            <w:tcW w:w="584" w:type="pct"/>
          </w:tcPr>
          <w:p w14:paraId="0A2E65A0"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r>
      <w:tr w:rsidR="00C57E50" w:rsidRPr="0075520D" w14:paraId="6E66A661" w14:textId="77777777" w:rsidTr="00A1648C">
        <w:trPr>
          <w:cantSplit/>
        </w:trPr>
        <w:tc>
          <w:tcPr>
            <w:tcW w:w="1292" w:type="pct"/>
            <w:hideMark/>
          </w:tcPr>
          <w:p w14:paraId="011AC308" w14:textId="77777777" w:rsidR="00C57E50" w:rsidRPr="005D305F" w:rsidRDefault="00C57E50" w:rsidP="00C57E50">
            <w:pPr>
              <w:spacing w:before="120" w:after="120"/>
              <w:ind w:firstLine="0"/>
              <w:rPr>
                <w:rFonts w:cs="Arial"/>
                <w:i w:val="0"/>
                <w:color w:val="000000"/>
              </w:rPr>
            </w:pPr>
            <w:r w:rsidRPr="005D305F">
              <w:rPr>
                <w:rFonts w:cs="Arial"/>
                <w:i w:val="0"/>
                <w:color w:val="000000"/>
              </w:rPr>
              <w:t>Impact Science Education</w:t>
            </w:r>
          </w:p>
        </w:tc>
        <w:tc>
          <w:tcPr>
            <w:tcW w:w="1999" w:type="pct"/>
            <w:hideMark/>
          </w:tcPr>
          <w:p w14:paraId="7AB8A793" w14:textId="77777777" w:rsidR="00C57E50" w:rsidRPr="005D305F" w:rsidRDefault="00C57E50" w:rsidP="00C57E50">
            <w:pPr>
              <w:spacing w:before="120" w:after="120"/>
              <w:ind w:firstLine="0"/>
              <w:rPr>
                <w:rFonts w:cs="Arial"/>
                <w:i w:val="0"/>
                <w:color w:val="000000"/>
              </w:rPr>
            </w:pPr>
            <w:r w:rsidRPr="005D305F">
              <w:rPr>
                <w:rFonts w:cs="Arial"/>
                <w:i w:val="0"/>
                <w:color w:val="000000"/>
              </w:rPr>
              <w:t>Impact Science: Integrated Middle School Program for CA NGSS</w:t>
            </w:r>
          </w:p>
        </w:tc>
        <w:tc>
          <w:tcPr>
            <w:tcW w:w="543" w:type="pct"/>
            <w:hideMark/>
          </w:tcPr>
          <w:p w14:paraId="1901AFE9" w14:textId="77777777" w:rsidR="00C57E50" w:rsidRPr="005D305F" w:rsidRDefault="00C57E50" w:rsidP="00C57E50">
            <w:pPr>
              <w:spacing w:before="120" w:after="120"/>
              <w:rPr>
                <w:rFonts w:cs="Arial"/>
                <w:i w:val="0"/>
                <w:color w:val="000000"/>
              </w:rPr>
            </w:pPr>
            <w:r w:rsidRPr="005D305F">
              <w:rPr>
                <w:rFonts w:cs="Arial"/>
                <w:i w:val="0"/>
                <w:color w:val="000000"/>
              </w:rPr>
              <w:t>6–8</w:t>
            </w:r>
            <w:r w:rsidR="00593C11" w:rsidRPr="005D305F">
              <w:rPr>
                <w:rFonts w:cs="Arial"/>
                <w:i w:val="0"/>
                <w:color w:val="000000"/>
              </w:rPr>
              <w:t>i</w:t>
            </w:r>
          </w:p>
        </w:tc>
        <w:tc>
          <w:tcPr>
            <w:tcW w:w="583" w:type="pct"/>
          </w:tcPr>
          <w:p w14:paraId="70C6463F"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c>
          <w:tcPr>
            <w:tcW w:w="584" w:type="pct"/>
          </w:tcPr>
          <w:p w14:paraId="0181DF78" w14:textId="77777777" w:rsidR="00C57E50" w:rsidRPr="005D305F" w:rsidRDefault="00593C11" w:rsidP="00593C11">
            <w:pPr>
              <w:spacing w:before="120" w:after="120"/>
              <w:ind w:firstLine="0"/>
              <w:jc w:val="center"/>
              <w:rPr>
                <w:rFonts w:cs="Arial"/>
                <w:i w:val="0"/>
                <w:color w:val="000000"/>
              </w:rPr>
            </w:pPr>
            <w:r w:rsidRPr="005D305F">
              <w:rPr>
                <w:rFonts w:cs="Arial"/>
                <w:i w:val="0"/>
                <w:color w:val="000000"/>
              </w:rPr>
              <w:t>Rec</w:t>
            </w:r>
          </w:p>
        </w:tc>
      </w:tr>
      <w:tr w:rsidR="00C57E50" w:rsidRPr="0075520D" w14:paraId="3F4BD2F0" w14:textId="77777777" w:rsidTr="00A1648C">
        <w:trPr>
          <w:cantSplit/>
        </w:trPr>
        <w:tc>
          <w:tcPr>
            <w:tcW w:w="1292" w:type="pct"/>
            <w:hideMark/>
          </w:tcPr>
          <w:p w14:paraId="7309C262" w14:textId="77777777" w:rsidR="00C57E50" w:rsidRPr="005D305F" w:rsidRDefault="00C57E50" w:rsidP="00C57E50">
            <w:pPr>
              <w:spacing w:before="120" w:after="120"/>
              <w:ind w:firstLine="0"/>
              <w:rPr>
                <w:rFonts w:cs="Arial"/>
                <w:i w:val="0"/>
                <w:color w:val="000000"/>
              </w:rPr>
            </w:pPr>
            <w:r w:rsidRPr="005D305F">
              <w:rPr>
                <w:rFonts w:cs="Arial"/>
                <w:i w:val="0"/>
                <w:color w:val="000000"/>
              </w:rPr>
              <w:t>Impact Science Education</w:t>
            </w:r>
          </w:p>
        </w:tc>
        <w:tc>
          <w:tcPr>
            <w:tcW w:w="1999" w:type="pct"/>
            <w:hideMark/>
          </w:tcPr>
          <w:p w14:paraId="58732B9A" w14:textId="77777777" w:rsidR="00C57E50" w:rsidRPr="005D305F" w:rsidRDefault="00C57E50" w:rsidP="00C57E50">
            <w:pPr>
              <w:spacing w:before="120" w:after="120"/>
              <w:ind w:firstLine="0"/>
              <w:rPr>
                <w:rFonts w:cs="Arial"/>
                <w:i w:val="0"/>
                <w:color w:val="000000"/>
              </w:rPr>
            </w:pPr>
            <w:r w:rsidRPr="005D305F">
              <w:rPr>
                <w:rFonts w:cs="Arial"/>
                <w:i w:val="0"/>
                <w:color w:val="000000"/>
              </w:rPr>
              <w:t>Impact Science: Middle School Program for CA NGSS</w:t>
            </w:r>
          </w:p>
        </w:tc>
        <w:tc>
          <w:tcPr>
            <w:tcW w:w="543" w:type="pct"/>
            <w:hideMark/>
          </w:tcPr>
          <w:p w14:paraId="555C927A" w14:textId="77777777" w:rsidR="00C57E50" w:rsidRPr="005D305F" w:rsidRDefault="00C57E50" w:rsidP="00C57E50">
            <w:pPr>
              <w:spacing w:before="120" w:after="120"/>
              <w:rPr>
                <w:rFonts w:cs="Arial"/>
                <w:i w:val="0"/>
                <w:color w:val="000000"/>
              </w:rPr>
            </w:pPr>
            <w:r w:rsidRPr="005D305F">
              <w:rPr>
                <w:rFonts w:cs="Arial"/>
                <w:i w:val="0"/>
                <w:color w:val="000000"/>
              </w:rPr>
              <w:t>6–8</w:t>
            </w:r>
            <w:r w:rsidR="00A675E6" w:rsidRPr="005D305F">
              <w:rPr>
                <w:rFonts w:cs="Arial"/>
                <w:i w:val="0"/>
                <w:color w:val="000000"/>
              </w:rPr>
              <w:t>d</w:t>
            </w:r>
          </w:p>
        </w:tc>
        <w:tc>
          <w:tcPr>
            <w:tcW w:w="583" w:type="pct"/>
          </w:tcPr>
          <w:p w14:paraId="5B6C42DC" w14:textId="77777777" w:rsidR="00C57E50" w:rsidRPr="005D305F" w:rsidRDefault="00A675E6" w:rsidP="00A675E6">
            <w:pPr>
              <w:spacing w:before="120" w:after="120"/>
              <w:ind w:firstLine="0"/>
              <w:jc w:val="center"/>
              <w:rPr>
                <w:rFonts w:cs="Arial"/>
                <w:i w:val="0"/>
                <w:color w:val="000000"/>
              </w:rPr>
            </w:pPr>
            <w:r w:rsidRPr="005D305F">
              <w:rPr>
                <w:rFonts w:cs="Arial"/>
                <w:i w:val="0"/>
                <w:color w:val="000000"/>
              </w:rPr>
              <w:t>Rec</w:t>
            </w:r>
          </w:p>
        </w:tc>
        <w:tc>
          <w:tcPr>
            <w:tcW w:w="584" w:type="pct"/>
          </w:tcPr>
          <w:p w14:paraId="634DEB61" w14:textId="77777777" w:rsidR="00C57E50" w:rsidRPr="005D305F" w:rsidRDefault="00A675E6" w:rsidP="00A675E6">
            <w:pPr>
              <w:spacing w:before="120" w:after="120"/>
              <w:ind w:firstLine="0"/>
              <w:jc w:val="center"/>
              <w:rPr>
                <w:rFonts w:cs="Arial"/>
                <w:i w:val="0"/>
                <w:color w:val="000000"/>
              </w:rPr>
            </w:pPr>
            <w:r w:rsidRPr="005D305F">
              <w:rPr>
                <w:rFonts w:cs="Arial"/>
                <w:i w:val="0"/>
                <w:color w:val="000000"/>
              </w:rPr>
              <w:t>Rec</w:t>
            </w:r>
          </w:p>
        </w:tc>
      </w:tr>
      <w:tr w:rsidR="00C57E50" w:rsidRPr="0075520D" w14:paraId="598A1EF3" w14:textId="77777777" w:rsidTr="00A1648C">
        <w:trPr>
          <w:cantSplit/>
        </w:trPr>
        <w:tc>
          <w:tcPr>
            <w:tcW w:w="1292" w:type="pct"/>
            <w:hideMark/>
          </w:tcPr>
          <w:p w14:paraId="5AE80DD6" w14:textId="77777777" w:rsidR="00C57E50" w:rsidRPr="005D305F" w:rsidRDefault="00C57E50" w:rsidP="00C57E50">
            <w:pPr>
              <w:spacing w:before="120" w:after="120"/>
              <w:ind w:firstLine="0"/>
              <w:rPr>
                <w:rFonts w:cs="Arial"/>
                <w:i w:val="0"/>
                <w:color w:val="000000"/>
              </w:rPr>
            </w:pPr>
            <w:r w:rsidRPr="005D305F">
              <w:rPr>
                <w:rFonts w:cs="Arial"/>
                <w:i w:val="0"/>
                <w:color w:val="000000"/>
              </w:rPr>
              <w:t>Knowing Science</w:t>
            </w:r>
          </w:p>
        </w:tc>
        <w:tc>
          <w:tcPr>
            <w:tcW w:w="1999" w:type="pct"/>
            <w:hideMark/>
          </w:tcPr>
          <w:p w14:paraId="1367C3FB" w14:textId="77777777" w:rsidR="00C57E50" w:rsidRPr="005D305F" w:rsidRDefault="00C57E50" w:rsidP="00C57E50">
            <w:pPr>
              <w:spacing w:before="120" w:after="120"/>
              <w:ind w:firstLine="0"/>
              <w:rPr>
                <w:rFonts w:cs="Arial"/>
                <w:i w:val="0"/>
                <w:color w:val="000000"/>
              </w:rPr>
            </w:pPr>
            <w:r w:rsidRPr="005D305F">
              <w:rPr>
                <w:rFonts w:cs="Arial"/>
                <w:i w:val="0"/>
                <w:color w:val="000000"/>
              </w:rPr>
              <w:t>Knowing Science Curriculum: Physical, Life, Earth &amp; Space</w:t>
            </w:r>
          </w:p>
        </w:tc>
        <w:tc>
          <w:tcPr>
            <w:tcW w:w="543" w:type="pct"/>
            <w:hideMark/>
          </w:tcPr>
          <w:p w14:paraId="0ED6239E" w14:textId="77777777" w:rsidR="00C57E50" w:rsidRPr="005D305F" w:rsidRDefault="00C57E50" w:rsidP="00C57E50">
            <w:pPr>
              <w:spacing w:before="120" w:after="120"/>
              <w:rPr>
                <w:rFonts w:cs="Arial"/>
                <w:i w:val="0"/>
                <w:color w:val="000000"/>
              </w:rPr>
            </w:pPr>
            <w:r w:rsidRPr="005D305F">
              <w:rPr>
                <w:rFonts w:cs="Arial"/>
                <w:i w:val="0"/>
                <w:color w:val="000000"/>
              </w:rPr>
              <w:t>K–6</w:t>
            </w:r>
          </w:p>
        </w:tc>
        <w:tc>
          <w:tcPr>
            <w:tcW w:w="583" w:type="pct"/>
          </w:tcPr>
          <w:p w14:paraId="4821170D" w14:textId="77777777" w:rsidR="00C57E50" w:rsidRPr="005D305F" w:rsidRDefault="00A675E6" w:rsidP="00A675E6">
            <w:pPr>
              <w:spacing w:before="120" w:after="120"/>
              <w:ind w:firstLine="0"/>
              <w:jc w:val="center"/>
              <w:rPr>
                <w:rFonts w:cs="Arial"/>
                <w:i w:val="0"/>
                <w:color w:val="000000"/>
              </w:rPr>
            </w:pPr>
            <w:r w:rsidRPr="005D305F">
              <w:rPr>
                <w:rFonts w:cs="Arial"/>
                <w:i w:val="0"/>
                <w:color w:val="000000"/>
              </w:rPr>
              <w:t>Not Rec</w:t>
            </w:r>
          </w:p>
        </w:tc>
        <w:tc>
          <w:tcPr>
            <w:tcW w:w="584" w:type="pct"/>
          </w:tcPr>
          <w:p w14:paraId="387E1F78" w14:textId="77777777" w:rsidR="00C57E50" w:rsidRPr="005D305F" w:rsidRDefault="00A675E6" w:rsidP="00A675E6">
            <w:pPr>
              <w:spacing w:before="120" w:after="120"/>
              <w:ind w:firstLine="0"/>
              <w:jc w:val="center"/>
              <w:rPr>
                <w:rFonts w:cs="Arial"/>
                <w:i w:val="0"/>
                <w:color w:val="000000"/>
              </w:rPr>
            </w:pPr>
            <w:r w:rsidRPr="005D305F">
              <w:rPr>
                <w:rFonts w:cs="Arial"/>
                <w:i w:val="0"/>
                <w:color w:val="000000"/>
              </w:rPr>
              <w:t>Not Rec</w:t>
            </w:r>
          </w:p>
        </w:tc>
      </w:tr>
      <w:tr w:rsidR="00C57E50" w:rsidRPr="0075520D" w14:paraId="062B324A" w14:textId="77777777" w:rsidTr="00A1648C">
        <w:trPr>
          <w:cantSplit/>
        </w:trPr>
        <w:tc>
          <w:tcPr>
            <w:tcW w:w="1292" w:type="pct"/>
            <w:hideMark/>
          </w:tcPr>
          <w:p w14:paraId="22D240BF" w14:textId="77777777" w:rsidR="00C57E50" w:rsidRPr="005D305F" w:rsidRDefault="00C57E50" w:rsidP="00C57E50">
            <w:pPr>
              <w:spacing w:before="120" w:after="120"/>
              <w:ind w:firstLine="0"/>
              <w:rPr>
                <w:rFonts w:cs="Arial"/>
                <w:i w:val="0"/>
                <w:color w:val="000000"/>
              </w:rPr>
            </w:pPr>
            <w:r w:rsidRPr="005D305F">
              <w:rPr>
                <w:rFonts w:cs="Arial"/>
                <w:i w:val="0"/>
                <w:color w:val="000000"/>
              </w:rPr>
              <w:t>Lab-Aids</w:t>
            </w:r>
          </w:p>
        </w:tc>
        <w:tc>
          <w:tcPr>
            <w:tcW w:w="1999" w:type="pct"/>
            <w:hideMark/>
          </w:tcPr>
          <w:p w14:paraId="770AAB83" w14:textId="77777777" w:rsidR="00C57E50" w:rsidRPr="005D305F" w:rsidRDefault="00C57E50" w:rsidP="00C57E50">
            <w:pPr>
              <w:spacing w:before="120" w:after="120"/>
              <w:ind w:firstLine="0"/>
              <w:rPr>
                <w:rFonts w:cs="Arial"/>
                <w:i w:val="0"/>
                <w:color w:val="000000"/>
              </w:rPr>
            </w:pPr>
            <w:r w:rsidRPr="005D305F">
              <w:rPr>
                <w:rFonts w:cs="Arial"/>
                <w:i w:val="0"/>
                <w:color w:val="000000"/>
              </w:rPr>
              <w:t>Issues and Science</w:t>
            </w:r>
          </w:p>
        </w:tc>
        <w:tc>
          <w:tcPr>
            <w:tcW w:w="543" w:type="pct"/>
            <w:hideMark/>
          </w:tcPr>
          <w:p w14:paraId="6F62AF68" w14:textId="77777777" w:rsidR="00C57E50" w:rsidRPr="005D305F" w:rsidRDefault="00C57E50" w:rsidP="00C57E50">
            <w:pPr>
              <w:spacing w:before="120" w:after="120"/>
              <w:rPr>
                <w:rFonts w:cs="Arial"/>
                <w:i w:val="0"/>
                <w:color w:val="000000"/>
              </w:rPr>
            </w:pPr>
            <w:r w:rsidRPr="005D305F">
              <w:rPr>
                <w:rFonts w:cs="Arial"/>
                <w:i w:val="0"/>
                <w:color w:val="000000"/>
              </w:rPr>
              <w:t>6–7</w:t>
            </w:r>
            <w:r w:rsidR="000F570F" w:rsidRPr="005D305F">
              <w:rPr>
                <w:rFonts w:cs="Arial"/>
                <w:i w:val="0"/>
                <w:color w:val="000000"/>
              </w:rPr>
              <w:t>i</w:t>
            </w:r>
          </w:p>
        </w:tc>
        <w:tc>
          <w:tcPr>
            <w:tcW w:w="583" w:type="pct"/>
          </w:tcPr>
          <w:p w14:paraId="37F01B7F" w14:textId="77777777" w:rsidR="00C57E50" w:rsidRPr="005D305F" w:rsidRDefault="000F570F" w:rsidP="000F570F">
            <w:pPr>
              <w:spacing w:before="120" w:after="120"/>
              <w:ind w:hanging="21"/>
              <w:jc w:val="center"/>
              <w:rPr>
                <w:rFonts w:cs="Arial"/>
                <w:i w:val="0"/>
                <w:color w:val="000000"/>
              </w:rPr>
            </w:pPr>
            <w:r w:rsidRPr="005D305F">
              <w:rPr>
                <w:rFonts w:cs="Arial"/>
                <w:i w:val="0"/>
                <w:color w:val="000000"/>
              </w:rPr>
              <w:t>Rec</w:t>
            </w:r>
          </w:p>
        </w:tc>
        <w:tc>
          <w:tcPr>
            <w:tcW w:w="584" w:type="pct"/>
          </w:tcPr>
          <w:p w14:paraId="115BB493" w14:textId="77777777" w:rsidR="00C57E50" w:rsidRPr="005D305F" w:rsidRDefault="000F570F" w:rsidP="000F570F">
            <w:pPr>
              <w:spacing w:before="120" w:after="120"/>
              <w:ind w:firstLine="0"/>
              <w:jc w:val="center"/>
              <w:rPr>
                <w:rFonts w:cs="Arial"/>
                <w:i w:val="0"/>
                <w:color w:val="000000"/>
              </w:rPr>
            </w:pPr>
            <w:r w:rsidRPr="005D305F">
              <w:rPr>
                <w:rFonts w:cs="Arial"/>
                <w:i w:val="0"/>
                <w:color w:val="000000"/>
              </w:rPr>
              <w:t>Rec</w:t>
            </w:r>
          </w:p>
        </w:tc>
      </w:tr>
      <w:tr w:rsidR="00C57E50" w:rsidRPr="0075520D" w14:paraId="2C0903F7" w14:textId="77777777" w:rsidTr="00A1648C">
        <w:trPr>
          <w:cantSplit/>
        </w:trPr>
        <w:tc>
          <w:tcPr>
            <w:tcW w:w="1292" w:type="pct"/>
            <w:hideMark/>
          </w:tcPr>
          <w:p w14:paraId="4234EDEA" w14:textId="77777777" w:rsidR="00C57E50" w:rsidRPr="005D305F" w:rsidRDefault="00C57E50" w:rsidP="00C57E50">
            <w:pPr>
              <w:spacing w:before="120" w:after="120"/>
              <w:ind w:firstLine="0"/>
              <w:rPr>
                <w:rFonts w:cs="Arial"/>
                <w:i w:val="0"/>
                <w:color w:val="000000"/>
              </w:rPr>
            </w:pPr>
            <w:r w:rsidRPr="005D305F">
              <w:rPr>
                <w:rFonts w:cs="Arial"/>
                <w:i w:val="0"/>
                <w:color w:val="000000"/>
              </w:rPr>
              <w:t>Learning Bits</w:t>
            </w:r>
          </w:p>
        </w:tc>
        <w:tc>
          <w:tcPr>
            <w:tcW w:w="1999" w:type="pct"/>
            <w:hideMark/>
          </w:tcPr>
          <w:p w14:paraId="03980A38" w14:textId="77777777" w:rsidR="00C57E50" w:rsidRPr="005D305F" w:rsidRDefault="00C57E50" w:rsidP="00C57E50">
            <w:pPr>
              <w:spacing w:before="120" w:after="120"/>
              <w:ind w:firstLine="0"/>
              <w:rPr>
                <w:rFonts w:cs="Arial"/>
                <w:i w:val="0"/>
                <w:color w:val="000000"/>
              </w:rPr>
            </w:pPr>
            <w:r w:rsidRPr="005D305F">
              <w:rPr>
                <w:rFonts w:cs="Arial"/>
                <w:i w:val="0"/>
                <w:color w:val="000000"/>
              </w:rPr>
              <w:t>SMART NGSS by Science Bits</w:t>
            </w:r>
          </w:p>
        </w:tc>
        <w:tc>
          <w:tcPr>
            <w:tcW w:w="543" w:type="pct"/>
            <w:hideMark/>
          </w:tcPr>
          <w:p w14:paraId="7ACCC282" w14:textId="77777777" w:rsidR="00C57E50" w:rsidRPr="005D305F" w:rsidRDefault="00C57E50" w:rsidP="00C57E50">
            <w:pPr>
              <w:spacing w:before="120" w:after="120"/>
              <w:rPr>
                <w:rFonts w:cs="Arial"/>
                <w:i w:val="0"/>
                <w:color w:val="000000"/>
              </w:rPr>
            </w:pPr>
            <w:r w:rsidRPr="005D305F">
              <w:rPr>
                <w:rFonts w:cs="Arial"/>
                <w:i w:val="0"/>
                <w:color w:val="000000"/>
              </w:rPr>
              <w:t>6–8</w:t>
            </w:r>
            <w:r w:rsidR="000F570F" w:rsidRPr="005D305F">
              <w:rPr>
                <w:rFonts w:cs="Arial"/>
                <w:i w:val="0"/>
                <w:color w:val="000000"/>
              </w:rPr>
              <w:t>d</w:t>
            </w:r>
          </w:p>
        </w:tc>
        <w:tc>
          <w:tcPr>
            <w:tcW w:w="583" w:type="pct"/>
          </w:tcPr>
          <w:p w14:paraId="1C4EEFF6" w14:textId="77777777" w:rsidR="00C57E50" w:rsidRPr="005D305F" w:rsidRDefault="000F570F" w:rsidP="000F570F">
            <w:pPr>
              <w:spacing w:before="120" w:after="120"/>
              <w:ind w:hanging="21"/>
              <w:jc w:val="center"/>
              <w:rPr>
                <w:rFonts w:cs="Arial"/>
                <w:i w:val="0"/>
                <w:color w:val="000000"/>
              </w:rPr>
            </w:pPr>
            <w:r w:rsidRPr="005D305F">
              <w:rPr>
                <w:rFonts w:cs="Arial"/>
                <w:i w:val="0"/>
                <w:color w:val="000000"/>
              </w:rPr>
              <w:t>Rec</w:t>
            </w:r>
          </w:p>
        </w:tc>
        <w:tc>
          <w:tcPr>
            <w:tcW w:w="584" w:type="pct"/>
          </w:tcPr>
          <w:p w14:paraId="1B58783A" w14:textId="77777777" w:rsidR="00C57E50" w:rsidRPr="005D305F" w:rsidRDefault="000F570F" w:rsidP="000F570F">
            <w:pPr>
              <w:spacing w:before="120" w:after="120"/>
              <w:ind w:firstLine="0"/>
              <w:jc w:val="center"/>
              <w:rPr>
                <w:rFonts w:cs="Arial"/>
                <w:i w:val="0"/>
                <w:color w:val="000000"/>
              </w:rPr>
            </w:pPr>
            <w:r w:rsidRPr="005D305F">
              <w:rPr>
                <w:rFonts w:cs="Arial"/>
                <w:i w:val="0"/>
                <w:color w:val="000000"/>
              </w:rPr>
              <w:t>Rec</w:t>
            </w:r>
          </w:p>
        </w:tc>
      </w:tr>
      <w:tr w:rsidR="00C57E50" w:rsidRPr="0075520D" w14:paraId="23A7C136" w14:textId="77777777" w:rsidTr="00A1648C">
        <w:trPr>
          <w:cantSplit/>
        </w:trPr>
        <w:tc>
          <w:tcPr>
            <w:tcW w:w="1292" w:type="pct"/>
            <w:hideMark/>
          </w:tcPr>
          <w:p w14:paraId="70E9EBBA" w14:textId="77777777" w:rsidR="00C57E50" w:rsidRPr="005D305F" w:rsidRDefault="00C57E50" w:rsidP="00C57E50">
            <w:pPr>
              <w:spacing w:before="120" w:after="120"/>
              <w:ind w:firstLine="0"/>
              <w:rPr>
                <w:rFonts w:cs="Arial"/>
                <w:i w:val="0"/>
                <w:color w:val="000000"/>
              </w:rPr>
            </w:pPr>
            <w:r w:rsidRPr="005D305F">
              <w:rPr>
                <w:rFonts w:cs="Arial"/>
                <w:i w:val="0"/>
                <w:color w:val="000000"/>
              </w:rPr>
              <w:t>McGraw-Hill School Education</w:t>
            </w:r>
          </w:p>
        </w:tc>
        <w:tc>
          <w:tcPr>
            <w:tcW w:w="1999" w:type="pct"/>
            <w:hideMark/>
          </w:tcPr>
          <w:p w14:paraId="590525F8"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Inspire Science</w:t>
            </w:r>
          </w:p>
        </w:tc>
        <w:tc>
          <w:tcPr>
            <w:tcW w:w="543" w:type="pct"/>
            <w:hideMark/>
          </w:tcPr>
          <w:p w14:paraId="358E8E69" w14:textId="77777777" w:rsidR="00C57E50" w:rsidRPr="005D305F" w:rsidRDefault="00C57E50" w:rsidP="00C57E50">
            <w:pPr>
              <w:spacing w:before="120" w:after="120"/>
              <w:rPr>
                <w:rFonts w:cs="Arial"/>
                <w:i w:val="0"/>
                <w:color w:val="000000"/>
              </w:rPr>
            </w:pPr>
            <w:r w:rsidRPr="005D305F">
              <w:rPr>
                <w:rFonts w:cs="Arial"/>
                <w:i w:val="0"/>
                <w:color w:val="000000"/>
              </w:rPr>
              <w:t>K–6</w:t>
            </w:r>
          </w:p>
        </w:tc>
        <w:tc>
          <w:tcPr>
            <w:tcW w:w="583" w:type="pct"/>
          </w:tcPr>
          <w:p w14:paraId="38FA1A87" w14:textId="77777777" w:rsidR="00C57E50" w:rsidRPr="005D305F" w:rsidRDefault="000F570F" w:rsidP="000F570F">
            <w:pPr>
              <w:spacing w:before="120" w:after="120"/>
              <w:ind w:firstLine="0"/>
              <w:jc w:val="center"/>
              <w:rPr>
                <w:rFonts w:cs="Arial"/>
                <w:i w:val="0"/>
                <w:color w:val="000000"/>
              </w:rPr>
            </w:pPr>
            <w:r w:rsidRPr="005D305F">
              <w:rPr>
                <w:rFonts w:cs="Arial"/>
                <w:i w:val="0"/>
                <w:color w:val="000000"/>
              </w:rPr>
              <w:t>Rec</w:t>
            </w:r>
          </w:p>
        </w:tc>
        <w:tc>
          <w:tcPr>
            <w:tcW w:w="584" w:type="pct"/>
          </w:tcPr>
          <w:p w14:paraId="6DD87259" w14:textId="77777777" w:rsidR="00C57E50" w:rsidRPr="005D305F" w:rsidRDefault="000F570F" w:rsidP="000F570F">
            <w:pPr>
              <w:spacing w:before="120" w:after="120"/>
              <w:ind w:firstLine="0"/>
              <w:jc w:val="center"/>
              <w:rPr>
                <w:rFonts w:cs="Arial"/>
                <w:i w:val="0"/>
                <w:color w:val="000000"/>
              </w:rPr>
            </w:pPr>
            <w:r w:rsidRPr="005D305F">
              <w:rPr>
                <w:rFonts w:cs="Arial"/>
                <w:i w:val="0"/>
                <w:color w:val="000000"/>
              </w:rPr>
              <w:t>Rec</w:t>
            </w:r>
          </w:p>
        </w:tc>
      </w:tr>
      <w:tr w:rsidR="00C57E50" w:rsidRPr="0075520D" w14:paraId="0124876D" w14:textId="77777777" w:rsidTr="00A1648C">
        <w:trPr>
          <w:cantSplit/>
        </w:trPr>
        <w:tc>
          <w:tcPr>
            <w:tcW w:w="1292" w:type="pct"/>
            <w:hideMark/>
          </w:tcPr>
          <w:p w14:paraId="75ABF846" w14:textId="77777777" w:rsidR="00C57E50" w:rsidRPr="005D305F" w:rsidRDefault="00C57E50" w:rsidP="00C57E50">
            <w:pPr>
              <w:spacing w:before="120" w:after="120"/>
              <w:ind w:firstLine="0"/>
              <w:rPr>
                <w:rFonts w:cs="Arial"/>
                <w:i w:val="0"/>
                <w:color w:val="000000"/>
              </w:rPr>
            </w:pPr>
            <w:r w:rsidRPr="005D305F">
              <w:rPr>
                <w:rFonts w:cs="Arial"/>
                <w:i w:val="0"/>
                <w:color w:val="000000"/>
              </w:rPr>
              <w:t>McGraw-Hill School Education</w:t>
            </w:r>
          </w:p>
        </w:tc>
        <w:tc>
          <w:tcPr>
            <w:tcW w:w="1999" w:type="pct"/>
            <w:hideMark/>
          </w:tcPr>
          <w:p w14:paraId="61609674"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Inspire Science</w:t>
            </w:r>
          </w:p>
        </w:tc>
        <w:tc>
          <w:tcPr>
            <w:tcW w:w="543" w:type="pct"/>
            <w:hideMark/>
          </w:tcPr>
          <w:p w14:paraId="5178D840"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d</w:t>
            </w:r>
          </w:p>
        </w:tc>
        <w:tc>
          <w:tcPr>
            <w:tcW w:w="583" w:type="pct"/>
          </w:tcPr>
          <w:p w14:paraId="240CEF9C"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1F50FDC7"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144E1B9B" w14:textId="77777777" w:rsidTr="00A1648C">
        <w:trPr>
          <w:cantSplit/>
        </w:trPr>
        <w:tc>
          <w:tcPr>
            <w:tcW w:w="1292" w:type="pct"/>
            <w:hideMark/>
          </w:tcPr>
          <w:p w14:paraId="716C02B0" w14:textId="77777777" w:rsidR="00C57E50" w:rsidRPr="005D305F" w:rsidRDefault="00C57E50" w:rsidP="00C57E50">
            <w:pPr>
              <w:spacing w:before="120" w:after="120"/>
              <w:ind w:firstLine="0"/>
              <w:rPr>
                <w:rFonts w:cs="Arial"/>
                <w:i w:val="0"/>
                <w:color w:val="000000"/>
              </w:rPr>
            </w:pPr>
            <w:r w:rsidRPr="005D305F">
              <w:rPr>
                <w:rFonts w:cs="Arial"/>
                <w:i w:val="0"/>
                <w:color w:val="000000"/>
              </w:rPr>
              <w:t>McGraw-Hill School Education</w:t>
            </w:r>
          </w:p>
        </w:tc>
        <w:tc>
          <w:tcPr>
            <w:tcW w:w="1999" w:type="pct"/>
            <w:hideMark/>
          </w:tcPr>
          <w:p w14:paraId="57B00C94"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Inspire Science</w:t>
            </w:r>
          </w:p>
        </w:tc>
        <w:tc>
          <w:tcPr>
            <w:tcW w:w="543" w:type="pct"/>
            <w:hideMark/>
          </w:tcPr>
          <w:p w14:paraId="17DF6BB3"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i</w:t>
            </w:r>
          </w:p>
        </w:tc>
        <w:tc>
          <w:tcPr>
            <w:tcW w:w="583" w:type="pct"/>
          </w:tcPr>
          <w:p w14:paraId="71337503"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5E1CDCC3"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140E02DC" w14:textId="77777777" w:rsidTr="00A1648C">
        <w:trPr>
          <w:cantSplit/>
        </w:trPr>
        <w:tc>
          <w:tcPr>
            <w:tcW w:w="1292" w:type="pct"/>
            <w:hideMark/>
          </w:tcPr>
          <w:p w14:paraId="1385B8F7" w14:textId="77777777" w:rsidR="00C57E50" w:rsidRPr="005D305F" w:rsidRDefault="00C57E50" w:rsidP="00C57E50">
            <w:pPr>
              <w:spacing w:before="120" w:after="120"/>
              <w:ind w:firstLine="0"/>
              <w:rPr>
                <w:rFonts w:cs="Arial"/>
                <w:i w:val="0"/>
                <w:color w:val="000000"/>
              </w:rPr>
            </w:pPr>
            <w:r w:rsidRPr="005D305F">
              <w:rPr>
                <w:rFonts w:cs="Arial"/>
                <w:i w:val="0"/>
                <w:color w:val="000000"/>
              </w:rPr>
              <w:t>National Geographic Learning, a division of Cengage Learning</w:t>
            </w:r>
          </w:p>
        </w:tc>
        <w:tc>
          <w:tcPr>
            <w:tcW w:w="1999" w:type="pct"/>
            <w:hideMark/>
          </w:tcPr>
          <w:p w14:paraId="0C15A34A" w14:textId="77777777" w:rsidR="00C57E50" w:rsidRPr="005D305F" w:rsidRDefault="00C57E50" w:rsidP="00C57E50">
            <w:pPr>
              <w:spacing w:before="120" w:after="120"/>
              <w:ind w:firstLine="0"/>
              <w:rPr>
                <w:rFonts w:cs="Arial"/>
                <w:i w:val="0"/>
                <w:color w:val="000000"/>
              </w:rPr>
            </w:pPr>
            <w:r w:rsidRPr="005D305F">
              <w:rPr>
                <w:rFonts w:cs="Arial"/>
                <w:i w:val="0"/>
                <w:color w:val="000000"/>
              </w:rPr>
              <w:t>National Geographic Exploring Science</w:t>
            </w:r>
          </w:p>
        </w:tc>
        <w:tc>
          <w:tcPr>
            <w:tcW w:w="543" w:type="pct"/>
            <w:hideMark/>
          </w:tcPr>
          <w:p w14:paraId="35261344" w14:textId="77777777" w:rsidR="00C57E50" w:rsidRPr="005D305F" w:rsidRDefault="00C57E50" w:rsidP="00C57E50">
            <w:pPr>
              <w:spacing w:before="120" w:after="120"/>
              <w:rPr>
                <w:rFonts w:cs="Arial"/>
                <w:i w:val="0"/>
                <w:color w:val="000000"/>
              </w:rPr>
            </w:pPr>
            <w:r w:rsidRPr="005D305F">
              <w:rPr>
                <w:rFonts w:cs="Arial"/>
                <w:i w:val="0"/>
                <w:color w:val="000000"/>
              </w:rPr>
              <w:t>K–6</w:t>
            </w:r>
            <w:r w:rsidR="00057C31" w:rsidRPr="005D305F">
              <w:rPr>
                <w:rFonts w:cs="Arial"/>
                <w:i w:val="0"/>
                <w:color w:val="000000"/>
              </w:rPr>
              <w:t>i</w:t>
            </w:r>
          </w:p>
        </w:tc>
        <w:tc>
          <w:tcPr>
            <w:tcW w:w="583" w:type="pct"/>
          </w:tcPr>
          <w:p w14:paraId="10BDF930" w14:textId="77777777" w:rsidR="00C57E50" w:rsidRPr="005D305F" w:rsidRDefault="00057C31" w:rsidP="00057C31">
            <w:pPr>
              <w:spacing w:before="120" w:after="120"/>
              <w:ind w:hanging="21"/>
              <w:jc w:val="center"/>
              <w:rPr>
                <w:rFonts w:cs="Arial"/>
                <w:i w:val="0"/>
                <w:color w:val="000000"/>
              </w:rPr>
            </w:pPr>
            <w:r w:rsidRPr="005D305F">
              <w:rPr>
                <w:rFonts w:cs="Arial"/>
                <w:i w:val="0"/>
                <w:color w:val="000000"/>
              </w:rPr>
              <w:t>Rec</w:t>
            </w:r>
          </w:p>
        </w:tc>
        <w:tc>
          <w:tcPr>
            <w:tcW w:w="584" w:type="pct"/>
          </w:tcPr>
          <w:p w14:paraId="630D65FA"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3FEFD480" w14:textId="77777777" w:rsidTr="00A1648C">
        <w:trPr>
          <w:cantSplit/>
        </w:trPr>
        <w:tc>
          <w:tcPr>
            <w:tcW w:w="1292" w:type="pct"/>
            <w:hideMark/>
          </w:tcPr>
          <w:p w14:paraId="78907FFE" w14:textId="77777777" w:rsidR="00C57E50" w:rsidRPr="005D305F" w:rsidRDefault="00C57E50" w:rsidP="00C57E50">
            <w:pPr>
              <w:spacing w:before="120" w:after="120"/>
              <w:ind w:firstLine="0"/>
              <w:rPr>
                <w:rFonts w:cs="Arial"/>
                <w:i w:val="0"/>
                <w:color w:val="000000"/>
              </w:rPr>
            </w:pPr>
            <w:r w:rsidRPr="005D305F">
              <w:rPr>
                <w:rFonts w:cs="Arial"/>
                <w:i w:val="0"/>
                <w:color w:val="000000"/>
              </w:rPr>
              <w:t>Pearson Education</w:t>
            </w:r>
          </w:p>
        </w:tc>
        <w:tc>
          <w:tcPr>
            <w:tcW w:w="1999" w:type="pct"/>
            <w:hideMark/>
          </w:tcPr>
          <w:p w14:paraId="5A8B3DD1"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Elevate Science</w:t>
            </w:r>
          </w:p>
        </w:tc>
        <w:tc>
          <w:tcPr>
            <w:tcW w:w="543" w:type="pct"/>
            <w:hideMark/>
          </w:tcPr>
          <w:p w14:paraId="2ACF4F39" w14:textId="77777777" w:rsidR="00C57E50" w:rsidRPr="005D305F" w:rsidRDefault="00C57E50" w:rsidP="00C57E50">
            <w:pPr>
              <w:spacing w:before="120" w:after="120"/>
              <w:rPr>
                <w:rFonts w:cs="Arial"/>
                <w:i w:val="0"/>
                <w:color w:val="000000"/>
              </w:rPr>
            </w:pPr>
            <w:r w:rsidRPr="005D305F">
              <w:rPr>
                <w:rFonts w:cs="Arial"/>
                <w:i w:val="0"/>
                <w:color w:val="000000"/>
              </w:rPr>
              <w:t>K–6</w:t>
            </w:r>
          </w:p>
        </w:tc>
        <w:tc>
          <w:tcPr>
            <w:tcW w:w="583" w:type="pct"/>
          </w:tcPr>
          <w:p w14:paraId="6E1EFE71"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361432DB"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2BF30DA2" w14:textId="77777777" w:rsidTr="00A1648C">
        <w:trPr>
          <w:cantSplit/>
        </w:trPr>
        <w:tc>
          <w:tcPr>
            <w:tcW w:w="1292" w:type="pct"/>
            <w:hideMark/>
          </w:tcPr>
          <w:p w14:paraId="6EB7FD47" w14:textId="77777777" w:rsidR="00C57E50" w:rsidRPr="005D305F" w:rsidRDefault="00C57E50" w:rsidP="00C57E50">
            <w:pPr>
              <w:spacing w:before="120" w:after="120"/>
              <w:ind w:firstLine="0"/>
              <w:rPr>
                <w:rFonts w:cs="Arial"/>
                <w:i w:val="0"/>
                <w:color w:val="000000"/>
              </w:rPr>
            </w:pPr>
            <w:r w:rsidRPr="005D305F">
              <w:rPr>
                <w:rFonts w:cs="Arial"/>
                <w:i w:val="0"/>
                <w:color w:val="000000"/>
              </w:rPr>
              <w:t>Pearson Education</w:t>
            </w:r>
          </w:p>
        </w:tc>
        <w:tc>
          <w:tcPr>
            <w:tcW w:w="1999" w:type="pct"/>
            <w:hideMark/>
          </w:tcPr>
          <w:p w14:paraId="237C7146" w14:textId="77777777" w:rsidR="00C57E50" w:rsidRPr="005D305F" w:rsidRDefault="00C57E50" w:rsidP="00C57E50">
            <w:pPr>
              <w:spacing w:before="120" w:after="120"/>
              <w:ind w:firstLine="0"/>
              <w:rPr>
                <w:rFonts w:cs="Arial"/>
                <w:i w:val="0"/>
                <w:color w:val="000000"/>
              </w:rPr>
            </w:pPr>
            <w:r w:rsidRPr="005D305F">
              <w:rPr>
                <w:rFonts w:cs="Arial"/>
                <w:i w:val="0"/>
                <w:color w:val="000000"/>
              </w:rPr>
              <w:t>California Elevate Science, Integrated</w:t>
            </w:r>
          </w:p>
        </w:tc>
        <w:tc>
          <w:tcPr>
            <w:tcW w:w="543" w:type="pct"/>
            <w:hideMark/>
          </w:tcPr>
          <w:p w14:paraId="7812543B"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i</w:t>
            </w:r>
          </w:p>
        </w:tc>
        <w:tc>
          <w:tcPr>
            <w:tcW w:w="583" w:type="pct"/>
          </w:tcPr>
          <w:p w14:paraId="72365869"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29EAB373"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1BB114C9" w14:textId="77777777" w:rsidTr="00A1648C">
        <w:trPr>
          <w:cantSplit/>
        </w:trPr>
        <w:tc>
          <w:tcPr>
            <w:tcW w:w="1292" w:type="pct"/>
            <w:hideMark/>
          </w:tcPr>
          <w:p w14:paraId="265EC4F0" w14:textId="77777777" w:rsidR="00C57E50" w:rsidRPr="005D305F" w:rsidRDefault="00C57E50" w:rsidP="00C57E50">
            <w:pPr>
              <w:spacing w:before="120" w:after="120"/>
              <w:ind w:firstLine="0"/>
              <w:rPr>
                <w:rFonts w:cs="Arial"/>
                <w:i w:val="0"/>
                <w:color w:val="000000"/>
              </w:rPr>
            </w:pPr>
            <w:r w:rsidRPr="005D305F">
              <w:rPr>
                <w:rFonts w:cs="Arial"/>
                <w:i w:val="0"/>
                <w:color w:val="000000"/>
              </w:rPr>
              <w:t>Pearson Education</w:t>
            </w:r>
          </w:p>
        </w:tc>
        <w:tc>
          <w:tcPr>
            <w:tcW w:w="1999" w:type="pct"/>
            <w:hideMark/>
          </w:tcPr>
          <w:p w14:paraId="1CB5F0CC" w14:textId="77777777" w:rsidR="00C57E50" w:rsidRPr="005D305F" w:rsidRDefault="00C57E50" w:rsidP="00C57E50">
            <w:pPr>
              <w:spacing w:before="120" w:after="120"/>
              <w:ind w:firstLine="0"/>
              <w:rPr>
                <w:rFonts w:cs="Arial"/>
                <w:i w:val="0"/>
                <w:color w:val="000000"/>
              </w:rPr>
            </w:pPr>
            <w:r w:rsidRPr="005D305F">
              <w:rPr>
                <w:rFonts w:cs="Arial"/>
                <w:i w:val="0"/>
                <w:color w:val="000000"/>
              </w:rPr>
              <w:t xml:space="preserve">California Elevate Science </w:t>
            </w:r>
            <w:r w:rsidRPr="005D305F">
              <w:rPr>
                <w:rFonts w:cs="Arial"/>
                <w:bCs/>
                <w:i w:val="0"/>
                <w:color w:val="222222"/>
              </w:rPr>
              <w:t>6–8 Discipline Specific</w:t>
            </w:r>
          </w:p>
        </w:tc>
        <w:tc>
          <w:tcPr>
            <w:tcW w:w="543" w:type="pct"/>
            <w:hideMark/>
          </w:tcPr>
          <w:p w14:paraId="0AE39223"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d</w:t>
            </w:r>
          </w:p>
        </w:tc>
        <w:tc>
          <w:tcPr>
            <w:tcW w:w="583" w:type="pct"/>
          </w:tcPr>
          <w:p w14:paraId="5769FBE4"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17F135FE" w14:textId="77777777" w:rsidR="00C57E50" w:rsidRPr="005D305F" w:rsidRDefault="00057C31" w:rsidP="00057C31">
            <w:pPr>
              <w:spacing w:before="120" w:after="120"/>
              <w:ind w:hanging="20"/>
              <w:jc w:val="center"/>
              <w:rPr>
                <w:rFonts w:cs="Arial"/>
                <w:i w:val="0"/>
                <w:color w:val="000000"/>
              </w:rPr>
            </w:pPr>
            <w:r w:rsidRPr="005D305F">
              <w:rPr>
                <w:rFonts w:cs="Arial"/>
                <w:i w:val="0"/>
                <w:color w:val="000000"/>
              </w:rPr>
              <w:t>Rec</w:t>
            </w:r>
          </w:p>
        </w:tc>
      </w:tr>
      <w:tr w:rsidR="00C57E50" w:rsidRPr="0075520D" w14:paraId="125D7055" w14:textId="77777777" w:rsidTr="00A1648C">
        <w:trPr>
          <w:cantSplit/>
        </w:trPr>
        <w:tc>
          <w:tcPr>
            <w:tcW w:w="1292" w:type="pct"/>
            <w:hideMark/>
          </w:tcPr>
          <w:p w14:paraId="73772FBE" w14:textId="77777777" w:rsidR="00C57E50" w:rsidRPr="005D305F" w:rsidRDefault="00C57E50" w:rsidP="00C57E50">
            <w:pPr>
              <w:spacing w:before="120" w:after="120"/>
              <w:ind w:firstLine="0"/>
              <w:rPr>
                <w:rFonts w:cs="Arial"/>
                <w:i w:val="0"/>
                <w:color w:val="000000"/>
              </w:rPr>
            </w:pPr>
            <w:r w:rsidRPr="005D305F">
              <w:rPr>
                <w:rFonts w:cs="Arial"/>
                <w:i w:val="0"/>
                <w:color w:val="000000"/>
              </w:rPr>
              <w:t>Teachers' Curriculum Institute</w:t>
            </w:r>
          </w:p>
        </w:tc>
        <w:tc>
          <w:tcPr>
            <w:tcW w:w="1999" w:type="pct"/>
            <w:hideMark/>
          </w:tcPr>
          <w:p w14:paraId="3E6F8C3A" w14:textId="77777777" w:rsidR="00C57E50" w:rsidRPr="005D305F" w:rsidRDefault="00C57E50" w:rsidP="00C57E50">
            <w:pPr>
              <w:spacing w:before="120" w:after="120"/>
              <w:ind w:firstLine="0"/>
              <w:rPr>
                <w:rFonts w:cs="Arial"/>
                <w:i w:val="0"/>
                <w:color w:val="000000"/>
              </w:rPr>
            </w:pPr>
            <w:r w:rsidRPr="005D305F">
              <w:rPr>
                <w:rFonts w:cs="Arial"/>
                <w:i w:val="0"/>
                <w:color w:val="000000"/>
              </w:rPr>
              <w:t>Bring Science Alive! California Integrated Program 6–8</w:t>
            </w:r>
          </w:p>
        </w:tc>
        <w:tc>
          <w:tcPr>
            <w:tcW w:w="543" w:type="pct"/>
            <w:hideMark/>
          </w:tcPr>
          <w:p w14:paraId="58635ED1"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i</w:t>
            </w:r>
          </w:p>
        </w:tc>
        <w:tc>
          <w:tcPr>
            <w:tcW w:w="583" w:type="pct"/>
          </w:tcPr>
          <w:p w14:paraId="77395848"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6DFCB29F" w14:textId="77777777" w:rsidR="00C57E50" w:rsidRPr="005D305F" w:rsidRDefault="00057C31" w:rsidP="00057C31">
            <w:pPr>
              <w:spacing w:before="120" w:after="120"/>
              <w:ind w:hanging="20"/>
              <w:jc w:val="center"/>
              <w:rPr>
                <w:rFonts w:cs="Arial"/>
                <w:i w:val="0"/>
                <w:color w:val="000000"/>
              </w:rPr>
            </w:pPr>
            <w:r w:rsidRPr="005D305F">
              <w:rPr>
                <w:rFonts w:cs="Arial"/>
                <w:i w:val="0"/>
                <w:color w:val="000000"/>
              </w:rPr>
              <w:t>Rec</w:t>
            </w:r>
          </w:p>
        </w:tc>
      </w:tr>
      <w:tr w:rsidR="00C57E50" w:rsidRPr="0075520D" w14:paraId="7A45AC3C" w14:textId="77777777" w:rsidTr="00A1648C">
        <w:trPr>
          <w:cantSplit/>
        </w:trPr>
        <w:tc>
          <w:tcPr>
            <w:tcW w:w="1292" w:type="pct"/>
            <w:hideMark/>
          </w:tcPr>
          <w:p w14:paraId="25AB1604" w14:textId="77777777" w:rsidR="00C57E50" w:rsidRPr="005D305F" w:rsidRDefault="00C57E50" w:rsidP="00C57E50">
            <w:pPr>
              <w:spacing w:before="120" w:after="120"/>
              <w:ind w:firstLine="0"/>
              <w:rPr>
                <w:rFonts w:cs="Arial"/>
                <w:i w:val="0"/>
                <w:color w:val="000000"/>
              </w:rPr>
            </w:pPr>
            <w:r w:rsidRPr="005D305F">
              <w:rPr>
                <w:rFonts w:cs="Arial"/>
                <w:i w:val="0"/>
                <w:color w:val="000000"/>
              </w:rPr>
              <w:t>Teachers' Curriculum Institute</w:t>
            </w:r>
          </w:p>
        </w:tc>
        <w:tc>
          <w:tcPr>
            <w:tcW w:w="1999" w:type="pct"/>
            <w:hideMark/>
          </w:tcPr>
          <w:p w14:paraId="2F786694" w14:textId="77777777" w:rsidR="00C57E50" w:rsidRPr="005D305F" w:rsidRDefault="00C57E50" w:rsidP="00C57E50">
            <w:pPr>
              <w:spacing w:before="120" w:after="120"/>
              <w:ind w:firstLine="0"/>
              <w:rPr>
                <w:rFonts w:cs="Arial"/>
                <w:i w:val="0"/>
                <w:color w:val="000000"/>
              </w:rPr>
            </w:pPr>
            <w:r w:rsidRPr="005D305F">
              <w:rPr>
                <w:rFonts w:cs="Arial"/>
                <w:i w:val="0"/>
                <w:color w:val="000000"/>
              </w:rPr>
              <w:t>Bring Science Alive! California Program 6–8</w:t>
            </w:r>
          </w:p>
        </w:tc>
        <w:tc>
          <w:tcPr>
            <w:tcW w:w="543" w:type="pct"/>
            <w:hideMark/>
          </w:tcPr>
          <w:p w14:paraId="39040E6A" w14:textId="77777777" w:rsidR="00C57E50" w:rsidRPr="005D305F" w:rsidRDefault="00C57E50" w:rsidP="00C57E50">
            <w:pPr>
              <w:spacing w:before="120" w:after="120"/>
              <w:rPr>
                <w:rFonts w:cs="Arial"/>
                <w:i w:val="0"/>
                <w:color w:val="000000"/>
              </w:rPr>
            </w:pPr>
            <w:r w:rsidRPr="005D305F">
              <w:rPr>
                <w:rFonts w:cs="Arial"/>
                <w:i w:val="0"/>
                <w:color w:val="000000"/>
              </w:rPr>
              <w:t>6–8</w:t>
            </w:r>
            <w:r w:rsidR="00057C31" w:rsidRPr="005D305F">
              <w:rPr>
                <w:rFonts w:cs="Arial"/>
                <w:i w:val="0"/>
                <w:color w:val="000000"/>
              </w:rPr>
              <w:t>d</w:t>
            </w:r>
          </w:p>
        </w:tc>
        <w:tc>
          <w:tcPr>
            <w:tcW w:w="583" w:type="pct"/>
          </w:tcPr>
          <w:p w14:paraId="6BA9B965"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693A3D11"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7C0ECFA7" w14:textId="77777777" w:rsidTr="00A1648C">
        <w:trPr>
          <w:cantSplit/>
        </w:trPr>
        <w:tc>
          <w:tcPr>
            <w:tcW w:w="1292" w:type="pct"/>
            <w:hideMark/>
          </w:tcPr>
          <w:p w14:paraId="5DED6BB0" w14:textId="77777777" w:rsidR="00C57E50" w:rsidRPr="005D305F" w:rsidRDefault="00C57E50" w:rsidP="00C57E50">
            <w:pPr>
              <w:spacing w:before="120" w:after="120"/>
              <w:ind w:firstLine="0"/>
              <w:rPr>
                <w:rFonts w:cs="Arial"/>
                <w:i w:val="0"/>
                <w:color w:val="000000"/>
              </w:rPr>
            </w:pPr>
            <w:r w:rsidRPr="005D305F">
              <w:rPr>
                <w:rFonts w:cs="Arial"/>
                <w:i w:val="0"/>
                <w:color w:val="000000"/>
              </w:rPr>
              <w:t>Teachers' Curriculum Institute</w:t>
            </w:r>
          </w:p>
        </w:tc>
        <w:tc>
          <w:tcPr>
            <w:tcW w:w="1999" w:type="pct"/>
            <w:hideMark/>
          </w:tcPr>
          <w:p w14:paraId="78491C5F" w14:textId="77777777" w:rsidR="00C57E50" w:rsidRPr="005D305F" w:rsidRDefault="00C57E50" w:rsidP="00C57E50">
            <w:pPr>
              <w:spacing w:before="120" w:after="120"/>
              <w:ind w:firstLine="0"/>
              <w:rPr>
                <w:rFonts w:cs="Arial"/>
                <w:i w:val="0"/>
                <w:color w:val="000000"/>
              </w:rPr>
            </w:pPr>
            <w:r w:rsidRPr="005D305F">
              <w:rPr>
                <w:rFonts w:cs="Arial"/>
                <w:i w:val="0"/>
                <w:color w:val="000000"/>
              </w:rPr>
              <w:t>Bring Science Alive! California Program K–5</w:t>
            </w:r>
          </w:p>
        </w:tc>
        <w:tc>
          <w:tcPr>
            <w:tcW w:w="543" w:type="pct"/>
            <w:hideMark/>
          </w:tcPr>
          <w:p w14:paraId="27D255C2" w14:textId="77777777" w:rsidR="00C57E50" w:rsidRPr="005D305F" w:rsidRDefault="00C57E50" w:rsidP="00C57E50">
            <w:pPr>
              <w:spacing w:before="120" w:after="120"/>
              <w:rPr>
                <w:rFonts w:cs="Arial"/>
                <w:i w:val="0"/>
                <w:color w:val="000000"/>
              </w:rPr>
            </w:pPr>
            <w:r w:rsidRPr="005D305F">
              <w:rPr>
                <w:rFonts w:cs="Arial"/>
                <w:i w:val="0"/>
                <w:color w:val="000000"/>
              </w:rPr>
              <w:t>K–5</w:t>
            </w:r>
          </w:p>
        </w:tc>
        <w:tc>
          <w:tcPr>
            <w:tcW w:w="583" w:type="pct"/>
          </w:tcPr>
          <w:p w14:paraId="4B30C705" w14:textId="77777777" w:rsidR="00C57E50" w:rsidRPr="005D305F" w:rsidRDefault="00057C31" w:rsidP="00057C31">
            <w:pPr>
              <w:spacing w:before="120" w:after="120"/>
              <w:ind w:hanging="21"/>
              <w:jc w:val="center"/>
              <w:rPr>
                <w:rFonts w:cs="Arial"/>
                <w:i w:val="0"/>
                <w:color w:val="000000"/>
              </w:rPr>
            </w:pPr>
            <w:r w:rsidRPr="005D305F">
              <w:rPr>
                <w:rFonts w:cs="Arial"/>
                <w:i w:val="0"/>
                <w:color w:val="000000"/>
              </w:rPr>
              <w:t>Rec</w:t>
            </w:r>
          </w:p>
        </w:tc>
        <w:tc>
          <w:tcPr>
            <w:tcW w:w="584" w:type="pct"/>
          </w:tcPr>
          <w:p w14:paraId="294FF8F6"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r w:rsidR="00C57E50" w:rsidRPr="0075520D" w14:paraId="16A5D55A" w14:textId="77777777" w:rsidTr="00A1648C">
        <w:trPr>
          <w:cantSplit/>
        </w:trPr>
        <w:tc>
          <w:tcPr>
            <w:tcW w:w="1292" w:type="pct"/>
            <w:hideMark/>
          </w:tcPr>
          <w:p w14:paraId="5F413526" w14:textId="77777777" w:rsidR="00C57E50" w:rsidRPr="005D305F" w:rsidRDefault="00C57E50" w:rsidP="00C57E50">
            <w:pPr>
              <w:spacing w:before="120" w:after="120"/>
              <w:ind w:firstLine="0"/>
              <w:rPr>
                <w:rFonts w:cs="Arial"/>
                <w:i w:val="0"/>
                <w:color w:val="000000"/>
              </w:rPr>
            </w:pPr>
            <w:r w:rsidRPr="005D305F">
              <w:rPr>
                <w:rFonts w:cs="Arial"/>
                <w:i w:val="0"/>
                <w:color w:val="000000"/>
              </w:rPr>
              <w:lastRenderedPageBreak/>
              <w:t>TPS Publishing</w:t>
            </w:r>
          </w:p>
        </w:tc>
        <w:tc>
          <w:tcPr>
            <w:tcW w:w="1999" w:type="pct"/>
            <w:hideMark/>
          </w:tcPr>
          <w:p w14:paraId="63A0D9D4" w14:textId="77777777" w:rsidR="00C57E50" w:rsidRPr="005D305F" w:rsidRDefault="00C57E50" w:rsidP="00C57E50">
            <w:pPr>
              <w:spacing w:before="120" w:after="120"/>
              <w:ind w:firstLine="0"/>
              <w:rPr>
                <w:rFonts w:cs="Arial"/>
                <w:i w:val="0"/>
                <w:color w:val="000000"/>
              </w:rPr>
            </w:pPr>
            <w:r w:rsidRPr="005D305F">
              <w:rPr>
                <w:rFonts w:cs="Arial"/>
                <w:i w:val="0"/>
                <w:color w:val="000000"/>
              </w:rPr>
              <w:t>Creative Science Curriculum K–8</w:t>
            </w:r>
          </w:p>
        </w:tc>
        <w:tc>
          <w:tcPr>
            <w:tcW w:w="543" w:type="pct"/>
            <w:hideMark/>
          </w:tcPr>
          <w:p w14:paraId="2CD190DA" w14:textId="77777777" w:rsidR="00C57E50" w:rsidRPr="005D305F" w:rsidRDefault="00C57E50" w:rsidP="00C57E50">
            <w:pPr>
              <w:spacing w:before="120" w:after="120"/>
              <w:rPr>
                <w:rFonts w:cs="Arial"/>
                <w:i w:val="0"/>
                <w:color w:val="000000"/>
              </w:rPr>
            </w:pPr>
            <w:r w:rsidRPr="005D305F">
              <w:rPr>
                <w:rFonts w:cs="Arial"/>
                <w:i w:val="0"/>
                <w:color w:val="000000"/>
              </w:rPr>
              <w:t>K–8</w:t>
            </w:r>
          </w:p>
        </w:tc>
        <w:tc>
          <w:tcPr>
            <w:tcW w:w="583" w:type="pct"/>
          </w:tcPr>
          <w:p w14:paraId="7EAED82E"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Not Rec</w:t>
            </w:r>
          </w:p>
        </w:tc>
        <w:tc>
          <w:tcPr>
            <w:tcW w:w="584" w:type="pct"/>
          </w:tcPr>
          <w:p w14:paraId="14A84683" w14:textId="77777777" w:rsidR="00C57E50" w:rsidRPr="005D305F" w:rsidRDefault="00057C31" w:rsidP="00057C31">
            <w:pPr>
              <w:spacing w:before="120" w:after="120"/>
              <w:ind w:hanging="20"/>
              <w:jc w:val="center"/>
              <w:rPr>
                <w:rFonts w:cs="Arial"/>
                <w:i w:val="0"/>
                <w:color w:val="000000"/>
              </w:rPr>
            </w:pPr>
            <w:r w:rsidRPr="005D305F">
              <w:rPr>
                <w:rFonts w:cs="Arial"/>
                <w:i w:val="0"/>
                <w:color w:val="000000"/>
              </w:rPr>
              <w:t>Not Rec</w:t>
            </w:r>
          </w:p>
        </w:tc>
      </w:tr>
      <w:tr w:rsidR="00C57E50" w:rsidRPr="0075520D" w14:paraId="35B2A48F" w14:textId="77777777" w:rsidTr="00A1648C">
        <w:trPr>
          <w:cantSplit/>
        </w:trPr>
        <w:tc>
          <w:tcPr>
            <w:tcW w:w="1292" w:type="pct"/>
            <w:hideMark/>
          </w:tcPr>
          <w:p w14:paraId="72F6954A" w14:textId="77777777" w:rsidR="00C57E50" w:rsidRPr="005D305F" w:rsidRDefault="00C57E50" w:rsidP="00C57E50">
            <w:pPr>
              <w:spacing w:before="120" w:after="120"/>
              <w:ind w:firstLine="0"/>
              <w:rPr>
                <w:rFonts w:cs="Arial"/>
                <w:i w:val="0"/>
                <w:color w:val="000000"/>
              </w:rPr>
            </w:pPr>
            <w:r w:rsidRPr="005D305F">
              <w:rPr>
                <w:rFonts w:cs="Arial"/>
                <w:i w:val="0"/>
                <w:color w:val="000000"/>
              </w:rPr>
              <w:t>TPS Publishing</w:t>
            </w:r>
          </w:p>
        </w:tc>
        <w:tc>
          <w:tcPr>
            <w:tcW w:w="1999" w:type="pct"/>
            <w:hideMark/>
          </w:tcPr>
          <w:p w14:paraId="78CA2F8A" w14:textId="77777777" w:rsidR="00C57E50" w:rsidRPr="005D305F" w:rsidRDefault="00C57E50" w:rsidP="00C57E50">
            <w:pPr>
              <w:spacing w:before="120" w:after="120"/>
              <w:ind w:firstLine="0"/>
              <w:rPr>
                <w:rFonts w:cs="Arial"/>
                <w:i w:val="0"/>
                <w:color w:val="000000"/>
              </w:rPr>
            </w:pPr>
            <w:r w:rsidRPr="005D305F">
              <w:rPr>
                <w:rFonts w:cs="Arial"/>
                <w:i w:val="0"/>
                <w:color w:val="000000"/>
              </w:rPr>
              <w:t>STEAM Exploration K–8</w:t>
            </w:r>
          </w:p>
        </w:tc>
        <w:tc>
          <w:tcPr>
            <w:tcW w:w="543" w:type="pct"/>
            <w:hideMark/>
          </w:tcPr>
          <w:p w14:paraId="7F8EC47B" w14:textId="77777777" w:rsidR="00C57E50" w:rsidRPr="005D305F" w:rsidRDefault="00C57E50" w:rsidP="00C57E50">
            <w:pPr>
              <w:spacing w:before="120" w:after="120"/>
              <w:rPr>
                <w:rFonts w:cs="Arial"/>
                <w:i w:val="0"/>
                <w:color w:val="000000"/>
              </w:rPr>
            </w:pPr>
            <w:r w:rsidRPr="005D305F">
              <w:rPr>
                <w:rFonts w:cs="Arial"/>
                <w:i w:val="0"/>
                <w:color w:val="000000"/>
              </w:rPr>
              <w:t>K–8</w:t>
            </w:r>
          </w:p>
        </w:tc>
        <w:tc>
          <w:tcPr>
            <w:tcW w:w="583" w:type="pct"/>
          </w:tcPr>
          <w:p w14:paraId="23148C8F"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Not Rec</w:t>
            </w:r>
          </w:p>
        </w:tc>
        <w:tc>
          <w:tcPr>
            <w:tcW w:w="584" w:type="pct"/>
          </w:tcPr>
          <w:p w14:paraId="666116C0"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Not Rec</w:t>
            </w:r>
          </w:p>
        </w:tc>
      </w:tr>
      <w:tr w:rsidR="00C57E50" w:rsidRPr="0075520D" w14:paraId="6292543F" w14:textId="77777777" w:rsidTr="00A1648C">
        <w:trPr>
          <w:cantSplit/>
        </w:trPr>
        <w:tc>
          <w:tcPr>
            <w:tcW w:w="1292" w:type="pct"/>
            <w:hideMark/>
          </w:tcPr>
          <w:p w14:paraId="215FCF81" w14:textId="77777777" w:rsidR="00C57E50" w:rsidRPr="005D305F" w:rsidRDefault="00C57E50" w:rsidP="00C57E50">
            <w:pPr>
              <w:spacing w:before="120" w:after="120"/>
              <w:ind w:firstLine="0"/>
              <w:rPr>
                <w:rFonts w:cs="Arial"/>
                <w:i w:val="0"/>
                <w:color w:val="000000"/>
              </w:rPr>
            </w:pPr>
            <w:r w:rsidRPr="005D305F">
              <w:rPr>
                <w:rFonts w:cs="Arial"/>
                <w:i w:val="0"/>
                <w:color w:val="000000"/>
              </w:rPr>
              <w:t>TPS Publishing</w:t>
            </w:r>
          </w:p>
        </w:tc>
        <w:tc>
          <w:tcPr>
            <w:tcW w:w="1999" w:type="pct"/>
            <w:hideMark/>
          </w:tcPr>
          <w:p w14:paraId="73A83B43" w14:textId="77777777" w:rsidR="00C57E50" w:rsidRPr="005D305F" w:rsidRDefault="00C57E50" w:rsidP="00C57E50">
            <w:pPr>
              <w:spacing w:before="120" w:after="120"/>
              <w:ind w:firstLine="0"/>
              <w:rPr>
                <w:rFonts w:cs="Arial"/>
                <w:i w:val="0"/>
                <w:color w:val="000000"/>
              </w:rPr>
            </w:pPr>
            <w:r w:rsidRPr="005D305F">
              <w:rPr>
                <w:rFonts w:cs="Arial"/>
                <w:i w:val="0"/>
                <w:color w:val="000000"/>
              </w:rPr>
              <w:t>STEAM into NGSS K–8</w:t>
            </w:r>
          </w:p>
        </w:tc>
        <w:tc>
          <w:tcPr>
            <w:tcW w:w="543" w:type="pct"/>
            <w:hideMark/>
          </w:tcPr>
          <w:p w14:paraId="17F66A69" w14:textId="77777777" w:rsidR="00C57E50" w:rsidRPr="005D305F" w:rsidRDefault="00C57E50" w:rsidP="00C57E50">
            <w:pPr>
              <w:spacing w:before="120" w:after="120"/>
              <w:rPr>
                <w:rFonts w:cs="Arial"/>
                <w:i w:val="0"/>
                <w:color w:val="000000"/>
              </w:rPr>
            </w:pPr>
            <w:r w:rsidRPr="005D305F">
              <w:rPr>
                <w:rFonts w:cs="Arial"/>
                <w:i w:val="0"/>
                <w:color w:val="000000"/>
              </w:rPr>
              <w:t>K–8</w:t>
            </w:r>
          </w:p>
        </w:tc>
        <w:tc>
          <w:tcPr>
            <w:tcW w:w="583" w:type="pct"/>
          </w:tcPr>
          <w:p w14:paraId="635CF55D" w14:textId="77777777" w:rsidR="00C57E50" w:rsidRPr="005D305F" w:rsidRDefault="00057C31" w:rsidP="00057C31">
            <w:pPr>
              <w:spacing w:before="120" w:after="120"/>
              <w:ind w:hanging="21"/>
              <w:jc w:val="center"/>
              <w:rPr>
                <w:rFonts w:cs="Arial"/>
                <w:i w:val="0"/>
                <w:color w:val="000000"/>
              </w:rPr>
            </w:pPr>
            <w:r w:rsidRPr="005D305F">
              <w:rPr>
                <w:rFonts w:cs="Arial"/>
                <w:i w:val="0"/>
                <w:color w:val="000000"/>
              </w:rPr>
              <w:t>Not Rec</w:t>
            </w:r>
          </w:p>
        </w:tc>
        <w:tc>
          <w:tcPr>
            <w:tcW w:w="584" w:type="pct"/>
          </w:tcPr>
          <w:p w14:paraId="003DEBF9"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Not Rec</w:t>
            </w:r>
          </w:p>
        </w:tc>
      </w:tr>
      <w:tr w:rsidR="00C57E50" w:rsidRPr="0075520D" w14:paraId="536A4A28" w14:textId="77777777" w:rsidTr="00A1648C">
        <w:trPr>
          <w:cantSplit/>
        </w:trPr>
        <w:tc>
          <w:tcPr>
            <w:tcW w:w="1292" w:type="pct"/>
            <w:hideMark/>
          </w:tcPr>
          <w:p w14:paraId="22B6D5D9" w14:textId="77777777" w:rsidR="00C57E50" w:rsidRPr="005D305F" w:rsidRDefault="00C57E50" w:rsidP="00C57E50">
            <w:pPr>
              <w:spacing w:before="120" w:after="120"/>
              <w:ind w:firstLine="0"/>
              <w:rPr>
                <w:rFonts w:cs="Arial"/>
                <w:i w:val="0"/>
                <w:color w:val="000000"/>
              </w:rPr>
            </w:pPr>
            <w:r w:rsidRPr="005D305F">
              <w:rPr>
                <w:rFonts w:cs="Arial"/>
                <w:i w:val="0"/>
                <w:color w:val="000000"/>
              </w:rPr>
              <w:t>Twig Education</w:t>
            </w:r>
          </w:p>
        </w:tc>
        <w:tc>
          <w:tcPr>
            <w:tcW w:w="1999" w:type="pct"/>
            <w:hideMark/>
          </w:tcPr>
          <w:p w14:paraId="5B36A957" w14:textId="77777777" w:rsidR="00C57E50" w:rsidRPr="005D305F" w:rsidRDefault="00C57E50" w:rsidP="00C57E50">
            <w:pPr>
              <w:spacing w:before="120" w:after="120"/>
              <w:ind w:firstLine="0"/>
              <w:rPr>
                <w:rFonts w:cs="Arial"/>
                <w:i w:val="0"/>
                <w:color w:val="000000"/>
              </w:rPr>
            </w:pPr>
            <w:r w:rsidRPr="005D305F">
              <w:rPr>
                <w:rFonts w:cs="Arial"/>
                <w:i w:val="0"/>
                <w:color w:val="000000"/>
              </w:rPr>
              <w:t>Twig Science</w:t>
            </w:r>
          </w:p>
        </w:tc>
        <w:tc>
          <w:tcPr>
            <w:tcW w:w="543" w:type="pct"/>
            <w:hideMark/>
          </w:tcPr>
          <w:p w14:paraId="5B0B61B2" w14:textId="77777777" w:rsidR="00C57E50" w:rsidRPr="005D305F" w:rsidRDefault="00C57E50" w:rsidP="00C57E50">
            <w:pPr>
              <w:spacing w:before="120" w:after="120"/>
              <w:rPr>
                <w:rFonts w:cs="Arial"/>
                <w:i w:val="0"/>
                <w:color w:val="000000"/>
              </w:rPr>
            </w:pPr>
            <w:r w:rsidRPr="005D305F">
              <w:rPr>
                <w:rFonts w:cs="Arial"/>
                <w:i w:val="0"/>
                <w:color w:val="000000"/>
              </w:rPr>
              <w:t>K–6</w:t>
            </w:r>
            <w:r w:rsidR="00057C31" w:rsidRPr="005D305F">
              <w:rPr>
                <w:rFonts w:cs="Arial"/>
                <w:i w:val="0"/>
                <w:color w:val="000000"/>
              </w:rPr>
              <w:t>i</w:t>
            </w:r>
          </w:p>
        </w:tc>
        <w:tc>
          <w:tcPr>
            <w:tcW w:w="583" w:type="pct"/>
          </w:tcPr>
          <w:p w14:paraId="5EAFC380"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c>
          <w:tcPr>
            <w:tcW w:w="584" w:type="pct"/>
          </w:tcPr>
          <w:p w14:paraId="17EBFD8A" w14:textId="77777777" w:rsidR="00C57E50" w:rsidRPr="005D305F" w:rsidRDefault="00057C31" w:rsidP="00057C31">
            <w:pPr>
              <w:spacing w:before="120" w:after="120"/>
              <w:ind w:firstLine="0"/>
              <w:jc w:val="center"/>
              <w:rPr>
                <w:rFonts w:cs="Arial"/>
                <w:i w:val="0"/>
                <w:color w:val="000000"/>
              </w:rPr>
            </w:pPr>
            <w:r w:rsidRPr="005D305F">
              <w:rPr>
                <w:rFonts w:cs="Arial"/>
                <w:i w:val="0"/>
                <w:color w:val="000000"/>
              </w:rPr>
              <w:t>Rec</w:t>
            </w:r>
          </w:p>
        </w:tc>
      </w:tr>
    </w:tbl>
    <w:p w14:paraId="2FABD51F" w14:textId="77777777" w:rsidR="00C57E50" w:rsidRPr="00E96C93" w:rsidRDefault="00C57E50" w:rsidP="00C57E50">
      <w:pPr>
        <w:spacing w:after="120"/>
        <w:rPr>
          <w:rFonts w:cs="Arial"/>
          <w:bCs/>
          <w:iCs w:val="0"/>
          <w:sz w:val="22"/>
          <w:szCs w:val="22"/>
        </w:rPr>
        <w:sectPr w:rsidR="00C57E50" w:rsidRPr="00E96C93" w:rsidSect="00A1648C">
          <w:headerReference w:type="default" r:id="rId19"/>
          <w:pgSz w:w="12240" w:h="15840" w:code="1"/>
          <w:pgMar w:top="1440" w:right="1440" w:bottom="1440" w:left="1440" w:header="720" w:footer="720" w:gutter="0"/>
          <w:pgNumType w:start="1"/>
          <w:cols w:space="720"/>
          <w:docGrid w:linePitch="360"/>
        </w:sectPr>
      </w:pPr>
    </w:p>
    <w:p w14:paraId="4FF71EED" w14:textId="77777777" w:rsidR="00CC4FEC" w:rsidRPr="00B37AA9" w:rsidRDefault="00CC4FEC" w:rsidP="00D112CC">
      <w:pPr>
        <w:pStyle w:val="Heading2"/>
      </w:pPr>
      <w:bookmarkStart w:id="24" w:name="_Toc526768041"/>
      <w:r w:rsidRPr="00B37AA9">
        <w:lastRenderedPageBreak/>
        <w:t>Basic Grade Level Programs</w:t>
      </w:r>
      <w:bookmarkEnd w:id="24"/>
    </w:p>
    <w:p w14:paraId="441692DF" w14:textId="271FDA51" w:rsidR="00CC4FEC" w:rsidRPr="00B37AA9" w:rsidRDefault="00CC4FEC" w:rsidP="00883A55">
      <w:pPr>
        <w:pStyle w:val="Heading3"/>
        <w:rPr>
          <w:i/>
        </w:rPr>
      </w:pPr>
      <w:bookmarkStart w:id="25" w:name="_Toc526768042"/>
      <w:r w:rsidRPr="00B37AA9">
        <w:t>Accelerate Lea</w:t>
      </w:r>
      <w:r w:rsidR="00AE1991">
        <w:t>r</w:t>
      </w:r>
      <w:r w:rsidRPr="00B37AA9">
        <w:t>ning, Inc.</w:t>
      </w:r>
      <w:r w:rsidRPr="00B37AA9">
        <w:rPr>
          <w:i/>
          <w:iCs/>
        </w:rPr>
        <w:t>,</w:t>
      </w:r>
      <w:r w:rsidRPr="00B37AA9">
        <w:rPr>
          <w:iCs/>
        </w:rPr>
        <w:t xml:space="preserve"> </w:t>
      </w:r>
      <w:proofErr w:type="spellStart"/>
      <w:r w:rsidRPr="00B37AA9">
        <w:t>STEMscopes</w:t>
      </w:r>
      <w:proofErr w:type="spellEnd"/>
      <w:r w:rsidRPr="00B37AA9">
        <w:t xml:space="preserve"> CA NGSS 3D</w:t>
      </w:r>
      <w:r w:rsidRPr="00B37AA9">
        <w:rPr>
          <w:i/>
        </w:rPr>
        <w:t xml:space="preserve">, Grades </w:t>
      </w:r>
      <w:r w:rsidRPr="00B37AA9">
        <w:t>K–5</w:t>
      </w:r>
      <w:bookmarkEnd w:id="25"/>
    </w:p>
    <w:p w14:paraId="310D4663" w14:textId="77777777" w:rsidR="00CC4FEC" w:rsidRPr="002926D8" w:rsidRDefault="00CC4FEC" w:rsidP="00E553CF">
      <w:pPr>
        <w:pStyle w:val="Heading4"/>
      </w:pPr>
      <w:r w:rsidRPr="002926D8">
        <w:t>Program Summary:</w:t>
      </w:r>
    </w:p>
    <w:p w14:paraId="6552017B" w14:textId="77777777" w:rsidR="00CC4FEC" w:rsidRPr="00746B1A" w:rsidRDefault="00CC4FEC" w:rsidP="00C26C5F">
      <w:pPr>
        <w:pStyle w:val="Header"/>
        <w:tabs>
          <w:tab w:val="clear" w:pos="4320"/>
          <w:tab w:val="clear" w:pos="8640"/>
        </w:tabs>
        <w:spacing w:after="240"/>
        <w:rPr>
          <w:rFonts w:cs="Arial"/>
          <w:b/>
          <w:bCs/>
          <w:i w:val="0"/>
          <w:iCs w:val="0"/>
          <w:color w:val="000000" w:themeColor="text1"/>
          <w:u w:val="single"/>
        </w:rPr>
      </w:pPr>
      <w:proofErr w:type="spellStart"/>
      <w:r w:rsidRPr="00746B1A">
        <w:rPr>
          <w:rFonts w:cs="Arial"/>
          <w:bCs/>
          <w:iCs w:val="0"/>
          <w:color w:val="000000" w:themeColor="text1"/>
        </w:rPr>
        <w:t>STEMscopes</w:t>
      </w:r>
      <w:proofErr w:type="spellEnd"/>
      <w:r w:rsidRPr="00746B1A">
        <w:rPr>
          <w:rFonts w:cs="Arial"/>
          <w:bCs/>
          <w:iCs w:val="0"/>
          <w:color w:val="000000" w:themeColor="text1"/>
        </w:rPr>
        <w:t xml:space="preserve"> CA NGSS 3D</w:t>
      </w:r>
      <w:r w:rsidRPr="00746B1A">
        <w:rPr>
          <w:rFonts w:cs="Arial"/>
          <w:i w:val="0"/>
          <w:iCs w:val="0"/>
          <w:color w:val="000000" w:themeColor="text1"/>
        </w:rPr>
        <w:t xml:space="preserve"> </w:t>
      </w:r>
      <w:r w:rsidRPr="00746B1A">
        <w:rPr>
          <w:rFonts w:cs="Arial"/>
          <w:bCs/>
          <w:i w:val="0"/>
          <w:color w:val="000000" w:themeColor="text1"/>
        </w:rPr>
        <w:t xml:space="preserve">includes: </w:t>
      </w:r>
      <w:r w:rsidRPr="00746B1A">
        <w:rPr>
          <w:rFonts w:cs="Arial"/>
          <w:color w:val="000000" w:themeColor="text1"/>
        </w:rPr>
        <w:t>a digital s</w:t>
      </w:r>
      <w:r>
        <w:rPr>
          <w:rFonts w:cs="Arial"/>
          <w:color w:val="000000" w:themeColor="text1"/>
        </w:rPr>
        <w:t xml:space="preserve">ubscription; student notebook; </w:t>
      </w:r>
      <w:proofErr w:type="spellStart"/>
      <w:r w:rsidRPr="00746B1A">
        <w:rPr>
          <w:rFonts w:cs="Arial"/>
          <w:color w:val="000000" w:themeColor="text1"/>
        </w:rPr>
        <w:t>STEMscopedia</w:t>
      </w:r>
      <w:proofErr w:type="spellEnd"/>
      <w:r>
        <w:rPr>
          <w:rFonts w:cs="Arial"/>
          <w:bCs/>
          <w:i w:val="0"/>
          <w:color w:val="000000" w:themeColor="text1"/>
        </w:rPr>
        <w:t>, and Teacher Planning Companion (TPC).</w:t>
      </w:r>
    </w:p>
    <w:p w14:paraId="160FAA65" w14:textId="77777777" w:rsidR="00CC4FEC" w:rsidRPr="00746B1A" w:rsidRDefault="00CC4FEC" w:rsidP="00E553CF">
      <w:pPr>
        <w:pStyle w:val="Heading4"/>
      </w:pPr>
      <w:r w:rsidRPr="00746B1A">
        <w:t>Recommendation:</w:t>
      </w:r>
    </w:p>
    <w:p w14:paraId="7208AEF1" w14:textId="2F9DE97A" w:rsidR="00CC4FEC" w:rsidRPr="00746B1A" w:rsidRDefault="00CC4FEC" w:rsidP="00CC4FEC">
      <w:pPr>
        <w:pStyle w:val="Header"/>
        <w:tabs>
          <w:tab w:val="clear" w:pos="4320"/>
          <w:tab w:val="clear" w:pos="8640"/>
        </w:tabs>
        <w:spacing w:after="240"/>
        <w:rPr>
          <w:rFonts w:cs="Arial"/>
          <w:i w:val="0"/>
          <w:iCs w:val="0"/>
          <w:color w:val="000000" w:themeColor="text1"/>
        </w:rPr>
      </w:pPr>
      <w:proofErr w:type="spellStart"/>
      <w:r w:rsidRPr="00746B1A">
        <w:rPr>
          <w:rFonts w:cs="Arial"/>
          <w:bCs/>
          <w:iCs w:val="0"/>
          <w:color w:val="000000" w:themeColor="text1"/>
        </w:rPr>
        <w:t>STEMscopes</w:t>
      </w:r>
      <w:proofErr w:type="spellEnd"/>
      <w:r w:rsidRPr="00746B1A">
        <w:rPr>
          <w:rFonts w:cs="Arial"/>
          <w:bCs/>
          <w:iCs w:val="0"/>
          <w:color w:val="000000" w:themeColor="text1"/>
        </w:rPr>
        <w:t xml:space="preserve"> CA NGSS 3D</w:t>
      </w:r>
      <w:r w:rsidRPr="00746B1A">
        <w:rPr>
          <w:rFonts w:cs="Arial"/>
          <w:i w:val="0"/>
          <w:iCs w:val="0"/>
          <w:color w:val="000000" w:themeColor="text1"/>
        </w:rPr>
        <w:t xml:space="preserve"> is recommended for adoption for </w:t>
      </w:r>
      <w:r w:rsidRPr="00746B1A">
        <w:rPr>
          <w:rFonts w:cs="Arial"/>
          <w:i w:val="0"/>
          <w:color w:val="000000" w:themeColor="text1"/>
        </w:rPr>
        <w:t>K–5</w:t>
      </w:r>
      <w:r w:rsidRPr="00746B1A">
        <w:rPr>
          <w:rFonts w:cs="Arial"/>
          <w:i w:val="0"/>
          <w:iCs w:val="0"/>
          <w:color w:val="000000" w:themeColor="text1"/>
        </w:rPr>
        <w:t xml:space="preserve"> because the instructional materials include content as specified in the </w:t>
      </w:r>
      <w:r w:rsidRPr="00746B1A">
        <w:rPr>
          <w:rFonts w:cs="Arial"/>
          <w:iCs w:val="0"/>
          <w:color w:val="000000" w:themeColor="text1"/>
        </w:rPr>
        <w:t xml:space="preserve">Next Generation Science Standards for California Public Schools </w:t>
      </w:r>
      <w:r w:rsidRPr="00746B1A">
        <w:rPr>
          <w:rFonts w:cs="Arial"/>
          <w:i w:val="0"/>
          <w:iCs w:val="0"/>
          <w:color w:val="000000" w:themeColor="text1"/>
        </w:rPr>
        <w:t>(</w:t>
      </w:r>
      <w:r w:rsidRPr="00746B1A">
        <w:rPr>
          <w:rFonts w:cs="Arial"/>
          <w:iCs w:val="0"/>
          <w:color w:val="000000" w:themeColor="text1"/>
        </w:rPr>
        <w:t>CA NGSS</w:t>
      </w:r>
      <w:r w:rsidRPr="00746B1A">
        <w:rPr>
          <w:rFonts w:cs="Arial"/>
          <w:i w:val="0"/>
          <w:iCs w:val="0"/>
          <w:color w:val="000000" w:themeColor="text1"/>
        </w:rPr>
        <w:t>) and meet all the criteria in Category 1 with strengths in categories 2–5.</w:t>
      </w:r>
      <w:r w:rsidR="00D22F5A">
        <w:rPr>
          <w:rFonts w:cs="Arial"/>
          <w:i w:val="0"/>
          <w:iCs w:val="0"/>
          <w:color w:val="000000" w:themeColor="text1"/>
        </w:rPr>
        <w:t xml:space="preserve"> </w:t>
      </w:r>
      <w:r w:rsidR="00D22F5A" w:rsidRPr="00D22F5A">
        <w:rPr>
          <w:i w:val="0"/>
          <w:iCs w:val="0"/>
          <w:color w:val="000000"/>
        </w:rPr>
        <w:t xml:space="preserve">It is </w:t>
      </w:r>
      <w:proofErr w:type="gramStart"/>
      <w:r w:rsidR="00D22F5A" w:rsidRPr="00D22F5A">
        <w:rPr>
          <w:i w:val="0"/>
          <w:iCs w:val="0"/>
          <w:color w:val="000000"/>
        </w:rPr>
        <w:t>recommended that is</w:t>
      </w:r>
      <w:proofErr w:type="gramEnd"/>
      <w:r w:rsidR="00D22F5A" w:rsidRPr="00D22F5A">
        <w:rPr>
          <w:i w:val="0"/>
          <w:iCs w:val="0"/>
          <w:color w:val="000000"/>
        </w:rPr>
        <w:t xml:space="preserve"> that all publisher-submitted errata be included as a condition of adoption.</w:t>
      </w:r>
    </w:p>
    <w:p w14:paraId="522C53FA" w14:textId="77777777" w:rsidR="00CC4FEC" w:rsidRPr="00746B1A" w:rsidRDefault="00CC4FEC" w:rsidP="00E553CF">
      <w:pPr>
        <w:pStyle w:val="Heading4"/>
      </w:pPr>
      <w:r w:rsidRPr="00746B1A">
        <w:t>Criteria Category 1: Alignment with the CA NGSS Three-Dimensional Learning</w:t>
      </w:r>
    </w:p>
    <w:p w14:paraId="099E848D" w14:textId="77777777" w:rsidR="00CC4FEC" w:rsidRPr="00746B1A" w:rsidRDefault="00CC4FEC" w:rsidP="00CC4FEC">
      <w:pPr>
        <w:pStyle w:val="Header"/>
        <w:tabs>
          <w:tab w:val="clear" w:pos="4320"/>
          <w:tab w:val="clear" w:pos="8640"/>
        </w:tabs>
        <w:spacing w:after="240"/>
        <w:rPr>
          <w:rFonts w:cs="Arial"/>
          <w:i w:val="0"/>
        </w:rPr>
      </w:pPr>
      <w:r w:rsidRPr="00746B1A">
        <w:rPr>
          <w:rFonts w:cs="Arial"/>
          <w:i w:val="0"/>
        </w:rPr>
        <w:t xml:space="preserve">The program </w:t>
      </w:r>
      <w:r>
        <w:rPr>
          <w:rFonts w:cs="Arial"/>
          <w:i w:val="0"/>
        </w:rPr>
        <w:t xml:space="preserve">includes </w:t>
      </w:r>
      <w:r w:rsidRPr="00746B1A">
        <w:rPr>
          <w:rFonts w:cs="Arial"/>
          <w:i w:val="0"/>
        </w:rPr>
        <w:t xml:space="preserve">content as specified in the </w:t>
      </w:r>
      <w:r w:rsidRPr="00746B1A">
        <w:rPr>
          <w:rFonts w:cs="Arial"/>
        </w:rPr>
        <w:t>CA NGSS</w:t>
      </w:r>
      <w:r w:rsidRPr="00746B1A">
        <w:rPr>
          <w:rFonts w:cs="Arial"/>
          <w:i w:val="0"/>
        </w:rPr>
        <w:t xml:space="preserve"> and </w:t>
      </w:r>
      <w:r>
        <w:rPr>
          <w:rFonts w:cs="Arial"/>
          <w:i w:val="0"/>
        </w:rPr>
        <w:t xml:space="preserve">includes </w:t>
      </w:r>
      <w:r w:rsidRPr="00746B1A">
        <w:rPr>
          <w:rFonts w:cs="Arial"/>
          <w:i w:val="0"/>
        </w:rPr>
        <w:t>a well-defined sequence of instructional opportunities that provides a path for all students to become proficient in all grade-level performance expectations.</w:t>
      </w:r>
    </w:p>
    <w:p w14:paraId="214FC9D3" w14:textId="77777777" w:rsidR="00CC4FEC" w:rsidRDefault="00CC4FEC" w:rsidP="00CC4FEC">
      <w:pPr>
        <w:pStyle w:val="Header"/>
        <w:tabs>
          <w:tab w:val="clear" w:pos="4320"/>
          <w:tab w:val="clear" w:pos="8640"/>
        </w:tabs>
        <w:spacing w:after="120"/>
        <w:ind w:left="720"/>
        <w:rPr>
          <w:rFonts w:cs="Arial"/>
          <w:b/>
          <w:i w:val="0"/>
          <w:iCs w:val="0"/>
        </w:rPr>
      </w:pPr>
      <w:r w:rsidRPr="00746B1A">
        <w:rPr>
          <w:rFonts w:cs="Arial"/>
          <w:b/>
          <w:i w:val="0"/>
          <w:iCs w:val="0"/>
        </w:rPr>
        <w:t>Citations:</w:t>
      </w:r>
    </w:p>
    <w:p w14:paraId="0CFE6AC3"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K, Weather Patterns&gt; Explore 2; Grade 1, Patterns in Space&gt; Explore 1; Grade 2, Changes from Heat&gt; Explore 1; Grade 3, Social and Group Behavior &gt;Explore 1; Grade 4, Renewable and Nonrenewable Resources&gt; Explore 3; Grade 5, Matter and Energy in Plants&gt; Explore 1. These are exemplars of SEPs, CCCs, and DCIs being integrated into the PEs as expressed in the </w:t>
      </w:r>
      <w:r w:rsidRPr="007F26E0">
        <w:rPr>
          <w:rFonts w:cs="Times New Roman"/>
        </w:rPr>
        <w:t>CA NGSS</w:t>
      </w:r>
      <w:r>
        <w:rPr>
          <w:rFonts w:cs="Times New Roman"/>
          <w:i w:val="0"/>
        </w:rPr>
        <w:t xml:space="preserve"> for kindergarten through grade five.</w:t>
      </w:r>
    </w:p>
    <w:p w14:paraId="17527CC8"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#7: Grade 4, Plate Tectonics&gt; Explore 3. This is an exemplar of a primary source, a TUVA data set, being integrated into the three-dimensional learning.</w:t>
      </w:r>
    </w:p>
    <w:p w14:paraId="5289B223" w14:textId="6F611C63" w:rsidR="00CC4FEC" w:rsidRDefault="00533E58" w:rsidP="00CC4FEC">
      <w:pPr>
        <w:pStyle w:val="Header"/>
        <w:numPr>
          <w:ilvl w:val="0"/>
          <w:numId w:val="1"/>
        </w:numPr>
        <w:tabs>
          <w:tab w:val="clear" w:pos="4320"/>
          <w:tab w:val="clear" w:pos="8640"/>
        </w:tabs>
        <w:spacing w:after="240"/>
        <w:rPr>
          <w:rFonts w:cs="Times New Roman"/>
          <w:i w:val="0"/>
        </w:rPr>
      </w:pPr>
      <w:r>
        <w:rPr>
          <w:rFonts w:cs="Times New Roman"/>
          <w:i w:val="0"/>
        </w:rPr>
        <w:t>Criterion #12: Grades K–</w:t>
      </w:r>
      <w:r w:rsidR="00CC4FEC">
        <w:rPr>
          <w:rFonts w:cs="Times New Roman"/>
          <w:i w:val="0"/>
        </w:rPr>
        <w:t>5, Elaborate&gt; Math Connections sections of each scope are linked to the CA CCSSM. Example: Grade 3, Objects in Motion&gt; Math Connections A, B, and C.</w:t>
      </w:r>
    </w:p>
    <w:p w14:paraId="0783CC60" w14:textId="19978C5D" w:rsidR="00CC4FEC" w:rsidRDefault="00533E58" w:rsidP="00CC4FEC">
      <w:pPr>
        <w:pStyle w:val="Header"/>
        <w:numPr>
          <w:ilvl w:val="0"/>
          <w:numId w:val="1"/>
        </w:numPr>
        <w:tabs>
          <w:tab w:val="clear" w:pos="4320"/>
          <w:tab w:val="clear" w:pos="8640"/>
        </w:tabs>
        <w:spacing w:after="240"/>
        <w:rPr>
          <w:rFonts w:cs="Times New Roman"/>
          <w:i w:val="0"/>
        </w:rPr>
      </w:pPr>
      <w:r>
        <w:rPr>
          <w:rFonts w:cs="Times New Roman"/>
          <w:i w:val="0"/>
        </w:rPr>
        <w:t>Criterion #13: Grades K–</w:t>
      </w:r>
      <w:r w:rsidR="00CC4FEC">
        <w:rPr>
          <w:rFonts w:cs="Times New Roman"/>
          <w:i w:val="0"/>
        </w:rPr>
        <w:t xml:space="preserve">5, Elaborate&gt; Reading Science sections provide </w:t>
      </w:r>
      <w:proofErr w:type="gramStart"/>
      <w:r w:rsidR="00CC4FEC">
        <w:rPr>
          <w:rFonts w:cs="Times New Roman"/>
          <w:i w:val="0"/>
        </w:rPr>
        <w:t>leveled</w:t>
      </w:r>
      <w:proofErr w:type="gramEnd"/>
      <w:r w:rsidR="00CC4FEC">
        <w:rPr>
          <w:rFonts w:cs="Times New Roman"/>
          <w:i w:val="0"/>
        </w:rPr>
        <w:t xml:space="preserve"> readers to develop grade-level appropriate language and vocabulary. Example: Grade 2, Mapping Our Worl</w:t>
      </w:r>
      <w:r w:rsidR="007F26E0">
        <w:rPr>
          <w:rFonts w:cs="Times New Roman"/>
          <w:i w:val="0"/>
        </w:rPr>
        <w:t>d&gt; Reading Science A, B, and C.</w:t>
      </w:r>
    </w:p>
    <w:p w14:paraId="66442250" w14:textId="65D86286" w:rsidR="00CC4FEC" w:rsidRDefault="00533E58" w:rsidP="00CC4FEC">
      <w:pPr>
        <w:pStyle w:val="Header"/>
        <w:numPr>
          <w:ilvl w:val="0"/>
          <w:numId w:val="1"/>
        </w:numPr>
        <w:tabs>
          <w:tab w:val="clear" w:pos="4320"/>
          <w:tab w:val="clear" w:pos="8640"/>
        </w:tabs>
        <w:spacing w:after="240"/>
        <w:rPr>
          <w:rFonts w:cs="Times New Roman"/>
          <w:i w:val="0"/>
        </w:rPr>
      </w:pPr>
      <w:r>
        <w:rPr>
          <w:rFonts w:cs="Times New Roman"/>
          <w:i w:val="0"/>
        </w:rPr>
        <w:t>Criterion #15: Grades K–</w:t>
      </w:r>
      <w:r w:rsidR="00CC4FEC">
        <w:rPr>
          <w:rFonts w:cs="Times New Roman"/>
          <w:i w:val="0"/>
        </w:rPr>
        <w:t xml:space="preserve">5, Standards&gt; California Environmental Principles and Concepts are linked to specific learning opportunities. </w:t>
      </w:r>
      <w:r w:rsidR="00CC4FEC">
        <w:rPr>
          <w:rFonts w:cs="Times New Roman"/>
          <w:i w:val="0"/>
        </w:rPr>
        <w:lastRenderedPageBreak/>
        <w:t>Example: Principle II, Concept B is linked to Grade 5, Explore 2&gt; Reducing Human Footprints.</w:t>
      </w:r>
    </w:p>
    <w:p w14:paraId="5EE5540B" w14:textId="77777777" w:rsidR="00CC4FEC" w:rsidRPr="00746B1A" w:rsidRDefault="00CC4FEC" w:rsidP="00E553CF">
      <w:pPr>
        <w:pStyle w:val="Heading4"/>
      </w:pPr>
      <w:r w:rsidRPr="00746B1A">
        <w:t>Criteria Category 2: Program Organization</w:t>
      </w:r>
    </w:p>
    <w:p w14:paraId="1ED602F0" w14:textId="77777777" w:rsidR="00CC4FEC" w:rsidRPr="00746B1A" w:rsidRDefault="00CC4FEC" w:rsidP="00CC4FEC">
      <w:pPr>
        <w:pStyle w:val="Header"/>
        <w:tabs>
          <w:tab w:val="clear" w:pos="4320"/>
          <w:tab w:val="clear" w:pos="8640"/>
        </w:tabs>
        <w:spacing w:after="240"/>
        <w:rPr>
          <w:rFonts w:cs="Arial"/>
          <w:i w:val="0"/>
        </w:rPr>
      </w:pPr>
      <w:r w:rsidRPr="00746B1A">
        <w:rPr>
          <w:rFonts w:cs="Arial"/>
          <w:i w:val="0"/>
        </w:rPr>
        <w:t xml:space="preserve">The organization and features of the instructional materials </w:t>
      </w:r>
      <w:r>
        <w:rPr>
          <w:rFonts w:cs="Arial"/>
          <w:i w:val="0"/>
        </w:rPr>
        <w:t>support</w:t>
      </w:r>
      <w:r w:rsidRPr="00746B1A">
        <w:rPr>
          <w:rFonts w:cs="Arial"/>
        </w:rPr>
        <w:t xml:space="preserve"> </w:t>
      </w:r>
      <w:r w:rsidRPr="00746B1A">
        <w:rPr>
          <w:rFonts w:cs="Arial"/>
          <w:i w:val="0"/>
        </w:rPr>
        <w:t xml:space="preserve">instruction and learning of the </w:t>
      </w:r>
      <w:r w:rsidRPr="00746B1A">
        <w:rPr>
          <w:rFonts w:cs="Arial"/>
        </w:rPr>
        <w:t>CA NGSS</w:t>
      </w:r>
      <w:r w:rsidRPr="00746B1A">
        <w:rPr>
          <w:rFonts w:cs="Arial"/>
          <w:i w:val="0"/>
        </w:rPr>
        <w:t>.</w:t>
      </w:r>
    </w:p>
    <w:p w14:paraId="133B7BF8" w14:textId="77777777" w:rsidR="00CC4FEC" w:rsidRPr="00746B1A" w:rsidRDefault="00CC4FEC" w:rsidP="00CC4FEC">
      <w:pPr>
        <w:pStyle w:val="Header"/>
        <w:tabs>
          <w:tab w:val="clear" w:pos="4320"/>
          <w:tab w:val="clear" w:pos="8640"/>
        </w:tabs>
        <w:spacing w:after="120"/>
        <w:ind w:left="720"/>
        <w:rPr>
          <w:rFonts w:cs="Arial"/>
          <w:b/>
          <w:i w:val="0"/>
          <w:iCs w:val="0"/>
        </w:rPr>
      </w:pPr>
      <w:r w:rsidRPr="00746B1A">
        <w:rPr>
          <w:rFonts w:cs="Arial"/>
          <w:b/>
          <w:i w:val="0"/>
          <w:iCs w:val="0"/>
        </w:rPr>
        <w:t>Citations:</w:t>
      </w:r>
    </w:p>
    <w:p w14:paraId="6C0F9735" w14:textId="32A3BA35" w:rsidR="00CC4FEC" w:rsidRDefault="00533E58"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00CC4FEC">
        <w:rPr>
          <w:rFonts w:cs="Times New Roman"/>
          <w:i w:val="0"/>
        </w:rPr>
        <w:t xml:space="preserve">5, CA NGSS 3-D Segments; Grade 2, Teacher Planning Companion Storyline; Grade K, Animal Needs. We found evidence in all grades where the sequential organization of the material provides structure concerning what students should learn each year and allows teachers to convey the science content incorporating the three-dimensional learning expressed in the </w:t>
      </w:r>
      <w:r w:rsidR="00CC4FEC" w:rsidRPr="007F26E0">
        <w:rPr>
          <w:rFonts w:cs="Times New Roman"/>
        </w:rPr>
        <w:t>CA NGSS</w:t>
      </w:r>
      <w:r w:rsidR="00CC4FEC">
        <w:rPr>
          <w:rFonts w:cs="Times New Roman"/>
          <w:i w:val="0"/>
        </w:rPr>
        <w:t>.</w:t>
      </w:r>
    </w:p>
    <w:p w14:paraId="2D28BC59" w14:textId="7065B5F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4, Standards&gt; CA NGSS&gt; Performance Expectations&gt; 4PS3-1; Grade 1, Seasonal Patterns&gt; Standards Alignment; Grade 5, Mixtures&gt; Standards Alignment. There is</w:t>
      </w:r>
      <w:r w:rsidR="00533E58">
        <w:rPr>
          <w:rFonts w:cs="Times New Roman"/>
          <w:i w:val="0"/>
        </w:rPr>
        <w:t xml:space="preserve"> exemplary evidence in Grades K–</w:t>
      </w:r>
      <w:r>
        <w:rPr>
          <w:rFonts w:cs="Times New Roman"/>
          <w:i w:val="0"/>
        </w:rPr>
        <w:t>5 Grade Band Endpoints. The examples provided show instructional resources that explicitly state which knowledge and skills learned in prior grades or units are applied and extended to accommodate new knowledge and skills.</w:t>
      </w:r>
    </w:p>
    <w:p w14:paraId="0ECE71F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 2, Properties and States of Matter&gt; Hook-Sharing Properties; Grade 3, Processes and Impacts of Natural Hazards&gt; Explore 2: Engineering Solution-Rising Expectations; Grade 5, Gravity&gt; Explain&gt; Linking Literacy. We found evidence that teacher resources provide support to engage students in three-dimensional learning and suggest research-based strategies to elicit student thinking and support student discourse.</w:t>
      </w:r>
    </w:p>
    <w:p w14:paraId="20F7873F" w14:textId="7084AFE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K, Animal Needs</w:t>
      </w:r>
      <w:r w:rsidR="00533E58">
        <w:rPr>
          <w:rFonts w:cs="Times New Roman"/>
          <w:i w:val="0"/>
        </w:rPr>
        <w:t>&gt; Elaborate&gt; Career Connections–</w:t>
      </w:r>
      <w:r>
        <w:rPr>
          <w:rFonts w:cs="Times New Roman"/>
          <w:i w:val="0"/>
        </w:rPr>
        <w:t>Zoo Education Program Specialist (video); Grade 3, Inheritance and Variation of Traits&gt; Explore 3, Tuva</w:t>
      </w:r>
      <w:r w:rsidR="00533E58">
        <w:rPr>
          <w:rFonts w:cs="Times New Roman"/>
          <w:i w:val="0"/>
        </w:rPr>
        <w:t>-Cicadas (simulation); Grades K–</w:t>
      </w:r>
      <w:r>
        <w:rPr>
          <w:rFonts w:cs="Times New Roman"/>
          <w:i w:val="0"/>
        </w:rPr>
        <w:t>2, Elementary Teacher Toolbox&gt; Interactive</w:t>
      </w:r>
      <w:r w:rsidR="00533E58">
        <w:rPr>
          <w:rFonts w:cs="Times New Roman"/>
          <w:i w:val="0"/>
        </w:rPr>
        <w:t>s&gt; Insect Life Cycles; Grades 3–</w:t>
      </w:r>
      <w:r>
        <w:rPr>
          <w:rFonts w:cs="Times New Roman"/>
          <w:i w:val="0"/>
        </w:rPr>
        <w:t xml:space="preserve">5, Elementary Teacher Toolbox&gt; Interactives&gt; Food Chains and Webs. There is exemplary evidence </w:t>
      </w:r>
      <w:r w:rsidR="00533E58">
        <w:rPr>
          <w:rFonts w:cs="Times New Roman"/>
          <w:i w:val="0"/>
        </w:rPr>
        <w:t>in Grades K–</w:t>
      </w:r>
      <w:r>
        <w:rPr>
          <w:rFonts w:cs="Times New Roman"/>
          <w:i w:val="0"/>
        </w:rPr>
        <w:t>5 resources that encourage the meaningful use of technologies such as video clips or computer simulations to investigate phenomena that cannot be directly experienced in the classroom. In these contexts, the materials support teachers as they introduce students to computational thinking and provide guidance to teachers on how science instruction may be improved by the effective use of library media centers and information literacy skills.</w:t>
      </w:r>
    </w:p>
    <w:p w14:paraId="530C464A" w14:textId="36191DF0"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1, Communication&gt; Explore 3: Enginee</w:t>
      </w:r>
      <w:r w:rsidR="00533E58">
        <w:rPr>
          <w:rFonts w:cs="Times New Roman"/>
          <w:i w:val="0"/>
        </w:rPr>
        <w:t>ring Solution–</w:t>
      </w:r>
      <w:r>
        <w:rPr>
          <w:rFonts w:cs="Times New Roman"/>
          <w:i w:val="0"/>
        </w:rPr>
        <w:t xml:space="preserve">Let’s Talk and Acceleration&gt; Project-Based Learning (PBL); Grade 4, </w:t>
      </w:r>
      <w:r>
        <w:rPr>
          <w:rFonts w:cs="Times New Roman"/>
          <w:i w:val="0"/>
        </w:rPr>
        <w:lastRenderedPageBreak/>
        <w:t xml:space="preserve">Natural Processes&gt; Explore 2: Engineering Solution-Volcano Island; Grade 2, Mapping Our World&gt; Explore 2: Engineering Solution-Real Estate Model; Grade 5&gt; Reducing Human Footprint&gt; </w:t>
      </w:r>
      <w:r w:rsidR="00533E58">
        <w:rPr>
          <w:rFonts w:cs="Times New Roman"/>
          <w:i w:val="0"/>
        </w:rPr>
        <w:t>Explore 4: Engineering Solution–</w:t>
      </w:r>
      <w:r>
        <w:rPr>
          <w:rFonts w:cs="Times New Roman"/>
          <w:i w:val="0"/>
        </w:rPr>
        <w:t>NASA Needs Our Help and Acceleration&gt; Project-Based Learning (PBL). We found evidence of resources that suggest appropriate engineering design tasks in varied contexts as a path to understanding and applying the science ideas being learned.</w:t>
      </w:r>
    </w:p>
    <w:p w14:paraId="18F16CE3" w14:textId="77777777" w:rsidR="00CC4FEC" w:rsidRPr="00746B1A" w:rsidRDefault="00CC4FEC" w:rsidP="00E553CF">
      <w:pPr>
        <w:pStyle w:val="Heading4"/>
      </w:pPr>
      <w:r w:rsidRPr="00746B1A">
        <w:t>Criteria Category 3: Assessment</w:t>
      </w:r>
    </w:p>
    <w:p w14:paraId="00EAF871" w14:textId="77777777" w:rsidR="00CC4FEC" w:rsidRPr="00746B1A" w:rsidRDefault="00CC4FEC" w:rsidP="00CC4FEC">
      <w:pPr>
        <w:pStyle w:val="Header"/>
        <w:tabs>
          <w:tab w:val="clear" w:pos="4320"/>
          <w:tab w:val="clear" w:pos="8640"/>
        </w:tabs>
        <w:spacing w:after="240"/>
        <w:rPr>
          <w:rFonts w:eastAsia="Arial Unicode MS" w:cs="Arial"/>
          <w:i w:val="0"/>
          <w:color w:val="000000"/>
        </w:rPr>
      </w:pPr>
      <w:r w:rsidRPr="00746B1A">
        <w:rPr>
          <w:rFonts w:eastAsia="Arial Unicode MS" w:cs="Arial"/>
          <w:i w:val="0"/>
          <w:color w:val="000000"/>
        </w:rPr>
        <w:t>The program</w:t>
      </w:r>
      <w:r w:rsidRPr="00746B1A">
        <w:rPr>
          <w:rFonts w:eastAsia="Arial Unicode MS" w:cs="Arial"/>
          <w:color w:val="000000"/>
        </w:rPr>
        <w:t xml:space="preserve"> </w:t>
      </w:r>
      <w:r w:rsidRPr="00244808">
        <w:rPr>
          <w:rFonts w:eastAsia="Arial Unicode MS" w:cs="Arial"/>
          <w:i w:val="0"/>
          <w:color w:val="000000"/>
        </w:rPr>
        <w:t xml:space="preserve">includes </w:t>
      </w:r>
      <w:r w:rsidRPr="00746B1A">
        <w:rPr>
          <w:rFonts w:eastAsia="Arial Unicode MS" w:cs="Arial"/>
          <w:i w:val="0"/>
          <w:color w:val="000000"/>
        </w:rPr>
        <w:t xml:space="preserve">multiple models of both formative and summative assessment tasks for measuring what students know and </w:t>
      </w:r>
      <w:proofErr w:type="gramStart"/>
      <w:r w:rsidRPr="00746B1A">
        <w:rPr>
          <w:rFonts w:eastAsia="Arial Unicode MS" w:cs="Arial"/>
          <w:i w:val="0"/>
          <w:color w:val="000000"/>
        </w:rPr>
        <w:t>are able to</w:t>
      </w:r>
      <w:proofErr w:type="gramEnd"/>
      <w:r w:rsidRPr="00746B1A">
        <w:rPr>
          <w:rFonts w:eastAsia="Arial Unicode MS" w:cs="Arial"/>
          <w:i w:val="0"/>
          <w:color w:val="000000"/>
        </w:rPr>
        <w:t xml:space="preserve"> do and</w:t>
      </w:r>
      <w:r w:rsidRPr="00746B1A">
        <w:rPr>
          <w:rFonts w:eastAsia="Arial Unicode MS" w:cs="Arial"/>
          <w:color w:val="000000"/>
        </w:rPr>
        <w:t xml:space="preserve"> </w:t>
      </w:r>
      <w:r>
        <w:rPr>
          <w:rFonts w:eastAsia="Arial Unicode MS" w:cs="Arial"/>
          <w:i w:val="0"/>
          <w:color w:val="000000"/>
        </w:rPr>
        <w:t>provides</w:t>
      </w:r>
      <w:r w:rsidRPr="00746B1A">
        <w:rPr>
          <w:rFonts w:eastAsia="Arial Unicode MS" w:cs="Arial"/>
          <w:color w:val="000000"/>
        </w:rPr>
        <w:t xml:space="preserve"> </w:t>
      </w:r>
      <w:r w:rsidRPr="00746B1A">
        <w:rPr>
          <w:rFonts w:eastAsia="Arial Unicode MS" w:cs="Arial"/>
          <w:i w:val="0"/>
          <w:color w:val="000000"/>
        </w:rPr>
        <w:t>guidance for teachers on how to use scoring rubrics and interpret assessment results to guide instruction.</w:t>
      </w:r>
    </w:p>
    <w:p w14:paraId="5149AE7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2B6D38A" w14:textId="632FA1DC"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K, Segment 1&gt; Teacher Guide&gt; Action Plan; Grade 1, Plant Survival&gt; Evaluate&gt; Claim-Evidence-Reasoning (CER), Open-Ended Response Assessment (OER), and Multiple Choice Assessment; Grade 3, Segment 1&gt; Teacher Guide&gt; Action Plan and Assessment&gt; 3D Interactive Assessment; Grade 5, Properties of Matter&gt; Evaluate&gt;</w:t>
      </w:r>
      <w:r w:rsidRPr="00694933">
        <w:rPr>
          <w:rFonts w:cs="Times New Roman"/>
          <w:i w:val="0"/>
        </w:rPr>
        <w:t xml:space="preserve"> </w:t>
      </w:r>
      <w:r>
        <w:rPr>
          <w:rFonts w:cs="Times New Roman"/>
          <w:i w:val="0"/>
        </w:rPr>
        <w:t xml:space="preserve">Claim-Evidence-Reasoning (CER), Open-Ended Response Assessment (OER), and Multiple Choice Assessment. We found evidence of assessments in the instructional resources that reflect the three-dimensional nature of the </w:t>
      </w:r>
      <w:r w:rsidRPr="007F26E0">
        <w:rPr>
          <w:rFonts w:cs="Times New Roman"/>
        </w:rPr>
        <w:t>CA NGSS</w:t>
      </w:r>
      <w:r>
        <w:rPr>
          <w:rFonts w:cs="Times New Roman"/>
          <w:i w:val="0"/>
        </w:rPr>
        <w:t xml:space="preserve"> and </w:t>
      </w:r>
      <w:r w:rsidRPr="00D20679">
        <w:rPr>
          <w:rFonts w:cs="Times New Roman"/>
        </w:rPr>
        <w:t>CA Science Framework</w:t>
      </w:r>
      <w:r w:rsidR="00533E58">
        <w:rPr>
          <w:rFonts w:cs="Times New Roman"/>
          <w:i w:val="0"/>
        </w:rPr>
        <w:t xml:space="preserve">. </w:t>
      </w:r>
      <w:r>
        <w:rPr>
          <w:rFonts w:cs="Times New Roman"/>
          <w:i w:val="0"/>
        </w:rPr>
        <w:t xml:space="preserve">Assessment tools measure what students know and </w:t>
      </w:r>
      <w:proofErr w:type="gramStart"/>
      <w:r>
        <w:rPr>
          <w:rFonts w:cs="Times New Roman"/>
          <w:i w:val="0"/>
        </w:rPr>
        <w:t>are able to</w:t>
      </w:r>
      <w:proofErr w:type="gramEnd"/>
      <w:r>
        <w:rPr>
          <w:rFonts w:cs="Times New Roman"/>
          <w:i w:val="0"/>
        </w:rPr>
        <w:t xml:space="preserve"> do, as defined by the PEs in the </w:t>
      </w:r>
      <w:r w:rsidRPr="007F26E0">
        <w:rPr>
          <w:rFonts w:cs="Times New Roman"/>
        </w:rPr>
        <w:t>CA NGSS</w:t>
      </w:r>
      <w:r>
        <w:rPr>
          <w:rFonts w:cs="Times New Roman"/>
          <w:i w:val="0"/>
        </w:rPr>
        <w:t>. Assessments stress performance tasks rather than rote memorization.</w:t>
      </w:r>
    </w:p>
    <w:p w14:paraId="0ADE1EF1" w14:textId="55AE603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K, Weather Hazards&gt; Access Prior Knowledge (APK), Explore 1&gt;</w:t>
      </w:r>
      <w:r w:rsidRPr="00694933">
        <w:rPr>
          <w:rFonts w:cs="Times New Roman"/>
          <w:i w:val="0"/>
        </w:rPr>
        <w:t xml:space="preserve"> </w:t>
      </w:r>
      <w:r>
        <w:rPr>
          <w:rFonts w:cs="Times New Roman"/>
          <w:i w:val="0"/>
        </w:rPr>
        <w:t>Claim-Evidence-Reasoning (CER), Evaluate&gt;</w:t>
      </w:r>
      <w:r w:rsidRPr="00694933">
        <w:rPr>
          <w:rFonts w:cs="Times New Roman"/>
          <w:i w:val="0"/>
        </w:rPr>
        <w:t xml:space="preserve"> </w:t>
      </w:r>
      <w:r>
        <w:rPr>
          <w:rFonts w:cs="Times New Roman"/>
          <w:i w:val="0"/>
        </w:rPr>
        <w:t>Claim-Evidence-Reasoning (CER), Acceleration&gt; Extensions and Project Based Learning;  Grade 1, Seasonal Patterns&gt; Acceleration&gt;Science Art; Grade 3, Plant and Animal Extinction&gt; Accessing Prior Knowledge (APK), Explore 1&gt;</w:t>
      </w:r>
      <w:r w:rsidRPr="00694933">
        <w:rPr>
          <w:rFonts w:cs="Times New Roman"/>
          <w:i w:val="0"/>
        </w:rPr>
        <w:t xml:space="preserve"> </w:t>
      </w:r>
      <w:r w:rsidR="00533E58">
        <w:rPr>
          <w:rFonts w:cs="Times New Roman"/>
          <w:i w:val="0"/>
        </w:rPr>
        <w:t>Claim–Evidence–</w:t>
      </w:r>
      <w:r>
        <w:rPr>
          <w:rFonts w:cs="Times New Roman"/>
          <w:i w:val="0"/>
        </w:rPr>
        <w:t>Reasoning (CER), Intervention&gt; Independent Practice, Acceleration&gt; Extensions and PBL; Grade 4, Changing Land&gt; Extensions&gt; Science Art and Problem Based Learning (</w:t>
      </w:r>
      <w:r w:rsidR="00533E58">
        <w:rPr>
          <w:rFonts w:cs="Times New Roman"/>
          <w:i w:val="0"/>
        </w:rPr>
        <w:t>PBL). Additionally, in Grades K–</w:t>
      </w:r>
      <w:r>
        <w:rPr>
          <w:rFonts w:cs="Times New Roman"/>
          <w:i w:val="0"/>
        </w:rPr>
        <w:t>5, there are scripted formative assessments that are included throughout all Engage and Explore activities. There is exemplary evidence that includes teacher materials that provide support to engage students in tasks that afford both learning and formative assessment opportunities at the same time and provide guidance to teachers on how to embed formative assessment activities in the broader learning activity.</w:t>
      </w:r>
    </w:p>
    <w:p w14:paraId="0655B3CF" w14:textId="3FB1C9F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2, Mapping Our World&gt; Engage&gt;</w:t>
      </w:r>
      <w:r w:rsidRPr="00CD3F2C">
        <w:rPr>
          <w:rFonts w:cs="Times New Roman"/>
          <w:i w:val="0"/>
        </w:rPr>
        <w:t xml:space="preserve"> </w:t>
      </w:r>
      <w:r>
        <w:rPr>
          <w:rFonts w:cs="Times New Roman"/>
          <w:i w:val="0"/>
        </w:rPr>
        <w:t>Accessing Prior Kn</w:t>
      </w:r>
      <w:r w:rsidR="00533E58">
        <w:rPr>
          <w:rFonts w:cs="Times New Roman"/>
          <w:i w:val="0"/>
        </w:rPr>
        <w:t>owledge (APK), Explore 2, Claim–Evidence–</w:t>
      </w:r>
      <w:r>
        <w:rPr>
          <w:rFonts w:cs="Times New Roman"/>
          <w:i w:val="0"/>
        </w:rPr>
        <w:t>Reasoning (CER), Open-Ended Response Assessment (OER), and Evaluate&gt;</w:t>
      </w:r>
      <w:r w:rsidRPr="00694933">
        <w:rPr>
          <w:rFonts w:cs="Times New Roman"/>
          <w:i w:val="0"/>
        </w:rPr>
        <w:t xml:space="preserve"> </w:t>
      </w:r>
      <w:r w:rsidR="00533E58">
        <w:rPr>
          <w:rFonts w:cs="Times New Roman"/>
          <w:i w:val="0"/>
        </w:rPr>
        <w:t>Claim–Evidence–</w:t>
      </w:r>
      <w:r>
        <w:rPr>
          <w:rFonts w:cs="Times New Roman"/>
          <w:i w:val="0"/>
        </w:rPr>
        <w:t xml:space="preserve">Reasoning (CER), Intervention&gt; Guided Practice, Independent Practice, </w:t>
      </w:r>
      <w:r>
        <w:rPr>
          <w:rFonts w:cs="Times New Roman"/>
          <w:i w:val="0"/>
        </w:rPr>
        <w:lastRenderedPageBreak/>
        <w:t>Concept Attainment Quiz, Acceleration&gt; Science Art, E</w:t>
      </w:r>
      <w:r w:rsidR="00533E58">
        <w:rPr>
          <w:rFonts w:cs="Times New Roman"/>
          <w:i w:val="0"/>
        </w:rPr>
        <w:t xml:space="preserve">xtensions, and Books on Topic; </w:t>
      </w:r>
      <w:r>
        <w:rPr>
          <w:rFonts w:cs="Times New Roman"/>
          <w:i w:val="0"/>
        </w:rPr>
        <w:t>Grade 5, Ecosystems&gt;</w:t>
      </w:r>
      <w:r w:rsidRPr="00CD3F2C">
        <w:rPr>
          <w:rFonts w:cs="Times New Roman"/>
          <w:i w:val="0"/>
        </w:rPr>
        <w:t xml:space="preserve"> </w:t>
      </w:r>
      <w:r>
        <w:rPr>
          <w:rFonts w:cs="Times New Roman"/>
          <w:i w:val="0"/>
        </w:rPr>
        <w:t>Accessing Prior Knowledge (A</w:t>
      </w:r>
      <w:r w:rsidR="00533E58">
        <w:rPr>
          <w:rFonts w:cs="Times New Roman"/>
          <w:i w:val="0"/>
        </w:rPr>
        <w:t>PK), Explore 2&gt; Formative Claim–Evidence–</w:t>
      </w:r>
      <w:r>
        <w:rPr>
          <w:rFonts w:cs="Times New Roman"/>
          <w:i w:val="0"/>
        </w:rPr>
        <w:t>Reasoning (CER), Open-Ended Response Assessment (OER),  Evaluate&gt;</w:t>
      </w:r>
      <w:r w:rsidRPr="00694933">
        <w:rPr>
          <w:rFonts w:cs="Times New Roman"/>
          <w:i w:val="0"/>
        </w:rPr>
        <w:t xml:space="preserve"> </w:t>
      </w:r>
      <w:r w:rsidR="00533E58">
        <w:rPr>
          <w:rFonts w:cs="Times New Roman"/>
          <w:i w:val="0"/>
        </w:rPr>
        <w:t>Claim–</w:t>
      </w:r>
      <w:r>
        <w:rPr>
          <w:rFonts w:cs="Times New Roman"/>
          <w:i w:val="0"/>
        </w:rPr>
        <w:t>Eviden</w:t>
      </w:r>
      <w:r w:rsidR="00533E58">
        <w:rPr>
          <w:rFonts w:cs="Times New Roman"/>
          <w:i w:val="0"/>
        </w:rPr>
        <w:t>ce–</w:t>
      </w:r>
      <w:r>
        <w:rPr>
          <w:rFonts w:cs="Times New Roman"/>
          <w:i w:val="0"/>
        </w:rPr>
        <w:t xml:space="preserve">Reasoning (CER), Intervention&gt; Guided Practice, Independent Practice, Concept Attainment Quiz, Acceleration&gt; Science Art and Project Based Learning. We found evidence of teacher resources that supply a differentiated path for diverse students to build toward the PEs of the </w:t>
      </w:r>
      <w:r w:rsidRPr="007F26E0">
        <w:rPr>
          <w:rFonts w:cs="Times New Roman"/>
        </w:rPr>
        <w:t>CA NGSS</w:t>
      </w:r>
      <w:r>
        <w:rPr>
          <w:rFonts w:cs="Times New Roman"/>
          <w:i w:val="0"/>
        </w:rPr>
        <w:t xml:space="preserve">. </w:t>
      </w:r>
      <w:proofErr w:type="gramStart"/>
      <w:r>
        <w:rPr>
          <w:rFonts w:cs="Times New Roman"/>
          <w:i w:val="0"/>
        </w:rPr>
        <w:t>In particular, formative</w:t>
      </w:r>
      <w:proofErr w:type="gramEnd"/>
      <w:r>
        <w:rPr>
          <w:rFonts w:cs="Times New Roman"/>
          <w:i w:val="0"/>
        </w:rPr>
        <w:t xml:space="preserve"> assessment tasks are designed to support teachers in collecting and analyzing data about student conceptual understanding.</w:t>
      </w:r>
    </w:p>
    <w:p w14:paraId="20DFBEC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1, Patterns in Space&gt; Explore 1 (scientific investigations); Grade 2, Diversity of Living Things&gt; Acceleration&gt; Project Based Learning (PBLs); Grade 4, Information Technologies&gt; Explore 3 (Engineering design); Grade 4, Energy and Speed&gt; Evaluate&gt; Multiple Choice Assessments; Grade 5, Gravity&gt; Evaluate&gt; Open-Ended Responses, Earth’s Rotation&gt; Explore 2 (Tuva simulations). There is exemplary evidence that includes assessment tools that include multiple measures of student performance as addressed in the assessment chapter in the</w:t>
      </w:r>
      <w:r w:rsidRPr="006358CC">
        <w:rPr>
          <w:rFonts w:cs="Times New Roman"/>
        </w:rPr>
        <w:t xml:space="preserve"> CA Science Framework</w:t>
      </w:r>
      <w:r>
        <w:rPr>
          <w:rFonts w:cs="Times New Roman"/>
          <w:i w:val="0"/>
        </w:rPr>
        <w:t>, including, but not limited to, engineering design and lab practical tasks; performance-based tasks; open-ended, short answer and essay responses; lab reports; research projects; computational simulations; and oral presentations.</w:t>
      </w:r>
    </w:p>
    <w:p w14:paraId="42A6A312" w14:textId="77777777" w:rsidR="00CC4FEC" w:rsidRPr="00746B1A" w:rsidRDefault="00CC4FEC" w:rsidP="00E553CF">
      <w:pPr>
        <w:pStyle w:val="Heading4"/>
      </w:pPr>
      <w:r w:rsidRPr="00746B1A">
        <w:t>Criteria Category 4: Access and Equity</w:t>
      </w:r>
    </w:p>
    <w:p w14:paraId="0DCACE05" w14:textId="77777777" w:rsidR="00CC4FEC" w:rsidRPr="00746B1A" w:rsidRDefault="00CC4FEC" w:rsidP="00CC4FEC">
      <w:pPr>
        <w:pStyle w:val="Header"/>
        <w:tabs>
          <w:tab w:val="clear" w:pos="4320"/>
          <w:tab w:val="clear" w:pos="8640"/>
        </w:tabs>
        <w:spacing w:after="240"/>
        <w:rPr>
          <w:rFonts w:cs="Arial"/>
          <w:iCs w:val="0"/>
        </w:rPr>
      </w:pPr>
      <w:r w:rsidRPr="00746B1A">
        <w:rPr>
          <w:rFonts w:cs="Arial"/>
          <w:i w:val="0"/>
          <w:iCs w:val="0"/>
        </w:rPr>
        <w:t xml:space="preserve">Program materials </w:t>
      </w:r>
      <w:r w:rsidRPr="00B41A21">
        <w:rPr>
          <w:rFonts w:cs="Arial"/>
          <w:i w:val="0"/>
          <w:iCs w:val="0"/>
        </w:rPr>
        <w:t>ensure</w:t>
      </w:r>
      <w:r w:rsidRPr="00746B1A">
        <w:rPr>
          <w:rFonts w:cs="Arial"/>
          <w:i w:val="0"/>
          <w:iCs w:val="0"/>
        </w:rPr>
        <w:t xml:space="preserve"> universal and equitable access to high-quality curriculum and instruction for all students and </w:t>
      </w:r>
      <w:r w:rsidRPr="00B41A21">
        <w:rPr>
          <w:rFonts w:cs="Arial"/>
          <w:i w:val="0"/>
          <w:iCs w:val="0"/>
        </w:rPr>
        <w:t>provide</w:t>
      </w:r>
      <w:r w:rsidRPr="00746B1A">
        <w:rPr>
          <w:rFonts w:cs="Arial"/>
        </w:rPr>
        <w:t xml:space="preserve"> </w:t>
      </w:r>
      <w:r w:rsidRPr="00746B1A">
        <w:rPr>
          <w:rFonts w:cs="Arial"/>
          <w:i w:val="0"/>
          <w:iCs w:val="0"/>
        </w:rPr>
        <w:t>teachers with suggestions for differentiation for students with special needs.</w:t>
      </w:r>
    </w:p>
    <w:p w14:paraId="384E5F8C" w14:textId="77777777" w:rsidR="00CC4FEC" w:rsidRDefault="00CC4FEC" w:rsidP="00CC4FEC">
      <w:pPr>
        <w:pStyle w:val="Header"/>
        <w:tabs>
          <w:tab w:val="clear" w:pos="4320"/>
          <w:tab w:val="clear" w:pos="8640"/>
        </w:tabs>
        <w:spacing w:after="120"/>
        <w:ind w:left="720"/>
        <w:rPr>
          <w:rFonts w:cs="Arial"/>
          <w:b/>
          <w:i w:val="0"/>
          <w:iCs w:val="0"/>
        </w:rPr>
      </w:pPr>
      <w:r w:rsidRPr="00746B1A">
        <w:rPr>
          <w:rFonts w:cs="Arial"/>
          <w:b/>
          <w:i w:val="0"/>
          <w:iCs w:val="0"/>
        </w:rPr>
        <w:t>Citations:</w:t>
      </w:r>
    </w:p>
    <w:p w14:paraId="31B44D82" w14:textId="229DFC92" w:rsidR="00CC4FEC" w:rsidRDefault="00CC4FEC" w:rsidP="00CC4FEC">
      <w:pPr>
        <w:pStyle w:val="Header"/>
        <w:numPr>
          <w:ilvl w:val="0"/>
          <w:numId w:val="1"/>
        </w:numPr>
        <w:tabs>
          <w:tab w:val="clear" w:pos="4320"/>
          <w:tab w:val="clear" w:pos="8640"/>
        </w:tabs>
        <w:spacing w:after="240"/>
        <w:rPr>
          <w:rFonts w:cs="Times New Roman"/>
          <w:i w:val="0"/>
        </w:rPr>
      </w:pPr>
      <w:r w:rsidRPr="006358CC">
        <w:rPr>
          <w:rFonts w:cs="Times New Roman"/>
          <w:i w:val="0"/>
        </w:rPr>
        <w:t>Criterion #1: Grade 2, Properties of Materials&gt; Acceleration&gt; PBL&gt; Super Soles! and Properties of Materials&gt; Acceleration&gt; PBL&gt; Extension activities provide good examples of how the instructional resources reflect the goals of access and equity outlined in Chapter 10 of the</w:t>
      </w:r>
      <w:r w:rsidRPr="006358CC">
        <w:rPr>
          <w:rFonts w:cs="Times New Roman"/>
        </w:rPr>
        <w:t xml:space="preserve"> CA Science Framework</w:t>
      </w:r>
      <w:r w:rsidRPr="006358CC">
        <w:rPr>
          <w:rFonts w:cs="Times New Roman"/>
          <w:i w:val="0"/>
        </w:rPr>
        <w:t>.</w:t>
      </w:r>
    </w:p>
    <w:p w14:paraId="6D0E5149" w14:textId="77777777" w:rsidR="00CC4FEC" w:rsidRPr="00472AE4" w:rsidRDefault="00CC4FEC" w:rsidP="00CC4FEC">
      <w:pPr>
        <w:pStyle w:val="Header"/>
        <w:numPr>
          <w:ilvl w:val="0"/>
          <w:numId w:val="1"/>
        </w:numPr>
        <w:tabs>
          <w:tab w:val="clear" w:pos="4320"/>
          <w:tab w:val="clear" w:pos="8640"/>
        </w:tabs>
        <w:spacing w:after="240"/>
        <w:rPr>
          <w:rFonts w:cs="Times New Roman"/>
          <w:i w:val="0"/>
        </w:rPr>
      </w:pPr>
      <w:r w:rsidRPr="006358CC">
        <w:rPr>
          <w:rFonts w:cs="Times New Roman"/>
          <w:i w:val="0"/>
        </w:rPr>
        <w:t>Criterion #2: Grades K, Pushes and Pulls&gt; Engage</w:t>
      </w:r>
      <w:r>
        <w:rPr>
          <w:rFonts w:cs="Times New Roman"/>
          <w:i w:val="0"/>
        </w:rPr>
        <w:t>&gt; Hook</w:t>
      </w:r>
      <w:r w:rsidRPr="006358CC">
        <w:rPr>
          <w:rFonts w:cs="Times New Roman"/>
          <w:i w:val="0"/>
        </w:rPr>
        <w:t xml:space="preserve"> </w:t>
      </w:r>
      <w:r>
        <w:rPr>
          <w:rFonts w:cs="Times New Roman"/>
          <w:i w:val="0"/>
        </w:rPr>
        <w:t>(</w:t>
      </w:r>
      <w:r w:rsidRPr="006358CC">
        <w:rPr>
          <w:rFonts w:cs="Times New Roman"/>
          <w:i w:val="0"/>
        </w:rPr>
        <w:t>E</w:t>
      </w:r>
      <w:r>
        <w:rPr>
          <w:rFonts w:cs="Times New Roman"/>
          <w:i w:val="0"/>
        </w:rPr>
        <w:t xml:space="preserve">nglish Language Development box, </w:t>
      </w:r>
      <w:r w:rsidRPr="00472AE4">
        <w:rPr>
          <w:rFonts w:cs="Times New Roman"/>
          <w:i w:val="0"/>
        </w:rPr>
        <w:t>“Let’s Play Ball”) is an exemplar of how the resources address the needs of English Learners consistent with the CA ELD Standards.</w:t>
      </w:r>
    </w:p>
    <w:p w14:paraId="59514E49" w14:textId="77777777" w:rsidR="00CC4FEC" w:rsidRPr="00977866"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#3: Grade 1, Communication&gt; Explore 2 (Intervention Strategies Box, </w:t>
      </w:r>
      <w:r w:rsidRPr="00472AE4">
        <w:rPr>
          <w:rFonts w:cs="Times New Roman"/>
          <w:i w:val="0"/>
        </w:rPr>
        <w:t>“Roadblock: Does Not Interact with Peers”);</w:t>
      </w:r>
      <w:r w:rsidRPr="00977866">
        <w:rPr>
          <w:rFonts w:cs="Times New Roman"/>
        </w:rPr>
        <w:t xml:space="preserve"> </w:t>
      </w:r>
      <w:r w:rsidRPr="00977866">
        <w:rPr>
          <w:rFonts w:cs="Times New Roman"/>
          <w:i w:val="0"/>
        </w:rPr>
        <w:t>Grade 3</w:t>
      </w:r>
      <w:r>
        <w:rPr>
          <w:rFonts w:cs="Times New Roman"/>
          <w:i w:val="0"/>
        </w:rPr>
        <w:t xml:space="preserve">, Fossils&gt; Explore 1 (Intervention Strategies Box, </w:t>
      </w:r>
      <w:r w:rsidRPr="00472AE4">
        <w:rPr>
          <w:rFonts w:cs="Times New Roman"/>
          <w:i w:val="0"/>
        </w:rPr>
        <w:t>“Roadblock: Sensory Overload”);</w:t>
      </w:r>
      <w:r>
        <w:rPr>
          <w:rFonts w:cs="Times New Roman"/>
          <w:i w:val="0"/>
        </w:rPr>
        <w:t xml:space="preserve"> Grade 5, Matter and Energy in Plants&gt; Engage&gt; Hook (Intervention </w:t>
      </w:r>
      <w:r>
        <w:rPr>
          <w:rFonts w:cs="Times New Roman"/>
          <w:i w:val="0"/>
        </w:rPr>
        <w:lastRenderedPageBreak/>
        <w:t>Strategies Bo</w:t>
      </w:r>
      <w:r w:rsidRPr="00472AE4">
        <w:rPr>
          <w:rFonts w:cs="Times New Roman"/>
          <w:i w:val="0"/>
        </w:rPr>
        <w:t xml:space="preserve">x, “Roadblock: Hesitant or Fails to Participate in Classroom Discussions”). </w:t>
      </w:r>
      <w:r w:rsidRPr="00977866">
        <w:rPr>
          <w:rFonts w:cs="Times New Roman"/>
          <w:i w:val="0"/>
        </w:rPr>
        <w:t>T</w:t>
      </w:r>
      <w:r>
        <w:rPr>
          <w:rFonts w:cs="Times New Roman"/>
          <w:i w:val="0"/>
        </w:rPr>
        <w:t>he instructional resources incorporated instructional strategies to address the needs of students with disabilities in scopes (lessons), assessments, and teacher resources, as appropriate at every grade level.</w:t>
      </w:r>
    </w:p>
    <w:p w14:paraId="1F352E9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w:t>
      </w:r>
      <w:r w:rsidRPr="00E77DBE">
        <w:rPr>
          <w:rFonts w:cs="Times New Roman"/>
          <w:i w:val="0"/>
        </w:rPr>
        <w:t xml:space="preserve"> Grades K-5, </w:t>
      </w:r>
      <w:r>
        <w:rPr>
          <w:rFonts w:cs="Times New Roman"/>
          <w:i w:val="0"/>
        </w:rPr>
        <w:t xml:space="preserve">Scopes&gt; </w:t>
      </w:r>
      <w:r w:rsidRPr="00E77DBE">
        <w:rPr>
          <w:rFonts w:cs="Times New Roman"/>
          <w:i w:val="0"/>
        </w:rPr>
        <w:t>Teacher Toolbox</w:t>
      </w:r>
      <w:r>
        <w:rPr>
          <w:rFonts w:cs="Times New Roman"/>
          <w:i w:val="0"/>
        </w:rPr>
        <w:t>&gt;</w:t>
      </w:r>
      <w:r w:rsidRPr="00E77DBE">
        <w:rPr>
          <w:rFonts w:cs="Times New Roman"/>
          <w:i w:val="0"/>
        </w:rPr>
        <w:t xml:space="preserve"> </w:t>
      </w:r>
      <w:r>
        <w:rPr>
          <w:rFonts w:cs="Times New Roman"/>
          <w:i w:val="0"/>
        </w:rPr>
        <w:t>Intervention. The Interventions tab</w:t>
      </w:r>
      <w:r w:rsidRPr="00E77DBE">
        <w:rPr>
          <w:rFonts w:cs="Times New Roman"/>
          <w:i w:val="0"/>
        </w:rPr>
        <w:t xml:space="preserve"> in the Teacher Toolbox </w:t>
      </w:r>
      <w:proofErr w:type="gramStart"/>
      <w:r w:rsidRPr="00E77DBE">
        <w:rPr>
          <w:rFonts w:cs="Times New Roman"/>
          <w:i w:val="0"/>
        </w:rPr>
        <w:t>supply</w:t>
      </w:r>
      <w:proofErr w:type="gramEnd"/>
      <w:r w:rsidRPr="00E77DBE">
        <w:rPr>
          <w:rFonts w:cs="Times New Roman"/>
          <w:i w:val="0"/>
        </w:rPr>
        <w:t xml:space="preserve"> a differentiated path for all students. They include guidance to support students with special needs, including, standard English learners, English learners, long term English learners, students living in poverty, foster youth, girls and young women, advanced learners, students with disabilities, students below grade level in science skills, </w:t>
      </w:r>
      <w:proofErr w:type="gramStart"/>
      <w:r w:rsidRPr="00E77DBE">
        <w:rPr>
          <w:rFonts w:cs="Times New Roman"/>
          <w:i w:val="0"/>
        </w:rPr>
        <w:t>three dimensional</w:t>
      </w:r>
      <w:proofErr w:type="gramEnd"/>
      <w:r w:rsidRPr="00E77DBE">
        <w:rPr>
          <w:rFonts w:cs="Times New Roman"/>
          <w:i w:val="0"/>
        </w:rPr>
        <w:t xml:space="preserve"> learning, literacy skills, or mathematical skills.</w:t>
      </w:r>
    </w:p>
    <w:p w14:paraId="56496285" w14:textId="77777777" w:rsidR="00CC4FEC" w:rsidRPr="00746B1A" w:rsidRDefault="00CC4FEC" w:rsidP="00E553CF">
      <w:pPr>
        <w:pStyle w:val="Heading4"/>
      </w:pPr>
      <w:r w:rsidRPr="00746B1A">
        <w:t>Criteria Category 5: Instructional Planning and Support</w:t>
      </w:r>
    </w:p>
    <w:p w14:paraId="58557855" w14:textId="77777777" w:rsidR="00CC4FEC" w:rsidRPr="00746B1A" w:rsidRDefault="00CC4FEC" w:rsidP="00CC4FEC">
      <w:pPr>
        <w:pStyle w:val="Header"/>
        <w:tabs>
          <w:tab w:val="clear" w:pos="4320"/>
          <w:tab w:val="clear" w:pos="8640"/>
        </w:tabs>
        <w:spacing w:after="240"/>
        <w:rPr>
          <w:rFonts w:cs="Arial"/>
          <w:i w:val="0"/>
          <w:color w:val="000000"/>
        </w:rPr>
      </w:pPr>
      <w:r w:rsidRPr="00746B1A">
        <w:rPr>
          <w:rFonts w:cs="Arial"/>
          <w:i w:val="0"/>
          <w:color w:val="000000"/>
        </w:rPr>
        <w:t>The instructional materials</w:t>
      </w:r>
      <w:r w:rsidRPr="00746B1A">
        <w:rPr>
          <w:rFonts w:cs="Arial"/>
          <w:color w:val="000000"/>
        </w:rPr>
        <w:t xml:space="preserve"> </w:t>
      </w:r>
      <w:r w:rsidRPr="00746B1A">
        <w:rPr>
          <w:rFonts w:cs="Arial"/>
          <w:i w:val="0"/>
          <w:color w:val="000000"/>
        </w:rPr>
        <w:t>provide coherent guidelines for teachers to follow when planning three-dimensional instruction and</w:t>
      </w:r>
      <w:r w:rsidRPr="00746B1A">
        <w:rPr>
          <w:rFonts w:cs="Arial"/>
          <w:color w:val="000000"/>
        </w:rPr>
        <w:t xml:space="preserve"> </w:t>
      </w:r>
      <w:r w:rsidRPr="00746B1A">
        <w:rPr>
          <w:rFonts w:cs="Arial"/>
          <w:i w:val="0"/>
          <w:color w:val="000000"/>
        </w:rPr>
        <w:t>are</w:t>
      </w:r>
      <w:r w:rsidRPr="00746B1A">
        <w:rPr>
          <w:rFonts w:cs="Arial"/>
          <w:color w:val="000000"/>
        </w:rPr>
        <w:t xml:space="preserve"> </w:t>
      </w:r>
      <w:r w:rsidRPr="00746B1A">
        <w:rPr>
          <w:rFonts w:cs="Arial"/>
          <w:i w:val="0"/>
          <w:color w:val="000000"/>
        </w:rPr>
        <w:t>designed to help teachers provide effective standards-based instruction.</w:t>
      </w:r>
    </w:p>
    <w:p w14:paraId="61F643EC" w14:textId="77777777" w:rsidR="00CC4FEC" w:rsidRDefault="00CC4FEC" w:rsidP="00CC4FEC">
      <w:pPr>
        <w:pStyle w:val="Header"/>
        <w:tabs>
          <w:tab w:val="clear" w:pos="4320"/>
          <w:tab w:val="clear" w:pos="8640"/>
        </w:tabs>
        <w:spacing w:after="120"/>
        <w:ind w:left="720"/>
        <w:rPr>
          <w:rFonts w:cs="Arial"/>
          <w:b/>
          <w:i w:val="0"/>
          <w:iCs w:val="0"/>
        </w:rPr>
      </w:pPr>
      <w:r w:rsidRPr="00746B1A">
        <w:rPr>
          <w:rFonts w:cs="Arial"/>
          <w:b/>
          <w:i w:val="0"/>
          <w:iCs w:val="0"/>
        </w:rPr>
        <w:t>Citations:</w:t>
      </w:r>
    </w:p>
    <w:p w14:paraId="3F9895EB" w14:textId="7270C390" w:rsidR="00CC4FEC" w:rsidRDefault="00533E58"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00CC4FEC">
        <w:rPr>
          <w:rFonts w:cs="Times New Roman"/>
          <w:i w:val="0"/>
        </w:rPr>
        <w:t>5, TPC, provides a curriculum guide and grade level Storyline for the academic instructional year.</w:t>
      </w:r>
    </w:p>
    <w:p w14:paraId="5BBC2266" w14:textId="77777777" w:rsidR="00CC4FEC" w:rsidRDefault="00CC4FEC" w:rsidP="00CC4FEC">
      <w:pPr>
        <w:pStyle w:val="Header"/>
        <w:numPr>
          <w:ilvl w:val="0"/>
          <w:numId w:val="1"/>
        </w:numPr>
        <w:tabs>
          <w:tab w:val="clear" w:pos="4320"/>
          <w:tab w:val="clear" w:pos="8640"/>
        </w:tabs>
        <w:spacing w:after="240"/>
        <w:rPr>
          <w:rFonts w:cs="Times New Roman"/>
          <w:i w:val="0"/>
        </w:rPr>
      </w:pPr>
      <w:r w:rsidRPr="00F134DD">
        <w:rPr>
          <w:rFonts w:cs="Times New Roman"/>
          <w:i w:val="0"/>
        </w:rPr>
        <w:t>Criterion #4</w:t>
      </w:r>
      <w:r>
        <w:rPr>
          <w:rFonts w:cs="Times New Roman"/>
          <w:i w:val="0"/>
        </w:rPr>
        <w:t>: Grade 2</w:t>
      </w:r>
      <w:r w:rsidRPr="00F134DD">
        <w:rPr>
          <w:rFonts w:cs="Times New Roman"/>
          <w:i w:val="0"/>
        </w:rPr>
        <w:t xml:space="preserve">, </w:t>
      </w:r>
      <w:r>
        <w:rPr>
          <w:rFonts w:cs="Times New Roman"/>
          <w:i w:val="0"/>
        </w:rPr>
        <w:t xml:space="preserve">Segment 2: </w:t>
      </w:r>
      <w:r w:rsidRPr="00472AE4">
        <w:rPr>
          <w:rFonts w:cs="Times New Roman"/>
          <w:i w:val="0"/>
        </w:rPr>
        <w:t>Landscape Materials</w:t>
      </w:r>
      <w:r>
        <w:rPr>
          <w:rFonts w:cs="Times New Roman"/>
          <w:i w:val="0"/>
        </w:rPr>
        <w:t>&gt; Segment Resources&gt; Teacher Guide, Standards Alignments, Parents Letter, Mission Log, and Action plan work together to address the articulation of three-dimensional learning by identifying the knowledge and skills learned in prior grade level and prior grade level units and address how to connect and build on these learnings to help students develop increasingly sophisticated ideas.</w:t>
      </w:r>
    </w:p>
    <w:p w14:paraId="5B808E93" w14:textId="77777777" w:rsidR="00CC4FEC" w:rsidRPr="0085714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w:t>
      </w:r>
      <w:r w:rsidRPr="00857149">
        <w:rPr>
          <w:rFonts w:cs="Times New Roman"/>
          <w:i w:val="0"/>
        </w:rPr>
        <w:t xml:space="preserve"> Grade 4, Teacher Toolbox, 3D Supports, Parent Resources,</w:t>
      </w:r>
      <w:r>
        <w:rPr>
          <w:rFonts w:cs="Times New Roman"/>
          <w:i w:val="0"/>
        </w:rPr>
        <w:t xml:space="preserve"> and</w:t>
      </w:r>
      <w:r w:rsidRPr="00857149">
        <w:rPr>
          <w:rFonts w:cs="Times New Roman"/>
          <w:i w:val="0"/>
        </w:rPr>
        <w:t xml:space="preserve"> </w:t>
      </w:r>
      <w:proofErr w:type="spellStart"/>
      <w:r w:rsidRPr="00857149">
        <w:rPr>
          <w:rFonts w:cs="Times New Roman"/>
          <w:i w:val="0"/>
        </w:rPr>
        <w:t>STEMScopes</w:t>
      </w:r>
      <w:proofErr w:type="spellEnd"/>
      <w:r w:rsidRPr="00857149">
        <w:rPr>
          <w:rFonts w:cs="Times New Roman"/>
          <w:i w:val="0"/>
        </w:rPr>
        <w:t xml:space="preserve"> Parent Letters explain three-dimensional learning and objectives to parents.</w:t>
      </w:r>
    </w:p>
    <w:p w14:paraId="6DEA9057" w14:textId="77777777" w:rsidR="00CC4FEC" w:rsidRDefault="00CC4FEC" w:rsidP="00CC4FEC">
      <w:pPr>
        <w:pStyle w:val="Header"/>
        <w:numPr>
          <w:ilvl w:val="0"/>
          <w:numId w:val="1"/>
        </w:numPr>
        <w:tabs>
          <w:tab w:val="clear" w:pos="4320"/>
          <w:tab w:val="clear" w:pos="8640"/>
        </w:tabs>
        <w:spacing w:after="240"/>
        <w:rPr>
          <w:rFonts w:cs="Times New Roman"/>
          <w:i w:val="0"/>
        </w:rPr>
      </w:pPr>
      <w:r w:rsidRPr="005A4752">
        <w:rPr>
          <w:rFonts w:cs="Times New Roman"/>
          <w:i w:val="0"/>
        </w:rPr>
        <w:t xml:space="preserve">Criterion </w:t>
      </w:r>
      <w:r>
        <w:rPr>
          <w:rFonts w:cs="Times New Roman"/>
          <w:i w:val="0"/>
        </w:rPr>
        <w:t>#</w:t>
      </w:r>
      <w:r w:rsidRPr="005A4752">
        <w:rPr>
          <w:rFonts w:cs="Times New Roman"/>
          <w:i w:val="0"/>
        </w:rPr>
        <w:t>14</w:t>
      </w:r>
      <w:r>
        <w:rPr>
          <w:rFonts w:cs="Times New Roman"/>
          <w:i w:val="0"/>
        </w:rPr>
        <w:t xml:space="preserve">: Grade 3, Inheritance and Variation of Traits&gt; Explore 1, Explore 3, Tuva, </w:t>
      </w:r>
      <w:proofErr w:type="spellStart"/>
      <w:r>
        <w:rPr>
          <w:rFonts w:cs="Times New Roman"/>
          <w:i w:val="0"/>
        </w:rPr>
        <w:t>STEMscopedia</w:t>
      </w:r>
      <w:proofErr w:type="spellEnd"/>
      <w:r>
        <w:rPr>
          <w:rFonts w:cs="Times New Roman"/>
          <w:i w:val="0"/>
        </w:rPr>
        <w:t>, Concept Review Game and Evaluate CER</w:t>
      </w:r>
      <w:r w:rsidRPr="005A4752">
        <w:rPr>
          <w:rFonts w:cs="Times New Roman"/>
          <w:i w:val="0"/>
        </w:rPr>
        <w:t xml:space="preserve">, </w:t>
      </w:r>
      <w:r>
        <w:rPr>
          <w:rFonts w:cs="Times New Roman"/>
          <w:i w:val="0"/>
        </w:rPr>
        <w:t>are examples of</w:t>
      </w:r>
      <w:r w:rsidRPr="005A4752">
        <w:rPr>
          <w:rFonts w:cs="Times New Roman"/>
          <w:i w:val="0"/>
        </w:rPr>
        <w:t xml:space="preserve"> </w:t>
      </w:r>
      <w:r>
        <w:rPr>
          <w:rFonts w:cs="Times New Roman"/>
          <w:i w:val="0"/>
        </w:rPr>
        <w:t xml:space="preserve">electronic learning resources, including technology-based assessments, and support instruction that is connected explicitly to the </w:t>
      </w:r>
      <w:r w:rsidRPr="007F26E0">
        <w:rPr>
          <w:rFonts w:cs="Times New Roman"/>
        </w:rPr>
        <w:t>CA NGSS</w:t>
      </w:r>
      <w:r>
        <w:rPr>
          <w:rFonts w:cs="Times New Roman"/>
          <w:i w:val="0"/>
        </w:rPr>
        <w:t>. These have a well-designed user interface, provide technical support, and include suggestions for appropriate and differentiated use.</w:t>
      </w:r>
    </w:p>
    <w:p w14:paraId="369B73AC" w14:textId="23433EEF" w:rsidR="0022625B" w:rsidRDefault="00CC4FEC" w:rsidP="00526173">
      <w:pPr>
        <w:pStyle w:val="Header"/>
        <w:numPr>
          <w:ilvl w:val="0"/>
          <w:numId w:val="1"/>
        </w:numPr>
        <w:tabs>
          <w:tab w:val="clear" w:pos="4320"/>
          <w:tab w:val="clear" w:pos="8640"/>
        </w:tabs>
        <w:spacing w:after="240"/>
        <w:rPr>
          <w:rFonts w:cs="Times New Roman"/>
          <w:i w:val="0"/>
        </w:rPr>
      </w:pPr>
      <w:r w:rsidRPr="0022625B">
        <w:rPr>
          <w:rFonts w:cs="Times New Roman"/>
          <w:i w:val="0"/>
        </w:rPr>
        <w:t xml:space="preserve">Criterion #15: Grade 1, Parts of Animals&gt; Scientist Spotlight, is an example of a teacher resource that provides background information </w:t>
      </w:r>
      <w:r w:rsidRPr="0022625B">
        <w:rPr>
          <w:rFonts w:cs="Times New Roman"/>
          <w:i w:val="0"/>
        </w:rPr>
        <w:lastRenderedPageBreak/>
        <w:t xml:space="preserve">about important events, diverse people, places, ideas, and scientific principles appearing in, but not limited to the </w:t>
      </w:r>
      <w:r w:rsidRPr="0022625B">
        <w:rPr>
          <w:rFonts w:cs="Times New Roman"/>
        </w:rPr>
        <w:t>CA NGSS</w:t>
      </w:r>
      <w:r w:rsidRPr="0022625B">
        <w:rPr>
          <w:rFonts w:cs="Times New Roman"/>
          <w:i w:val="0"/>
        </w:rPr>
        <w:t xml:space="preserve"> and </w:t>
      </w:r>
      <w:r w:rsidRPr="0022625B">
        <w:rPr>
          <w:rFonts w:cs="Times New Roman"/>
        </w:rPr>
        <w:t>CA Science Framework</w:t>
      </w:r>
      <w:r w:rsidRPr="0022625B">
        <w:rPr>
          <w:rFonts w:cs="Times New Roman"/>
          <w:i w:val="0"/>
        </w:rPr>
        <w:t>.</w:t>
      </w:r>
    </w:p>
    <w:p w14:paraId="29E3D39C" w14:textId="04B15CD6" w:rsidR="00CC4FEC" w:rsidRPr="0022625B" w:rsidRDefault="00CC4FEC" w:rsidP="0022625B">
      <w:pPr>
        <w:pStyle w:val="Heading4"/>
      </w:pPr>
      <w:r w:rsidRPr="0022625B">
        <w:t>Edits and Corrections:</w:t>
      </w:r>
    </w:p>
    <w:p w14:paraId="2439D8D2" w14:textId="77777777" w:rsidR="00CC4FEC" w:rsidRPr="00746B1A" w:rsidRDefault="00CC4FEC" w:rsidP="00CC4FEC">
      <w:pPr>
        <w:pStyle w:val="Header"/>
        <w:tabs>
          <w:tab w:val="clear" w:pos="4320"/>
          <w:tab w:val="clear" w:pos="8640"/>
        </w:tabs>
        <w:spacing w:after="240"/>
        <w:rPr>
          <w:rFonts w:cs="Arial"/>
          <w:bCs/>
          <w:i w:val="0"/>
          <w:iCs w:val="0"/>
        </w:rPr>
      </w:pPr>
      <w:r w:rsidRPr="00746B1A">
        <w:rPr>
          <w:rFonts w:cs="Arial"/>
          <w:bCs/>
          <w:i w:val="0"/>
          <w:iCs w:val="0"/>
        </w:rPr>
        <w:t>The following edits and corrections must be made as a condition of adoption:</w:t>
      </w:r>
    </w:p>
    <w:tbl>
      <w:tblPr>
        <w:tblStyle w:val="TableGrid"/>
        <w:tblW w:w="10710" w:type="dxa"/>
        <w:tblInd w:w="-635" w:type="dxa"/>
        <w:tblLayout w:type="fixed"/>
        <w:tblLook w:val="0620" w:firstRow="1" w:lastRow="0" w:firstColumn="0" w:lastColumn="0" w:noHBand="1" w:noVBand="1"/>
        <w:tblDescription w:val="Table for edits, including grade level, component, page number(s), current text, proposed corrected text, and reason for edit"/>
      </w:tblPr>
      <w:tblGrid>
        <w:gridCol w:w="540"/>
        <w:gridCol w:w="990"/>
        <w:gridCol w:w="1620"/>
        <w:gridCol w:w="1170"/>
        <w:gridCol w:w="2160"/>
        <w:gridCol w:w="2610"/>
        <w:gridCol w:w="1620"/>
      </w:tblGrid>
      <w:tr w:rsidR="00CC4FEC" w:rsidRPr="00A76DE9" w14:paraId="462AFF43" w14:textId="77777777" w:rsidTr="00972444">
        <w:trPr>
          <w:cantSplit/>
          <w:tblHeader/>
        </w:trPr>
        <w:tc>
          <w:tcPr>
            <w:tcW w:w="540" w:type="dxa"/>
          </w:tcPr>
          <w:p w14:paraId="5A3FBF43" w14:textId="77777777" w:rsidR="00CC4FEC" w:rsidRPr="00A76DE9" w:rsidRDefault="00CC4FEC" w:rsidP="00AE1991">
            <w:pPr>
              <w:rPr>
                <w:rFonts w:cs="Arial"/>
                <w:i w:val="0"/>
              </w:rPr>
            </w:pPr>
            <w:r w:rsidRPr="00A76DE9">
              <w:rPr>
                <w:rFonts w:cs="Arial"/>
                <w:i w:val="0"/>
              </w:rPr>
              <w:t>#</w:t>
            </w:r>
          </w:p>
        </w:tc>
        <w:tc>
          <w:tcPr>
            <w:tcW w:w="990" w:type="dxa"/>
          </w:tcPr>
          <w:p w14:paraId="5A995869" w14:textId="77777777" w:rsidR="00CC4FEC" w:rsidRPr="00A76DE9" w:rsidRDefault="00CC4FEC" w:rsidP="00AE1991">
            <w:pPr>
              <w:rPr>
                <w:rFonts w:cs="Arial"/>
                <w:i w:val="0"/>
              </w:rPr>
            </w:pPr>
            <w:r w:rsidRPr="00A76DE9">
              <w:rPr>
                <w:rFonts w:cs="Arial"/>
                <w:i w:val="0"/>
              </w:rPr>
              <w:t>Grade Level</w:t>
            </w:r>
          </w:p>
        </w:tc>
        <w:tc>
          <w:tcPr>
            <w:tcW w:w="1620" w:type="dxa"/>
          </w:tcPr>
          <w:p w14:paraId="47E1A3A3" w14:textId="77777777" w:rsidR="00CC4FEC" w:rsidRPr="00A76DE9" w:rsidRDefault="00CC4FEC" w:rsidP="00AE1991">
            <w:pPr>
              <w:rPr>
                <w:rFonts w:cs="Arial"/>
                <w:i w:val="0"/>
              </w:rPr>
            </w:pPr>
            <w:r w:rsidRPr="00A76DE9">
              <w:rPr>
                <w:rFonts w:cs="Arial"/>
                <w:i w:val="0"/>
              </w:rPr>
              <w:t>Component</w:t>
            </w:r>
          </w:p>
        </w:tc>
        <w:tc>
          <w:tcPr>
            <w:tcW w:w="1170" w:type="dxa"/>
          </w:tcPr>
          <w:p w14:paraId="364F88D8" w14:textId="77777777" w:rsidR="00CC4FEC" w:rsidRPr="00A76DE9" w:rsidRDefault="00CC4FEC" w:rsidP="00AE1991">
            <w:pPr>
              <w:rPr>
                <w:rFonts w:cs="Arial"/>
                <w:i w:val="0"/>
              </w:rPr>
            </w:pPr>
            <w:r w:rsidRPr="00A76DE9">
              <w:rPr>
                <w:rFonts w:cs="Arial"/>
                <w:i w:val="0"/>
              </w:rPr>
              <w:t>Page number(s)</w:t>
            </w:r>
          </w:p>
        </w:tc>
        <w:tc>
          <w:tcPr>
            <w:tcW w:w="2160" w:type="dxa"/>
          </w:tcPr>
          <w:p w14:paraId="24419E23" w14:textId="77777777" w:rsidR="00CC4FEC" w:rsidRPr="00A76DE9" w:rsidRDefault="00CC4FEC" w:rsidP="00AE1991">
            <w:pPr>
              <w:rPr>
                <w:rFonts w:cs="Arial"/>
                <w:i w:val="0"/>
              </w:rPr>
            </w:pPr>
            <w:r w:rsidRPr="00A76DE9">
              <w:rPr>
                <w:rFonts w:cs="Arial"/>
                <w:i w:val="0"/>
              </w:rPr>
              <w:t>Current text</w:t>
            </w:r>
          </w:p>
        </w:tc>
        <w:tc>
          <w:tcPr>
            <w:tcW w:w="2610" w:type="dxa"/>
          </w:tcPr>
          <w:p w14:paraId="045C6C20" w14:textId="77777777" w:rsidR="00CC4FEC" w:rsidRPr="00A76DE9" w:rsidRDefault="00CC4FEC" w:rsidP="00AE1991">
            <w:pPr>
              <w:rPr>
                <w:rFonts w:cs="Arial"/>
                <w:i w:val="0"/>
              </w:rPr>
            </w:pPr>
            <w:r w:rsidRPr="00A76DE9">
              <w:rPr>
                <w:rFonts w:cs="Arial"/>
                <w:i w:val="0"/>
              </w:rPr>
              <w:t>Proposed corrected text</w:t>
            </w:r>
          </w:p>
        </w:tc>
        <w:tc>
          <w:tcPr>
            <w:tcW w:w="1620" w:type="dxa"/>
          </w:tcPr>
          <w:p w14:paraId="68ACBF12" w14:textId="77777777" w:rsidR="00CC4FEC" w:rsidRPr="00A76DE9" w:rsidRDefault="00CC4FEC" w:rsidP="00AE1991">
            <w:pPr>
              <w:rPr>
                <w:rFonts w:cs="Arial"/>
                <w:i w:val="0"/>
              </w:rPr>
            </w:pPr>
            <w:r w:rsidRPr="00A76DE9">
              <w:rPr>
                <w:rFonts w:cs="Arial"/>
                <w:i w:val="0"/>
              </w:rPr>
              <w:t>Reason for edit</w:t>
            </w:r>
          </w:p>
        </w:tc>
      </w:tr>
      <w:tr w:rsidR="00CC4FEC" w:rsidRPr="0011315F" w14:paraId="3CB38FFE" w14:textId="77777777" w:rsidTr="00972444">
        <w:trPr>
          <w:cantSplit/>
        </w:trPr>
        <w:tc>
          <w:tcPr>
            <w:tcW w:w="540" w:type="dxa"/>
          </w:tcPr>
          <w:p w14:paraId="7A8F927D" w14:textId="77777777" w:rsidR="00CC4FEC" w:rsidRPr="0011315F" w:rsidRDefault="00CC4FEC" w:rsidP="00AE1991">
            <w:pPr>
              <w:rPr>
                <w:rFonts w:cs="Arial"/>
                <w:i w:val="0"/>
              </w:rPr>
            </w:pPr>
            <w:r w:rsidRPr="0011315F">
              <w:rPr>
                <w:rFonts w:cs="Arial"/>
                <w:i w:val="0"/>
              </w:rPr>
              <w:t>1</w:t>
            </w:r>
          </w:p>
        </w:tc>
        <w:tc>
          <w:tcPr>
            <w:tcW w:w="990" w:type="dxa"/>
          </w:tcPr>
          <w:p w14:paraId="70F3CDDA" w14:textId="77777777" w:rsidR="00CC4FEC" w:rsidRPr="0011315F" w:rsidRDefault="00CC4FEC" w:rsidP="00AE1991">
            <w:pPr>
              <w:rPr>
                <w:rFonts w:cs="Arial"/>
                <w:i w:val="0"/>
              </w:rPr>
            </w:pPr>
            <w:r w:rsidRPr="0011315F">
              <w:rPr>
                <w:rFonts w:cs="Arial"/>
                <w:i w:val="0"/>
              </w:rPr>
              <w:t>K</w:t>
            </w:r>
          </w:p>
        </w:tc>
        <w:tc>
          <w:tcPr>
            <w:tcW w:w="1620" w:type="dxa"/>
          </w:tcPr>
          <w:p w14:paraId="542D1B8E" w14:textId="77777777" w:rsidR="00CC4FEC" w:rsidRPr="0011315F" w:rsidRDefault="00CC4FEC" w:rsidP="00AE1991">
            <w:pPr>
              <w:rPr>
                <w:rFonts w:cs="Arial"/>
                <w:i w:val="0"/>
              </w:rPr>
            </w:pPr>
            <w:r w:rsidRPr="0011315F">
              <w:rPr>
                <w:rFonts w:cs="Arial"/>
                <w:i w:val="0"/>
              </w:rPr>
              <w:t>Pushes and Pulls (digital)</w:t>
            </w:r>
          </w:p>
        </w:tc>
        <w:tc>
          <w:tcPr>
            <w:tcW w:w="1170" w:type="dxa"/>
          </w:tcPr>
          <w:p w14:paraId="6186FE0F" w14:textId="77777777" w:rsidR="00CC4FEC" w:rsidRPr="0011315F" w:rsidRDefault="00CC4FEC" w:rsidP="00AE1991">
            <w:pPr>
              <w:rPr>
                <w:rFonts w:cs="Arial"/>
                <w:i w:val="0"/>
              </w:rPr>
            </w:pPr>
            <w:r w:rsidRPr="0011315F">
              <w:rPr>
                <w:rFonts w:cs="Arial"/>
                <w:i w:val="0"/>
              </w:rPr>
              <w:t>Explain</w:t>
            </w:r>
          </w:p>
        </w:tc>
        <w:tc>
          <w:tcPr>
            <w:tcW w:w="2160" w:type="dxa"/>
          </w:tcPr>
          <w:p w14:paraId="12CD7FBC" w14:textId="77777777" w:rsidR="00CC4FEC" w:rsidRPr="0011315F" w:rsidRDefault="00CC4FEC" w:rsidP="00AE1991">
            <w:pPr>
              <w:rPr>
                <w:rFonts w:cs="Arial"/>
                <w:i w:val="0"/>
              </w:rPr>
            </w:pPr>
            <w:r w:rsidRPr="0011315F">
              <w:rPr>
                <w:rFonts w:cs="Arial"/>
                <w:i w:val="0"/>
              </w:rPr>
              <w:t>“Push it!” illustration with hand and dump truck</w:t>
            </w:r>
          </w:p>
        </w:tc>
        <w:tc>
          <w:tcPr>
            <w:tcW w:w="2610" w:type="dxa"/>
          </w:tcPr>
          <w:p w14:paraId="70AA138E" w14:textId="77777777" w:rsidR="00CC4FEC" w:rsidRPr="0011315F" w:rsidRDefault="00CC4FEC" w:rsidP="00AE1991">
            <w:pPr>
              <w:rPr>
                <w:rFonts w:cs="Arial"/>
                <w:i w:val="0"/>
              </w:rPr>
            </w:pPr>
            <w:r w:rsidRPr="0011315F">
              <w:rPr>
                <w:rFonts w:cs="Arial"/>
                <w:i w:val="0"/>
              </w:rPr>
              <w:t>Illustration should depict the hands touching the truck, thereby applying a force (push or pull) to the truck</w:t>
            </w:r>
          </w:p>
        </w:tc>
        <w:tc>
          <w:tcPr>
            <w:tcW w:w="1620" w:type="dxa"/>
          </w:tcPr>
          <w:p w14:paraId="47BD1AA2" w14:textId="77777777" w:rsidR="00CC4FEC" w:rsidRPr="0011315F" w:rsidRDefault="00CC4FEC" w:rsidP="00AE1991">
            <w:pPr>
              <w:rPr>
                <w:rFonts w:cs="Arial"/>
                <w:i w:val="0"/>
              </w:rPr>
            </w:pPr>
            <w:r w:rsidRPr="0011315F">
              <w:rPr>
                <w:rFonts w:cs="Arial"/>
                <w:i w:val="0"/>
              </w:rPr>
              <w:t>Accuracy</w:t>
            </w:r>
          </w:p>
        </w:tc>
      </w:tr>
      <w:tr w:rsidR="00CC4FEC" w:rsidRPr="0011315F" w14:paraId="20380D05" w14:textId="77777777" w:rsidTr="00972444">
        <w:trPr>
          <w:cantSplit/>
        </w:trPr>
        <w:tc>
          <w:tcPr>
            <w:tcW w:w="540" w:type="dxa"/>
          </w:tcPr>
          <w:p w14:paraId="4FA7E6A1" w14:textId="77777777" w:rsidR="00CC4FEC" w:rsidRPr="0011315F" w:rsidRDefault="00CC4FEC" w:rsidP="00AE1991">
            <w:pPr>
              <w:rPr>
                <w:rFonts w:cs="Arial"/>
                <w:i w:val="0"/>
              </w:rPr>
            </w:pPr>
            <w:r w:rsidRPr="0011315F">
              <w:rPr>
                <w:rFonts w:cs="Arial"/>
                <w:i w:val="0"/>
              </w:rPr>
              <w:t>2</w:t>
            </w:r>
          </w:p>
        </w:tc>
        <w:tc>
          <w:tcPr>
            <w:tcW w:w="990" w:type="dxa"/>
          </w:tcPr>
          <w:p w14:paraId="774782C8" w14:textId="77777777" w:rsidR="00CC4FEC" w:rsidRPr="0011315F" w:rsidRDefault="00CC4FEC" w:rsidP="00AE1991">
            <w:pPr>
              <w:rPr>
                <w:rFonts w:cs="Arial"/>
                <w:i w:val="0"/>
              </w:rPr>
            </w:pPr>
            <w:r w:rsidRPr="0011315F">
              <w:rPr>
                <w:rFonts w:cs="Arial"/>
                <w:i w:val="0"/>
              </w:rPr>
              <w:t>K</w:t>
            </w:r>
          </w:p>
        </w:tc>
        <w:tc>
          <w:tcPr>
            <w:tcW w:w="1620" w:type="dxa"/>
          </w:tcPr>
          <w:p w14:paraId="0D7119C3" w14:textId="77777777" w:rsidR="00CC4FEC" w:rsidRPr="0011315F" w:rsidRDefault="00CC4FEC" w:rsidP="00AE1991">
            <w:pPr>
              <w:rPr>
                <w:rFonts w:cs="Arial"/>
                <w:i w:val="0"/>
              </w:rPr>
            </w:pPr>
            <w:r w:rsidRPr="0011315F">
              <w:rPr>
                <w:rFonts w:cs="Arial"/>
                <w:i w:val="0"/>
              </w:rPr>
              <w:t xml:space="preserve">Pushes and </w:t>
            </w:r>
            <w:proofErr w:type="gramStart"/>
            <w:r w:rsidRPr="0011315F">
              <w:rPr>
                <w:rFonts w:cs="Arial"/>
                <w:i w:val="0"/>
              </w:rPr>
              <w:t>Pulls</w:t>
            </w:r>
            <w:proofErr w:type="gramEnd"/>
            <w:r w:rsidRPr="0011315F">
              <w:rPr>
                <w:rFonts w:cs="Arial"/>
                <w:i w:val="0"/>
              </w:rPr>
              <w:t xml:space="preserve"> </w:t>
            </w:r>
          </w:p>
        </w:tc>
        <w:tc>
          <w:tcPr>
            <w:tcW w:w="1170" w:type="dxa"/>
          </w:tcPr>
          <w:p w14:paraId="46F5FEEB" w14:textId="77777777" w:rsidR="00CC4FEC" w:rsidRPr="0011315F" w:rsidRDefault="00CC4FEC" w:rsidP="00AE1991">
            <w:pPr>
              <w:rPr>
                <w:rFonts w:cs="Arial"/>
                <w:i w:val="0"/>
              </w:rPr>
            </w:pPr>
            <w:r w:rsidRPr="0011315F">
              <w:rPr>
                <w:rFonts w:cs="Arial"/>
                <w:i w:val="0"/>
              </w:rPr>
              <w:t>83</w:t>
            </w:r>
          </w:p>
        </w:tc>
        <w:tc>
          <w:tcPr>
            <w:tcW w:w="2160" w:type="dxa"/>
          </w:tcPr>
          <w:p w14:paraId="6641563C" w14:textId="77777777" w:rsidR="00CC4FEC" w:rsidRPr="0011315F" w:rsidRDefault="00CC4FEC" w:rsidP="00AE1991">
            <w:pPr>
              <w:rPr>
                <w:rFonts w:cs="Arial"/>
                <w:i w:val="0"/>
              </w:rPr>
            </w:pPr>
            <w:r w:rsidRPr="0011315F">
              <w:rPr>
                <w:rFonts w:cs="Arial"/>
                <w:i w:val="0"/>
              </w:rPr>
              <w:t>“Push it!” illustration with hand and dump truck. Red action arrows are present in the digital version but missing in printed version.</w:t>
            </w:r>
          </w:p>
        </w:tc>
        <w:tc>
          <w:tcPr>
            <w:tcW w:w="2610" w:type="dxa"/>
          </w:tcPr>
          <w:p w14:paraId="739625F8" w14:textId="77777777" w:rsidR="00CC4FEC" w:rsidRPr="0011315F" w:rsidRDefault="00CC4FEC" w:rsidP="00AE1991">
            <w:pPr>
              <w:rPr>
                <w:rFonts w:cs="Arial"/>
                <w:i w:val="0"/>
              </w:rPr>
            </w:pPr>
            <w:r w:rsidRPr="0011315F">
              <w:rPr>
                <w:rFonts w:cs="Arial"/>
                <w:i w:val="0"/>
              </w:rPr>
              <w:t>Illustration should depict the hands touching the truck, thereby applying a force (push or pull) to the truck. Include red action arrows.</w:t>
            </w:r>
          </w:p>
        </w:tc>
        <w:tc>
          <w:tcPr>
            <w:tcW w:w="1620" w:type="dxa"/>
          </w:tcPr>
          <w:p w14:paraId="623B83B1" w14:textId="77777777" w:rsidR="00CC4FEC" w:rsidRPr="0011315F" w:rsidRDefault="00CC4FEC" w:rsidP="00AE1991">
            <w:pPr>
              <w:rPr>
                <w:rFonts w:cs="Arial"/>
                <w:i w:val="0"/>
              </w:rPr>
            </w:pPr>
            <w:r w:rsidRPr="0011315F">
              <w:rPr>
                <w:rFonts w:cs="Arial"/>
                <w:i w:val="0"/>
              </w:rPr>
              <w:t>Accuracy</w:t>
            </w:r>
          </w:p>
        </w:tc>
      </w:tr>
      <w:tr w:rsidR="00CC4FEC" w:rsidRPr="0011315F" w14:paraId="7B408EE6" w14:textId="77777777" w:rsidTr="00972444">
        <w:trPr>
          <w:cantSplit/>
        </w:trPr>
        <w:tc>
          <w:tcPr>
            <w:tcW w:w="540" w:type="dxa"/>
          </w:tcPr>
          <w:p w14:paraId="21584BFD" w14:textId="77777777" w:rsidR="00CC4FEC" w:rsidRPr="0011315F" w:rsidRDefault="00CC4FEC" w:rsidP="00AE1991">
            <w:pPr>
              <w:rPr>
                <w:rFonts w:cs="Arial"/>
                <w:i w:val="0"/>
              </w:rPr>
            </w:pPr>
            <w:r w:rsidRPr="0011315F">
              <w:rPr>
                <w:rFonts w:cs="Arial"/>
                <w:i w:val="0"/>
              </w:rPr>
              <w:t>3</w:t>
            </w:r>
          </w:p>
        </w:tc>
        <w:tc>
          <w:tcPr>
            <w:tcW w:w="990" w:type="dxa"/>
          </w:tcPr>
          <w:p w14:paraId="5367F436" w14:textId="77777777" w:rsidR="00CC4FEC" w:rsidRPr="0011315F" w:rsidRDefault="00CC4FEC" w:rsidP="00AE1991">
            <w:pPr>
              <w:rPr>
                <w:rFonts w:cs="Arial"/>
                <w:i w:val="0"/>
              </w:rPr>
            </w:pPr>
            <w:r w:rsidRPr="0011315F">
              <w:rPr>
                <w:rFonts w:cs="Arial"/>
                <w:i w:val="0"/>
              </w:rPr>
              <w:t>K</w:t>
            </w:r>
          </w:p>
        </w:tc>
        <w:tc>
          <w:tcPr>
            <w:tcW w:w="1620" w:type="dxa"/>
          </w:tcPr>
          <w:p w14:paraId="5610AA83" w14:textId="77777777" w:rsidR="00CC4FEC" w:rsidRPr="0011315F" w:rsidRDefault="00CC4FEC" w:rsidP="00AE1991">
            <w:pPr>
              <w:rPr>
                <w:rFonts w:cs="Arial"/>
                <w:i w:val="0"/>
              </w:rPr>
            </w:pPr>
            <w:r w:rsidRPr="0011315F">
              <w:rPr>
                <w:rFonts w:cs="Arial"/>
                <w:i w:val="0"/>
              </w:rPr>
              <w:t>Speed and Direction</w:t>
            </w:r>
          </w:p>
        </w:tc>
        <w:tc>
          <w:tcPr>
            <w:tcW w:w="1170" w:type="dxa"/>
          </w:tcPr>
          <w:p w14:paraId="586A36D6" w14:textId="77777777" w:rsidR="00CC4FEC" w:rsidRPr="0011315F" w:rsidRDefault="00CC4FEC" w:rsidP="00AE1991">
            <w:pPr>
              <w:rPr>
                <w:rFonts w:cs="Arial"/>
                <w:i w:val="0"/>
              </w:rPr>
            </w:pPr>
            <w:r w:rsidRPr="0011315F">
              <w:rPr>
                <w:rFonts w:cs="Arial"/>
                <w:i w:val="0"/>
              </w:rPr>
              <w:t>91</w:t>
            </w:r>
          </w:p>
        </w:tc>
        <w:tc>
          <w:tcPr>
            <w:tcW w:w="2160" w:type="dxa"/>
          </w:tcPr>
          <w:p w14:paraId="7DC68203" w14:textId="77777777" w:rsidR="00CC4FEC" w:rsidRPr="0011315F" w:rsidRDefault="00CC4FEC" w:rsidP="00AE1991">
            <w:pPr>
              <w:rPr>
                <w:rFonts w:cs="Arial"/>
                <w:i w:val="0"/>
              </w:rPr>
            </w:pPr>
            <w:r w:rsidRPr="0011315F">
              <w:rPr>
                <w:rFonts w:cs="Arial"/>
                <w:i w:val="0"/>
              </w:rPr>
              <w:t xml:space="preserve">“Pushing or pulling an object makes it move” illustration </w:t>
            </w:r>
          </w:p>
        </w:tc>
        <w:tc>
          <w:tcPr>
            <w:tcW w:w="2610" w:type="dxa"/>
          </w:tcPr>
          <w:p w14:paraId="437697DD" w14:textId="77777777" w:rsidR="00CC4FEC" w:rsidRPr="0011315F" w:rsidRDefault="00CC4FEC" w:rsidP="00AE1991">
            <w:pPr>
              <w:rPr>
                <w:rFonts w:cs="Arial"/>
                <w:i w:val="0"/>
              </w:rPr>
            </w:pPr>
            <w:r w:rsidRPr="0011315F">
              <w:rPr>
                <w:rFonts w:cs="Arial"/>
                <w:i w:val="0"/>
              </w:rPr>
              <w:t>“Pushing or pulling an object changes its speed.”</w:t>
            </w:r>
          </w:p>
        </w:tc>
        <w:tc>
          <w:tcPr>
            <w:tcW w:w="1620" w:type="dxa"/>
          </w:tcPr>
          <w:p w14:paraId="37ACCCFB" w14:textId="77777777" w:rsidR="00CC4FEC" w:rsidRPr="0011315F" w:rsidRDefault="00CC4FEC" w:rsidP="00AE1991">
            <w:pPr>
              <w:rPr>
                <w:rFonts w:cs="Arial"/>
                <w:i w:val="0"/>
              </w:rPr>
            </w:pPr>
            <w:r w:rsidRPr="0011315F">
              <w:rPr>
                <w:rFonts w:cs="Arial"/>
                <w:i w:val="0"/>
              </w:rPr>
              <w:t>Accuracy</w:t>
            </w:r>
          </w:p>
        </w:tc>
      </w:tr>
      <w:tr w:rsidR="00CC4FEC" w:rsidRPr="0011315F" w14:paraId="52E88FDC" w14:textId="77777777" w:rsidTr="00972444">
        <w:trPr>
          <w:cantSplit/>
        </w:trPr>
        <w:tc>
          <w:tcPr>
            <w:tcW w:w="540" w:type="dxa"/>
          </w:tcPr>
          <w:p w14:paraId="76B705F6" w14:textId="77777777" w:rsidR="00CC4FEC" w:rsidRPr="0011315F" w:rsidRDefault="00CC4FEC" w:rsidP="00AE1991">
            <w:pPr>
              <w:rPr>
                <w:rFonts w:cs="Arial"/>
                <w:i w:val="0"/>
              </w:rPr>
            </w:pPr>
            <w:r w:rsidRPr="0011315F">
              <w:rPr>
                <w:rFonts w:cs="Arial"/>
                <w:i w:val="0"/>
              </w:rPr>
              <w:t>4</w:t>
            </w:r>
          </w:p>
        </w:tc>
        <w:tc>
          <w:tcPr>
            <w:tcW w:w="990" w:type="dxa"/>
          </w:tcPr>
          <w:p w14:paraId="666CAAAC" w14:textId="77777777" w:rsidR="00CC4FEC" w:rsidRPr="0011315F" w:rsidRDefault="00CC4FEC" w:rsidP="00AE1991">
            <w:pPr>
              <w:rPr>
                <w:rFonts w:cs="Arial"/>
                <w:i w:val="0"/>
              </w:rPr>
            </w:pPr>
            <w:r w:rsidRPr="0011315F">
              <w:rPr>
                <w:rFonts w:cs="Arial"/>
                <w:i w:val="0"/>
              </w:rPr>
              <w:t>K</w:t>
            </w:r>
          </w:p>
        </w:tc>
        <w:tc>
          <w:tcPr>
            <w:tcW w:w="1620" w:type="dxa"/>
          </w:tcPr>
          <w:p w14:paraId="71DC6F82" w14:textId="77777777" w:rsidR="00CC4FEC" w:rsidRPr="0011315F" w:rsidRDefault="00CC4FEC" w:rsidP="00AE1991">
            <w:pPr>
              <w:rPr>
                <w:rFonts w:cs="Arial"/>
                <w:i w:val="0"/>
              </w:rPr>
            </w:pPr>
            <w:r w:rsidRPr="0011315F">
              <w:rPr>
                <w:rFonts w:cs="Arial"/>
                <w:i w:val="0"/>
              </w:rPr>
              <w:t>Speed and Direction</w:t>
            </w:r>
          </w:p>
        </w:tc>
        <w:tc>
          <w:tcPr>
            <w:tcW w:w="1170" w:type="dxa"/>
          </w:tcPr>
          <w:p w14:paraId="30AEC510" w14:textId="77777777" w:rsidR="00CC4FEC" w:rsidRPr="0011315F" w:rsidRDefault="00CC4FEC" w:rsidP="00AE1991">
            <w:pPr>
              <w:rPr>
                <w:rFonts w:cs="Arial"/>
                <w:i w:val="0"/>
              </w:rPr>
            </w:pPr>
            <w:r w:rsidRPr="0011315F">
              <w:rPr>
                <w:rFonts w:cs="Arial"/>
                <w:i w:val="0"/>
              </w:rPr>
              <w:t>91</w:t>
            </w:r>
          </w:p>
        </w:tc>
        <w:tc>
          <w:tcPr>
            <w:tcW w:w="2160" w:type="dxa"/>
          </w:tcPr>
          <w:p w14:paraId="3BCAD3F3" w14:textId="77777777" w:rsidR="00CC4FEC" w:rsidRPr="0011315F" w:rsidRDefault="00CC4FEC" w:rsidP="00AE1991">
            <w:pPr>
              <w:rPr>
                <w:rFonts w:cs="Arial"/>
                <w:i w:val="0"/>
              </w:rPr>
            </w:pPr>
            <w:r w:rsidRPr="0011315F">
              <w:rPr>
                <w:rFonts w:cs="Arial"/>
                <w:i w:val="0"/>
              </w:rPr>
              <w:t>“A small push will make it move forward a little.”</w:t>
            </w:r>
          </w:p>
        </w:tc>
        <w:tc>
          <w:tcPr>
            <w:tcW w:w="2610" w:type="dxa"/>
          </w:tcPr>
          <w:p w14:paraId="6F31E2A6" w14:textId="77777777" w:rsidR="00CC4FEC" w:rsidRPr="0011315F" w:rsidRDefault="00CC4FEC" w:rsidP="00AE1991">
            <w:pPr>
              <w:rPr>
                <w:rFonts w:cs="Arial"/>
                <w:i w:val="0"/>
              </w:rPr>
            </w:pPr>
            <w:r w:rsidRPr="0011315F">
              <w:rPr>
                <w:rFonts w:cs="Arial"/>
                <w:i w:val="0"/>
              </w:rPr>
              <w:t>“A small push will make its speed increase slowly.”</w:t>
            </w:r>
          </w:p>
        </w:tc>
        <w:tc>
          <w:tcPr>
            <w:tcW w:w="1620" w:type="dxa"/>
          </w:tcPr>
          <w:p w14:paraId="67D0DE2F" w14:textId="77777777" w:rsidR="00CC4FEC" w:rsidRPr="0011315F" w:rsidRDefault="00CC4FEC" w:rsidP="00AE1991">
            <w:pPr>
              <w:rPr>
                <w:rFonts w:cs="Arial"/>
                <w:i w:val="0"/>
              </w:rPr>
            </w:pPr>
            <w:r w:rsidRPr="0011315F">
              <w:rPr>
                <w:rFonts w:cs="Arial"/>
                <w:i w:val="0"/>
              </w:rPr>
              <w:t>Accuracy</w:t>
            </w:r>
          </w:p>
        </w:tc>
      </w:tr>
      <w:tr w:rsidR="00CC4FEC" w:rsidRPr="0011315F" w14:paraId="34192073" w14:textId="77777777" w:rsidTr="00972444">
        <w:trPr>
          <w:cantSplit/>
        </w:trPr>
        <w:tc>
          <w:tcPr>
            <w:tcW w:w="540" w:type="dxa"/>
          </w:tcPr>
          <w:p w14:paraId="3EE3BC25" w14:textId="77777777" w:rsidR="00CC4FEC" w:rsidRPr="0011315F" w:rsidRDefault="00CC4FEC" w:rsidP="00AE1991">
            <w:pPr>
              <w:rPr>
                <w:rFonts w:cs="Arial"/>
                <w:i w:val="0"/>
              </w:rPr>
            </w:pPr>
            <w:r w:rsidRPr="0011315F">
              <w:rPr>
                <w:rFonts w:cs="Arial"/>
                <w:i w:val="0"/>
              </w:rPr>
              <w:t>5</w:t>
            </w:r>
          </w:p>
        </w:tc>
        <w:tc>
          <w:tcPr>
            <w:tcW w:w="990" w:type="dxa"/>
          </w:tcPr>
          <w:p w14:paraId="41B5AD62" w14:textId="77777777" w:rsidR="00CC4FEC" w:rsidRPr="0011315F" w:rsidRDefault="00CC4FEC" w:rsidP="00AE1991">
            <w:pPr>
              <w:rPr>
                <w:rFonts w:cs="Arial"/>
                <w:i w:val="0"/>
              </w:rPr>
            </w:pPr>
            <w:r w:rsidRPr="0011315F">
              <w:rPr>
                <w:rFonts w:cs="Arial"/>
                <w:i w:val="0"/>
              </w:rPr>
              <w:t>K</w:t>
            </w:r>
          </w:p>
        </w:tc>
        <w:tc>
          <w:tcPr>
            <w:tcW w:w="1620" w:type="dxa"/>
          </w:tcPr>
          <w:p w14:paraId="71C96F8D" w14:textId="77777777" w:rsidR="00CC4FEC" w:rsidRPr="0011315F" w:rsidRDefault="00CC4FEC" w:rsidP="00AE1991">
            <w:pPr>
              <w:rPr>
                <w:rFonts w:cs="Arial"/>
                <w:i w:val="0"/>
              </w:rPr>
            </w:pPr>
            <w:r w:rsidRPr="0011315F">
              <w:rPr>
                <w:rFonts w:cs="Arial"/>
                <w:i w:val="0"/>
              </w:rPr>
              <w:t>Speed and Direction</w:t>
            </w:r>
          </w:p>
        </w:tc>
        <w:tc>
          <w:tcPr>
            <w:tcW w:w="1170" w:type="dxa"/>
          </w:tcPr>
          <w:p w14:paraId="57C96417" w14:textId="77777777" w:rsidR="00CC4FEC" w:rsidRPr="0011315F" w:rsidRDefault="00CC4FEC" w:rsidP="00AE1991">
            <w:pPr>
              <w:rPr>
                <w:rFonts w:cs="Arial"/>
                <w:i w:val="0"/>
              </w:rPr>
            </w:pPr>
            <w:r w:rsidRPr="0011315F">
              <w:rPr>
                <w:rFonts w:cs="Arial"/>
                <w:i w:val="0"/>
              </w:rPr>
              <w:t>91</w:t>
            </w:r>
          </w:p>
        </w:tc>
        <w:tc>
          <w:tcPr>
            <w:tcW w:w="2160" w:type="dxa"/>
          </w:tcPr>
          <w:p w14:paraId="6411A789" w14:textId="77777777" w:rsidR="00CC4FEC" w:rsidRPr="0011315F" w:rsidRDefault="00CC4FEC" w:rsidP="00AE1991">
            <w:pPr>
              <w:rPr>
                <w:rFonts w:cs="Arial"/>
                <w:i w:val="0"/>
              </w:rPr>
            </w:pPr>
            <w:r w:rsidRPr="0011315F">
              <w:rPr>
                <w:rFonts w:cs="Arial"/>
                <w:i w:val="0"/>
              </w:rPr>
              <w:t>“A big push will make it move forward a lot.”</w:t>
            </w:r>
          </w:p>
        </w:tc>
        <w:tc>
          <w:tcPr>
            <w:tcW w:w="2610" w:type="dxa"/>
          </w:tcPr>
          <w:p w14:paraId="1455232A" w14:textId="77777777" w:rsidR="00CC4FEC" w:rsidRPr="0011315F" w:rsidRDefault="00CC4FEC" w:rsidP="00AE1991">
            <w:pPr>
              <w:rPr>
                <w:rFonts w:cs="Arial"/>
                <w:i w:val="0"/>
              </w:rPr>
            </w:pPr>
            <w:r w:rsidRPr="0011315F">
              <w:rPr>
                <w:rFonts w:cs="Arial"/>
                <w:i w:val="0"/>
              </w:rPr>
              <w:t>“A large push will make its speed increase quickly.”</w:t>
            </w:r>
          </w:p>
        </w:tc>
        <w:tc>
          <w:tcPr>
            <w:tcW w:w="1620" w:type="dxa"/>
          </w:tcPr>
          <w:p w14:paraId="2132C76B" w14:textId="77777777" w:rsidR="00CC4FEC" w:rsidRPr="0011315F" w:rsidRDefault="00CC4FEC" w:rsidP="00AE1991">
            <w:pPr>
              <w:rPr>
                <w:rFonts w:cs="Arial"/>
                <w:i w:val="0"/>
              </w:rPr>
            </w:pPr>
            <w:r w:rsidRPr="0011315F">
              <w:rPr>
                <w:rFonts w:cs="Arial"/>
                <w:i w:val="0"/>
              </w:rPr>
              <w:t>Accuracy</w:t>
            </w:r>
          </w:p>
        </w:tc>
      </w:tr>
      <w:tr w:rsidR="00CC4FEC" w:rsidRPr="0011315F" w14:paraId="0D15D214" w14:textId="77777777" w:rsidTr="00972444">
        <w:trPr>
          <w:cantSplit/>
        </w:trPr>
        <w:tc>
          <w:tcPr>
            <w:tcW w:w="540" w:type="dxa"/>
          </w:tcPr>
          <w:p w14:paraId="42FEA7AE" w14:textId="77777777" w:rsidR="00CC4FEC" w:rsidRPr="0011315F" w:rsidRDefault="00CC4FEC" w:rsidP="00AE1991">
            <w:pPr>
              <w:rPr>
                <w:rFonts w:cs="Arial"/>
                <w:i w:val="0"/>
              </w:rPr>
            </w:pPr>
            <w:r w:rsidRPr="0011315F">
              <w:rPr>
                <w:rFonts w:cs="Arial"/>
                <w:i w:val="0"/>
              </w:rPr>
              <w:t>6</w:t>
            </w:r>
          </w:p>
        </w:tc>
        <w:tc>
          <w:tcPr>
            <w:tcW w:w="990" w:type="dxa"/>
          </w:tcPr>
          <w:p w14:paraId="3E739820" w14:textId="77777777" w:rsidR="00CC4FEC" w:rsidRPr="0011315F" w:rsidRDefault="00CC4FEC" w:rsidP="00AE1991">
            <w:pPr>
              <w:rPr>
                <w:rFonts w:cs="Arial"/>
                <w:i w:val="0"/>
              </w:rPr>
            </w:pPr>
            <w:r w:rsidRPr="0011315F">
              <w:rPr>
                <w:rFonts w:cs="Arial"/>
                <w:i w:val="0"/>
              </w:rPr>
              <w:t>K</w:t>
            </w:r>
          </w:p>
        </w:tc>
        <w:tc>
          <w:tcPr>
            <w:tcW w:w="1620" w:type="dxa"/>
          </w:tcPr>
          <w:p w14:paraId="739FDC43" w14:textId="77777777" w:rsidR="00CC4FEC" w:rsidRPr="0011315F" w:rsidRDefault="00CC4FEC" w:rsidP="00AE1991">
            <w:pPr>
              <w:rPr>
                <w:rFonts w:cs="Arial"/>
                <w:i w:val="0"/>
              </w:rPr>
            </w:pPr>
            <w:r w:rsidRPr="0011315F">
              <w:rPr>
                <w:rFonts w:cs="Arial"/>
                <w:i w:val="0"/>
              </w:rPr>
              <w:t>Speed and Direction</w:t>
            </w:r>
          </w:p>
        </w:tc>
        <w:tc>
          <w:tcPr>
            <w:tcW w:w="1170" w:type="dxa"/>
          </w:tcPr>
          <w:p w14:paraId="56D1F1F8" w14:textId="77777777" w:rsidR="00CC4FEC" w:rsidRPr="0011315F" w:rsidRDefault="00CC4FEC" w:rsidP="00AE1991">
            <w:pPr>
              <w:rPr>
                <w:rFonts w:cs="Arial"/>
                <w:i w:val="0"/>
              </w:rPr>
            </w:pPr>
            <w:r w:rsidRPr="0011315F">
              <w:rPr>
                <w:rFonts w:cs="Arial"/>
                <w:i w:val="0"/>
              </w:rPr>
              <w:t>91</w:t>
            </w:r>
          </w:p>
        </w:tc>
        <w:tc>
          <w:tcPr>
            <w:tcW w:w="2160" w:type="dxa"/>
          </w:tcPr>
          <w:p w14:paraId="4F3CAC35" w14:textId="77777777" w:rsidR="00CC4FEC" w:rsidRPr="0011315F" w:rsidRDefault="00CC4FEC" w:rsidP="00AE1991">
            <w:pPr>
              <w:rPr>
                <w:rFonts w:cs="Arial"/>
                <w:i w:val="0"/>
              </w:rPr>
            </w:pPr>
            <w:r w:rsidRPr="0011315F">
              <w:rPr>
                <w:rFonts w:cs="Arial"/>
                <w:i w:val="0"/>
              </w:rPr>
              <w:t>“A little pull will make it move forward slowly.”</w:t>
            </w:r>
          </w:p>
        </w:tc>
        <w:tc>
          <w:tcPr>
            <w:tcW w:w="2610" w:type="dxa"/>
          </w:tcPr>
          <w:p w14:paraId="65A7436B" w14:textId="77777777" w:rsidR="00CC4FEC" w:rsidRPr="0011315F" w:rsidRDefault="00CC4FEC" w:rsidP="00AE1991">
            <w:pPr>
              <w:rPr>
                <w:rFonts w:cs="Arial"/>
                <w:i w:val="0"/>
              </w:rPr>
            </w:pPr>
            <w:r w:rsidRPr="0011315F">
              <w:rPr>
                <w:rFonts w:cs="Arial"/>
                <w:i w:val="0"/>
              </w:rPr>
              <w:t>“A little pull will make its speed increase slowly.”</w:t>
            </w:r>
          </w:p>
        </w:tc>
        <w:tc>
          <w:tcPr>
            <w:tcW w:w="1620" w:type="dxa"/>
          </w:tcPr>
          <w:p w14:paraId="5CD25BBA" w14:textId="77777777" w:rsidR="00CC4FEC" w:rsidRPr="0011315F" w:rsidRDefault="00CC4FEC" w:rsidP="00AE1991">
            <w:pPr>
              <w:rPr>
                <w:rFonts w:cs="Arial"/>
                <w:i w:val="0"/>
              </w:rPr>
            </w:pPr>
            <w:r w:rsidRPr="0011315F">
              <w:rPr>
                <w:rFonts w:cs="Arial"/>
                <w:i w:val="0"/>
              </w:rPr>
              <w:t>Accuracy</w:t>
            </w:r>
          </w:p>
        </w:tc>
      </w:tr>
      <w:tr w:rsidR="00CC4FEC" w:rsidRPr="0011315F" w14:paraId="34273275" w14:textId="77777777" w:rsidTr="00972444">
        <w:trPr>
          <w:cantSplit/>
        </w:trPr>
        <w:tc>
          <w:tcPr>
            <w:tcW w:w="540" w:type="dxa"/>
          </w:tcPr>
          <w:p w14:paraId="19290523" w14:textId="77777777" w:rsidR="00CC4FEC" w:rsidRPr="0011315F" w:rsidRDefault="00CC4FEC" w:rsidP="00AE1991">
            <w:pPr>
              <w:rPr>
                <w:rFonts w:cs="Arial"/>
                <w:i w:val="0"/>
              </w:rPr>
            </w:pPr>
            <w:r w:rsidRPr="0011315F">
              <w:rPr>
                <w:rFonts w:cs="Arial"/>
                <w:i w:val="0"/>
              </w:rPr>
              <w:t>7</w:t>
            </w:r>
          </w:p>
        </w:tc>
        <w:tc>
          <w:tcPr>
            <w:tcW w:w="990" w:type="dxa"/>
          </w:tcPr>
          <w:p w14:paraId="55B6C836" w14:textId="77777777" w:rsidR="00CC4FEC" w:rsidRPr="0011315F" w:rsidRDefault="00CC4FEC" w:rsidP="00AE1991">
            <w:pPr>
              <w:rPr>
                <w:rFonts w:cs="Arial"/>
                <w:i w:val="0"/>
              </w:rPr>
            </w:pPr>
            <w:r w:rsidRPr="0011315F">
              <w:rPr>
                <w:rFonts w:cs="Arial"/>
                <w:i w:val="0"/>
              </w:rPr>
              <w:t>K</w:t>
            </w:r>
          </w:p>
        </w:tc>
        <w:tc>
          <w:tcPr>
            <w:tcW w:w="1620" w:type="dxa"/>
          </w:tcPr>
          <w:p w14:paraId="602B97CE" w14:textId="77777777" w:rsidR="00CC4FEC" w:rsidRPr="0011315F" w:rsidRDefault="00CC4FEC" w:rsidP="00AE1991">
            <w:pPr>
              <w:rPr>
                <w:rFonts w:cs="Arial"/>
                <w:i w:val="0"/>
              </w:rPr>
            </w:pPr>
            <w:r w:rsidRPr="0011315F">
              <w:rPr>
                <w:rFonts w:cs="Arial"/>
                <w:i w:val="0"/>
              </w:rPr>
              <w:t>Speed and Direction</w:t>
            </w:r>
          </w:p>
        </w:tc>
        <w:tc>
          <w:tcPr>
            <w:tcW w:w="1170" w:type="dxa"/>
          </w:tcPr>
          <w:p w14:paraId="036BB206" w14:textId="77777777" w:rsidR="00CC4FEC" w:rsidRPr="0011315F" w:rsidRDefault="00CC4FEC" w:rsidP="00AE1991">
            <w:pPr>
              <w:rPr>
                <w:rFonts w:cs="Arial"/>
                <w:i w:val="0"/>
              </w:rPr>
            </w:pPr>
            <w:r w:rsidRPr="0011315F">
              <w:rPr>
                <w:rFonts w:cs="Arial"/>
                <w:i w:val="0"/>
              </w:rPr>
              <w:t>91</w:t>
            </w:r>
          </w:p>
        </w:tc>
        <w:tc>
          <w:tcPr>
            <w:tcW w:w="2160" w:type="dxa"/>
          </w:tcPr>
          <w:p w14:paraId="55995124" w14:textId="77777777" w:rsidR="00CC4FEC" w:rsidRPr="0011315F" w:rsidRDefault="00CC4FEC" w:rsidP="00AE1991">
            <w:pPr>
              <w:rPr>
                <w:rFonts w:cs="Arial"/>
                <w:i w:val="0"/>
              </w:rPr>
            </w:pPr>
            <w:r w:rsidRPr="0011315F">
              <w:rPr>
                <w:rFonts w:cs="Arial"/>
                <w:i w:val="0"/>
              </w:rPr>
              <w:t>“A big pull will make it move forward quickly.”</w:t>
            </w:r>
          </w:p>
        </w:tc>
        <w:tc>
          <w:tcPr>
            <w:tcW w:w="2610" w:type="dxa"/>
          </w:tcPr>
          <w:p w14:paraId="75CABE6C" w14:textId="77777777" w:rsidR="00CC4FEC" w:rsidRPr="0011315F" w:rsidRDefault="00CC4FEC" w:rsidP="00AE1991">
            <w:pPr>
              <w:rPr>
                <w:rFonts w:cs="Arial"/>
                <w:i w:val="0"/>
              </w:rPr>
            </w:pPr>
            <w:r w:rsidRPr="0011315F">
              <w:rPr>
                <w:rFonts w:cs="Arial"/>
                <w:i w:val="0"/>
              </w:rPr>
              <w:t>“A big pull will make its speed increase quickly.”</w:t>
            </w:r>
          </w:p>
        </w:tc>
        <w:tc>
          <w:tcPr>
            <w:tcW w:w="1620" w:type="dxa"/>
          </w:tcPr>
          <w:p w14:paraId="7DF82819" w14:textId="77777777" w:rsidR="00CC4FEC" w:rsidRPr="0011315F" w:rsidRDefault="00CC4FEC" w:rsidP="00AE1991">
            <w:pPr>
              <w:rPr>
                <w:rFonts w:cs="Arial"/>
                <w:i w:val="0"/>
              </w:rPr>
            </w:pPr>
            <w:r w:rsidRPr="0011315F">
              <w:rPr>
                <w:rFonts w:cs="Arial"/>
                <w:i w:val="0"/>
              </w:rPr>
              <w:t>Accuracy</w:t>
            </w:r>
          </w:p>
        </w:tc>
      </w:tr>
      <w:tr w:rsidR="00CC4FEC" w:rsidRPr="0011315F" w14:paraId="54735276" w14:textId="77777777" w:rsidTr="00972444">
        <w:trPr>
          <w:cantSplit/>
        </w:trPr>
        <w:tc>
          <w:tcPr>
            <w:tcW w:w="540" w:type="dxa"/>
          </w:tcPr>
          <w:p w14:paraId="5EC77138" w14:textId="77777777" w:rsidR="00CC4FEC" w:rsidRPr="0011315F" w:rsidRDefault="00CC4FEC" w:rsidP="00AE1991">
            <w:pPr>
              <w:rPr>
                <w:rFonts w:cs="Arial"/>
                <w:i w:val="0"/>
              </w:rPr>
            </w:pPr>
            <w:r w:rsidRPr="0011315F">
              <w:rPr>
                <w:rFonts w:cs="Arial"/>
                <w:i w:val="0"/>
              </w:rPr>
              <w:t>8</w:t>
            </w:r>
          </w:p>
        </w:tc>
        <w:tc>
          <w:tcPr>
            <w:tcW w:w="990" w:type="dxa"/>
          </w:tcPr>
          <w:p w14:paraId="244F4C75" w14:textId="77777777" w:rsidR="00CC4FEC" w:rsidRPr="0011315F" w:rsidRDefault="00CC4FEC" w:rsidP="00AE1991">
            <w:pPr>
              <w:rPr>
                <w:rFonts w:cs="Arial"/>
                <w:i w:val="0"/>
              </w:rPr>
            </w:pPr>
            <w:r w:rsidRPr="0011315F">
              <w:rPr>
                <w:rFonts w:cs="Arial"/>
                <w:i w:val="0"/>
              </w:rPr>
              <w:t>K</w:t>
            </w:r>
          </w:p>
        </w:tc>
        <w:tc>
          <w:tcPr>
            <w:tcW w:w="1620" w:type="dxa"/>
          </w:tcPr>
          <w:p w14:paraId="1134F98D" w14:textId="77777777" w:rsidR="00CC4FEC" w:rsidRPr="0011315F" w:rsidRDefault="00CC4FEC" w:rsidP="00AE1991">
            <w:pPr>
              <w:rPr>
                <w:rFonts w:cs="Arial"/>
                <w:i w:val="0"/>
              </w:rPr>
            </w:pPr>
            <w:r w:rsidRPr="0011315F">
              <w:rPr>
                <w:rFonts w:cs="Arial"/>
                <w:i w:val="0"/>
              </w:rPr>
              <w:t>Speed and Direction</w:t>
            </w:r>
          </w:p>
        </w:tc>
        <w:tc>
          <w:tcPr>
            <w:tcW w:w="1170" w:type="dxa"/>
          </w:tcPr>
          <w:p w14:paraId="38564FEB" w14:textId="77777777" w:rsidR="00CC4FEC" w:rsidRPr="0011315F" w:rsidRDefault="00CC4FEC" w:rsidP="00AE1991">
            <w:pPr>
              <w:rPr>
                <w:rFonts w:cs="Arial"/>
                <w:i w:val="0"/>
              </w:rPr>
            </w:pPr>
            <w:r w:rsidRPr="0011315F">
              <w:rPr>
                <w:rFonts w:cs="Arial"/>
                <w:i w:val="0"/>
              </w:rPr>
              <w:t>91</w:t>
            </w:r>
          </w:p>
        </w:tc>
        <w:tc>
          <w:tcPr>
            <w:tcW w:w="2160" w:type="dxa"/>
          </w:tcPr>
          <w:p w14:paraId="6244BEF7" w14:textId="77777777" w:rsidR="00CC4FEC" w:rsidRPr="0011315F" w:rsidRDefault="00CC4FEC" w:rsidP="00AE1991">
            <w:pPr>
              <w:rPr>
                <w:rFonts w:cs="Arial"/>
                <w:i w:val="0"/>
              </w:rPr>
            </w:pPr>
            <w:r w:rsidRPr="0011315F">
              <w:rPr>
                <w:rFonts w:cs="Arial"/>
                <w:i w:val="0"/>
              </w:rPr>
              <w:t>Illustration of a car and hand not connected.</w:t>
            </w:r>
          </w:p>
        </w:tc>
        <w:tc>
          <w:tcPr>
            <w:tcW w:w="2610" w:type="dxa"/>
          </w:tcPr>
          <w:p w14:paraId="025EE659" w14:textId="77777777" w:rsidR="00CC4FEC" w:rsidRPr="0011315F" w:rsidRDefault="00CC4FEC" w:rsidP="00AE1991">
            <w:pPr>
              <w:rPr>
                <w:rFonts w:cs="Arial"/>
                <w:i w:val="0"/>
              </w:rPr>
            </w:pPr>
            <w:r w:rsidRPr="0011315F">
              <w:rPr>
                <w:rFonts w:cs="Arial"/>
                <w:i w:val="0"/>
              </w:rPr>
              <w:t>Yellow line needs to connect car to hand to depict “force”</w:t>
            </w:r>
          </w:p>
        </w:tc>
        <w:tc>
          <w:tcPr>
            <w:tcW w:w="1620" w:type="dxa"/>
          </w:tcPr>
          <w:p w14:paraId="0DB784EE" w14:textId="77777777" w:rsidR="00CC4FEC" w:rsidRPr="0011315F" w:rsidRDefault="00CC4FEC" w:rsidP="00AE1991">
            <w:pPr>
              <w:rPr>
                <w:rFonts w:cs="Arial"/>
                <w:i w:val="0"/>
              </w:rPr>
            </w:pPr>
            <w:r w:rsidRPr="0011315F">
              <w:rPr>
                <w:rFonts w:cs="Arial"/>
                <w:i w:val="0"/>
              </w:rPr>
              <w:t>Accuracy</w:t>
            </w:r>
          </w:p>
        </w:tc>
      </w:tr>
      <w:tr w:rsidR="00CC4FEC" w:rsidRPr="0011315F" w14:paraId="127A7458" w14:textId="77777777" w:rsidTr="00972444">
        <w:trPr>
          <w:cantSplit/>
        </w:trPr>
        <w:tc>
          <w:tcPr>
            <w:tcW w:w="540" w:type="dxa"/>
          </w:tcPr>
          <w:p w14:paraId="672F6BF4" w14:textId="77777777" w:rsidR="00CC4FEC" w:rsidRPr="0011315F" w:rsidRDefault="00CC4FEC" w:rsidP="00AE1991">
            <w:pPr>
              <w:rPr>
                <w:rFonts w:cs="Arial"/>
                <w:i w:val="0"/>
              </w:rPr>
            </w:pPr>
            <w:r w:rsidRPr="0011315F">
              <w:rPr>
                <w:rFonts w:cs="Arial"/>
                <w:i w:val="0"/>
              </w:rPr>
              <w:lastRenderedPageBreak/>
              <w:t>9</w:t>
            </w:r>
          </w:p>
        </w:tc>
        <w:tc>
          <w:tcPr>
            <w:tcW w:w="990" w:type="dxa"/>
          </w:tcPr>
          <w:p w14:paraId="214D6FD8" w14:textId="77777777" w:rsidR="00CC4FEC" w:rsidRPr="0011315F" w:rsidRDefault="00CC4FEC" w:rsidP="00AE1991">
            <w:pPr>
              <w:rPr>
                <w:rFonts w:cs="Arial"/>
                <w:i w:val="0"/>
              </w:rPr>
            </w:pPr>
            <w:r w:rsidRPr="0011315F">
              <w:rPr>
                <w:rFonts w:cs="Arial"/>
                <w:i w:val="0"/>
              </w:rPr>
              <w:t>K</w:t>
            </w:r>
          </w:p>
        </w:tc>
        <w:tc>
          <w:tcPr>
            <w:tcW w:w="1620" w:type="dxa"/>
          </w:tcPr>
          <w:p w14:paraId="32C88324" w14:textId="77777777" w:rsidR="00CC4FEC" w:rsidRPr="0011315F" w:rsidRDefault="00CC4FEC" w:rsidP="00AE1991">
            <w:pPr>
              <w:rPr>
                <w:rFonts w:cs="Arial"/>
                <w:i w:val="0"/>
              </w:rPr>
            </w:pPr>
            <w:r w:rsidRPr="0011315F">
              <w:rPr>
                <w:rFonts w:cs="Arial"/>
                <w:i w:val="0"/>
              </w:rPr>
              <w:t>Speed and Direction</w:t>
            </w:r>
          </w:p>
        </w:tc>
        <w:tc>
          <w:tcPr>
            <w:tcW w:w="1170" w:type="dxa"/>
          </w:tcPr>
          <w:p w14:paraId="515BD578" w14:textId="77777777" w:rsidR="00CC4FEC" w:rsidRPr="0011315F" w:rsidRDefault="00CC4FEC" w:rsidP="00AE1991">
            <w:pPr>
              <w:rPr>
                <w:rFonts w:cs="Arial"/>
                <w:i w:val="0"/>
              </w:rPr>
            </w:pPr>
            <w:r w:rsidRPr="0011315F">
              <w:rPr>
                <w:rFonts w:cs="Arial"/>
                <w:i w:val="0"/>
              </w:rPr>
              <w:t>Digital; 93</w:t>
            </w:r>
          </w:p>
        </w:tc>
        <w:tc>
          <w:tcPr>
            <w:tcW w:w="2160" w:type="dxa"/>
          </w:tcPr>
          <w:p w14:paraId="4B192AD2" w14:textId="77777777" w:rsidR="00CC4FEC" w:rsidRPr="0011315F" w:rsidRDefault="00CC4FEC" w:rsidP="00AE1991">
            <w:pPr>
              <w:rPr>
                <w:rFonts w:cs="Arial"/>
                <w:i w:val="0"/>
              </w:rPr>
            </w:pPr>
            <w:r w:rsidRPr="0011315F">
              <w:rPr>
                <w:rFonts w:cs="Arial"/>
                <w:i w:val="0"/>
              </w:rPr>
              <w:t>“Is it the right speed and direction?” illustration</w:t>
            </w:r>
          </w:p>
        </w:tc>
        <w:tc>
          <w:tcPr>
            <w:tcW w:w="2610" w:type="dxa"/>
          </w:tcPr>
          <w:p w14:paraId="1F8C860B" w14:textId="77777777" w:rsidR="00CC4FEC" w:rsidRPr="0011315F" w:rsidRDefault="00CC4FEC" w:rsidP="00AE1991">
            <w:pPr>
              <w:rPr>
                <w:rFonts w:cs="Arial"/>
                <w:i w:val="0"/>
              </w:rPr>
            </w:pPr>
            <w:r w:rsidRPr="0011315F">
              <w:rPr>
                <w:rFonts w:cs="Arial"/>
                <w:i w:val="0"/>
              </w:rPr>
              <w:t>The child’s hands should be in contact with the ball and the force arrow (vector) should be acting on the ball (drawn from the ball). For the boy to apply a force to the ball, he needs to be in contact with the ball.</w:t>
            </w:r>
          </w:p>
        </w:tc>
        <w:tc>
          <w:tcPr>
            <w:tcW w:w="1620" w:type="dxa"/>
          </w:tcPr>
          <w:p w14:paraId="6CFF1FF9" w14:textId="77777777" w:rsidR="00CC4FEC" w:rsidRPr="0011315F" w:rsidRDefault="00CC4FEC" w:rsidP="00AE1991">
            <w:pPr>
              <w:rPr>
                <w:rFonts w:cs="Arial"/>
                <w:i w:val="0"/>
              </w:rPr>
            </w:pPr>
            <w:r w:rsidRPr="0011315F">
              <w:rPr>
                <w:rFonts w:cs="Arial"/>
                <w:i w:val="0"/>
              </w:rPr>
              <w:t>Accuracy</w:t>
            </w:r>
          </w:p>
        </w:tc>
      </w:tr>
      <w:tr w:rsidR="00CC4FEC" w:rsidRPr="0011315F" w14:paraId="49D9AF24" w14:textId="77777777" w:rsidTr="00972444">
        <w:trPr>
          <w:cantSplit/>
        </w:trPr>
        <w:tc>
          <w:tcPr>
            <w:tcW w:w="540" w:type="dxa"/>
          </w:tcPr>
          <w:p w14:paraId="7ECE0232" w14:textId="77777777" w:rsidR="00CC4FEC" w:rsidRPr="0011315F" w:rsidRDefault="00CC4FEC" w:rsidP="00AE1991">
            <w:pPr>
              <w:rPr>
                <w:rFonts w:cs="Arial"/>
                <w:i w:val="0"/>
              </w:rPr>
            </w:pPr>
            <w:r w:rsidRPr="0011315F">
              <w:rPr>
                <w:rFonts w:cs="Arial"/>
                <w:i w:val="0"/>
              </w:rPr>
              <w:t>10</w:t>
            </w:r>
          </w:p>
        </w:tc>
        <w:tc>
          <w:tcPr>
            <w:tcW w:w="990" w:type="dxa"/>
          </w:tcPr>
          <w:p w14:paraId="40373B24" w14:textId="77777777" w:rsidR="00CC4FEC" w:rsidRPr="0011315F" w:rsidRDefault="00CC4FEC" w:rsidP="00AE1991">
            <w:pPr>
              <w:rPr>
                <w:rFonts w:cs="Arial"/>
                <w:i w:val="0"/>
              </w:rPr>
            </w:pPr>
            <w:r w:rsidRPr="0011315F">
              <w:rPr>
                <w:rFonts w:cs="Arial"/>
                <w:i w:val="0"/>
              </w:rPr>
              <w:t>1</w:t>
            </w:r>
          </w:p>
        </w:tc>
        <w:tc>
          <w:tcPr>
            <w:tcW w:w="1620" w:type="dxa"/>
          </w:tcPr>
          <w:p w14:paraId="21E49B0A" w14:textId="77777777" w:rsidR="00CC4FEC" w:rsidRPr="0011315F" w:rsidRDefault="00CC4FEC" w:rsidP="00AE1991">
            <w:pPr>
              <w:rPr>
                <w:rFonts w:cs="Arial"/>
                <w:i w:val="0"/>
              </w:rPr>
            </w:pPr>
            <w:r w:rsidRPr="0011315F">
              <w:rPr>
                <w:rFonts w:cs="Arial"/>
                <w:i w:val="0"/>
              </w:rPr>
              <w:t>Parts of Plants</w:t>
            </w:r>
          </w:p>
        </w:tc>
        <w:tc>
          <w:tcPr>
            <w:tcW w:w="1170" w:type="dxa"/>
          </w:tcPr>
          <w:p w14:paraId="5A1C82A2" w14:textId="77777777" w:rsidR="00CC4FEC" w:rsidRPr="0011315F" w:rsidRDefault="00CC4FEC" w:rsidP="00AE1991">
            <w:pPr>
              <w:rPr>
                <w:rFonts w:cs="Arial"/>
                <w:i w:val="0"/>
              </w:rPr>
            </w:pPr>
            <w:r w:rsidRPr="0011315F">
              <w:rPr>
                <w:rFonts w:cs="Arial"/>
                <w:i w:val="0"/>
              </w:rPr>
              <w:t>3</w:t>
            </w:r>
          </w:p>
        </w:tc>
        <w:tc>
          <w:tcPr>
            <w:tcW w:w="2160" w:type="dxa"/>
          </w:tcPr>
          <w:p w14:paraId="12CC5CF1" w14:textId="77777777" w:rsidR="00CC4FEC" w:rsidRPr="0011315F" w:rsidRDefault="00CC4FEC" w:rsidP="00AE1991">
            <w:pPr>
              <w:rPr>
                <w:rFonts w:cs="Arial"/>
                <w:i w:val="0"/>
              </w:rPr>
            </w:pPr>
            <w:r w:rsidRPr="0011315F">
              <w:rPr>
                <w:rFonts w:cs="Arial"/>
                <w:i w:val="0"/>
              </w:rPr>
              <w:t>“Plants have roots” illustration</w:t>
            </w:r>
          </w:p>
        </w:tc>
        <w:tc>
          <w:tcPr>
            <w:tcW w:w="2610" w:type="dxa"/>
          </w:tcPr>
          <w:p w14:paraId="45164618" w14:textId="77777777" w:rsidR="00CC4FEC" w:rsidRPr="0011315F" w:rsidRDefault="00CC4FEC" w:rsidP="00AE1991">
            <w:pPr>
              <w:rPr>
                <w:rFonts w:cs="Arial"/>
                <w:i w:val="0"/>
              </w:rPr>
            </w:pPr>
            <w:r w:rsidRPr="0011315F">
              <w:rPr>
                <w:rFonts w:cs="Arial"/>
                <w:i w:val="0"/>
              </w:rPr>
              <w:t xml:space="preserve">Blue circle needs to </w:t>
            </w:r>
            <w:proofErr w:type="gramStart"/>
            <w:r w:rsidRPr="0011315F">
              <w:rPr>
                <w:rFonts w:cs="Arial"/>
                <w:i w:val="0"/>
              </w:rPr>
              <w:t>move to</w:t>
            </w:r>
            <w:proofErr w:type="gramEnd"/>
            <w:r w:rsidRPr="0011315F">
              <w:rPr>
                <w:rFonts w:cs="Arial"/>
                <w:i w:val="0"/>
              </w:rPr>
              <w:t xml:space="preserve"> around the roots. The formatting of the photos appears to make images confusing.</w:t>
            </w:r>
          </w:p>
        </w:tc>
        <w:tc>
          <w:tcPr>
            <w:tcW w:w="1620" w:type="dxa"/>
          </w:tcPr>
          <w:p w14:paraId="028BD792" w14:textId="77777777" w:rsidR="00CC4FEC" w:rsidRPr="0011315F" w:rsidRDefault="00CC4FEC" w:rsidP="00AE1991">
            <w:pPr>
              <w:rPr>
                <w:rFonts w:cs="Arial"/>
                <w:i w:val="0"/>
              </w:rPr>
            </w:pPr>
            <w:r w:rsidRPr="0011315F">
              <w:rPr>
                <w:rFonts w:cs="Arial"/>
                <w:i w:val="0"/>
              </w:rPr>
              <w:t>Accuracy</w:t>
            </w:r>
          </w:p>
        </w:tc>
      </w:tr>
      <w:tr w:rsidR="00CC4FEC" w:rsidRPr="0011315F" w14:paraId="2D0258BE" w14:textId="77777777" w:rsidTr="00972444">
        <w:trPr>
          <w:cantSplit/>
        </w:trPr>
        <w:tc>
          <w:tcPr>
            <w:tcW w:w="540" w:type="dxa"/>
          </w:tcPr>
          <w:p w14:paraId="3F20CD46" w14:textId="77777777" w:rsidR="00CC4FEC" w:rsidRPr="0011315F" w:rsidRDefault="00CC4FEC" w:rsidP="00AE1991">
            <w:pPr>
              <w:rPr>
                <w:rFonts w:cs="Arial"/>
                <w:i w:val="0"/>
              </w:rPr>
            </w:pPr>
            <w:r w:rsidRPr="0011315F">
              <w:rPr>
                <w:rFonts w:cs="Arial"/>
                <w:i w:val="0"/>
              </w:rPr>
              <w:t>11</w:t>
            </w:r>
          </w:p>
        </w:tc>
        <w:tc>
          <w:tcPr>
            <w:tcW w:w="990" w:type="dxa"/>
          </w:tcPr>
          <w:p w14:paraId="686FD510" w14:textId="77777777" w:rsidR="00CC4FEC" w:rsidRPr="0011315F" w:rsidRDefault="00CC4FEC" w:rsidP="00AE1991">
            <w:pPr>
              <w:rPr>
                <w:rFonts w:cs="Arial"/>
                <w:i w:val="0"/>
              </w:rPr>
            </w:pPr>
            <w:r w:rsidRPr="0011315F">
              <w:rPr>
                <w:rFonts w:cs="Arial"/>
                <w:i w:val="0"/>
              </w:rPr>
              <w:t>1</w:t>
            </w:r>
          </w:p>
        </w:tc>
        <w:tc>
          <w:tcPr>
            <w:tcW w:w="1620" w:type="dxa"/>
          </w:tcPr>
          <w:p w14:paraId="254DB077" w14:textId="77777777" w:rsidR="00CC4FEC" w:rsidRPr="0011315F" w:rsidRDefault="00CC4FEC" w:rsidP="00AE1991">
            <w:pPr>
              <w:rPr>
                <w:rFonts w:cs="Arial"/>
                <w:i w:val="0"/>
              </w:rPr>
            </w:pPr>
            <w:r w:rsidRPr="0011315F">
              <w:rPr>
                <w:rFonts w:cs="Arial"/>
                <w:i w:val="0"/>
              </w:rPr>
              <w:t>Patterns in Space</w:t>
            </w:r>
          </w:p>
        </w:tc>
        <w:tc>
          <w:tcPr>
            <w:tcW w:w="1170" w:type="dxa"/>
          </w:tcPr>
          <w:p w14:paraId="30777D0E" w14:textId="77777777" w:rsidR="00CC4FEC" w:rsidRPr="0011315F" w:rsidRDefault="00CC4FEC" w:rsidP="00AE1991">
            <w:pPr>
              <w:rPr>
                <w:rFonts w:cs="Arial"/>
                <w:i w:val="0"/>
              </w:rPr>
            </w:pPr>
            <w:r w:rsidRPr="0011315F">
              <w:rPr>
                <w:rFonts w:cs="Arial"/>
                <w:i w:val="0"/>
              </w:rPr>
              <w:t>Digital; 75</w:t>
            </w:r>
          </w:p>
        </w:tc>
        <w:tc>
          <w:tcPr>
            <w:tcW w:w="2160" w:type="dxa"/>
          </w:tcPr>
          <w:p w14:paraId="730541EC" w14:textId="77777777" w:rsidR="00CC4FEC" w:rsidRPr="0011315F" w:rsidRDefault="00CC4FEC" w:rsidP="00AE1991">
            <w:pPr>
              <w:rPr>
                <w:rFonts w:cs="Arial"/>
                <w:i w:val="0"/>
              </w:rPr>
            </w:pPr>
            <w:r w:rsidRPr="0011315F">
              <w:rPr>
                <w:rFonts w:cs="Arial"/>
                <w:i w:val="0"/>
              </w:rPr>
              <w:t>Image of photoshopped rainbow</w:t>
            </w:r>
          </w:p>
        </w:tc>
        <w:tc>
          <w:tcPr>
            <w:tcW w:w="2610" w:type="dxa"/>
          </w:tcPr>
          <w:p w14:paraId="2BBEF1A6" w14:textId="77777777" w:rsidR="00CC4FEC" w:rsidRPr="0011315F" w:rsidRDefault="00CC4FEC" w:rsidP="00AE1991">
            <w:pPr>
              <w:rPr>
                <w:rFonts w:cs="Arial"/>
                <w:i w:val="0"/>
              </w:rPr>
            </w:pPr>
            <w:r w:rsidRPr="0011315F">
              <w:rPr>
                <w:rFonts w:cs="Arial"/>
                <w:i w:val="0"/>
              </w:rPr>
              <w:t>The image of the rainbow should be replaced with a photograph of an actual rainbow. For a rainbow to appear to an observer, the sun must be behind the observer and clouds</w:t>
            </w:r>
            <w:r>
              <w:rPr>
                <w:rFonts w:cs="Arial"/>
                <w:i w:val="0"/>
              </w:rPr>
              <w:t xml:space="preserve"> </w:t>
            </w:r>
            <w:r w:rsidRPr="0011315F">
              <w:rPr>
                <w:rFonts w:cs="Arial"/>
                <w:i w:val="0"/>
              </w:rPr>
              <w:t>(water vapor) must be in front of the observer (covering the area where a rainbow appears to come from); also, the arc of the rainbow would be larger.</w:t>
            </w:r>
          </w:p>
        </w:tc>
        <w:tc>
          <w:tcPr>
            <w:tcW w:w="1620" w:type="dxa"/>
          </w:tcPr>
          <w:p w14:paraId="57492AF8" w14:textId="77777777" w:rsidR="00CC4FEC" w:rsidRPr="0011315F" w:rsidRDefault="00CC4FEC" w:rsidP="00AE1991">
            <w:pPr>
              <w:rPr>
                <w:rFonts w:cs="Arial"/>
                <w:i w:val="0"/>
              </w:rPr>
            </w:pPr>
            <w:r w:rsidRPr="0011315F">
              <w:rPr>
                <w:rFonts w:cs="Arial"/>
                <w:i w:val="0"/>
              </w:rPr>
              <w:t>Accuracy</w:t>
            </w:r>
          </w:p>
        </w:tc>
      </w:tr>
      <w:tr w:rsidR="00CC4FEC" w:rsidRPr="0011315F" w14:paraId="4BA6B6FD" w14:textId="77777777" w:rsidTr="00972444">
        <w:trPr>
          <w:cantSplit/>
        </w:trPr>
        <w:tc>
          <w:tcPr>
            <w:tcW w:w="540" w:type="dxa"/>
          </w:tcPr>
          <w:p w14:paraId="4E133309" w14:textId="77777777" w:rsidR="00CC4FEC" w:rsidRPr="0011315F" w:rsidRDefault="00CC4FEC" w:rsidP="00AE1991">
            <w:pPr>
              <w:rPr>
                <w:rFonts w:cs="Arial"/>
                <w:i w:val="0"/>
              </w:rPr>
            </w:pPr>
            <w:r w:rsidRPr="0011315F">
              <w:rPr>
                <w:rFonts w:cs="Arial"/>
                <w:i w:val="0"/>
              </w:rPr>
              <w:t>12</w:t>
            </w:r>
          </w:p>
        </w:tc>
        <w:tc>
          <w:tcPr>
            <w:tcW w:w="990" w:type="dxa"/>
          </w:tcPr>
          <w:p w14:paraId="5199BB15" w14:textId="77777777" w:rsidR="00CC4FEC" w:rsidRPr="0011315F" w:rsidRDefault="00CC4FEC" w:rsidP="00AE1991">
            <w:pPr>
              <w:rPr>
                <w:rFonts w:cs="Arial"/>
                <w:i w:val="0"/>
              </w:rPr>
            </w:pPr>
            <w:r w:rsidRPr="0011315F">
              <w:rPr>
                <w:rFonts w:cs="Arial"/>
                <w:i w:val="0"/>
              </w:rPr>
              <w:t>1</w:t>
            </w:r>
          </w:p>
        </w:tc>
        <w:tc>
          <w:tcPr>
            <w:tcW w:w="1620" w:type="dxa"/>
          </w:tcPr>
          <w:p w14:paraId="11AAF42A" w14:textId="77777777" w:rsidR="00CC4FEC" w:rsidRPr="0011315F" w:rsidRDefault="00CC4FEC" w:rsidP="00AE1991">
            <w:pPr>
              <w:rPr>
                <w:rFonts w:cs="Arial"/>
                <w:i w:val="0"/>
              </w:rPr>
            </w:pPr>
            <w:r w:rsidRPr="0011315F">
              <w:rPr>
                <w:rFonts w:cs="Arial"/>
                <w:i w:val="0"/>
              </w:rPr>
              <w:t>Patterns in Space</w:t>
            </w:r>
          </w:p>
        </w:tc>
        <w:tc>
          <w:tcPr>
            <w:tcW w:w="1170" w:type="dxa"/>
          </w:tcPr>
          <w:p w14:paraId="6665B96F" w14:textId="77777777" w:rsidR="00CC4FEC" w:rsidRPr="0011315F" w:rsidRDefault="00CC4FEC" w:rsidP="00AE1991">
            <w:pPr>
              <w:rPr>
                <w:rFonts w:cs="Arial"/>
                <w:i w:val="0"/>
              </w:rPr>
            </w:pPr>
            <w:r w:rsidRPr="0011315F">
              <w:rPr>
                <w:rFonts w:cs="Arial"/>
                <w:i w:val="0"/>
              </w:rPr>
              <w:t>Digital; 75</w:t>
            </w:r>
          </w:p>
        </w:tc>
        <w:tc>
          <w:tcPr>
            <w:tcW w:w="2160" w:type="dxa"/>
          </w:tcPr>
          <w:p w14:paraId="6787D0C8" w14:textId="77777777" w:rsidR="00CC4FEC" w:rsidRPr="0011315F" w:rsidRDefault="00CC4FEC" w:rsidP="00AE1991">
            <w:pPr>
              <w:rPr>
                <w:rFonts w:cs="Arial"/>
                <w:i w:val="0"/>
              </w:rPr>
            </w:pPr>
            <w:r w:rsidRPr="0011315F">
              <w:rPr>
                <w:rFonts w:cs="Arial"/>
                <w:i w:val="0"/>
              </w:rPr>
              <w:t>Image of sun over green and moon over dark space.</w:t>
            </w:r>
          </w:p>
        </w:tc>
        <w:tc>
          <w:tcPr>
            <w:tcW w:w="2610" w:type="dxa"/>
          </w:tcPr>
          <w:p w14:paraId="6061735A" w14:textId="77777777" w:rsidR="00CC4FEC" w:rsidRPr="0011315F" w:rsidRDefault="00CC4FEC" w:rsidP="00AE1991">
            <w:pPr>
              <w:rPr>
                <w:rFonts w:cs="Arial"/>
                <w:i w:val="0"/>
              </w:rPr>
            </w:pPr>
            <w:r w:rsidRPr="0011315F">
              <w:rPr>
                <w:rFonts w:cs="Arial"/>
                <w:i w:val="0"/>
              </w:rPr>
              <w:t>Image should be replaced to represent a reality; two separate images to represent day and night would suffice.</w:t>
            </w:r>
          </w:p>
        </w:tc>
        <w:tc>
          <w:tcPr>
            <w:tcW w:w="1620" w:type="dxa"/>
          </w:tcPr>
          <w:p w14:paraId="159336B7" w14:textId="77777777" w:rsidR="00CC4FEC" w:rsidRPr="0011315F" w:rsidRDefault="00CC4FEC" w:rsidP="00AE1991">
            <w:pPr>
              <w:rPr>
                <w:rFonts w:cs="Arial"/>
                <w:i w:val="0"/>
              </w:rPr>
            </w:pPr>
            <w:r w:rsidRPr="0011315F">
              <w:rPr>
                <w:rFonts w:cs="Arial"/>
                <w:i w:val="0"/>
              </w:rPr>
              <w:t xml:space="preserve">Accuracy </w:t>
            </w:r>
          </w:p>
        </w:tc>
      </w:tr>
      <w:tr w:rsidR="00CC4FEC" w:rsidRPr="0011315F" w14:paraId="143518B7" w14:textId="77777777" w:rsidTr="00972444">
        <w:trPr>
          <w:cantSplit/>
        </w:trPr>
        <w:tc>
          <w:tcPr>
            <w:tcW w:w="540" w:type="dxa"/>
          </w:tcPr>
          <w:p w14:paraId="55C6DDB4" w14:textId="77777777" w:rsidR="00CC4FEC" w:rsidRPr="0011315F" w:rsidRDefault="00CC4FEC" w:rsidP="00AE1991">
            <w:pPr>
              <w:rPr>
                <w:rFonts w:cs="Arial"/>
                <w:i w:val="0"/>
              </w:rPr>
            </w:pPr>
            <w:r w:rsidRPr="0011315F">
              <w:rPr>
                <w:rFonts w:cs="Arial"/>
                <w:i w:val="0"/>
              </w:rPr>
              <w:lastRenderedPageBreak/>
              <w:t>13</w:t>
            </w:r>
          </w:p>
        </w:tc>
        <w:tc>
          <w:tcPr>
            <w:tcW w:w="990" w:type="dxa"/>
          </w:tcPr>
          <w:p w14:paraId="49341B68" w14:textId="77777777" w:rsidR="00CC4FEC" w:rsidRPr="0011315F" w:rsidRDefault="00CC4FEC" w:rsidP="00AE1991">
            <w:pPr>
              <w:rPr>
                <w:rFonts w:cs="Arial"/>
                <w:i w:val="0"/>
              </w:rPr>
            </w:pPr>
            <w:r w:rsidRPr="0011315F">
              <w:rPr>
                <w:rFonts w:cs="Arial"/>
                <w:i w:val="0"/>
              </w:rPr>
              <w:t>3</w:t>
            </w:r>
          </w:p>
        </w:tc>
        <w:tc>
          <w:tcPr>
            <w:tcW w:w="1620" w:type="dxa"/>
          </w:tcPr>
          <w:p w14:paraId="6F0C3687" w14:textId="77777777" w:rsidR="00CC4FEC" w:rsidRPr="0011315F" w:rsidRDefault="00CC4FEC" w:rsidP="00AE1991">
            <w:pPr>
              <w:rPr>
                <w:rFonts w:cs="Arial"/>
                <w:i w:val="0"/>
              </w:rPr>
            </w:pPr>
            <w:r w:rsidRPr="0011315F">
              <w:rPr>
                <w:rFonts w:cs="Arial"/>
                <w:i w:val="0"/>
              </w:rPr>
              <w:t>Life Cycles</w:t>
            </w:r>
          </w:p>
        </w:tc>
        <w:tc>
          <w:tcPr>
            <w:tcW w:w="1170" w:type="dxa"/>
          </w:tcPr>
          <w:p w14:paraId="4294B967" w14:textId="77777777" w:rsidR="00CC4FEC" w:rsidRPr="0011315F" w:rsidRDefault="00CC4FEC" w:rsidP="00AE1991">
            <w:pPr>
              <w:rPr>
                <w:rFonts w:cs="Arial"/>
                <w:i w:val="0"/>
              </w:rPr>
            </w:pPr>
            <w:r w:rsidRPr="0011315F">
              <w:rPr>
                <w:rFonts w:cs="Arial"/>
                <w:i w:val="0"/>
              </w:rPr>
              <w:t>20</w:t>
            </w:r>
          </w:p>
        </w:tc>
        <w:tc>
          <w:tcPr>
            <w:tcW w:w="2160" w:type="dxa"/>
          </w:tcPr>
          <w:p w14:paraId="5E996EAC" w14:textId="77777777" w:rsidR="00CC4FEC" w:rsidRPr="0011315F" w:rsidRDefault="00CC4FEC" w:rsidP="00AE1991">
            <w:pPr>
              <w:rPr>
                <w:rFonts w:cs="Arial"/>
                <w:i w:val="0"/>
              </w:rPr>
            </w:pPr>
            <w:r w:rsidRPr="0011315F">
              <w:rPr>
                <w:rFonts w:cs="Arial"/>
                <w:i w:val="0"/>
              </w:rPr>
              <w:t>“Frog life cycle” illustration</w:t>
            </w:r>
          </w:p>
        </w:tc>
        <w:tc>
          <w:tcPr>
            <w:tcW w:w="2610" w:type="dxa"/>
          </w:tcPr>
          <w:p w14:paraId="3F37968C" w14:textId="77777777" w:rsidR="00CC4FEC" w:rsidRPr="0011315F" w:rsidRDefault="00CC4FEC" w:rsidP="00AE1991">
            <w:pPr>
              <w:rPr>
                <w:rFonts w:cs="Arial"/>
                <w:i w:val="0"/>
              </w:rPr>
            </w:pPr>
            <w:r w:rsidRPr="0011315F">
              <w:rPr>
                <w:rFonts w:cs="Arial"/>
                <w:i w:val="0"/>
              </w:rPr>
              <w:t>The photos are mismatched with the captions and simply need to be rearranged to correct order.</w:t>
            </w:r>
          </w:p>
        </w:tc>
        <w:tc>
          <w:tcPr>
            <w:tcW w:w="1620" w:type="dxa"/>
          </w:tcPr>
          <w:p w14:paraId="52975F6F" w14:textId="77777777" w:rsidR="00CC4FEC" w:rsidRPr="0011315F" w:rsidRDefault="00CC4FEC" w:rsidP="00AE1991">
            <w:pPr>
              <w:rPr>
                <w:rFonts w:cs="Arial"/>
                <w:i w:val="0"/>
              </w:rPr>
            </w:pPr>
            <w:r w:rsidRPr="0011315F">
              <w:rPr>
                <w:rFonts w:cs="Arial"/>
                <w:i w:val="0"/>
              </w:rPr>
              <w:t>Accuracy</w:t>
            </w:r>
          </w:p>
        </w:tc>
      </w:tr>
      <w:tr w:rsidR="00CC4FEC" w:rsidRPr="0011315F" w14:paraId="1A02C6E7" w14:textId="77777777" w:rsidTr="00972444">
        <w:trPr>
          <w:cantSplit/>
        </w:trPr>
        <w:tc>
          <w:tcPr>
            <w:tcW w:w="540" w:type="dxa"/>
          </w:tcPr>
          <w:p w14:paraId="5401F3D4" w14:textId="77777777" w:rsidR="00CC4FEC" w:rsidRPr="0011315F" w:rsidRDefault="00CC4FEC" w:rsidP="00AE1991">
            <w:pPr>
              <w:rPr>
                <w:rFonts w:cs="Arial"/>
                <w:i w:val="0"/>
              </w:rPr>
            </w:pPr>
            <w:r w:rsidRPr="0011315F">
              <w:rPr>
                <w:rFonts w:cs="Arial"/>
                <w:i w:val="0"/>
              </w:rPr>
              <w:t>14</w:t>
            </w:r>
          </w:p>
        </w:tc>
        <w:tc>
          <w:tcPr>
            <w:tcW w:w="990" w:type="dxa"/>
          </w:tcPr>
          <w:p w14:paraId="69F3F390" w14:textId="77777777" w:rsidR="00CC4FEC" w:rsidRPr="0011315F" w:rsidRDefault="00CC4FEC" w:rsidP="00AE1991">
            <w:pPr>
              <w:rPr>
                <w:rFonts w:cs="Arial"/>
                <w:i w:val="0"/>
              </w:rPr>
            </w:pPr>
            <w:r w:rsidRPr="0011315F">
              <w:rPr>
                <w:rFonts w:cs="Arial"/>
                <w:i w:val="0"/>
              </w:rPr>
              <w:t>3</w:t>
            </w:r>
          </w:p>
        </w:tc>
        <w:tc>
          <w:tcPr>
            <w:tcW w:w="1620" w:type="dxa"/>
          </w:tcPr>
          <w:p w14:paraId="4ED3DC90" w14:textId="77777777" w:rsidR="00CC4FEC" w:rsidRPr="0011315F" w:rsidRDefault="00CC4FEC" w:rsidP="00AE1991">
            <w:pPr>
              <w:rPr>
                <w:rFonts w:cs="Arial"/>
                <w:i w:val="0"/>
              </w:rPr>
            </w:pPr>
            <w:r w:rsidRPr="0011315F">
              <w:rPr>
                <w:rFonts w:cs="Arial"/>
                <w:i w:val="0"/>
              </w:rPr>
              <w:t>Life Cycles</w:t>
            </w:r>
          </w:p>
        </w:tc>
        <w:tc>
          <w:tcPr>
            <w:tcW w:w="1170" w:type="dxa"/>
          </w:tcPr>
          <w:p w14:paraId="30C166D1" w14:textId="77777777" w:rsidR="00CC4FEC" w:rsidRPr="0011315F" w:rsidRDefault="00CC4FEC" w:rsidP="00AE1991">
            <w:pPr>
              <w:rPr>
                <w:rFonts w:cs="Arial"/>
                <w:i w:val="0"/>
              </w:rPr>
            </w:pPr>
            <w:r w:rsidRPr="0011315F">
              <w:rPr>
                <w:rFonts w:cs="Arial"/>
                <w:i w:val="0"/>
              </w:rPr>
              <w:t>21</w:t>
            </w:r>
          </w:p>
        </w:tc>
        <w:tc>
          <w:tcPr>
            <w:tcW w:w="2160" w:type="dxa"/>
          </w:tcPr>
          <w:p w14:paraId="069225FD" w14:textId="77777777" w:rsidR="00CC4FEC" w:rsidRPr="0011315F" w:rsidRDefault="00CC4FEC" w:rsidP="00AE1991">
            <w:pPr>
              <w:rPr>
                <w:rFonts w:cs="Arial"/>
                <w:i w:val="0"/>
              </w:rPr>
            </w:pPr>
            <w:r w:rsidRPr="0011315F">
              <w:rPr>
                <w:rFonts w:cs="Arial"/>
                <w:i w:val="0"/>
              </w:rPr>
              <w:t>“The stages of a butterfly” illustration</w:t>
            </w:r>
          </w:p>
        </w:tc>
        <w:tc>
          <w:tcPr>
            <w:tcW w:w="2610" w:type="dxa"/>
          </w:tcPr>
          <w:p w14:paraId="2FC80805" w14:textId="77777777" w:rsidR="00CC4FEC" w:rsidRPr="0011315F" w:rsidRDefault="00CC4FEC" w:rsidP="00AE1991">
            <w:pPr>
              <w:rPr>
                <w:rFonts w:cs="Arial"/>
                <w:i w:val="0"/>
              </w:rPr>
            </w:pPr>
            <w:r w:rsidRPr="0011315F">
              <w:rPr>
                <w:rFonts w:cs="Arial"/>
                <w:i w:val="0"/>
              </w:rPr>
              <w:t>The photos are mismatched with the captions and simply need to be rearranged to correct order.</w:t>
            </w:r>
          </w:p>
        </w:tc>
        <w:tc>
          <w:tcPr>
            <w:tcW w:w="1620" w:type="dxa"/>
          </w:tcPr>
          <w:p w14:paraId="27E868A2" w14:textId="77777777" w:rsidR="00CC4FEC" w:rsidRPr="0011315F" w:rsidRDefault="00CC4FEC" w:rsidP="00AE1991">
            <w:pPr>
              <w:rPr>
                <w:rFonts w:cs="Arial"/>
                <w:i w:val="0"/>
              </w:rPr>
            </w:pPr>
            <w:r w:rsidRPr="0011315F">
              <w:rPr>
                <w:rFonts w:cs="Arial"/>
                <w:i w:val="0"/>
              </w:rPr>
              <w:t>Accuracy</w:t>
            </w:r>
          </w:p>
        </w:tc>
      </w:tr>
      <w:tr w:rsidR="00CC4FEC" w:rsidRPr="0011315F" w14:paraId="37E122BC" w14:textId="77777777" w:rsidTr="00972444">
        <w:trPr>
          <w:cantSplit/>
        </w:trPr>
        <w:tc>
          <w:tcPr>
            <w:tcW w:w="540" w:type="dxa"/>
          </w:tcPr>
          <w:p w14:paraId="77953A4C" w14:textId="77777777" w:rsidR="00CC4FEC" w:rsidRPr="0011315F" w:rsidRDefault="00CC4FEC" w:rsidP="00AE1991">
            <w:pPr>
              <w:rPr>
                <w:rFonts w:cs="Arial"/>
                <w:i w:val="0"/>
              </w:rPr>
            </w:pPr>
            <w:r w:rsidRPr="0011315F">
              <w:rPr>
                <w:rFonts w:cs="Arial"/>
                <w:i w:val="0"/>
              </w:rPr>
              <w:t>15</w:t>
            </w:r>
          </w:p>
        </w:tc>
        <w:tc>
          <w:tcPr>
            <w:tcW w:w="990" w:type="dxa"/>
          </w:tcPr>
          <w:p w14:paraId="32EA6029" w14:textId="77777777" w:rsidR="00CC4FEC" w:rsidRPr="0011315F" w:rsidRDefault="00CC4FEC" w:rsidP="00AE1991">
            <w:pPr>
              <w:rPr>
                <w:rFonts w:cs="Arial"/>
                <w:i w:val="0"/>
              </w:rPr>
            </w:pPr>
            <w:r w:rsidRPr="0011315F">
              <w:rPr>
                <w:rFonts w:cs="Arial"/>
                <w:i w:val="0"/>
              </w:rPr>
              <w:t>3</w:t>
            </w:r>
          </w:p>
        </w:tc>
        <w:tc>
          <w:tcPr>
            <w:tcW w:w="1620" w:type="dxa"/>
          </w:tcPr>
          <w:p w14:paraId="6477C3C2" w14:textId="77777777" w:rsidR="00CC4FEC" w:rsidRPr="0011315F" w:rsidRDefault="00CC4FEC" w:rsidP="00AE1991">
            <w:pPr>
              <w:rPr>
                <w:rFonts w:cs="Arial"/>
                <w:i w:val="0"/>
              </w:rPr>
            </w:pPr>
            <w:r w:rsidRPr="0011315F">
              <w:rPr>
                <w:rFonts w:cs="Arial"/>
                <w:i w:val="0"/>
              </w:rPr>
              <w:t>Life Cycles</w:t>
            </w:r>
          </w:p>
        </w:tc>
        <w:tc>
          <w:tcPr>
            <w:tcW w:w="1170" w:type="dxa"/>
          </w:tcPr>
          <w:p w14:paraId="619DD286" w14:textId="77777777" w:rsidR="00CC4FEC" w:rsidRPr="0011315F" w:rsidRDefault="00CC4FEC" w:rsidP="00AE1991">
            <w:pPr>
              <w:rPr>
                <w:rFonts w:cs="Arial"/>
                <w:i w:val="0"/>
              </w:rPr>
            </w:pPr>
            <w:r w:rsidRPr="0011315F">
              <w:rPr>
                <w:rFonts w:cs="Arial"/>
                <w:i w:val="0"/>
              </w:rPr>
              <w:t>21</w:t>
            </w:r>
          </w:p>
        </w:tc>
        <w:tc>
          <w:tcPr>
            <w:tcW w:w="2160" w:type="dxa"/>
          </w:tcPr>
          <w:p w14:paraId="7EA251D7" w14:textId="77777777" w:rsidR="00CC4FEC" w:rsidRPr="0011315F" w:rsidRDefault="00CC4FEC" w:rsidP="00AE1991">
            <w:pPr>
              <w:rPr>
                <w:rFonts w:cs="Arial"/>
                <w:i w:val="0"/>
              </w:rPr>
            </w:pPr>
            <w:r w:rsidRPr="0011315F">
              <w:rPr>
                <w:rFonts w:cs="Arial"/>
                <w:i w:val="0"/>
              </w:rPr>
              <w:t>“Look closely. You can see butterfly wings” illustration</w:t>
            </w:r>
          </w:p>
        </w:tc>
        <w:tc>
          <w:tcPr>
            <w:tcW w:w="2610" w:type="dxa"/>
          </w:tcPr>
          <w:p w14:paraId="342AAC47" w14:textId="77777777" w:rsidR="00CC4FEC" w:rsidRPr="0011315F" w:rsidRDefault="00CC4FEC" w:rsidP="00AE1991">
            <w:pPr>
              <w:rPr>
                <w:rFonts w:cs="Arial"/>
                <w:i w:val="0"/>
              </w:rPr>
            </w:pPr>
            <w:r w:rsidRPr="0011315F">
              <w:rPr>
                <w:rFonts w:cs="Arial"/>
                <w:i w:val="0"/>
              </w:rPr>
              <w:t>The photo is mismatched with the caption and simply need to be rearranged correctly.</w:t>
            </w:r>
          </w:p>
        </w:tc>
        <w:tc>
          <w:tcPr>
            <w:tcW w:w="1620" w:type="dxa"/>
          </w:tcPr>
          <w:p w14:paraId="641FED58" w14:textId="77777777" w:rsidR="00CC4FEC" w:rsidRPr="0011315F" w:rsidRDefault="00CC4FEC" w:rsidP="00AE1991">
            <w:pPr>
              <w:rPr>
                <w:rFonts w:cs="Arial"/>
                <w:i w:val="0"/>
              </w:rPr>
            </w:pPr>
            <w:r w:rsidRPr="0011315F">
              <w:rPr>
                <w:rFonts w:cs="Arial"/>
                <w:i w:val="0"/>
              </w:rPr>
              <w:t>Accuracy</w:t>
            </w:r>
          </w:p>
        </w:tc>
      </w:tr>
      <w:tr w:rsidR="00CC4FEC" w:rsidRPr="0011315F" w14:paraId="7A4620C4" w14:textId="77777777" w:rsidTr="00972444">
        <w:trPr>
          <w:cantSplit/>
        </w:trPr>
        <w:tc>
          <w:tcPr>
            <w:tcW w:w="540" w:type="dxa"/>
          </w:tcPr>
          <w:p w14:paraId="52FE5100" w14:textId="77777777" w:rsidR="00CC4FEC" w:rsidRPr="0011315F" w:rsidRDefault="00CC4FEC" w:rsidP="00AE1991">
            <w:pPr>
              <w:rPr>
                <w:rFonts w:cs="Arial"/>
                <w:i w:val="0"/>
              </w:rPr>
            </w:pPr>
            <w:r w:rsidRPr="0011315F">
              <w:rPr>
                <w:rFonts w:cs="Arial"/>
                <w:i w:val="0"/>
              </w:rPr>
              <w:t>16</w:t>
            </w:r>
          </w:p>
        </w:tc>
        <w:tc>
          <w:tcPr>
            <w:tcW w:w="990" w:type="dxa"/>
          </w:tcPr>
          <w:p w14:paraId="01764A84" w14:textId="77777777" w:rsidR="00CC4FEC" w:rsidRPr="0011315F" w:rsidRDefault="00CC4FEC" w:rsidP="00AE1991">
            <w:pPr>
              <w:rPr>
                <w:rFonts w:cs="Arial"/>
                <w:i w:val="0"/>
              </w:rPr>
            </w:pPr>
            <w:r w:rsidRPr="0011315F">
              <w:rPr>
                <w:rFonts w:cs="Arial"/>
                <w:i w:val="0"/>
              </w:rPr>
              <w:t>3</w:t>
            </w:r>
          </w:p>
        </w:tc>
        <w:tc>
          <w:tcPr>
            <w:tcW w:w="1620" w:type="dxa"/>
          </w:tcPr>
          <w:p w14:paraId="32155171" w14:textId="77777777" w:rsidR="00CC4FEC" w:rsidRPr="0011315F" w:rsidRDefault="00CC4FEC" w:rsidP="00AE1991">
            <w:pPr>
              <w:rPr>
                <w:rFonts w:cs="Arial"/>
                <w:i w:val="0"/>
              </w:rPr>
            </w:pPr>
            <w:r w:rsidRPr="0011315F">
              <w:rPr>
                <w:rFonts w:cs="Arial"/>
                <w:i w:val="0"/>
              </w:rPr>
              <w:t>Life Cycles</w:t>
            </w:r>
          </w:p>
        </w:tc>
        <w:tc>
          <w:tcPr>
            <w:tcW w:w="1170" w:type="dxa"/>
          </w:tcPr>
          <w:p w14:paraId="76E22B53" w14:textId="77777777" w:rsidR="00CC4FEC" w:rsidRPr="0011315F" w:rsidRDefault="00CC4FEC" w:rsidP="00AE1991">
            <w:pPr>
              <w:rPr>
                <w:rFonts w:cs="Arial"/>
                <w:i w:val="0"/>
              </w:rPr>
            </w:pPr>
            <w:r w:rsidRPr="0011315F">
              <w:rPr>
                <w:rFonts w:cs="Arial"/>
                <w:i w:val="0"/>
              </w:rPr>
              <w:t>21</w:t>
            </w:r>
          </w:p>
        </w:tc>
        <w:tc>
          <w:tcPr>
            <w:tcW w:w="2160" w:type="dxa"/>
          </w:tcPr>
          <w:p w14:paraId="5DA4FB3C" w14:textId="77777777" w:rsidR="00CC4FEC" w:rsidRPr="0011315F" w:rsidRDefault="00CC4FEC" w:rsidP="00AE1991">
            <w:pPr>
              <w:rPr>
                <w:rFonts w:cs="Arial"/>
                <w:i w:val="0"/>
              </w:rPr>
            </w:pPr>
            <w:r w:rsidRPr="0011315F">
              <w:rPr>
                <w:rFonts w:cs="Arial"/>
                <w:i w:val="0"/>
              </w:rPr>
              <w:t>“Some insects, such as damselflies” illustration</w:t>
            </w:r>
          </w:p>
        </w:tc>
        <w:tc>
          <w:tcPr>
            <w:tcW w:w="2610" w:type="dxa"/>
          </w:tcPr>
          <w:p w14:paraId="1D471A92" w14:textId="77777777" w:rsidR="00CC4FEC" w:rsidRPr="0011315F" w:rsidRDefault="00CC4FEC" w:rsidP="00AE1991">
            <w:pPr>
              <w:rPr>
                <w:rFonts w:cs="Arial"/>
                <w:i w:val="0"/>
              </w:rPr>
            </w:pPr>
            <w:r w:rsidRPr="0011315F">
              <w:rPr>
                <w:rFonts w:cs="Arial"/>
                <w:i w:val="0"/>
              </w:rPr>
              <w:t>The photo is mismatched with the caption and simply need to be rearranged correctly.</w:t>
            </w:r>
          </w:p>
        </w:tc>
        <w:tc>
          <w:tcPr>
            <w:tcW w:w="1620" w:type="dxa"/>
          </w:tcPr>
          <w:p w14:paraId="4BD30A7C" w14:textId="77777777" w:rsidR="00CC4FEC" w:rsidRPr="0011315F" w:rsidRDefault="00CC4FEC" w:rsidP="00AE1991">
            <w:pPr>
              <w:rPr>
                <w:rFonts w:cs="Arial"/>
                <w:i w:val="0"/>
              </w:rPr>
            </w:pPr>
            <w:r w:rsidRPr="0011315F">
              <w:rPr>
                <w:rFonts w:cs="Arial"/>
                <w:i w:val="0"/>
              </w:rPr>
              <w:t>Accuracy</w:t>
            </w:r>
          </w:p>
        </w:tc>
      </w:tr>
      <w:tr w:rsidR="00CC4FEC" w:rsidRPr="0011315F" w14:paraId="4064D2E9" w14:textId="77777777" w:rsidTr="00972444">
        <w:trPr>
          <w:cantSplit/>
        </w:trPr>
        <w:tc>
          <w:tcPr>
            <w:tcW w:w="540" w:type="dxa"/>
          </w:tcPr>
          <w:p w14:paraId="6F640AB8" w14:textId="77777777" w:rsidR="00CC4FEC" w:rsidRPr="0011315F" w:rsidRDefault="00CC4FEC" w:rsidP="00AE1991">
            <w:pPr>
              <w:rPr>
                <w:rFonts w:cs="Arial"/>
                <w:i w:val="0"/>
              </w:rPr>
            </w:pPr>
            <w:r w:rsidRPr="0011315F">
              <w:rPr>
                <w:rFonts w:cs="Arial"/>
                <w:i w:val="0"/>
              </w:rPr>
              <w:t>17</w:t>
            </w:r>
          </w:p>
        </w:tc>
        <w:tc>
          <w:tcPr>
            <w:tcW w:w="990" w:type="dxa"/>
          </w:tcPr>
          <w:p w14:paraId="6BFC1713" w14:textId="77777777" w:rsidR="00CC4FEC" w:rsidRPr="0011315F" w:rsidRDefault="00CC4FEC" w:rsidP="00AE1991">
            <w:pPr>
              <w:rPr>
                <w:rFonts w:cs="Arial"/>
                <w:i w:val="0"/>
              </w:rPr>
            </w:pPr>
            <w:r w:rsidRPr="0011315F">
              <w:rPr>
                <w:rFonts w:cs="Arial"/>
                <w:i w:val="0"/>
              </w:rPr>
              <w:t>3</w:t>
            </w:r>
          </w:p>
        </w:tc>
        <w:tc>
          <w:tcPr>
            <w:tcW w:w="1620" w:type="dxa"/>
          </w:tcPr>
          <w:p w14:paraId="410E12D6" w14:textId="77777777" w:rsidR="00CC4FEC" w:rsidRPr="0011315F" w:rsidRDefault="00CC4FEC" w:rsidP="00AE1991">
            <w:pPr>
              <w:rPr>
                <w:rFonts w:cs="Arial"/>
                <w:i w:val="0"/>
              </w:rPr>
            </w:pPr>
            <w:r w:rsidRPr="0011315F">
              <w:rPr>
                <w:rFonts w:cs="Arial"/>
                <w:i w:val="0"/>
              </w:rPr>
              <w:t>Survival of the Fittest</w:t>
            </w:r>
          </w:p>
        </w:tc>
        <w:tc>
          <w:tcPr>
            <w:tcW w:w="1170" w:type="dxa"/>
          </w:tcPr>
          <w:p w14:paraId="53F57AFA" w14:textId="77777777" w:rsidR="00CC4FEC" w:rsidRPr="0011315F" w:rsidRDefault="00CC4FEC" w:rsidP="00AE1991">
            <w:pPr>
              <w:rPr>
                <w:rFonts w:cs="Arial"/>
                <w:i w:val="0"/>
              </w:rPr>
            </w:pPr>
            <w:r w:rsidRPr="0011315F">
              <w:rPr>
                <w:rFonts w:cs="Arial"/>
                <w:i w:val="0"/>
              </w:rPr>
              <w:t>41</w:t>
            </w:r>
          </w:p>
        </w:tc>
        <w:tc>
          <w:tcPr>
            <w:tcW w:w="2160" w:type="dxa"/>
          </w:tcPr>
          <w:p w14:paraId="0B7B9D7E" w14:textId="77777777" w:rsidR="00CC4FEC" w:rsidRPr="0011315F" w:rsidRDefault="00CC4FEC" w:rsidP="00AE1991">
            <w:pPr>
              <w:rPr>
                <w:rFonts w:cs="Arial"/>
                <w:i w:val="0"/>
              </w:rPr>
            </w:pPr>
            <w:r w:rsidRPr="0011315F">
              <w:rPr>
                <w:rFonts w:cs="Arial"/>
                <w:i w:val="0"/>
              </w:rPr>
              <w:t>“Being the biggest, strongest, or fastest is very important to the survival of animals.”</w:t>
            </w:r>
          </w:p>
        </w:tc>
        <w:tc>
          <w:tcPr>
            <w:tcW w:w="2610" w:type="dxa"/>
          </w:tcPr>
          <w:p w14:paraId="2055A7FE" w14:textId="77777777" w:rsidR="00CC4FEC" w:rsidRPr="0011315F" w:rsidRDefault="00CC4FEC" w:rsidP="00AE1991">
            <w:pPr>
              <w:rPr>
                <w:rFonts w:cs="Arial"/>
                <w:i w:val="0"/>
              </w:rPr>
            </w:pPr>
            <w:r w:rsidRPr="0011315F">
              <w:rPr>
                <w:rFonts w:cs="Arial"/>
                <w:i w:val="0"/>
              </w:rPr>
              <w:t>Remove. Being the fitte</w:t>
            </w:r>
            <w:r>
              <w:rPr>
                <w:rFonts w:cs="Arial"/>
                <w:i w:val="0"/>
              </w:rPr>
              <w:t>st to survive</w:t>
            </w:r>
            <w:r w:rsidRPr="0011315F">
              <w:rPr>
                <w:rFonts w:cs="Arial"/>
                <w:i w:val="0"/>
              </w:rPr>
              <w:t xml:space="preserve"> is not always- and not only- about being the biggest, strongest, or fastest; otherwise, humans would not have survived to be successful species on earth.</w:t>
            </w:r>
          </w:p>
        </w:tc>
        <w:tc>
          <w:tcPr>
            <w:tcW w:w="1620" w:type="dxa"/>
          </w:tcPr>
          <w:p w14:paraId="111A7E1D" w14:textId="77777777" w:rsidR="00CC4FEC" w:rsidRPr="0011315F" w:rsidRDefault="00CC4FEC" w:rsidP="00AE1991">
            <w:pPr>
              <w:rPr>
                <w:rFonts w:cs="Arial"/>
                <w:i w:val="0"/>
              </w:rPr>
            </w:pPr>
            <w:r w:rsidRPr="0011315F">
              <w:rPr>
                <w:rFonts w:cs="Arial"/>
                <w:i w:val="0"/>
              </w:rPr>
              <w:t>Accuracy</w:t>
            </w:r>
          </w:p>
        </w:tc>
      </w:tr>
      <w:tr w:rsidR="00CC4FEC" w:rsidRPr="0011315F" w14:paraId="4B7168CB" w14:textId="77777777" w:rsidTr="00972444">
        <w:trPr>
          <w:cantSplit/>
        </w:trPr>
        <w:tc>
          <w:tcPr>
            <w:tcW w:w="540" w:type="dxa"/>
          </w:tcPr>
          <w:p w14:paraId="76FC0D35" w14:textId="77777777" w:rsidR="00CC4FEC" w:rsidRPr="0011315F" w:rsidRDefault="00CC4FEC" w:rsidP="00AE1991">
            <w:pPr>
              <w:rPr>
                <w:rFonts w:cs="Arial"/>
                <w:i w:val="0"/>
              </w:rPr>
            </w:pPr>
            <w:r w:rsidRPr="0011315F">
              <w:rPr>
                <w:rFonts w:cs="Arial"/>
                <w:i w:val="0"/>
              </w:rPr>
              <w:t>18</w:t>
            </w:r>
          </w:p>
        </w:tc>
        <w:tc>
          <w:tcPr>
            <w:tcW w:w="990" w:type="dxa"/>
          </w:tcPr>
          <w:p w14:paraId="3E939EEB" w14:textId="77777777" w:rsidR="00CC4FEC" w:rsidRPr="0011315F" w:rsidRDefault="00CC4FEC" w:rsidP="00AE1991">
            <w:pPr>
              <w:rPr>
                <w:rFonts w:cs="Arial"/>
                <w:i w:val="0"/>
              </w:rPr>
            </w:pPr>
            <w:r w:rsidRPr="0011315F">
              <w:rPr>
                <w:rFonts w:cs="Arial"/>
                <w:i w:val="0"/>
              </w:rPr>
              <w:t>3</w:t>
            </w:r>
          </w:p>
        </w:tc>
        <w:tc>
          <w:tcPr>
            <w:tcW w:w="1620" w:type="dxa"/>
          </w:tcPr>
          <w:p w14:paraId="4044702B" w14:textId="77777777" w:rsidR="00CC4FEC" w:rsidRPr="0011315F" w:rsidRDefault="00CC4FEC" w:rsidP="00AE1991">
            <w:pPr>
              <w:rPr>
                <w:rFonts w:cs="Arial"/>
                <w:i w:val="0"/>
              </w:rPr>
            </w:pPr>
            <w:r w:rsidRPr="0011315F">
              <w:rPr>
                <w:rFonts w:cs="Arial"/>
                <w:i w:val="0"/>
              </w:rPr>
              <w:t>Plant and Animal Extinction</w:t>
            </w:r>
          </w:p>
        </w:tc>
        <w:tc>
          <w:tcPr>
            <w:tcW w:w="1170" w:type="dxa"/>
          </w:tcPr>
          <w:p w14:paraId="1C8FF073" w14:textId="77777777" w:rsidR="00CC4FEC" w:rsidRPr="0011315F" w:rsidRDefault="00CC4FEC" w:rsidP="00AE1991">
            <w:pPr>
              <w:rPr>
                <w:rFonts w:cs="Arial"/>
                <w:i w:val="0"/>
              </w:rPr>
            </w:pPr>
            <w:r w:rsidRPr="0011315F">
              <w:rPr>
                <w:rFonts w:cs="Arial"/>
                <w:i w:val="0"/>
              </w:rPr>
              <w:t>Digital; 79</w:t>
            </w:r>
          </w:p>
        </w:tc>
        <w:tc>
          <w:tcPr>
            <w:tcW w:w="2160" w:type="dxa"/>
          </w:tcPr>
          <w:p w14:paraId="5908228C" w14:textId="77777777" w:rsidR="00CC4FEC" w:rsidRPr="0011315F" w:rsidRDefault="00CC4FEC" w:rsidP="00AE1991">
            <w:pPr>
              <w:rPr>
                <w:rFonts w:cs="Arial"/>
                <w:i w:val="0"/>
              </w:rPr>
            </w:pPr>
            <w:r w:rsidRPr="0011315F">
              <w:rPr>
                <w:rFonts w:cs="Arial"/>
                <w:i w:val="0"/>
              </w:rPr>
              <w:t>Image of fossilized dinosaur</w:t>
            </w:r>
          </w:p>
        </w:tc>
        <w:tc>
          <w:tcPr>
            <w:tcW w:w="2610" w:type="dxa"/>
          </w:tcPr>
          <w:p w14:paraId="28224C99" w14:textId="77777777" w:rsidR="00CC4FEC" w:rsidRPr="0011315F" w:rsidRDefault="00CC4FEC" w:rsidP="00AE1991">
            <w:pPr>
              <w:rPr>
                <w:rFonts w:cs="Arial"/>
                <w:i w:val="0"/>
              </w:rPr>
            </w:pPr>
            <w:r w:rsidRPr="0011315F">
              <w:rPr>
                <w:rFonts w:cs="Arial"/>
                <w:i w:val="0"/>
              </w:rPr>
              <w:t>Replace image with a photo of an actual dinosaur fossil.</w:t>
            </w:r>
          </w:p>
        </w:tc>
        <w:tc>
          <w:tcPr>
            <w:tcW w:w="1620" w:type="dxa"/>
          </w:tcPr>
          <w:p w14:paraId="46E14719" w14:textId="77777777" w:rsidR="00CC4FEC" w:rsidRPr="0011315F" w:rsidRDefault="00CC4FEC" w:rsidP="00AE1991">
            <w:pPr>
              <w:rPr>
                <w:rFonts w:cs="Arial"/>
                <w:i w:val="0"/>
              </w:rPr>
            </w:pPr>
            <w:r w:rsidRPr="0011315F">
              <w:rPr>
                <w:rFonts w:cs="Arial"/>
                <w:i w:val="0"/>
              </w:rPr>
              <w:t>Factual Error</w:t>
            </w:r>
          </w:p>
        </w:tc>
      </w:tr>
      <w:tr w:rsidR="00CC4FEC" w:rsidRPr="0011315F" w14:paraId="03296CB9" w14:textId="77777777" w:rsidTr="00972444">
        <w:trPr>
          <w:cantSplit/>
        </w:trPr>
        <w:tc>
          <w:tcPr>
            <w:tcW w:w="540" w:type="dxa"/>
          </w:tcPr>
          <w:p w14:paraId="58CDFE00" w14:textId="77777777" w:rsidR="00CC4FEC" w:rsidRPr="0011315F" w:rsidRDefault="00CC4FEC" w:rsidP="00AE1991">
            <w:pPr>
              <w:rPr>
                <w:rFonts w:cs="Arial"/>
                <w:i w:val="0"/>
              </w:rPr>
            </w:pPr>
            <w:r w:rsidRPr="0011315F">
              <w:rPr>
                <w:rFonts w:cs="Arial"/>
                <w:i w:val="0"/>
              </w:rPr>
              <w:t>19</w:t>
            </w:r>
          </w:p>
        </w:tc>
        <w:tc>
          <w:tcPr>
            <w:tcW w:w="990" w:type="dxa"/>
          </w:tcPr>
          <w:p w14:paraId="71962010" w14:textId="77777777" w:rsidR="00CC4FEC" w:rsidRPr="0011315F" w:rsidRDefault="00CC4FEC" w:rsidP="00AE1991">
            <w:pPr>
              <w:rPr>
                <w:rFonts w:cs="Arial"/>
                <w:i w:val="0"/>
              </w:rPr>
            </w:pPr>
            <w:r w:rsidRPr="0011315F">
              <w:rPr>
                <w:rFonts w:cs="Arial"/>
                <w:i w:val="0"/>
              </w:rPr>
              <w:t>4</w:t>
            </w:r>
          </w:p>
        </w:tc>
        <w:tc>
          <w:tcPr>
            <w:tcW w:w="1620" w:type="dxa"/>
          </w:tcPr>
          <w:p w14:paraId="2758EC64" w14:textId="77777777" w:rsidR="00CC4FEC" w:rsidRPr="0011315F" w:rsidRDefault="00CC4FEC" w:rsidP="00AE1991">
            <w:pPr>
              <w:rPr>
                <w:rFonts w:cs="Arial"/>
                <w:i w:val="0"/>
              </w:rPr>
            </w:pPr>
            <w:r w:rsidRPr="0011315F">
              <w:rPr>
                <w:rFonts w:cs="Arial"/>
                <w:i w:val="0"/>
              </w:rPr>
              <w:t>Using Stored Energy</w:t>
            </w:r>
          </w:p>
        </w:tc>
        <w:tc>
          <w:tcPr>
            <w:tcW w:w="1170" w:type="dxa"/>
          </w:tcPr>
          <w:p w14:paraId="1971856F" w14:textId="77777777" w:rsidR="00CC4FEC" w:rsidRPr="0011315F" w:rsidRDefault="00CC4FEC" w:rsidP="00AE1991">
            <w:pPr>
              <w:rPr>
                <w:rFonts w:cs="Arial"/>
                <w:i w:val="0"/>
              </w:rPr>
            </w:pPr>
            <w:r w:rsidRPr="0011315F">
              <w:rPr>
                <w:rFonts w:cs="Arial"/>
                <w:i w:val="0"/>
              </w:rPr>
              <w:t>Digital; 15</w:t>
            </w:r>
          </w:p>
        </w:tc>
        <w:tc>
          <w:tcPr>
            <w:tcW w:w="2160" w:type="dxa"/>
          </w:tcPr>
          <w:p w14:paraId="3318A348" w14:textId="77777777" w:rsidR="00CC4FEC" w:rsidRPr="0011315F" w:rsidRDefault="00CC4FEC" w:rsidP="00AE1991">
            <w:pPr>
              <w:rPr>
                <w:rFonts w:cs="Arial"/>
                <w:i w:val="0"/>
              </w:rPr>
            </w:pPr>
            <w:r w:rsidRPr="0011315F">
              <w:rPr>
                <w:rFonts w:cs="Arial"/>
                <w:i w:val="0"/>
              </w:rPr>
              <w:t>“What is energy?” section</w:t>
            </w:r>
          </w:p>
        </w:tc>
        <w:tc>
          <w:tcPr>
            <w:tcW w:w="2610" w:type="dxa"/>
          </w:tcPr>
          <w:p w14:paraId="5C5A6BF8" w14:textId="6B0B6ECF" w:rsidR="00CC4FEC" w:rsidRPr="0011315F" w:rsidRDefault="00CC4FEC" w:rsidP="00533E58">
            <w:pPr>
              <w:spacing w:after="240"/>
              <w:rPr>
                <w:rFonts w:cs="Arial"/>
                <w:i w:val="0"/>
              </w:rPr>
            </w:pPr>
            <w:r>
              <w:rPr>
                <w:rFonts w:cs="Arial"/>
                <w:i w:val="0"/>
              </w:rPr>
              <w:t>Rephrase section to stress the included DCIs.</w:t>
            </w:r>
          </w:p>
        </w:tc>
        <w:tc>
          <w:tcPr>
            <w:tcW w:w="1620" w:type="dxa"/>
          </w:tcPr>
          <w:p w14:paraId="13ECEC14" w14:textId="77777777" w:rsidR="00CC4FEC" w:rsidRPr="0011315F" w:rsidRDefault="00CC4FEC" w:rsidP="00AE1991">
            <w:pPr>
              <w:rPr>
                <w:rFonts w:cs="Arial"/>
                <w:i w:val="0"/>
              </w:rPr>
            </w:pPr>
            <w:r>
              <w:rPr>
                <w:rFonts w:cs="Arial"/>
                <w:i w:val="0"/>
              </w:rPr>
              <w:t>Clarity</w:t>
            </w:r>
          </w:p>
        </w:tc>
      </w:tr>
      <w:tr w:rsidR="00CC4FEC" w:rsidRPr="0011315F" w14:paraId="236DB9A8" w14:textId="77777777" w:rsidTr="00972444">
        <w:trPr>
          <w:cantSplit/>
        </w:trPr>
        <w:tc>
          <w:tcPr>
            <w:tcW w:w="540" w:type="dxa"/>
          </w:tcPr>
          <w:p w14:paraId="673CA42F" w14:textId="77777777" w:rsidR="00CC4FEC" w:rsidRPr="0011315F" w:rsidRDefault="00CC4FEC" w:rsidP="00AE1991">
            <w:pPr>
              <w:rPr>
                <w:rFonts w:cs="Arial"/>
                <w:i w:val="0"/>
              </w:rPr>
            </w:pPr>
            <w:r w:rsidRPr="0011315F">
              <w:rPr>
                <w:rFonts w:cs="Arial"/>
                <w:i w:val="0"/>
              </w:rPr>
              <w:t>20</w:t>
            </w:r>
          </w:p>
        </w:tc>
        <w:tc>
          <w:tcPr>
            <w:tcW w:w="990" w:type="dxa"/>
          </w:tcPr>
          <w:p w14:paraId="1C739B03" w14:textId="77777777" w:rsidR="00CC4FEC" w:rsidRPr="0011315F" w:rsidRDefault="00CC4FEC" w:rsidP="00AE1991">
            <w:pPr>
              <w:rPr>
                <w:rFonts w:cs="Arial"/>
                <w:i w:val="0"/>
              </w:rPr>
            </w:pPr>
            <w:r w:rsidRPr="0011315F">
              <w:rPr>
                <w:rFonts w:cs="Arial"/>
                <w:i w:val="0"/>
              </w:rPr>
              <w:t>4</w:t>
            </w:r>
          </w:p>
        </w:tc>
        <w:tc>
          <w:tcPr>
            <w:tcW w:w="1620" w:type="dxa"/>
          </w:tcPr>
          <w:p w14:paraId="1A0E76D8" w14:textId="77777777" w:rsidR="00CC4FEC" w:rsidRPr="0011315F" w:rsidRDefault="00CC4FEC" w:rsidP="00AE1991">
            <w:pPr>
              <w:rPr>
                <w:rFonts w:cs="Arial"/>
                <w:i w:val="0"/>
              </w:rPr>
            </w:pPr>
            <w:r w:rsidRPr="0011315F">
              <w:rPr>
                <w:rFonts w:cs="Arial"/>
                <w:i w:val="0"/>
              </w:rPr>
              <w:t>Using Stored Energy</w:t>
            </w:r>
          </w:p>
        </w:tc>
        <w:tc>
          <w:tcPr>
            <w:tcW w:w="1170" w:type="dxa"/>
          </w:tcPr>
          <w:p w14:paraId="37F1EB26" w14:textId="77777777" w:rsidR="00CC4FEC" w:rsidRPr="0011315F" w:rsidRDefault="00CC4FEC" w:rsidP="00AE1991">
            <w:pPr>
              <w:rPr>
                <w:rFonts w:cs="Arial"/>
                <w:i w:val="0"/>
              </w:rPr>
            </w:pPr>
            <w:r w:rsidRPr="0011315F">
              <w:rPr>
                <w:rFonts w:cs="Arial"/>
                <w:i w:val="0"/>
              </w:rPr>
              <w:t>Digital; 16</w:t>
            </w:r>
          </w:p>
        </w:tc>
        <w:tc>
          <w:tcPr>
            <w:tcW w:w="2160" w:type="dxa"/>
          </w:tcPr>
          <w:p w14:paraId="56D6F0DD" w14:textId="77777777" w:rsidR="00CC4FEC" w:rsidRPr="0011315F" w:rsidRDefault="00CC4FEC" w:rsidP="00AE1991">
            <w:pPr>
              <w:rPr>
                <w:rFonts w:cs="Arial"/>
                <w:i w:val="0"/>
              </w:rPr>
            </w:pPr>
            <w:r w:rsidRPr="0011315F">
              <w:rPr>
                <w:rFonts w:cs="Arial"/>
                <w:i w:val="0"/>
              </w:rPr>
              <w:t>“How do we use energy?”</w:t>
            </w:r>
          </w:p>
        </w:tc>
        <w:tc>
          <w:tcPr>
            <w:tcW w:w="2610" w:type="dxa"/>
          </w:tcPr>
          <w:p w14:paraId="0EE322E2" w14:textId="77777777" w:rsidR="00CC4FEC" w:rsidRPr="0011315F" w:rsidRDefault="00CC4FEC" w:rsidP="00AE1991">
            <w:pPr>
              <w:rPr>
                <w:rFonts w:cs="Arial"/>
                <w:i w:val="0"/>
              </w:rPr>
            </w:pPr>
            <w:r w:rsidRPr="0011315F">
              <w:rPr>
                <w:rFonts w:cs="Arial"/>
                <w:i w:val="0"/>
              </w:rPr>
              <w:t>“Stored energy” is confused with “potential energy”.</w:t>
            </w:r>
          </w:p>
        </w:tc>
        <w:tc>
          <w:tcPr>
            <w:tcW w:w="1620" w:type="dxa"/>
          </w:tcPr>
          <w:p w14:paraId="3ABDEE5A" w14:textId="77777777" w:rsidR="00CC4FEC" w:rsidRPr="0011315F" w:rsidRDefault="00CC4FEC" w:rsidP="00AE1991">
            <w:pPr>
              <w:rPr>
                <w:rFonts w:cs="Arial"/>
                <w:i w:val="0"/>
              </w:rPr>
            </w:pPr>
            <w:r w:rsidRPr="0011315F">
              <w:rPr>
                <w:rFonts w:cs="Arial"/>
                <w:i w:val="0"/>
              </w:rPr>
              <w:t>Factual error</w:t>
            </w:r>
          </w:p>
        </w:tc>
      </w:tr>
      <w:tr w:rsidR="00CC4FEC" w:rsidRPr="0011315F" w14:paraId="11DAC989" w14:textId="77777777" w:rsidTr="00972444">
        <w:trPr>
          <w:cantSplit/>
        </w:trPr>
        <w:tc>
          <w:tcPr>
            <w:tcW w:w="540" w:type="dxa"/>
          </w:tcPr>
          <w:p w14:paraId="43781608" w14:textId="77777777" w:rsidR="00CC4FEC" w:rsidRPr="0011315F" w:rsidRDefault="00CC4FEC" w:rsidP="00AE1991">
            <w:pPr>
              <w:rPr>
                <w:rFonts w:cs="Arial"/>
                <w:i w:val="0"/>
              </w:rPr>
            </w:pPr>
            <w:r w:rsidRPr="0011315F">
              <w:rPr>
                <w:rFonts w:cs="Arial"/>
                <w:i w:val="0"/>
              </w:rPr>
              <w:t>21</w:t>
            </w:r>
          </w:p>
        </w:tc>
        <w:tc>
          <w:tcPr>
            <w:tcW w:w="990" w:type="dxa"/>
          </w:tcPr>
          <w:p w14:paraId="70F20CFE" w14:textId="77777777" w:rsidR="00CC4FEC" w:rsidRPr="0011315F" w:rsidRDefault="00CC4FEC" w:rsidP="00AE1991">
            <w:pPr>
              <w:rPr>
                <w:rFonts w:cs="Arial"/>
                <w:i w:val="0"/>
              </w:rPr>
            </w:pPr>
            <w:r w:rsidRPr="0011315F">
              <w:rPr>
                <w:rFonts w:cs="Arial"/>
                <w:i w:val="0"/>
              </w:rPr>
              <w:t>4</w:t>
            </w:r>
          </w:p>
        </w:tc>
        <w:tc>
          <w:tcPr>
            <w:tcW w:w="1620" w:type="dxa"/>
          </w:tcPr>
          <w:p w14:paraId="10E94F2F" w14:textId="77777777" w:rsidR="00CC4FEC" w:rsidRPr="0011315F" w:rsidRDefault="00CC4FEC" w:rsidP="00AE1991">
            <w:pPr>
              <w:rPr>
                <w:rFonts w:cs="Arial"/>
                <w:i w:val="0"/>
              </w:rPr>
            </w:pPr>
            <w:r w:rsidRPr="0011315F">
              <w:rPr>
                <w:rFonts w:cs="Arial"/>
                <w:i w:val="0"/>
              </w:rPr>
              <w:t>Rock Patterns</w:t>
            </w:r>
          </w:p>
        </w:tc>
        <w:tc>
          <w:tcPr>
            <w:tcW w:w="1170" w:type="dxa"/>
          </w:tcPr>
          <w:p w14:paraId="618F688F" w14:textId="77777777" w:rsidR="00CC4FEC" w:rsidRPr="0011315F" w:rsidRDefault="00CC4FEC" w:rsidP="00AE1991">
            <w:pPr>
              <w:rPr>
                <w:rFonts w:cs="Arial"/>
                <w:i w:val="0"/>
              </w:rPr>
            </w:pPr>
            <w:r w:rsidRPr="0011315F">
              <w:rPr>
                <w:rFonts w:cs="Arial"/>
                <w:i w:val="0"/>
              </w:rPr>
              <w:t>Digital; 44</w:t>
            </w:r>
          </w:p>
        </w:tc>
        <w:tc>
          <w:tcPr>
            <w:tcW w:w="2160" w:type="dxa"/>
          </w:tcPr>
          <w:p w14:paraId="55AB0F6A" w14:textId="77777777" w:rsidR="00CC4FEC" w:rsidRPr="0011315F" w:rsidRDefault="00CC4FEC" w:rsidP="00AE1991">
            <w:pPr>
              <w:rPr>
                <w:rFonts w:cs="Arial"/>
                <w:i w:val="0"/>
              </w:rPr>
            </w:pPr>
            <w:r w:rsidRPr="0011315F">
              <w:rPr>
                <w:rFonts w:cs="Arial"/>
                <w:i w:val="0"/>
              </w:rPr>
              <w:t>Image of fossilized dinosaur</w:t>
            </w:r>
          </w:p>
        </w:tc>
        <w:tc>
          <w:tcPr>
            <w:tcW w:w="2610" w:type="dxa"/>
          </w:tcPr>
          <w:p w14:paraId="1E7B2AB4" w14:textId="5FB6D3B7" w:rsidR="00CC4FEC" w:rsidRPr="0011315F" w:rsidRDefault="00CC4FEC" w:rsidP="00AE1991">
            <w:pPr>
              <w:rPr>
                <w:rFonts w:cs="Arial"/>
                <w:i w:val="0"/>
              </w:rPr>
            </w:pPr>
            <w:r w:rsidRPr="0011315F">
              <w:rPr>
                <w:rFonts w:cs="Arial"/>
                <w:i w:val="0"/>
              </w:rPr>
              <w:t>Replace image with a photo of an actual dino</w:t>
            </w:r>
            <w:r w:rsidR="00533E58">
              <w:rPr>
                <w:rFonts w:cs="Arial"/>
                <w:i w:val="0"/>
              </w:rPr>
              <w:t>saur fossil.</w:t>
            </w:r>
          </w:p>
        </w:tc>
        <w:tc>
          <w:tcPr>
            <w:tcW w:w="1620" w:type="dxa"/>
          </w:tcPr>
          <w:p w14:paraId="76220305" w14:textId="77777777" w:rsidR="00CC4FEC" w:rsidRPr="0011315F" w:rsidRDefault="00CC4FEC" w:rsidP="00AE1991">
            <w:pPr>
              <w:rPr>
                <w:rFonts w:cs="Arial"/>
                <w:i w:val="0"/>
              </w:rPr>
            </w:pPr>
            <w:r w:rsidRPr="0011315F">
              <w:rPr>
                <w:rFonts w:cs="Arial"/>
                <w:i w:val="0"/>
              </w:rPr>
              <w:t>Accuracy</w:t>
            </w:r>
          </w:p>
        </w:tc>
      </w:tr>
      <w:tr w:rsidR="00CC4FEC" w:rsidRPr="0011315F" w14:paraId="41D9B9C6" w14:textId="77777777" w:rsidTr="00972444">
        <w:trPr>
          <w:cantSplit/>
        </w:trPr>
        <w:tc>
          <w:tcPr>
            <w:tcW w:w="540" w:type="dxa"/>
          </w:tcPr>
          <w:p w14:paraId="117243D8" w14:textId="77777777" w:rsidR="00CC4FEC" w:rsidRPr="0011315F" w:rsidRDefault="00CC4FEC" w:rsidP="00AE1991">
            <w:pPr>
              <w:rPr>
                <w:rFonts w:cs="Arial"/>
                <w:i w:val="0"/>
              </w:rPr>
            </w:pPr>
            <w:r w:rsidRPr="0011315F">
              <w:rPr>
                <w:rFonts w:cs="Arial"/>
                <w:i w:val="0"/>
              </w:rPr>
              <w:lastRenderedPageBreak/>
              <w:t>22</w:t>
            </w:r>
          </w:p>
        </w:tc>
        <w:tc>
          <w:tcPr>
            <w:tcW w:w="990" w:type="dxa"/>
          </w:tcPr>
          <w:p w14:paraId="67A17C59" w14:textId="77777777" w:rsidR="00CC4FEC" w:rsidRPr="0011315F" w:rsidRDefault="00CC4FEC" w:rsidP="00AE1991">
            <w:pPr>
              <w:rPr>
                <w:rFonts w:cs="Arial"/>
                <w:i w:val="0"/>
              </w:rPr>
            </w:pPr>
            <w:r w:rsidRPr="0011315F">
              <w:rPr>
                <w:rFonts w:cs="Arial"/>
                <w:i w:val="0"/>
              </w:rPr>
              <w:t>4</w:t>
            </w:r>
          </w:p>
        </w:tc>
        <w:tc>
          <w:tcPr>
            <w:tcW w:w="1620" w:type="dxa"/>
          </w:tcPr>
          <w:p w14:paraId="392C5C17" w14:textId="77777777" w:rsidR="00CC4FEC" w:rsidRPr="0011315F" w:rsidRDefault="00CC4FEC" w:rsidP="00AE1991">
            <w:pPr>
              <w:rPr>
                <w:rFonts w:cs="Arial"/>
                <w:i w:val="0"/>
              </w:rPr>
            </w:pPr>
            <w:r w:rsidRPr="0011315F">
              <w:rPr>
                <w:rFonts w:cs="Arial"/>
                <w:i w:val="0"/>
              </w:rPr>
              <w:t>Wavelength and Amplitude</w:t>
            </w:r>
          </w:p>
        </w:tc>
        <w:tc>
          <w:tcPr>
            <w:tcW w:w="1170" w:type="dxa"/>
          </w:tcPr>
          <w:p w14:paraId="75D5BE8F" w14:textId="77777777" w:rsidR="00CC4FEC" w:rsidRPr="0011315F" w:rsidRDefault="00CC4FEC" w:rsidP="00AE1991">
            <w:pPr>
              <w:rPr>
                <w:rFonts w:cs="Arial"/>
                <w:i w:val="0"/>
              </w:rPr>
            </w:pPr>
            <w:r w:rsidRPr="0011315F">
              <w:rPr>
                <w:rFonts w:cs="Arial"/>
                <w:i w:val="0"/>
              </w:rPr>
              <w:t>Digital; 81</w:t>
            </w:r>
          </w:p>
        </w:tc>
        <w:tc>
          <w:tcPr>
            <w:tcW w:w="2160" w:type="dxa"/>
          </w:tcPr>
          <w:p w14:paraId="23FC7CD8" w14:textId="77777777" w:rsidR="00CC4FEC" w:rsidRPr="0011315F" w:rsidRDefault="00CC4FEC" w:rsidP="00AE1991">
            <w:pPr>
              <w:rPr>
                <w:rFonts w:cs="Arial"/>
                <w:i w:val="0"/>
              </w:rPr>
            </w:pPr>
            <w:r w:rsidRPr="0011315F">
              <w:rPr>
                <w:rFonts w:cs="Arial"/>
                <w:i w:val="0"/>
              </w:rPr>
              <w:t>“All waves move energy, not the matter, they travel through.”</w:t>
            </w:r>
          </w:p>
        </w:tc>
        <w:tc>
          <w:tcPr>
            <w:tcW w:w="2610" w:type="dxa"/>
          </w:tcPr>
          <w:p w14:paraId="284E3EEA" w14:textId="77777777" w:rsidR="00CC4FEC" w:rsidRPr="0011315F" w:rsidRDefault="00CC4FEC" w:rsidP="00AE1991">
            <w:pPr>
              <w:rPr>
                <w:rFonts w:cs="Arial"/>
                <w:i w:val="0"/>
              </w:rPr>
            </w:pPr>
            <w:r w:rsidRPr="0011315F">
              <w:rPr>
                <w:rFonts w:cs="Arial"/>
                <w:i w:val="0"/>
              </w:rPr>
              <w:t xml:space="preserve">Traveling waves transport </w:t>
            </w:r>
            <w:proofErr w:type="gramStart"/>
            <w:r w:rsidRPr="0011315F">
              <w:rPr>
                <w:rFonts w:cs="Arial"/>
                <w:i w:val="0"/>
              </w:rPr>
              <w:t>energy, but</w:t>
            </w:r>
            <w:proofErr w:type="gramEnd"/>
            <w:r w:rsidRPr="0011315F">
              <w:rPr>
                <w:rFonts w:cs="Arial"/>
                <w:i w:val="0"/>
              </w:rPr>
              <w:t xml:space="preserve"> standing waves do not.</w:t>
            </w:r>
          </w:p>
        </w:tc>
        <w:tc>
          <w:tcPr>
            <w:tcW w:w="1620" w:type="dxa"/>
          </w:tcPr>
          <w:p w14:paraId="5CD065AE" w14:textId="77777777" w:rsidR="00CC4FEC" w:rsidRPr="0011315F" w:rsidRDefault="00CC4FEC" w:rsidP="00AE1991">
            <w:pPr>
              <w:rPr>
                <w:rFonts w:cs="Arial"/>
                <w:i w:val="0"/>
              </w:rPr>
            </w:pPr>
            <w:r w:rsidRPr="0011315F">
              <w:rPr>
                <w:rFonts w:cs="Arial"/>
                <w:i w:val="0"/>
              </w:rPr>
              <w:t>Accuracy</w:t>
            </w:r>
          </w:p>
        </w:tc>
      </w:tr>
      <w:tr w:rsidR="00CC4FEC" w:rsidRPr="0011315F" w14:paraId="310B4F43" w14:textId="77777777" w:rsidTr="00972444">
        <w:trPr>
          <w:cantSplit/>
        </w:trPr>
        <w:tc>
          <w:tcPr>
            <w:tcW w:w="540" w:type="dxa"/>
          </w:tcPr>
          <w:p w14:paraId="58B8BA8B" w14:textId="77777777" w:rsidR="00CC4FEC" w:rsidRPr="0011315F" w:rsidRDefault="00CC4FEC" w:rsidP="00AE1991">
            <w:pPr>
              <w:rPr>
                <w:rFonts w:cs="Arial"/>
                <w:i w:val="0"/>
              </w:rPr>
            </w:pPr>
            <w:r w:rsidRPr="0011315F">
              <w:rPr>
                <w:rFonts w:cs="Arial"/>
                <w:i w:val="0"/>
              </w:rPr>
              <w:t>23</w:t>
            </w:r>
          </w:p>
        </w:tc>
        <w:tc>
          <w:tcPr>
            <w:tcW w:w="990" w:type="dxa"/>
          </w:tcPr>
          <w:p w14:paraId="41D949A0" w14:textId="77777777" w:rsidR="00CC4FEC" w:rsidRPr="0011315F" w:rsidRDefault="00CC4FEC" w:rsidP="00AE1991">
            <w:pPr>
              <w:rPr>
                <w:rFonts w:cs="Arial"/>
                <w:i w:val="0"/>
              </w:rPr>
            </w:pPr>
            <w:r w:rsidRPr="0011315F">
              <w:rPr>
                <w:rFonts w:cs="Arial"/>
                <w:i w:val="0"/>
              </w:rPr>
              <w:t>4</w:t>
            </w:r>
          </w:p>
        </w:tc>
        <w:tc>
          <w:tcPr>
            <w:tcW w:w="1620" w:type="dxa"/>
          </w:tcPr>
          <w:p w14:paraId="47EA64E1" w14:textId="77777777" w:rsidR="00CC4FEC" w:rsidRPr="0011315F" w:rsidRDefault="00CC4FEC" w:rsidP="00AE1991">
            <w:pPr>
              <w:rPr>
                <w:rFonts w:cs="Arial"/>
                <w:i w:val="0"/>
              </w:rPr>
            </w:pPr>
            <w:r w:rsidRPr="0011315F">
              <w:rPr>
                <w:rFonts w:cs="Arial"/>
                <w:i w:val="0"/>
              </w:rPr>
              <w:t>Wavelength and Amplitude</w:t>
            </w:r>
          </w:p>
        </w:tc>
        <w:tc>
          <w:tcPr>
            <w:tcW w:w="1170" w:type="dxa"/>
          </w:tcPr>
          <w:p w14:paraId="062CD8D8" w14:textId="77777777" w:rsidR="00CC4FEC" w:rsidRPr="0011315F" w:rsidRDefault="00CC4FEC" w:rsidP="00AE1991">
            <w:pPr>
              <w:rPr>
                <w:rFonts w:cs="Arial"/>
                <w:i w:val="0"/>
              </w:rPr>
            </w:pPr>
            <w:r w:rsidRPr="0011315F">
              <w:rPr>
                <w:rFonts w:cs="Arial"/>
                <w:i w:val="0"/>
              </w:rPr>
              <w:t>Digital; 81</w:t>
            </w:r>
          </w:p>
        </w:tc>
        <w:tc>
          <w:tcPr>
            <w:tcW w:w="2160" w:type="dxa"/>
          </w:tcPr>
          <w:p w14:paraId="0187866D" w14:textId="77777777" w:rsidR="00CC4FEC" w:rsidRPr="0011315F" w:rsidRDefault="00CC4FEC" w:rsidP="00AE1991">
            <w:pPr>
              <w:rPr>
                <w:rFonts w:cs="Arial"/>
                <w:i w:val="0"/>
              </w:rPr>
            </w:pPr>
            <w:r w:rsidRPr="0011315F">
              <w:rPr>
                <w:rFonts w:cs="Arial"/>
                <w:i w:val="0"/>
              </w:rPr>
              <w:t>“Vibrations are rapid, back-and-forth motions.”</w:t>
            </w:r>
          </w:p>
        </w:tc>
        <w:tc>
          <w:tcPr>
            <w:tcW w:w="2610" w:type="dxa"/>
          </w:tcPr>
          <w:p w14:paraId="473CC0AA" w14:textId="77777777" w:rsidR="00CC4FEC" w:rsidRPr="0011315F" w:rsidRDefault="00CC4FEC" w:rsidP="00AE1991">
            <w:pPr>
              <w:rPr>
                <w:rFonts w:cs="Arial"/>
                <w:i w:val="0"/>
              </w:rPr>
            </w:pPr>
            <w:r w:rsidRPr="0011315F">
              <w:rPr>
                <w:rFonts w:cs="Arial"/>
                <w:i w:val="0"/>
              </w:rPr>
              <w:t>“Vibrations are back-and-forth motions.”</w:t>
            </w:r>
          </w:p>
        </w:tc>
        <w:tc>
          <w:tcPr>
            <w:tcW w:w="1620" w:type="dxa"/>
          </w:tcPr>
          <w:p w14:paraId="00B81507" w14:textId="77777777" w:rsidR="00CC4FEC" w:rsidRPr="0011315F" w:rsidRDefault="00CC4FEC" w:rsidP="00AE1991">
            <w:pPr>
              <w:rPr>
                <w:rFonts w:cs="Arial"/>
                <w:i w:val="0"/>
              </w:rPr>
            </w:pPr>
            <w:r w:rsidRPr="0011315F">
              <w:rPr>
                <w:rFonts w:cs="Arial"/>
                <w:i w:val="0"/>
              </w:rPr>
              <w:t>Accuracy</w:t>
            </w:r>
          </w:p>
        </w:tc>
      </w:tr>
      <w:tr w:rsidR="00CC4FEC" w:rsidRPr="0011315F" w14:paraId="33165218" w14:textId="77777777" w:rsidTr="00972444">
        <w:trPr>
          <w:cantSplit/>
        </w:trPr>
        <w:tc>
          <w:tcPr>
            <w:tcW w:w="540" w:type="dxa"/>
          </w:tcPr>
          <w:p w14:paraId="19EC8D24" w14:textId="77777777" w:rsidR="00CC4FEC" w:rsidRPr="0011315F" w:rsidRDefault="00CC4FEC" w:rsidP="00AE1991">
            <w:pPr>
              <w:rPr>
                <w:rFonts w:cs="Arial"/>
                <w:i w:val="0"/>
              </w:rPr>
            </w:pPr>
            <w:r w:rsidRPr="0011315F">
              <w:rPr>
                <w:rFonts w:cs="Arial"/>
                <w:i w:val="0"/>
              </w:rPr>
              <w:t>24</w:t>
            </w:r>
          </w:p>
        </w:tc>
        <w:tc>
          <w:tcPr>
            <w:tcW w:w="990" w:type="dxa"/>
          </w:tcPr>
          <w:p w14:paraId="22EF6E37" w14:textId="77777777" w:rsidR="00CC4FEC" w:rsidRPr="0011315F" w:rsidRDefault="00CC4FEC" w:rsidP="00AE1991">
            <w:pPr>
              <w:rPr>
                <w:rFonts w:cs="Arial"/>
                <w:i w:val="0"/>
              </w:rPr>
            </w:pPr>
            <w:r w:rsidRPr="0011315F">
              <w:rPr>
                <w:rFonts w:cs="Arial"/>
                <w:i w:val="0"/>
              </w:rPr>
              <w:t>4</w:t>
            </w:r>
          </w:p>
        </w:tc>
        <w:tc>
          <w:tcPr>
            <w:tcW w:w="1620" w:type="dxa"/>
          </w:tcPr>
          <w:p w14:paraId="566404CA" w14:textId="77777777" w:rsidR="00CC4FEC" w:rsidRPr="0011315F" w:rsidRDefault="00CC4FEC" w:rsidP="00AE1991">
            <w:pPr>
              <w:rPr>
                <w:rFonts w:cs="Arial"/>
                <w:i w:val="0"/>
              </w:rPr>
            </w:pPr>
            <w:r w:rsidRPr="0011315F">
              <w:rPr>
                <w:rFonts w:cs="Arial"/>
                <w:i w:val="0"/>
              </w:rPr>
              <w:t>Wavelength and Amplitude</w:t>
            </w:r>
          </w:p>
        </w:tc>
        <w:tc>
          <w:tcPr>
            <w:tcW w:w="1170" w:type="dxa"/>
          </w:tcPr>
          <w:p w14:paraId="5618A28B" w14:textId="77777777" w:rsidR="00CC4FEC" w:rsidRPr="0011315F" w:rsidRDefault="00CC4FEC" w:rsidP="00AE1991">
            <w:pPr>
              <w:rPr>
                <w:rFonts w:cs="Arial"/>
                <w:i w:val="0"/>
              </w:rPr>
            </w:pPr>
            <w:r w:rsidRPr="0011315F">
              <w:rPr>
                <w:rFonts w:cs="Arial"/>
                <w:i w:val="0"/>
              </w:rPr>
              <w:t>Digital; 83</w:t>
            </w:r>
          </w:p>
        </w:tc>
        <w:tc>
          <w:tcPr>
            <w:tcW w:w="2160" w:type="dxa"/>
          </w:tcPr>
          <w:p w14:paraId="0A2098E6" w14:textId="77777777" w:rsidR="00CC4FEC" w:rsidRPr="0011315F" w:rsidRDefault="00CC4FEC" w:rsidP="00AE1991">
            <w:pPr>
              <w:rPr>
                <w:rFonts w:cs="Arial"/>
                <w:i w:val="0"/>
              </w:rPr>
            </w:pPr>
            <w:r w:rsidRPr="0011315F">
              <w:rPr>
                <w:rFonts w:cs="Arial"/>
                <w:i w:val="0"/>
              </w:rPr>
              <w:t>“We can look at the wave’s amplitude to determine how much energy is being moved by the wave. Look at the two waves below [seismograph]. Which one is moving more energy?”</w:t>
            </w:r>
          </w:p>
        </w:tc>
        <w:tc>
          <w:tcPr>
            <w:tcW w:w="2610" w:type="dxa"/>
          </w:tcPr>
          <w:p w14:paraId="1F966056" w14:textId="77777777" w:rsidR="00CC4FEC" w:rsidRPr="0011315F" w:rsidRDefault="00CC4FEC" w:rsidP="00AE1991">
            <w:pPr>
              <w:rPr>
                <w:rFonts w:cs="Arial"/>
                <w:i w:val="0"/>
              </w:rPr>
            </w:pPr>
            <w:r>
              <w:rPr>
                <w:rFonts w:cs="Arial"/>
                <w:i w:val="0"/>
              </w:rPr>
              <w:t>Use text submitted by publisher addressing this edit.</w:t>
            </w:r>
          </w:p>
        </w:tc>
        <w:tc>
          <w:tcPr>
            <w:tcW w:w="1620" w:type="dxa"/>
          </w:tcPr>
          <w:p w14:paraId="66FA803B" w14:textId="77777777" w:rsidR="00CC4FEC" w:rsidRPr="0011315F" w:rsidRDefault="00CC4FEC" w:rsidP="00AE1991">
            <w:pPr>
              <w:rPr>
                <w:rFonts w:cs="Arial"/>
                <w:i w:val="0"/>
              </w:rPr>
            </w:pPr>
            <w:r w:rsidRPr="0011315F">
              <w:rPr>
                <w:rFonts w:cs="Arial"/>
                <w:i w:val="0"/>
              </w:rPr>
              <w:t>Accuracy</w:t>
            </w:r>
          </w:p>
        </w:tc>
      </w:tr>
      <w:tr w:rsidR="00CC4FEC" w:rsidRPr="0011315F" w14:paraId="4986A9B2" w14:textId="77777777" w:rsidTr="00972444">
        <w:trPr>
          <w:cantSplit/>
        </w:trPr>
        <w:tc>
          <w:tcPr>
            <w:tcW w:w="540" w:type="dxa"/>
          </w:tcPr>
          <w:p w14:paraId="7A582374" w14:textId="77777777" w:rsidR="00CC4FEC" w:rsidRPr="0011315F" w:rsidRDefault="00CC4FEC" w:rsidP="00AE1991">
            <w:pPr>
              <w:rPr>
                <w:rFonts w:cs="Arial"/>
                <w:i w:val="0"/>
              </w:rPr>
            </w:pPr>
            <w:r w:rsidRPr="0011315F">
              <w:rPr>
                <w:rFonts w:cs="Arial"/>
                <w:i w:val="0"/>
              </w:rPr>
              <w:t>25</w:t>
            </w:r>
          </w:p>
        </w:tc>
        <w:tc>
          <w:tcPr>
            <w:tcW w:w="990" w:type="dxa"/>
          </w:tcPr>
          <w:p w14:paraId="225516F3" w14:textId="77777777" w:rsidR="00CC4FEC" w:rsidRPr="0011315F" w:rsidRDefault="00CC4FEC" w:rsidP="00AE1991">
            <w:pPr>
              <w:rPr>
                <w:rFonts w:cs="Arial"/>
                <w:i w:val="0"/>
              </w:rPr>
            </w:pPr>
            <w:r w:rsidRPr="0011315F">
              <w:rPr>
                <w:rFonts w:cs="Arial"/>
                <w:i w:val="0"/>
              </w:rPr>
              <w:t>4</w:t>
            </w:r>
          </w:p>
        </w:tc>
        <w:tc>
          <w:tcPr>
            <w:tcW w:w="1620" w:type="dxa"/>
          </w:tcPr>
          <w:p w14:paraId="355E1ADB" w14:textId="77777777" w:rsidR="00CC4FEC" w:rsidRPr="0011315F" w:rsidRDefault="00CC4FEC" w:rsidP="00AE1991">
            <w:pPr>
              <w:rPr>
                <w:rFonts w:cs="Arial"/>
                <w:i w:val="0"/>
              </w:rPr>
            </w:pPr>
            <w:r w:rsidRPr="0011315F">
              <w:rPr>
                <w:rFonts w:cs="Arial"/>
                <w:i w:val="0"/>
              </w:rPr>
              <w:t>Motion of Waves</w:t>
            </w:r>
          </w:p>
        </w:tc>
        <w:tc>
          <w:tcPr>
            <w:tcW w:w="1170" w:type="dxa"/>
          </w:tcPr>
          <w:p w14:paraId="76390E56" w14:textId="77777777" w:rsidR="00CC4FEC" w:rsidRPr="0011315F" w:rsidRDefault="00CC4FEC" w:rsidP="00AE1991">
            <w:pPr>
              <w:rPr>
                <w:rFonts w:cs="Arial"/>
                <w:i w:val="0"/>
              </w:rPr>
            </w:pPr>
            <w:r w:rsidRPr="0011315F">
              <w:rPr>
                <w:rFonts w:cs="Arial"/>
                <w:i w:val="0"/>
              </w:rPr>
              <w:t>Digital; 88</w:t>
            </w:r>
          </w:p>
        </w:tc>
        <w:tc>
          <w:tcPr>
            <w:tcW w:w="2160" w:type="dxa"/>
          </w:tcPr>
          <w:p w14:paraId="05E7DDBA" w14:textId="77777777" w:rsidR="00CC4FEC" w:rsidRPr="0011315F" w:rsidRDefault="00CC4FEC" w:rsidP="00AE1991">
            <w:pPr>
              <w:rPr>
                <w:rFonts w:cs="Arial"/>
                <w:i w:val="0"/>
              </w:rPr>
            </w:pPr>
            <w:r w:rsidRPr="0011315F">
              <w:rPr>
                <w:rFonts w:cs="Arial"/>
                <w:i w:val="0"/>
              </w:rPr>
              <w:t>“It is strange to think that the energy of the wave moves, but not the water or objects resting on top of the water.”</w:t>
            </w:r>
          </w:p>
        </w:tc>
        <w:tc>
          <w:tcPr>
            <w:tcW w:w="2610" w:type="dxa"/>
          </w:tcPr>
          <w:p w14:paraId="2B31CC03" w14:textId="77777777" w:rsidR="00CC4FEC" w:rsidRPr="0011315F" w:rsidRDefault="00CC4FEC" w:rsidP="00AE1991">
            <w:pPr>
              <w:rPr>
                <w:rFonts w:cs="Arial"/>
                <w:i w:val="0"/>
              </w:rPr>
            </w:pPr>
            <w:r w:rsidRPr="0011315F">
              <w:rPr>
                <w:rFonts w:cs="Arial"/>
                <w:i w:val="0"/>
              </w:rPr>
              <w:t>“It is strange to think that the energy of the wave moves, but not the water.”</w:t>
            </w:r>
          </w:p>
        </w:tc>
        <w:tc>
          <w:tcPr>
            <w:tcW w:w="1620" w:type="dxa"/>
          </w:tcPr>
          <w:p w14:paraId="306C65B5" w14:textId="77777777" w:rsidR="00CC4FEC" w:rsidRPr="0011315F" w:rsidRDefault="00CC4FEC" w:rsidP="00AE1991">
            <w:pPr>
              <w:rPr>
                <w:rFonts w:cs="Arial"/>
                <w:i w:val="0"/>
              </w:rPr>
            </w:pPr>
            <w:r w:rsidRPr="0011315F">
              <w:rPr>
                <w:rFonts w:cs="Arial"/>
                <w:i w:val="0"/>
              </w:rPr>
              <w:t>Accuracy</w:t>
            </w:r>
          </w:p>
        </w:tc>
      </w:tr>
      <w:tr w:rsidR="00CC4FEC" w:rsidRPr="0011315F" w14:paraId="68AAB514" w14:textId="77777777" w:rsidTr="00972444">
        <w:trPr>
          <w:cantSplit/>
        </w:trPr>
        <w:tc>
          <w:tcPr>
            <w:tcW w:w="540" w:type="dxa"/>
          </w:tcPr>
          <w:p w14:paraId="4E28DC71" w14:textId="77777777" w:rsidR="00CC4FEC" w:rsidRPr="0011315F" w:rsidRDefault="00CC4FEC" w:rsidP="00AE1991">
            <w:pPr>
              <w:rPr>
                <w:rFonts w:cs="Arial"/>
                <w:i w:val="0"/>
              </w:rPr>
            </w:pPr>
            <w:r w:rsidRPr="0011315F">
              <w:rPr>
                <w:rFonts w:cs="Arial"/>
                <w:i w:val="0"/>
              </w:rPr>
              <w:t>26</w:t>
            </w:r>
          </w:p>
        </w:tc>
        <w:tc>
          <w:tcPr>
            <w:tcW w:w="990" w:type="dxa"/>
          </w:tcPr>
          <w:p w14:paraId="109DBF88" w14:textId="77777777" w:rsidR="00CC4FEC" w:rsidRPr="0011315F" w:rsidRDefault="00CC4FEC" w:rsidP="00AE1991">
            <w:pPr>
              <w:rPr>
                <w:rFonts w:cs="Arial"/>
                <w:i w:val="0"/>
              </w:rPr>
            </w:pPr>
            <w:r w:rsidRPr="0011315F">
              <w:rPr>
                <w:rFonts w:cs="Arial"/>
                <w:i w:val="0"/>
              </w:rPr>
              <w:t>5</w:t>
            </w:r>
          </w:p>
        </w:tc>
        <w:tc>
          <w:tcPr>
            <w:tcW w:w="1620" w:type="dxa"/>
          </w:tcPr>
          <w:p w14:paraId="0EC98E24" w14:textId="77777777" w:rsidR="00CC4FEC" w:rsidRPr="0011315F" w:rsidRDefault="00CC4FEC" w:rsidP="00AE1991">
            <w:pPr>
              <w:rPr>
                <w:rFonts w:cs="Arial"/>
                <w:i w:val="0"/>
              </w:rPr>
            </w:pPr>
            <w:r w:rsidRPr="0011315F">
              <w:rPr>
                <w:rFonts w:cs="Arial"/>
                <w:i w:val="0"/>
              </w:rPr>
              <w:t>Matter is Everywhere</w:t>
            </w:r>
          </w:p>
        </w:tc>
        <w:tc>
          <w:tcPr>
            <w:tcW w:w="1170" w:type="dxa"/>
          </w:tcPr>
          <w:p w14:paraId="655EA45D" w14:textId="77777777" w:rsidR="00CC4FEC" w:rsidRPr="0011315F" w:rsidRDefault="00CC4FEC" w:rsidP="00AE1991">
            <w:pPr>
              <w:rPr>
                <w:rFonts w:cs="Arial"/>
                <w:i w:val="0"/>
              </w:rPr>
            </w:pPr>
            <w:r w:rsidRPr="0011315F">
              <w:rPr>
                <w:rFonts w:cs="Arial"/>
                <w:i w:val="0"/>
              </w:rPr>
              <w:t>Digital; 4</w:t>
            </w:r>
          </w:p>
        </w:tc>
        <w:tc>
          <w:tcPr>
            <w:tcW w:w="2160" w:type="dxa"/>
          </w:tcPr>
          <w:p w14:paraId="7AD460D8" w14:textId="77777777" w:rsidR="00CC4FEC" w:rsidRPr="0011315F" w:rsidRDefault="00CC4FEC" w:rsidP="00AE1991">
            <w:pPr>
              <w:rPr>
                <w:rFonts w:cs="Arial"/>
                <w:i w:val="0"/>
              </w:rPr>
            </w:pPr>
            <w:r w:rsidRPr="0011315F">
              <w:rPr>
                <w:rFonts w:cs="Arial"/>
                <w:i w:val="0"/>
              </w:rPr>
              <w:t>“The particles in matter are moving!” illustration</w:t>
            </w:r>
          </w:p>
        </w:tc>
        <w:tc>
          <w:tcPr>
            <w:tcW w:w="2610" w:type="dxa"/>
          </w:tcPr>
          <w:p w14:paraId="40942F3C" w14:textId="77777777" w:rsidR="00CC4FEC" w:rsidRPr="0011315F" w:rsidRDefault="00CC4FEC" w:rsidP="00AE1991">
            <w:pPr>
              <w:spacing w:after="240"/>
              <w:rPr>
                <w:rFonts w:cs="Arial"/>
                <w:i w:val="0"/>
              </w:rPr>
            </w:pPr>
            <w:r w:rsidRPr="0011315F">
              <w:rPr>
                <w:rFonts w:cs="Arial"/>
                <w:i w:val="0"/>
              </w:rPr>
              <w:t>Replace the “Solid state” regular lattice of green particles with an irregular placement of gre</w:t>
            </w:r>
            <w:r>
              <w:rPr>
                <w:rFonts w:cs="Arial"/>
                <w:i w:val="0"/>
              </w:rPr>
              <w:t>en particles showing no motion.</w:t>
            </w:r>
          </w:p>
          <w:p w14:paraId="0FE4F8E0" w14:textId="77777777" w:rsidR="00CC4FEC" w:rsidRPr="0011315F" w:rsidRDefault="00CC4FEC" w:rsidP="00AE1991">
            <w:pPr>
              <w:rPr>
                <w:rFonts w:cs="Arial"/>
                <w:i w:val="0"/>
              </w:rPr>
            </w:pPr>
            <w:r w:rsidRPr="0011315F">
              <w:rPr>
                <w:rFonts w:cs="Arial"/>
                <w:i w:val="0"/>
              </w:rPr>
              <w:t xml:space="preserve">For the “Liquid state” and the “Gas state,” add arrows to the green particles representing motion of the particles; the gas particles would have longer </w:t>
            </w:r>
            <w:proofErr w:type="gramStart"/>
            <w:r w:rsidRPr="0011315F">
              <w:rPr>
                <w:rFonts w:cs="Arial"/>
                <w:i w:val="0"/>
              </w:rPr>
              <w:t>arrows</w:t>
            </w:r>
            <w:proofErr w:type="gramEnd"/>
            <w:r w:rsidRPr="0011315F">
              <w:rPr>
                <w:rFonts w:cs="Arial"/>
                <w:i w:val="0"/>
              </w:rPr>
              <w:t>.</w:t>
            </w:r>
          </w:p>
        </w:tc>
        <w:tc>
          <w:tcPr>
            <w:tcW w:w="1620" w:type="dxa"/>
          </w:tcPr>
          <w:p w14:paraId="5E2C6850" w14:textId="77777777" w:rsidR="00CC4FEC" w:rsidRPr="0011315F" w:rsidRDefault="00CC4FEC" w:rsidP="00AE1991">
            <w:pPr>
              <w:rPr>
                <w:rFonts w:cs="Arial"/>
                <w:i w:val="0"/>
              </w:rPr>
            </w:pPr>
            <w:r w:rsidRPr="0011315F">
              <w:rPr>
                <w:rFonts w:cs="Arial"/>
                <w:i w:val="0"/>
              </w:rPr>
              <w:t>Accuracy</w:t>
            </w:r>
          </w:p>
        </w:tc>
      </w:tr>
      <w:tr w:rsidR="00CC4FEC" w:rsidRPr="0011315F" w14:paraId="628A92D7" w14:textId="77777777" w:rsidTr="00972444">
        <w:trPr>
          <w:cantSplit/>
        </w:trPr>
        <w:tc>
          <w:tcPr>
            <w:tcW w:w="540" w:type="dxa"/>
          </w:tcPr>
          <w:p w14:paraId="77F1AF4E" w14:textId="77777777" w:rsidR="00CC4FEC" w:rsidRPr="0011315F" w:rsidRDefault="00CC4FEC" w:rsidP="00AE1991">
            <w:pPr>
              <w:rPr>
                <w:rFonts w:cs="Arial"/>
                <w:i w:val="0"/>
              </w:rPr>
            </w:pPr>
            <w:r w:rsidRPr="0011315F">
              <w:rPr>
                <w:rFonts w:cs="Arial"/>
                <w:i w:val="0"/>
              </w:rPr>
              <w:lastRenderedPageBreak/>
              <w:t>27</w:t>
            </w:r>
          </w:p>
        </w:tc>
        <w:tc>
          <w:tcPr>
            <w:tcW w:w="990" w:type="dxa"/>
          </w:tcPr>
          <w:p w14:paraId="0DDF4AE2" w14:textId="77777777" w:rsidR="00CC4FEC" w:rsidRPr="0011315F" w:rsidRDefault="00CC4FEC" w:rsidP="00AE1991">
            <w:pPr>
              <w:rPr>
                <w:rFonts w:cs="Arial"/>
                <w:i w:val="0"/>
              </w:rPr>
            </w:pPr>
            <w:r w:rsidRPr="0011315F">
              <w:rPr>
                <w:rFonts w:cs="Arial"/>
                <w:i w:val="0"/>
              </w:rPr>
              <w:t>5</w:t>
            </w:r>
          </w:p>
        </w:tc>
        <w:tc>
          <w:tcPr>
            <w:tcW w:w="1620" w:type="dxa"/>
          </w:tcPr>
          <w:p w14:paraId="4A488A35" w14:textId="77777777" w:rsidR="00CC4FEC" w:rsidRPr="0011315F" w:rsidRDefault="00CC4FEC" w:rsidP="00AE1991">
            <w:pPr>
              <w:rPr>
                <w:rFonts w:cs="Arial"/>
                <w:i w:val="0"/>
              </w:rPr>
            </w:pPr>
            <w:r w:rsidRPr="0011315F">
              <w:rPr>
                <w:rFonts w:cs="Arial"/>
                <w:i w:val="0"/>
              </w:rPr>
              <w:t>Changes to Matter</w:t>
            </w:r>
          </w:p>
        </w:tc>
        <w:tc>
          <w:tcPr>
            <w:tcW w:w="1170" w:type="dxa"/>
          </w:tcPr>
          <w:p w14:paraId="5BEADF61" w14:textId="77777777" w:rsidR="00CC4FEC" w:rsidRPr="0011315F" w:rsidRDefault="00CC4FEC" w:rsidP="00AE1991">
            <w:pPr>
              <w:rPr>
                <w:rFonts w:cs="Arial"/>
                <w:i w:val="0"/>
              </w:rPr>
            </w:pPr>
            <w:r w:rsidRPr="0011315F">
              <w:rPr>
                <w:rFonts w:cs="Arial"/>
                <w:i w:val="0"/>
              </w:rPr>
              <w:t>Digital; 11</w:t>
            </w:r>
          </w:p>
        </w:tc>
        <w:tc>
          <w:tcPr>
            <w:tcW w:w="2160" w:type="dxa"/>
          </w:tcPr>
          <w:p w14:paraId="5C887B0E" w14:textId="77777777" w:rsidR="00CC4FEC" w:rsidRPr="0011315F" w:rsidRDefault="00CC4FEC" w:rsidP="00AE1991">
            <w:pPr>
              <w:rPr>
                <w:rFonts w:cs="Arial"/>
                <w:i w:val="0"/>
              </w:rPr>
            </w:pPr>
            <w:r w:rsidRPr="0011315F">
              <w:rPr>
                <w:rFonts w:cs="Arial"/>
                <w:i w:val="0"/>
              </w:rPr>
              <w:t>“Remember, if you had six different ingredients in the mix or salad, then you will have 750 mL in the bowl.”</w:t>
            </w:r>
          </w:p>
        </w:tc>
        <w:tc>
          <w:tcPr>
            <w:tcW w:w="2610" w:type="dxa"/>
          </w:tcPr>
          <w:p w14:paraId="7AE5BAB9" w14:textId="77777777" w:rsidR="00CC4FEC" w:rsidRPr="0011315F" w:rsidRDefault="00CC4FEC" w:rsidP="00AE1991">
            <w:pPr>
              <w:rPr>
                <w:rFonts w:cs="Arial"/>
                <w:i w:val="0"/>
              </w:rPr>
            </w:pPr>
            <w:r w:rsidRPr="0011315F">
              <w:rPr>
                <w:rFonts w:cs="Arial"/>
                <w:i w:val="0"/>
              </w:rPr>
              <w:t>mL is the unit milliliter, a unit volume, not mass. The activity should be replaced with one that measures masses of each individual ingredient and then compares these to the mass of the total mixture.</w:t>
            </w:r>
          </w:p>
        </w:tc>
        <w:tc>
          <w:tcPr>
            <w:tcW w:w="1620" w:type="dxa"/>
          </w:tcPr>
          <w:p w14:paraId="5A3947F6" w14:textId="77777777" w:rsidR="00CC4FEC" w:rsidRPr="0011315F" w:rsidRDefault="00CC4FEC" w:rsidP="00AE1991">
            <w:pPr>
              <w:rPr>
                <w:rFonts w:cs="Arial"/>
                <w:i w:val="0"/>
              </w:rPr>
            </w:pPr>
            <w:r w:rsidRPr="0011315F">
              <w:rPr>
                <w:rFonts w:cs="Arial"/>
                <w:i w:val="0"/>
              </w:rPr>
              <w:t>Factual error</w:t>
            </w:r>
          </w:p>
        </w:tc>
      </w:tr>
      <w:tr w:rsidR="00CC4FEC" w:rsidRPr="0011315F" w14:paraId="5D65E9DB" w14:textId="77777777" w:rsidTr="00972444">
        <w:trPr>
          <w:cantSplit/>
        </w:trPr>
        <w:tc>
          <w:tcPr>
            <w:tcW w:w="540" w:type="dxa"/>
          </w:tcPr>
          <w:p w14:paraId="79302036" w14:textId="77777777" w:rsidR="00CC4FEC" w:rsidRPr="0011315F" w:rsidRDefault="00CC4FEC" w:rsidP="00AE1991">
            <w:pPr>
              <w:rPr>
                <w:rFonts w:cs="Arial"/>
                <w:i w:val="0"/>
              </w:rPr>
            </w:pPr>
            <w:r w:rsidRPr="0011315F">
              <w:rPr>
                <w:rFonts w:cs="Arial"/>
                <w:i w:val="0"/>
              </w:rPr>
              <w:t>28</w:t>
            </w:r>
          </w:p>
        </w:tc>
        <w:tc>
          <w:tcPr>
            <w:tcW w:w="990" w:type="dxa"/>
          </w:tcPr>
          <w:p w14:paraId="4650BD37" w14:textId="77777777" w:rsidR="00CC4FEC" w:rsidRPr="0011315F" w:rsidRDefault="00CC4FEC" w:rsidP="00AE1991">
            <w:pPr>
              <w:rPr>
                <w:rFonts w:cs="Arial"/>
                <w:i w:val="0"/>
              </w:rPr>
            </w:pPr>
            <w:r w:rsidRPr="0011315F">
              <w:rPr>
                <w:rFonts w:cs="Arial"/>
                <w:i w:val="0"/>
              </w:rPr>
              <w:t>5</w:t>
            </w:r>
          </w:p>
        </w:tc>
        <w:tc>
          <w:tcPr>
            <w:tcW w:w="1620" w:type="dxa"/>
          </w:tcPr>
          <w:p w14:paraId="2277BBBA" w14:textId="77777777" w:rsidR="00CC4FEC" w:rsidRPr="0011315F" w:rsidRDefault="00CC4FEC" w:rsidP="00AE1991">
            <w:pPr>
              <w:rPr>
                <w:rFonts w:cs="Arial"/>
                <w:i w:val="0"/>
              </w:rPr>
            </w:pPr>
            <w:r w:rsidRPr="0011315F">
              <w:rPr>
                <w:rFonts w:cs="Arial"/>
                <w:i w:val="0"/>
              </w:rPr>
              <w:t>Matter Cycles</w:t>
            </w:r>
          </w:p>
        </w:tc>
        <w:tc>
          <w:tcPr>
            <w:tcW w:w="1170" w:type="dxa"/>
          </w:tcPr>
          <w:p w14:paraId="666992C1" w14:textId="77777777" w:rsidR="00CC4FEC" w:rsidRPr="0011315F" w:rsidRDefault="00CC4FEC" w:rsidP="00AE1991">
            <w:pPr>
              <w:rPr>
                <w:rFonts w:cs="Arial"/>
                <w:i w:val="0"/>
              </w:rPr>
            </w:pPr>
            <w:r w:rsidRPr="0011315F">
              <w:rPr>
                <w:rFonts w:cs="Arial"/>
                <w:i w:val="0"/>
              </w:rPr>
              <w:t>Digital; 53</w:t>
            </w:r>
          </w:p>
        </w:tc>
        <w:tc>
          <w:tcPr>
            <w:tcW w:w="2160" w:type="dxa"/>
          </w:tcPr>
          <w:p w14:paraId="7B2FDB30" w14:textId="77777777" w:rsidR="00CC4FEC" w:rsidRPr="0011315F" w:rsidRDefault="00CC4FEC" w:rsidP="00AE1991">
            <w:pPr>
              <w:rPr>
                <w:rFonts w:cs="Arial"/>
                <w:i w:val="0"/>
              </w:rPr>
            </w:pPr>
            <w:r w:rsidRPr="0011315F">
              <w:rPr>
                <w:rFonts w:cs="Arial"/>
                <w:i w:val="0"/>
              </w:rPr>
              <w:t>Elephant illustration</w:t>
            </w:r>
          </w:p>
        </w:tc>
        <w:tc>
          <w:tcPr>
            <w:tcW w:w="2610" w:type="dxa"/>
          </w:tcPr>
          <w:p w14:paraId="75F8C1E9" w14:textId="77777777" w:rsidR="00CC4FEC" w:rsidRPr="0011315F" w:rsidRDefault="00CC4FEC" w:rsidP="00AE1991">
            <w:pPr>
              <w:rPr>
                <w:rFonts w:cs="Arial"/>
                <w:i w:val="0"/>
              </w:rPr>
            </w:pPr>
            <w:r w:rsidRPr="0011315F">
              <w:rPr>
                <w:rFonts w:cs="Arial"/>
                <w:i w:val="0"/>
              </w:rPr>
              <w:t>Arrows are misplaced and should be rearranged.</w:t>
            </w:r>
          </w:p>
        </w:tc>
        <w:tc>
          <w:tcPr>
            <w:tcW w:w="1620" w:type="dxa"/>
          </w:tcPr>
          <w:p w14:paraId="6334030D" w14:textId="77777777" w:rsidR="00CC4FEC" w:rsidRPr="0011315F" w:rsidRDefault="00CC4FEC" w:rsidP="00AE1991">
            <w:pPr>
              <w:rPr>
                <w:rFonts w:cs="Arial"/>
                <w:i w:val="0"/>
              </w:rPr>
            </w:pPr>
            <w:r w:rsidRPr="0011315F">
              <w:rPr>
                <w:rFonts w:cs="Arial"/>
                <w:i w:val="0"/>
              </w:rPr>
              <w:t>Accuracy</w:t>
            </w:r>
          </w:p>
        </w:tc>
      </w:tr>
      <w:tr w:rsidR="00CC4FEC" w:rsidRPr="0011315F" w14:paraId="2EABC901" w14:textId="77777777" w:rsidTr="00972444">
        <w:trPr>
          <w:cantSplit/>
        </w:trPr>
        <w:tc>
          <w:tcPr>
            <w:tcW w:w="540" w:type="dxa"/>
          </w:tcPr>
          <w:p w14:paraId="29C9521F" w14:textId="77777777" w:rsidR="00CC4FEC" w:rsidRPr="0011315F" w:rsidRDefault="00CC4FEC" w:rsidP="00AE1991">
            <w:pPr>
              <w:rPr>
                <w:rFonts w:cs="Arial"/>
                <w:i w:val="0"/>
              </w:rPr>
            </w:pPr>
            <w:r w:rsidRPr="0011315F">
              <w:rPr>
                <w:rFonts w:cs="Arial"/>
                <w:i w:val="0"/>
              </w:rPr>
              <w:t>29</w:t>
            </w:r>
          </w:p>
        </w:tc>
        <w:tc>
          <w:tcPr>
            <w:tcW w:w="990" w:type="dxa"/>
          </w:tcPr>
          <w:p w14:paraId="2B6047C1" w14:textId="77777777" w:rsidR="00CC4FEC" w:rsidRPr="0011315F" w:rsidRDefault="00CC4FEC" w:rsidP="00AE1991">
            <w:pPr>
              <w:rPr>
                <w:rFonts w:cs="Arial"/>
                <w:i w:val="0"/>
              </w:rPr>
            </w:pPr>
            <w:r w:rsidRPr="0011315F">
              <w:rPr>
                <w:rFonts w:cs="Arial"/>
                <w:i w:val="0"/>
              </w:rPr>
              <w:t>5</w:t>
            </w:r>
          </w:p>
        </w:tc>
        <w:tc>
          <w:tcPr>
            <w:tcW w:w="1620" w:type="dxa"/>
          </w:tcPr>
          <w:p w14:paraId="27AD7E72" w14:textId="77777777" w:rsidR="00CC4FEC" w:rsidRPr="0011315F" w:rsidRDefault="00CC4FEC" w:rsidP="00AE1991">
            <w:pPr>
              <w:rPr>
                <w:rFonts w:cs="Arial"/>
                <w:i w:val="0"/>
              </w:rPr>
            </w:pPr>
            <w:r w:rsidRPr="0011315F">
              <w:rPr>
                <w:rFonts w:cs="Arial"/>
                <w:i w:val="0"/>
              </w:rPr>
              <w:t>Water Sources</w:t>
            </w:r>
          </w:p>
        </w:tc>
        <w:tc>
          <w:tcPr>
            <w:tcW w:w="1170" w:type="dxa"/>
          </w:tcPr>
          <w:p w14:paraId="45D8B242" w14:textId="77777777" w:rsidR="00CC4FEC" w:rsidRPr="0011315F" w:rsidRDefault="00CC4FEC" w:rsidP="00AE1991">
            <w:pPr>
              <w:rPr>
                <w:rFonts w:cs="Arial"/>
                <w:i w:val="0"/>
              </w:rPr>
            </w:pPr>
            <w:r w:rsidRPr="0011315F">
              <w:rPr>
                <w:rFonts w:cs="Arial"/>
                <w:i w:val="0"/>
              </w:rPr>
              <w:t>Digital; 75</w:t>
            </w:r>
          </w:p>
        </w:tc>
        <w:tc>
          <w:tcPr>
            <w:tcW w:w="2160" w:type="dxa"/>
          </w:tcPr>
          <w:p w14:paraId="253B5576" w14:textId="77777777" w:rsidR="00CC4FEC" w:rsidRPr="0011315F" w:rsidRDefault="00CC4FEC" w:rsidP="00AE1991">
            <w:pPr>
              <w:rPr>
                <w:rFonts w:cs="Arial"/>
                <w:i w:val="0"/>
              </w:rPr>
            </w:pPr>
            <w:r w:rsidRPr="0011315F">
              <w:rPr>
                <w:rFonts w:cs="Arial"/>
                <w:i w:val="0"/>
              </w:rPr>
              <w:t>“Earth is nearly three-quarters water.”</w:t>
            </w:r>
          </w:p>
        </w:tc>
        <w:tc>
          <w:tcPr>
            <w:tcW w:w="2610" w:type="dxa"/>
          </w:tcPr>
          <w:p w14:paraId="704A4E48" w14:textId="77777777" w:rsidR="00CC4FEC" w:rsidRPr="0011315F" w:rsidRDefault="00CC4FEC" w:rsidP="00AE1991">
            <w:pPr>
              <w:rPr>
                <w:rFonts w:cs="Arial"/>
                <w:i w:val="0"/>
              </w:rPr>
            </w:pPr>
            <w:r w:rsidRPr="0011315F">
              <w:rPr>
                <w:rFonts w:cs="Arial"/>
                <w:i w:val="0"/>
              </w:rPr>
              <w:t>“Nearly three-quarters of earth’s surface is covered in water.”</w:t>
            </w:r>
          </w:p>
        </w:tc>
        <w:tc>
          <w:tcPr>
            <w:tcW w:w="1620" w:type="dxa"/>
          </w:tcPr>
          <w:p w14:paraId="6DAA05C2" w14:textId="77777777" w:rsidR="00CC4FEC" w:rsidRPr="0011315F" w:rsidRDefault="00CC4FEC" w:rsidP="00AE1991">
            <w:pPr>
              <w:rPr>
                <w:rFonts w:cs="Arial"/>
                <w:i w:val="0"/>
              </w:rPr>
            </w:pPr>
            <w:r w:rsidRPr="0011315F">
              <w:rPr>
                <w:rFonts w:cs="Arial"/>
                <w:i w:val="0"/>
              </w:rPr>
              <w:t>Grammatical error</w:t>
            </w:r>
          </w:p>
        </w:tc>
      </w:tr>
      <w:tr w:rsidR="00CC4FEC" w:rsidRPr="0011315F" w14:paraId="739DE1D2" w14:textId="77777777" w:rsidTr="00972444">
        <w:trPr>
          <w:cantSplit/>
        </w:trPr>
        <w:tc>
          <w:tcPr>
            <w:tcW w:w="540" w:type="dxa"/>
          </w:tcPr>
          <w:p w14:paraId="0F4B0A00" w14:textId="77777777" w:rsidR="00CC4FEC" w:rsidRPr="0011315F" w:rsidRDefault="00CC4FEC" w:rsidP="00AE1991">
            <w:pPr>
              <w:rPr>
                <w:rFonts w:cs="Arial"/>
                <w:i w:val="0"/>
              </w:rPr>
            </w:pPr>
            <w:r w:rsidRPr="0011315F">
              <w:rPr>
                <w:rFonts w:cs="Arial"/>
                <w:i w:val="0"/>
              </w:rPr>
              <w:t>30</w:t>
            </w:r>
          </w:p>
        </w:tc>
        <w:tc>
          <w:tcPr>
            <w:tcW w:w="990" w:type="dxa"/>
          </w:tcPr>
          <w:p w14:paraId="4CCB6549" w14:textId="77777777" w:rsidR="00CC4FEC" w:rsidRPr="0011315F" w:rsidRDefault="00CC4FEC" w:rsidP="00AE1991">
            <w:pPr>
              <w:rPr>
                <w:rFonts w:cs="Arial"/>
                <w:i w:val="0"/>
              </w:rPr>
            </w:pPr>
            <w:r w:rsidRPr="0011315F">
              <w:rPr>
                <w:rFonts w:cs="Arial"/>
                <w:i w:val="0"/>
              </w:rPr>
              <w:t>5</w:t>
            </w:r>
          </w:p>
        </w:tc>
        <w:tc>
          <w:tcPr>
            <w:tcW w:w="1620" w:type="dxa"/>
          </w:tcPr>
          <w:p w14:paraId="31F97FB5" w14:textId="77777777" w:rsidR="00CC4FEC" w:rsidRPr="0011315F" w:rsidRDefault="00CC4FEC" w:rsidP="00AE1991">
            <w:pPr>
              <w:rPr>
                <w:rFonts w:cs="Arial"/>
                <w:i w:val="0"/>
              </w:rPr>
            </w:pPr>
            <w:r w:rsidRPr="0011315F">
              <w:rPr>
                <w:rFonts w:cs="Arial"/>
                <w:i w:val="0"/>
              </w:rPr>
              <w:t>Earth’s Rotation</w:t>
            </w:r>
          </w:p>
        </w:tc>
        <w:tc>
          <w:tcPr>
            <w:tcW w:w="1170" w:type="dxa"/>
          </w:tcPr>
          <w:p w14:paraId="4BA50298" w14:textId="77777777" w:rsidR="00CC4FEC" w:rsidRPr="0011315F" w:rsidRDefault="00CC4FEC" w:rsidP="00AE1991">
            <w:pPr>
              <w:rPr>
                <w:rFonts w:cs="Arial"/>
                <w:i w:val="0"/>
              </w:rPr>
            </w:pPr>
            <w:r w:rsidRPr="0011315F">
              <w:rPr>
                <w:rFonts w:cs="Arial"/>
                <w:i w:val="0"/>
              </w:rPr>
              <w:t>digital</w:t>
            </w:r>
          </w:p>
        </w:tc>
        <w:tc>
          <w:tcPr>
            <w:tcW w:w="2160" w:type="dxa"/>
          </w:tcPr>
          <w:p w14:paraId="146151C5" w14:textId="77777777" w:rsidR="00CC4FEC" w:rsidRPr="0011315F" w:rsidRDefault="00CC4FEC" w:rsidP="00AE1991">
            <w:pPr>
              <w:rPr>
                <w:rFonts w:cs="Arial"/>
                <w:i w:val="0"/>
              </w:rPr>
            </w:pPr>
            <w:r w:rsidRPr="0011315F">
              <w:rPr>
                <w:rFonts w:cs="Arial"/>
                <w:i w:val="0"/>
              </w:rPr>
              <w:t xml:space="preserve">“As you read this sentence, Earth is rotating around its </w:t>
            </w:r>
            <w:proofErr w:type="spellStart"/>
            <w:r w:rsidRPr="0011315F">
              <w:rPr>
                <w:rFonts w:cs="Arial"/>
                <w:i w:val="0"/>
              </w:rPr>
              <w:t>tiltd</w:t>
            </w:r>
            <w:proofErr w:type="spellEnd"/>
            <w:r w:rsidRPr="0011315F">
              <w:rPr>
                <w:rFonts w:cs="Arial"/>
                <w:i w:val="0"/>
              </w:rPr>
              <w:t xml:space="preserve"> axis at a rate of about 1,000 miles (1,609 kilometers) per hour!”</w:t>
            </w:r>
          </w:p>
        </w:tc>
        <w:tc>
          <w:tcPr>
            <w:tcW w:w="2610" w:type="dxa"/>
          </w:tcPr>
          <w:p w14:paraId="748AB028" w14:textId="77777777" w:rsidR="00CC4FEC" w:rsidRPr="0011315F" w:rsidRDefault="00CC4FEC" w:rsidP="00AE1991">
            <w:pPr>
              <w:rPr>
                <w:rFonts w:cs="Arial"/>
                <w:i w:val="0"/>
              </w:rPr>
            </w:pPr>
            <w:r w:rsidRPr="0011315F">
              <w:rPr>
                <w:rFonts w:cs="Arial"/>
                <w:i w:val="0"/>
              </w:rPr>
              <w:t>Change “</w:t>
            </w:r>
            <w:proofErr w:type="spellStart"/>
            <w:r w:rsidRPr="0011315F">
              <w:rPr>
                <w:rFonts w:cs="Arial"/>
                <w:i w:val="0"/>
              </w:rPr>
              <w:t>tiltd</w:t>
            </w:r>
            <w:proofErr w:type="spellEnd"/>
            <w:r w:rsidRPr="0011315F">
              <w:rPr>
                <w:rFonts w:cs="Arial"/>
                <w:i w:val="0"/>
              </w:rPr>
              <w:t>” to “tilted”</w:t>
            </w:r>
          </w:p>
        </w:tc>
        <w:tc>
          <w:tcPr>
            <w:tcW w:w="1620" w:type="dxa"/>
          </w:tcPr>
          <w:p w14:paraId="0794D436" w14:textId="77777777" w:rsidR="00CC4FEC" w:rsidRPr="0011315F" w:rsidRDefault="00CC4FEC" w:rsidP="00AE1991">
            <w:pPr>
              <w:rPr>
                <w:rFonts w:cs="Arial"/>
                <w:i w:val="0"/>
              </w:rPr>
            </w:pPr>
            <w:r w:rsidRPr="0011315F">
              <w:rPr>
                <w:rFonts w:cs="Arial"/>
                <w:i w:val="0"/>
              </w:rPr>
              <w:t>Misspelling</w:t>
            </w:r>
          </w:p>
        </w:tc>
      </w:tr>
      <w:tr w:rsidR="00CC4FEC" w:rsidRPr="0011315F" w14:paraId="0062FC2F" w14:textId="77777777" w:rsidTr="00972444">
        <w:trPr>
          <w:cantSplit/>
        </w:trPr>
        <w:tc>
          <w:tcPr>
            <w:tcW w:w="540" w:type="dxa"/>
          </w:tcPr>
          <w:p w14:paraId="0AED3D10" w14:textId="77777777" w:rsidR="00CC4FEC" w:rsidRPr="0011315F" w:rsidRDefault="00CC4FEC" w:rsidP="00AE1991">
            <w:pPr>
              <w:rPr>
                <w:rFonts w:cs="Arial"/>
                <w:i w:val="0"/>
              </w:rPr>
            </w:pPr>
            <w:r w:rsidRPr="0011315F">
              <w:rPr>
                <w:rFonts w:cs="Arial"/>
                <w:i w:val="0"/>
              </w:rPr>
              <w:t>31</w:t>
            </w:r>
          </w:p>
        </w:tc>
        <w:tc>
          <w:tcPr>
            <w:tcW w:w="990" w:type="dxa"/>
          </w:tcPr>
          <w:p w14:paraId="4A4C4762" w14:textId="77777777" w:rsidR="00CC4FEC" w:rsidRPr="0011315F" w:rsidRDefault="00CC4FEC" w:rsidP="00AE1991">
            <w:pPr>
              <w:rPr>
                <w:rFonts w:cs="Arial"/>
                <w:i w:val="0"/>
              </w:rPr>
            </w:pPr>
            <w:r w:rsidRPr="0011315F">
              <w:rPr>
                <w:rFonts w:cs="Arial"/>
                <w:i w:val="0"/>
              </w:rPr>
              <w:t>5</w:t>
            </w:r>
          </w:p>
        </w:tc>
        <w:tc>
          <w:tcPr>
            <w:tcW w:w="1620" w:type="dxa"/>
          </w:tcPr>
          <w:p w14:paraId="6B5B59C2" w14:textId="77777777" w:rsidR="00CC4FEC" w:rsidRPr="0011315F" w:rsidRDefault="00CC4FEC" w:rsidP="00AE1991">
            <w:pPr>
              <w:rPr>
                <w:rFonts w:cs="Arial"/>
                <w:i w:val="0"/>
              </w:rPr>
            </w:pPr>
            <w:r w:rsidRPr="0011315F">
              <w:rPr>
                <w:rFonts w:cs="Arial"/>
                <w:i w:val="0"/>
              </w:rPr>
              <w:t>Observing the Stars</w:t>
            </w:r>
          </w:p>
        </w:tc>
        <w:tc>
          <w:tcPr>
            <w:tcW w:w="1170" w:type="dxa"/>
          </w:tcPr>
          <w:p w14:paraId="2A8F5B8B" w14:textId="77777777" w:rsidR="00CC4FEC" w:rsidRPr="0011315F" w:rsidRDefault="00CC4FEC" w:rsidP="00AE1991">
            <w:pPr>
              <w:rPr>
                <w:rFonts w:cs="Arial"/>
                <w:i w:val="0"/>
              </w:rPr>
            </w:pPr>
            <w:r w:rsidRPr="0011315F">
              <w:rPr>
                <w:rFonts w:cs="Arial"/>
                <w:i w:val="0"/>
              </w:rPr>
              <w:t>109</w:t>
            </w:r>
          </w:p>
        </w:tc>
        <w:tc>
          <w:tcPr>
            <w:tcW w:w="2160" w:type="dxa"/>
          </w:tcPr>
          <w:p w14:paraId="58B7A4E8" w14:textId="77777777" w:rsidR="00CC4FEC" w:rsidRPr="0011315F" w:rsidRDefault="00CC4FEC" w:rsidP="00AE1991">
            <w:pPr>
              <w:rPr>
                <w:rFonts w:cs="Arial"/>
                <w:i w:val="0"/>
              </w:rPr>
            </w:pPr>
            <w:r w:rsidRPr="0011315F">
              <w:rPr>
                <w:rFonts w:cs="Arial"/>
                <w:i w:val="0"/>
              </w:rPr>
              <w:t>“Size and Distance” illustration</w:t>
            </w:r>
          </w:p>
        </w:tc>
        <w:tc>
          <w:tcPr>
            <w:tcW w:w="2610" w:type="dxa"/>
          </w:tcPr>
          <w:p w14:paraId="183E4814" w14:textId="77777777" w:rsidR="00CC4FEC" w:rsidRPr="0011315F" w:rsidRDefault="00CC4FEC" w:rsidP="00AE1991">
            <w:pPr>
              <w:rPr>
                <w:rFonts w:cs="Arial"/>
                <w:i w:val="0"/>
              </w:rPr>
            </w:pPr>
            <w:r w:rsidRPr="0011315F">
              <w:rPr>
                <w:rFonts w:cs="Arial"/>
                <w:i w:val="0"/>
              </w:rPr>
              <w:t>The radius line of the sun does not end at the sun’s center.</w:t>
            </w:r>
          </w:p>
        </w:tc>
        <w:tc>
          <w:tcPr>
            <w:tcW w:w="1620" w:type="dxa"/>
          </w:tcPr>
          <w:p w14:paraId="285FDB0B" w14:textId="77777777" w:rsidR="00CC4FEC" w:rsidRPr="0011315F" w:rsidRDefault="00CC4FEC" w:rsidP="00AE1991">
            <w:pPr>
              <w:rPr>
                <w:rFonts w:cs="Arial"/>
                <w:i w:val="0"/>
              </w:rPr>
            </w:pPr>
            <w:r w:rsidRPr="0011315F">
              <w:rPr>
                <w:rFonts w:cs="Arial"/>
                <w:i w:val="0"/>
              </w:rPr>
              <w:t>Accuracy</w:t>
            </w:r>
          </w:p>
        </w:tc>
      </w:tr>
      <w:tr w:rsidR="00CC4FEC" w:rsidRPr="0011315F" w14:paraId="6D985363" w14:textId="77777777" w:rsidTr="00972444">
        <w:trPr>
          <w:cantSplit/>
        </w:trPr>
        <w:tc>
          <w:tcPr>
            <w:tcW w:w="540" w:type="dxa"/>
          </w:tcPr>
          <w:p w14:paraId="7071399D" w14:textId="77777777" w:rsidR="00CC4FEC" w:rsidRPr="0011315F" w:rsidRDefault="00CC4FEC" w:rsidP="00AE1991">
            <w:pPr>
              <w:rPr>
                <w:rFonts w:cs="Arial"/>
                <w:i w:val="0"/>
              </w:rPr>
            </w:pPr>
            <w:r w:rsidRPr="0011315F">
              <w:rPr>
                <w:rFonts w:cs="Arial"/>
                <w:i w:val="0"/>
              </w:rPr>
              <w:t>32</w:t>
            </w:r>
          </w:p>
        </w:tc>
        <w:tc>
          <w:tcPr>
            <w:tcW w:w="990" w:type="dxa"/>
          </w:tcPr>
          <w:p w14:paraId="42BC3220" w14:textId="77777777" w:rsidR="00CC4FEC" w:rsidRPr="0011315F" w:rsidRDefault="00CC4FEC" w:rsidP="00AE1991">
            <w:pPr>
              <w:rPr>
                <w:rFonts w:cs="Arial"/>
                <w:i w:val="0"/>
              </w:rPr>
            </w:pPr>
            <w:r w:rsidRPr="0011315F">
              <w:rPr>
                <w:rFonts w:cs="Arial"/>
                <w:i w:val="0"/>
              </w:rPr>
              <w:t>5</w:t>
            </w:r>
          </w:p>
        </w:tc>
        <w:tc>
          <w:tcPr>
            <w:tcW w:w="1620" w:type="dxa"/>
          </w:tcPr>
          <w:p w14:paraId="48DBC1AD" w14:textId="77777777" w:rsidR="00CC4FEC" w:rsidRPr="0011315F" w:rsidRDefault="00CC4FEC" w:rsidP="00AE1991">
            <w:pPr>
              <w:rPr>
                <w:rFonts w:cs="Arial"/>
                <w:i w:val="0"/>
              </w:rPr>
            </w:pPr>
            <w:r w:rsidRPr="0011315F">
              <w:rPr>
                <w:rFonts w:cs="Arial"/>
                <w:i w:val="0"/>
              </w:rPr>
              <w:t>Observing the Stars</w:t>
            </w:r>
          </w:p>
        </w:tc>
        <w:tc>
          <w:tcPr>
            <w:tcW w:w="1170" w:type="dxa"/>
          </w:tcPr>
          <w:p w14:paraId="31A1F1B3" w14:textId="77777777" w:rsidR="00CC4FEC" w:rsidRPr="0011315F" w:rsidRDefault="00CC4FEC" w:rsidP="00AE1991">
            <w:pPr>
              <w:rPr>
                <w:rFonts w:cs="Arial"/>
                <w:i w:val="0"/>
              </w:rPr>
            </w:pPr>
            <w:r w:rsidRPr="0011315F">
              <w:rPr>
                <w:rFonts w:cs="Arial"/>
                <w:i w:val="0"/>
              </w:rPr>
              <w:t>110</w:t>
            </w:r>
          </w:p>
        </w:tc>
        <w:tc>
          <w:tcPr>
            <w:tcW w:w="2160" w:type="dxa"/>
          </w:tcPr>
          <w:p w14:paraId="2CC2306D" w14:textId="77777777" w:rsidR="00CC4FEC" w:rsidRPr="0011315F" w:rsidRDefault="00CC4FEC" w:rsidP="00AE1991">
            <w:pPr>
              <w:rPr>
                <w:rFonts w:cs="Arial"/>
                <w:i w:val="0"/>
              </w:rPr>
            </w:pPr>
            <w:r w:rsidRPr="0011315F">
              <w:rPr>
                <w:rFonts w:cs="Arial"/>
                <w:i w:val="0"/>
              </w:rPr>
              <w:t>“Look Out!” Illustration</w:t>
            </w:r>
          </w:p>
        </w:tc>
        <w:tc>
          <w:tcPr>
            <w:tcW w:w="2610" w:type="dxa"/>
          </w:tcPr>
          <w:p w14:paraId="30C89B9E" w14:textId="77777777" w:rsidR="00CC4FEC" w:rsidRPr="0011315F" w:rsidRDefault="00CC4FEC" w:rsidP="00AE1991">
            <w:pPr>
              <w:rPr>
                <w:rFonts w:cs="Arial"/>
                <w:i w:val="0"/>
              </w:rPr>
            </w:pPr>
            <w:r w:rsidRPr="0011315F">
              <w:rPr>
                <w:rFonts w:cs="Arial"/>
                <w:i w:val="0"/>
              </w:rPr>
              <w:t>The sun is missing from the illustration and should be included.</w:t>
            </w:r>
          </w:p>
        </w:tc>
        <w:tc>
          <w:tcPr>
            <w:tcW w:w="1620" w:type="dxa"/>
          </w:tcPr>
          <w:p w14:paraId="1B06C3F5" w14:textId="77777777" w:rsidR="00CC4FEC" w:rsidRPr="0011315F" w:rsidRDefault="00CC4FEC" w:rsidP="00AE1991">
            <w:pPr>
              <w:rPr>
                <w:rFonts w:cs="Arial"/>
                <w:i w:val="0"/>
              </w:rPr>
            </w:pPr>
            <w:r w:rsidRPr="0011315F">
              <w:rPr>
                <w:rFonts w:cs="Arial"/>
                <w:i w:val="0"/>
              </w:rPr>
              <w:t>Accuracy</w:t>
            </w:r>
          </w:p>
        </w:tc>
      </w:tr>
      <w:tr w:rsidR="00CC4FEC" w:rsidRPr="0011315F" w14:paraId="0A69DF34" w14:textId="77777777" w:rsidTr="00972444">
        <w:trPr>
          <w:cantSplit/>
        </w:trPr>
        <w:tc>
          <w:tcPr>
            <w:tcW w:w="540" w:type="dxa"/>
          </w:tcPr>
          <w:p w14:paraId="07C3DE73" w14:textId="77777777" w:rsidR="00CC4FEC" w:rsidRPr="0011315F" w:rsidRDefault="00CC4FEC" w:rsidP="00AE1991">
            <w:pPr>
              <w:rPr>
                <w:rFonts w:cs="Arial"/>
                <w:i w:val="0"/>
              </w:rPr>
            </w:pPr>
            <w:r w:rsidRPr="0011315F">
              <w:rPr>
                <w:rFonts w:cs="Arial"/>
                <w:i w:val="0"/>
              </w:rPr>
              <w:t>33</w:t>
            </w:r>
          </w:p>
        </w:tc>
        <w:tc>
          <w:tcPr>
            <w:tcW w:w="990" w:type="dxa"/>
          </w:tcPr>
          <w:p w14:paraId="0039A165" w14:textId="77777777" w:rsidR="00CC4FEC" w:rsidRPr="0011315F" w:rsidRDefault="00CC4FEC" w:rsidP="00AE1991">
            <w:pPr>
              <w:rPr>
                <w:rFonts w:cs="Arial"/>
                <w:i w:val="0"/>
              </w:rPr>
            </w:pPr>
            <w:r w:rsidRPr="0011315F">
              <w:rPr>
                <w:rFonts w:cs="Arial"/>
                <w:i w:val="0"/>
              </w:rPr>
              <w:t>5</w:t>
            </w:r>
          </w:p>
        </w:tc>
        <w:tc>
          <w:tcPr>
            <w:tcW w:w="1620" w:type="dxa"/>
          </w:tcPr>
          <w:p w14:paraId="3DF15B56" w14:textId="77777777" w:rsidR="00CC4FEC" w:rsidRPr="0011315F" w:rsidRDefault="00CC4FEC" w:rsidP="00AE1991">
            <w:pPr>
              <w:rPr>
                <w:rFonts w:cs="Arial"/>
                <w:i w:val="0"/>
              </w:rPr>
            </w:pPr>
            <w:r w:rsidRPr="0011315F">
              <w:rPr>
                <w:rFonts w:cs="Arial"/>
                <w:i w:val="0"/>
              </w:rPr>
              <w:t>Objects in the Sky</w:t>
            </w:r>
          </w:p>
        </w:tc>
        <w:tc>
          <w:tcPr>
            <w:tcW w:w="1170" w:type="dxa"/>
          </w:tcPr>
          <w:p w14:paraId="6F49BC32" w14:textId="77777777" w:rsidR="00CC4FEC" w:rsidRPr="0011315F" w:rsidRDefault="00CC4FEC" w:rsidP="00AE1991">
            <w:pPr>
              <w:rPr>
                <w:rFonts w:cs="Arial"/>
                <w:i w:val="0"/>
              </w:rPr>
            </w:pPr>
            <w:r w:rsidRPr="0011315F">
              <w:rPr>
                <w:rFonts w:cs="Arial"/>
                <w:i w:val="0"/>
              </w:rPr>
              <w:t>Digital; 115</w:t>
            </w:r>
          </w:p>
        </w:tc>
        <w:tc>
          <w:tcPr>
            <w:tcW w:w="2160" w:type="dxa"/>
          </w:tcPr>
          <w:p w14:paraId="7AC5BD1A" w14:textId="77777777" w:rsidR="00CC4FEC" w:rsidRPr="0011315F" w:rsidRDefault="00CC4FEC" w:rsidP="00AE1991">
            <w:pPr>
              <w:rPr>
                <w:rFonts w:cs="Arial"/>
                <w:i w:val="0"/>
              </w:rPr>
            </w:pPr>
            <w:r>
              <w:rPr>
                <w:rFonts w:cs="Arial"/>
                <w:i w:val="0"/>
              </w:rPr>
              <w:t>Day/ Night earth illustration</w:t>
            </w:r>
            <w:r w:rsidRPr="0011315F">
              <w:rPr>
                <w:rFonts w:cs="Arial"/>
                <w:i w:val="0"/>
              </w:rPr>
              <w:t>; “Daily hemisphere”</w:t>
            </w:r>
          </w:p>
        </w:tc>
        <w:tc>
          <w:tcPr>
            <w:tcW w:w="2610" w:type="dxa"/>
          </w:tcPr>
          <w:p w14:paraId="0EF480DD" w14:textId="77777777" w:rsidR="00CC4FEC" w:rsidRPr="0011315F" w:rsidRDefault="00CC4FEC" w:rsidP="00AE1991">
            <w:pPr>
              <w:rPr>
                <w:rFonts w:cs="Arial"/>
                <w:i w:val="0"/>
              </w:rPr>
            </w:pPr>
            <w:r w:rsidRPr="0011315F">
              <w:rPr>
                <w:rFonts w:cs="Arial"/>
                <w:i w:val="0"/>
              </w:rPr>
              <w:t>Replace “Daily hemisphere” with “Day hemisphere.”</w:t>
            </w:r>
          </w:p>
        </w:tc>
        <w:tc>
          <w:tcPr>
            <w:tcW w:w="1620" w:type="dxa"/>
          </w:tcPr>
          <w:p w14:paraId="55005FD9" w14:textId="77777777" w:rsidR="00CC4FEC" w:rsidRPr="0011315F" w:rsidRDefault="00CC4FEC" w:rsidP="00AE1991">
            <w:pPr>
              <w:rPr>
                <w:rFonts w:cs="Arial"/>
                <w:i w:val="0"/>
              </w:rPr>
            </w:pPr>
            <w:r w:rsidRPr="0011315F">
              <w:rPr>
                <w:rFonts w:cs="Arial"/>
                <w:i w:val="0"/>
              </w:rPr>
              <w:t>Accuracy</w:t>
            </w:r>
          </w:p>
        </w:tc>
      </w:tr>
      <w:tr w:rsidR="00CC4FEC" w:rsidRPr="0011315F" w14:paraId="75DD3244" w14:textId="77777777" w:rsidTr="00972444">
        <w:trPr>
          <w:cantSplit/>
        </w:trPr>
        <w:tc>
          <w:tcPr>
            <w:tcW w:w="540" w:type="dxa"/>
          </w:tcPr>
          <w:p w14:paraId="1AA4796D" w14:textId="77777777" w:rsidR="00CC4FEC" w:rsidRPr="0011315F" w:rsidRDefault="00CC4FEC" w:rsidP="00AE1991">
            <w:pPr>
              <w:rPr>
                <w:rFonts w:cs="Arial"/>
                <w:i w:val="0"/>
              </w:rPr>
            </w:pPr>
            <w:r w:rsidRPr="0011315F">
              <w:rPr>
                <w:rFonts w:cs="Arial"/>
                <w:i w:val="0"/>
              </w:rPr>
              <w:lastRenderedPageBreak/>
              <w:t>34</w:t>
            </w:r>
          </w:p>
        </w:tc>
        <w:tc>
          <w:tcPr>
            <w:tcW w:w="990" w:type="dxa"/>
          </w:tcPr>
          <w:p w14:paraId="32D31288" w14:textId="77777777" w:rsidR="00CC4FEC" w:rsidRPr="0011315F" w:rsidRDefault="00CC4FEC" w:rsidP="00AE1991">
            <w:pPr>
              <w:rPr>
                <w:rFonts w:cs="Arial"/>
                <w:i w:val="0"/>
              </w:rPr>
            </w:pPr>
            <w:r w:rsidRPr="0011315F">
              <w:rPr>
                <w:rFonts w:cs="Arial"/>
                <w:i w:val="0"/>
              </w:rPr>
              <w:t>5</w:t>
            </w:r>
          </w:p>
        </w:tc>
        <w:tc>
          <w:tcPr>
            <w:tcW w:w="1620" w:type="dxa"/>
          </w:tcPr>
          <w:p w14:paraId="667AAD44" w14:textId="77777777" w:rsidR="00CC4FEC" w:rsidRPr="0011315F" w:rsidRDefault="00CC4FEC" w:rsidP="00AE1991">
            <w:pPr>
              <w:rPr>
                <w:rFonts w:cs="Arial"/>
                <w:i w:val="0"/>
              </w:rPr>
            </w:pPr>
            <w:r w:rsidRPr="0011315F">
              <w:rPr>
                <w:rFonts w:cs="Arial"/>
                <w:i w:val="0"/>
              </w:rPr>
              <w:t>Objects in the Sky</w:t>
            </w:r>
          </w:p>
        </w:tc>
        <w:tc>
          <w:tcPr>
            <w:tcW w:w="1170" w:type="dxa"/>
          </w:tcPr>
          <w:p w14:paraId="0B55FCF2" w14:textId="77777777" w:rsidR="00CC4FEC" w:rsidRPr="0011315F" w:rsidRDefault="00CC4FEC" w:rsidP="00AE1991">
            <w:pPr>
              <w:rPr>
                <w:rFonts w:cs="Arial"/>
                <w:i w:val="0"/>
              </w:rPr>
            </w:pPr>
            <w:r w:rsidRPr="0011315F">
              <w:rPr>
                <w:rFonts w:cs="Arial"/>
                <w:i w:val="0"/>
              </w:rPr>
              <w:t>Digital; 116</w:t>
            </w:r>
          </w:p>
        </w:tc>
        <w:tc>
          <w:tcPr>
            <w:tcW w:w="2160" w:type="dxa"/>
          </w:tcPr>
          <w:p w14:paraId="7CD59153" w14:textId="77777777" w:rsidR="00CC4FEC" w:rsidRPr="0011315F" w:rsidRDefault="00CC4FEC" w:rsidP="00AE1991">
            <w:pPr>
              <w:rPr>
                <w:rFonts w:cs="Arial"/>
                <w:i w:val="0"/>
              </w:rPr>
            </w:pPr>
            <w:r w:rsidRPr="0011315F">
              <w:rPr>
                <w:rFonts w:cs="Arial"/>
                <w:i w:val="0"/>
              </w:rPr>
              <w:t>Seasons illustration</w:t>
            </w:r>
          </w:p>
        </w:tc>
        <w:tc>
          <w:tcPr>
            <w:tcW w:w="2610" w:type="dxa"/>
          </w:tcPr>
          <w:p w14:paraId="28350CF2" w14:textId="56DC7A6B" w:rsidR="00CC4FEC" w:rsidRPr="0011315F" w:rsidRDefault="00CC4FEC" w:rsidP="00AE1991">
            <w:pPr>
              <w:rPr>
                <w:rFonts w:cs="Arial"/>
                <w:i w:val="0"/>
              </w:rPr>
            </w:pPr>
            <w:r w:rsidRPr="0011315F">
              <w:rPr>
                <w:rFonts w:cs="Arial"/>
                <w:i w:val="0"/>
              </w:rPr>
              <w:t>The illustration does not properly show the relationship between the tilt of the earth’s rotation axis and the plane of the earth’s orbit around th</w:t>
            </w:r>
            <w:r w:rsidR="00533E58">
              <w:rPr>
                <w:rFonts w:cs="Arial"/>
                <w:i w:val="0"/>
              </w:rPr>
              <w:t>e sun in causing the seasons. An</w:t>
            </w:r>
            <w:r w:rsidRPr="0011315F">
              <w:rPr>
                <w:rFonts w:cs="Arial"/>
                <w:i w:val="0"/>
              </w:rPr>
              <w:t xml:space="preserve"> image properly depicting day and nigh</w:t>
            </w:r>
            <w:r w:rsidR="00533E58">
              <w:rPr>
                <w:rFonts w:cs="Arial"/>
                <w:i w:val="0"/>
              </w:rPr>
              <w:t>t hemispheres would be helpful.</w:t>
            </w:r>
          </w:p>
        </w:tc>
        <w:tc>
          <w:tcPr>
            <w:tcW w:w="1620" w:type="dxa"/>
          </w:tcPr>
          <w:p w14:paraId="163E7A0E" w14:textId="77777777" w:rsidR="00CC4FEC" w:rsidRPr="0011315F" w:rsidRDefault="00CC4FEC" w:rsidP="00AE1991">
            <w:pPr>
              <w:rPr>
                <w:rFonts w:cs="Arial"/>
                <w:i w:val="0"/>
              </w:rPr>
            </w:pPr>
          </w:p>
        </w:tc>
      </w:tr>
      <w:tr w:rsidR="00CC4FEC" w:rsidRPr="0011315F" w14:paraId="327951F9" w14:textId="77777777" w:rsidTr="00972444">
        <w:trPr>
          <w:cantSplit/>
        </w:trPr>
        <w:tc>
          <w:tcPr>
            <w:tcW w:w="540" w:type="dxa"/>
          </w:tcPr>
          <w:p w14:paraId="41DE49F9" w14:textId="77777777" w:rsidR="00CC4FEC" w:rsidRPr="0011315F" w:rsidRDefault="00CC4FEC" w:rsidP="00AE1991">
            <w:pPr>
              <w:rPr>
                <w:rFonts w:cs="Arial"/>
                <w:i w:val="0"/>
              </w:rPr>
            </w:pPr>
            <w:r w:rsidRPr="0011315F">
              <w:rPr>
                <w:rFonts w:cs="Arial"/>
                <w:i w:val="0"/>
              </w:rPr>
              <w:t>35</w:t>
            </w:r>
          </w:p>
        </w:tc>
        <w:tc>
          <w:tcPr>
            <w:tcW w:w="990" w:type="dxa"/>
          </w:tcPr>
          <w:p w14:paraId="07C8A542" w14:textId="77777777" w:rsidR="00CC4FEC" w:rsidRPr="0011315F" w:rsidRDefault="00CC4FEC" w:rsidP="00AE1991">
            <w:pPr>
              <w:rPr>
                <w:rFonts w:cs="Arial"/>
                <w:i w:val="0"/>
              </w:rPr>
            </w:pPr>
            <w:r w:rsidRPr="0011315F">
              <w:rPr>
                <w:rFonts w:cs="Arial"/>
                <w:i w:val="0"/>
              </w:rPr>
              <w:t>K</w:t>
            </w:r>
          </w:p>
        </w:tc>
        <w:tc>
          <w:tcPr>
            <w:tcW w:w="1620" w:type="dxa"/>
          </w:tcPr>
          <w:p w14:paraId="3778999D" w14:textId="77777777" w:rsidR="00CC4FEC" w:rsidRPr="0011315F" w:rsidRDefault="00CC4FEC" w:rsidP="00AE1991">
            <w:pPr>
              <w:rPr>
                <w:rFonts w:cs="Arial"/>
                <w:i w:val="0"/>
              </w:rPr>
            </w:pPr>
            <w:r w:rsidRPr="0011315F">
              <w:rPr>
                <w:rFonts w:cs="Arial"/>
                <w:i w:val="0"/>
              </w:rPr>
              <w:t>Plant Needs</w:t>
            </w:r>
          </w:p>
        </w:tc>
        <w:tc>
          <w:tcPr>
            <w:tcW w:w="1170" w:type="dxa"/>
          </w:tcPr>
          <w:p w14:paraId="28A9DE33" w14:textId="77777777" w:rsidR="00CC4FEC" w:rsidRPr="0011315F" w:rsidRDefault="00CC4FEC" w:rsidP="00AE1991">
            <w:pPr>
              <w:rPr>
                <w:rFonts w:cs="Arial"/>
                <w:i w:val="0"/>
              </w:rPr>
            </w:pPr>
            <w:r w:rsidRPr="0011315F">
              <w:rPr>
                <w:rFonts w:cs="Arial"/>
                <w:i w:val="0"/>
              </w:rPr>
              <w:t>Explain</w:t>
            </w:r>
          </w:p>
        </w:tc>
        <w:tc>
          <w:tcPr>
            <w:tcW w:w="2160" w:type="dxa"/>
          </w:tcPr>
          <w:p w14:paraId="17BE0CEB" w14:textId="2E93A0CD" w:rsidR="00CC4FEC" w:rsidRPr="0011315F" w:rsidRDefault="00CC4FEC" w:rsidP="00AE1991">
            <w:pPr>
              <w:rPr>
                <w:rFonts w:cs="Arial"/>
                <w:i w:val="0"/>
              </w:rPr>
            </w:pPr>
            <w:r w:rsidRPr="0011315F">
              <w:rPr>
                <w:rFonts w:cs="Arial"/>
                <w:i w:val="0"/>
              </w:rPr>
              <w:t>Communicate Scien</w:t>
            </w:r>
            <w:r w:rsidR="00533E58">
              <w:rPr>
                <w:rFonts w:cs="Arial"/>
                <w:i w:val="0"/>
              </w:rPr>
              <w:t>ce- Entertaining Speech handout</w:t>
            </w:r>
          </w:p>
        </w:tc>
        <w:tc>
          <w:tcPr>
            <w:tcW w:w="2610" w:type="dxa"/>
          </w:tcPr>
          <w:p w14:paraId="7102444C" w14:textId="77777777" w:rsidR="00CC4FEC" w:rsidRPr="0011315F" w:rsidRDefault="00CC4FEC" w:rsidP="00AE1991">
            <w:pPr>
              <w:rPr>
                <w:rFonts w:cs="Arial"/>
                <w:i w:val="0"/>
              </w:rPr>
            </w:pPr>
            <w:r w:rsidRPr="0011315F">
              <w:rPr>
                <w:rFonts w:cs="Arial"/>
                <w:i w:val="0"/>
              </w:rPr>
              <w:t xml:space="preserve">Insert correct handout </w:t>
            </w:r>
          </w:p>
        </w:tc>
        <w:tc>
          <w:tcPr>
            <w:tcW w:w="1620" w:type="dxa"/>
          </w:tcPr>
          <w:p w14:paraId="7F0308E6" w14:textId="77777777" w:rsidR="00CC4FEC" w:rsidRPr="0011315F" w:rsidRDefault="00CC4FEC" w:rsidP="00AE1991">
            <w:pPr>
              <w:rPr>
                <w:rFonts w:cs="Arial"/>
                <w:i w:val="0"/>
              </w:rPr>
            </w:pPr>
            <w:r w:rsidRPr="0011315F">
              <w:rPr>
                <w:rFonts w:cs="Arial"/>
                <w:i w:val="0"/>
              </w:rPr>
              <w:t>Mislabeled link</w:t>
            </w:r>
          </w:p>
        </w:tc>
      </w:tr>
      <w:tr w:rsidR="00CC4FEC" w:rsidRPr="0011315F" w14:paraId="24FDFF22" w14:textId="77777777" w:rsidTr="00972444">
        <w:trPr>
          <w:cantSplit/>
        </w:trPr>
        <w:tc>
          <w:tcPr>
            <w:tcW w:w="540" w:type="dxa"/>
          </w:tcPr>
          <w:p w14:paraId="734A7F04" w14:textId="77777777" w:rsidR="00CC4FEC" w:rsidRPr="0011315F" w:rsidRDefault="00CC4FEC" w:rsidP="00AE1991">
            <w:pPr>
              <w:rPr>
                <w:rFonts w:cs="Arial"/>
                <w:i w:val="0"/>
              </w:rPr>
            </w:pPr>
            <w:r w:rsidRPr="0011315F">
              <w:rPr>
                <w:rFonts w:cs="Arial"/>
                <w:i w:val="0"/>
              </w:rPr>
              <w:t>36</w:t>
            </w:r>
          </w:p>
        </w:tc>
        <w:tc>
          <w:tcPr>
            <w:tcW w:w="990" w:type="dxa"/>
          </w:tcPr>
          <w:p w14:paraId="0BF7BA30" w14:textId="77777777" w:rsidR="00CC4FEC" w:rsidRPr="0011315F" w:rsidRDefault="00CC4FEC" w:rsidP="00AE1991">
            <w:pPr>
              <w:rPr>
                <w:rFonts w:cs="Arial"/>
                <w:i w:val="0"/>
              </w:rPr>
            </w:pPr>
            <w:r w:rsidRPr="0011315F">
              <w:rPr>
                <w:rFonts w:cs="Arial"/>
                <w:i w:val="0"/>
              </w:rPr>
              <w:t>1</w:t>
            </w:r>
          </w:p>
        </w:tc>
        <w:tc>
          <w:tcPr>
            <w:tcW w:w="1620" w:type="dxa"/>
          </w:tcPr>
          <w:p w14:paraId="39AE6F1F" w14:textId="77777777" w:rsidR="00CC4FEC" w:rsidRPr="0011315F" w:rsidRDefault="00CC4FEC" w:rsidP="00AE1991">
            <w:pPr>
              <w:rPr>
                <w:rFonts w:cs="Arial"/>
                <w:i w:val="0"/>
              </w:rPr>
            </w:pPr>
            <w:r w:rsidRPr="0011315F">
              <w:rPr>
                <w:rFonts w:cs="Arial"/>
                <w:i w:val="0"/>
              </w:rPr>
              <w:t>Behavior of Light</w:t>
            </w:r>
          </w:p>
        </w:tc>
        <w:tc>
          <w:tcPr>
            <w:tcW w:w="1170" w:type="dxa"/>
          </w:tcPr>
          <w:p w14:paraId="73E9CE20" w14:textId="77777777" w:rsidR="00CC4FEC" w:rsidRPr="0011315F" w:rsidRDefault="00CC4FEC" w:rsidP="00AE1991">
            <w:pPr>
              <w:rPr>
                <w:rFonts w:cs="Arial"/>
                <w:i w:val="0"/>
              </w:rPr>
            </w:pPr>
            <w:r w:rsidRPr="0011315F">
              <w:rPr>
                <w:rFonts w:cs="Arial"/>
                <w:i w:val="0"/>
              </w:rPr>
              <w:t>Hook</w:t>
            </w:r>
          </w:p>
        </w:tc>
        <w:tc>
          <w:tcPr>
            <w:tcW w:w="2160" w:type="dxa"/>
          </w:tcPr>
          <w:p w14:paraId="6B95A7F8" w14:textId="77777777" w:rsidR="00CC4FEC" w:rsidRPr="0011315F" w:rsidRDefault="00CC4FEC" w:rsidP="00AE1991">
            <w:pPr>
              <w:rPr>
                <w:rFonts w:cs="Arial"/>
                <w:i w:val="0"/>
              </w:rPr>
            </w:pPr>
            <w:r w:rsidRPr="0011315F">
              <w:rPr>
                <w:rFonts w:cs="Arial"/>
                <w:i w:val="0"/>
              </w:rPr>
              <w:t>Question 10, SEP #2 answer:</w:t>
            </w:r>
            <w:r>
              <w:rPr>
                <w:rFonts w:cs="Arial"/>
                <w:i w:val="0"/>
              </w:rPr>
              <w:t xml:space="preserve"> </w:t>
            </w:r>
            <w:r w:rsidRPr="0011315F">
              <w:rPr>
                <w:rFonts w:cs="Arial"/>
                <w:i w:val="0"/>
              </w:rPr>
              <w:t>“It was easiest when it was dark.”</w:t>
            </w:r>
          </w:p>
        </w:tc>
        <w:tc>
          <w:tcPr>
            <w:tcW w:w="2610" w:type="dxa"/>
          </w:tcPr>
          <w:p w14:paraId="6759C928" w14:textId="77777777" w:rsidR="00CC4FEC" w:rsidRPr="0011315F" w:rsidRDefault="00CC4FEC" w:rsidP="00AE1991">
            <w:pPr>
              <w:rPr>
                <w:rFonts w:cs="Arial"/>
                <w:i w:val="0"/>
              </w:rPr>
            </w:pPr>
            <w:r w:rsidRPr="0011315F">
              <w:rPr>
                <w:rFonts w:cs="Arial"/>
                <w:i w:val="0"/>
              </w:rPr>
              <w:t>“It was hardest when it was dark.”</w:t>
            </w:r>
          </w:p>
        </w:tc>
        <w:tc>
          <w:tcPr>
            <w:tcW w:w="1620" w:type="dxa"/>
          </w:tcPr>
          <w:p w14:paraId="7A86EB4E" w14:textId="77777777" w:rsidR="00CC4FEC" w:rsidRPr="0011315F" w:rsidRDefault="00CC4FEC" w:rsidP="00AE1991">
            <w:pPr>
              <w:rPr>
                <w:rFonts w:cs="Arial"/>
                <w:i w:val="0"/>
              </w:rPr>
            </w:pPr>
            <w:r w:rsidRPr="0011315F">
              <w:rPr>
                <w:rFonts w:cs="Arial"/>
                <w:i w:val="0"/>
              </w:rPr>
              <w:t>Accuracy</w:t>
            </w:r>
          </w:p>
        </w:tc>
      </w:tr>
      <w:tr w:rsidR="00CC4FEC" w:rsidRPr="0011315F" w14:paraId="54706490" w14:textId="77777777" w:rsidTr="00972444">
        <w:trPr>
          <w:cantSplit/>
        </w:trPr>
        <w:tc>
          <w:tcPr>
            <w:tcW w:w="540" w:type="dxa"/>
          </w:tcPr>
          <w:p w14:paraId="3F316F21" w14:textId="77777777" w:rsidR="00CC4FEC" w:rsidRPr="0011315F" w:rsidRDefault="00CC4FEC" w:rsidP="00AE1991">
            <w:pPr>
              <w:rPr>
                <w:rFonts w:cs="Arial"/>
                <w:i w:val="0"/>
              </w:rPr>
            </w:pPr>
            <w:r w:rsidRPr="0011315F">
              <w:rPr>
                <w:rFonts w:cs="Arial"/>
                <w:i w:val="0"/>
              </w:rPr>
              <w:t>37</w:t>
            </w:r>
          </w:p>
        </w:tc>
        <w:tc>
          <w:tcPr>
            <w:tcW w:w="990" w:type="dxa"/>
          </w:tcPr>
          <w:p w14:paraId="66810C2B" w14:textId="77777777" w:rsidR="00CC4FEC" w:rsidRPr="0011315F" w:rsidRDefault="00CC4FEC" w:rsidP="00AE1991">
            <w:pPr>
              <w:rPr>
                <w:rFonts w:cs="Arial"/>
                <w:i w:val="0"/>
              </w:rPr>
            </w:pPr>
            <w:r w:rsidRPr="0011315F">
              <w:rPr>
                <w:rFonts w:cs="Arial"/>
                <w:i w:val="0"/>
              </w:rPr>
              <w:t>3</w:t>
            </w:r>
          </w:p>
        </w:tc>
        <w:tc>
          <w:tcPr>
            <w:tcW w:w="1620" w:type="dxa"/>
          </w:tcPr>
          <w:p w14:paraId="7FBCBCE3" w14:textId="77777777" w:rsidR="00CC4FEC" w:rsidRPr="0011315F" w:rsidRDefault="00CC4FEC" w:rsidP="00AE1991">
            <w:pPr>
              <w:rPr>
                <w:rFonts w:cs="Arial"/>
                <w:i w:val="0"/>
              </w:rPr>
            </w:pPr>
            <w:r w:rsidRPr="0011315F">
              <w:rPr>
                <w:rFonts w:cs="Arial"/>
                <w:i w:val="0"/>
              </w:rPr>
              <w:t>Life Science</w:t>
            </w:r>
          </w:p>
        </w:tc>
        <w:tc>
          <w:tcPr>
            <w:tcW w:w="1170" w:type="dxa"/>
          </w:tcPr>
          <w:p w14:paraId="06A7468E" w14:textId="77777777" w:rsidR="00CC4FEC" w:rsidRPr="0011315F" w:rsidRDefault="00CC4FEC" w:rsidP="00AE1991">
            <w:pPr>
              <w:rPr>
                <w:rFonts w:cs="Arial"/>
                <w:i w:val="0"/>
              </w:rPr>
            </w:pPr>
            <w:r w:rsidRPr="0011315F">
              <w:rPr>
                <w:rFonts w:cs="Arial"/>
                <w:i w:val="0"/>
              </w:rPr>
              <w:t>Explore 3</w:t>
            </w:r>
          </w:p>
        </w:tc>
        <w:tc>
          <w:tcPr>
            <w:tcW w:w="2160" w:type="dxa"/>
          </w:tcPr>
          <w:p w14:paraId="5A4A7340" w14:textId="77777777" w:rsidR="00CC4FEC" w:rsidRPr="0011315F" w:rsidRDefault="00CC4FEC" w:rsidP="00AE1991">
            <w:pPr>
              <w:rPr>
                <w:rFonts w:cs="Arial"/>
                <w:i w:val="0"/>
              </w:rPr>
            </w:pPr>
            <w:r w:rsidRPr="0011315F">
              <w:rPr>
                <w:rFonts w:cs="Arial"/>
                <w:i w:val="0"/>
              </w:rPr>
              <w:t>Link for print file “Coming to life” in Spanish under the English label</w:t>
            </w:r>
          </w:p>
        </w:tc>
        <w:tc>
          <w:tcPr>
            <w:tcW w:w="2610" w:type="dxa"/>
          </w:tcPr>
          <w:p w14:paraId="75344AE5" w14:textId="77777777" w:rsidR="00CC4FEC" w:rsidRPr="0011315F" w:rsidRDefault="00CC4FEC" w:rsidP="00AE1991">
            <w:pPr>
              <w:rPr>
                <w:rFonts w:cs="Arial"/>
                <w:i w:val="0"/>
              </w:rPr>
            </w:pPr>
            <w:r w:rsidRPr="0011315F">
              <w:rPr>
                <w:rFonts w:cs="Arial"/>
                <w:i w:val="0"/>
              </w:rPr>
              <w:t>Link should direct to English print out</w:t>
            </w:r>
          </w:p>
        </w:tc>
        <w:tc>
          <w:tcPr>
            <w:tcW w:w="1620" w:type="dxa"/>
          </w:tcPr>
          <w:p w14:paraId="722A1B90" w14:textId="77777777" w:rsidR="00CC4FEC" w:rsidRPr="0011315F" w:rsidRDefault="00CC4FEC" w:rsidP="00AE1991">
            <w:pPr>
              <w:rPr>
                <w:rFonts w:cs="Arial"/>
                <w:i w:val="0"/>
              </w:rPr>
            </w:pPr>
            <w:r w:rsidRPr="0011315F">
              <w:rPr>
                <w:rFonts w:cs="Arial"/>
                <w:i w:val="0"/>
              </w:rPr>
              <w:t>Link Error</w:t>
            </w:r>
          </w:p>
        </w:tc>
      </w:tr>
      <w:tr w:rsidR="00CC4FEC" w:rsidRPr="0011315F" w14:paraId="1859CFE8" w14:textId="77777777" w:rsidTr="00972444">
        <w:trPr>
          <w:cantSplit/>
        </w:trPr>
        <w:tc>
          <w:tcPr>
            <w:tcW w:w="540" w:type="dxa"/>
          </w:tcPr>
          <w:p w14:paraId="76CECEE3" w14:textId="77777777" w:rsidR="00CC4FEC" w:rsidRPr="0011315F" w:rsidRDefault="00CC4FEC" w:rsidP="00AE1991">
            <w:pPr>
              <w:rPr>
                <w:rFonts w:cs="Arial"/>
                <w:i w:val="0"/>
              </w:rPr>
            </w:pPr>
            <w:r w:rsidRPr="0011315F">
              <w:rPr>
                <w:rFonts w:cs="Arial"/>
                <w:i w:val="0"/>
              </w:rPr>
              <w:t>38</w:t>
            </w:r>
          </w:p>
        </w:tc>
        <w:tc>
          <w:tcPr>
            <w:tcW w:w="990" w:type="dxa"/>
          </w:tcPr>
          <w:p w14:paraId="76E3CDDA" w14:textId="77777777" w:rsidR="00CC4FEC" w:rsidRPr="0011315F" w:rsidRDefault="00CC4FEC" w:rsidP="00AE1991">
            <w:pPr>
              <w:rPr>
                <w:rFonts w:cs="Arial"/>
                <w:i w:val="0"/>
              </w:rPr>
            </w:pPr>
            <w:r w:rsidRPr="0011315F">
              <w:rPr>
                <w:rFonts w:cs="Arial"/>
                <w:i w:val="0"/>
              </w:rPr>
              <w:t>3</w:t>
            </w:r>
          </w:p>
        </w:tc>
        <w:tc>
          <w:tcPr>
            <w:tcW w:w="1620" w:type="dxa"/>
          </w:tcPr>
          <w:p w14:paraId="1C5D19E9" w14:textId="77777777" w:rsidR="00CC4FEC" w:rsidRPr="0011315F" w:rsidRDefault="00CC4FEC" w:rsidP="00AE1991">
            <w:pPr>
              <w:rPr>
                <w:rFonts w:cs="Arial"/>
                <w:i w:val="0"/>
              </w:rPr>
            </w:pPr>
            <w:r w:rsidRPr="0011315F">
              <w:rPr>
                <w:rFonts w:cs="Arial"/>
                <w:i w:val="0"/>
              </w:rPr>
              <w:t>Life Science</w:t>
            </w:r>
          </w:p>
        </w:tc>
        <w:tc>
          <w:tcPr>
            <w:tcW w:w="1170" w:type="dxa"/>
          </w:tcPr>
          <w:p w14:paraId="3AB7C0E8" w14:textId="77777777" w:rsidR="00CC4FEC" w:rsidRPr="0011315F" w:rsidRDefault="00CC4FEC" w:rsidP="00AE1991">
            <w:pPr>
              <w:rPr>
                <w:rFonts w:cs="Arial"/>
                <w:i w:val="0"/>
              </w:rPr>
            </w:pPr>
            <w:r w:rsidRPr="0011315F">
              <w:rPr>
                <w:rFonts w:cs="Arial"/>
                <w:i w:val="0"/>
              </w:rPr>
              <w:t>Explore 3</w:t>
            </w:r>
          </w:p>
        </w:tc>
        <w:tc>
          <w:tcPr>
            <w:tcW w:w="2160" w:type="dxa"/>
          </w:tcPr>
          <w:p w14:paraId="36706623" w14:textId="77777777" w:rsidR="00CC4FEC" w:rsidRPr="0011315F" w:rsidRDefault="00CC4FEC" w:rsidP="00AE1991">
            <w:pPr>
              <w:rPr>
                <w:rFonts w:cs="Arial"/>
                <w:i w:val="0"/>
              </w:rPr>
            </w:pPr>
            <w:r w:rsidRPr="0011315F">
              <w:rPr>
                <w:rFonts w:cs="Arial"/>
                <w:i w:val="0"/>
              </w:rPr>
              <w:t xml:space="preserve">“Coming to </w:t>
            </w:r>
            <w:r>
              <w:rPr>
                <w:rFonts w:cs="Arial"/>
                <w:i w:val="0"/>
              </w:rPr>
              <w:t>Life” l</w:t>
            </w:r>
            <w:r w:rsidRPr="0011315F">
              <w:rPr>
                <w:rFonts w:cs="Arial"/>
                <w:i w:val="0"/>
              </w:rPr>
              <w:t>inked Google Doc handouts only available in Spanish.</w:t>
            </w:r>
          </w:p>
        </w:tc>
        <w:tc>
          <w:tcPr>
            <w:tcW w:w="2610" w:type="dxa"/>
          </w:tcPr>
          <w:p w14:paraId="110B2F19" w14:textId="77777777" w:rsidR="00CC4FEC" w:rsidRPr="0011315F" w:rsidRDefault="00CC4FEC" w:rsidP="00AE1991">
            <w:pPr>
              <w:rPr>
                <w:rFonts w:cs="Arial"/>
                <w:i w:val="0"/>
              </w:rPr>
            </w:pPr>
            <w:r w:rsidRPr="0011315F">
              <w:rPr>
                <w:rFonts w:cs="Arial"/>
                <w:i w:val="0"/>
              </w:rPr>
              <w:t>Make English Google Docs available as well</w:t>
            </w:r>
          </w:p>
        </w:tc>
        <w:tc>
          <w:tcPr>
            <w:tcW w:w="1620" w:type="dxa"/>
          </w:tcPr>
          <w:p w14:paraId="751A9883" w14:textId="77777777" w:rsidR="00CC4FEC" w:rsidRPr="0011315F" w:rsidRDefault="00CC4FEC" w:rsidP="00AE1991">
            <w:pPr>
              <w:rPr>
                <w:rFonts w:cs="Arial"/>
                <w:i w:val="0"/>
              </w:rPr>
            </w:pPr>
            <w:r w:rsidRPr="0011315F">
              <w:rPr>
                <w:rFonts w:cs="Arial"/>
                <w:i w:val="0"/>
              </w:rPr>
              <w:t>Accuracy</w:t>
            </w:r>
          </w:p>
        </w:tc>
      </w:tr>
      <w:tr w:rsidR="00CC4FEC" w:rsidRPr="0011315F" w14:paraId="160C34B4" w14:textId="77777777" w:rsidTr="00972444">
        <w:trPr>
          <w:cantSplit/>
        </w:trPr>
        <w:tc>
          <w:tcPr>
            <w:tcW w:w="540" w:type="dxa"/>
          </w:tcPr>
          <w:p w14:paraId="4889A390" w14:textId="77777777" w:rsidR="00CC4FEC" w:rsidRPr="0011315F" w:rsidRDefault="00CC4FEC" w:rsidP="00AE1991">
            <w:pPr>
              <w:rPr>
                <w:rFonts w:cs="Arial"/>
                <w:i w:val="0"/>
              </w:rPr>
            </w:pPr>
            <w:r w:rsidRPr="0011315F">
              <w:rPr>
                <w:rFonts w:cs="Arial"/>
                <w:i w:val="0"/>
              </w:rPr>
              <w:t>39</w:t>
            </w:r>
          </w:p>
        </w:tc>
        <w:tc>
          <w:tcPr>
            <w:tcW w:w="990" w:type="dxa"/>
          </w:tcPr>
          <w:p w14:paraId="6354B290" w14:textId="77777777" w:rsidR="00CC4FEC" w:rsidRPr="0011315F" w:rsidRDefault="00CC4FEC" w:rsidP="00AE1991">
            <w:pPr>
              <w:rPr>
                <w:rFonts w:cs="Arial"/>
                <w:i w:val="0"/>
              </w:rPr>
            </w:pPr>
            <w:r w:rsidRPr="0011315F">
              <w:rPr>
                <w:rFonts w:cs="Arial"/>
                <w:i w:val="0"/>
              </w:rPr>
              <w:t>3</w:t>
            </w:r>
          </w:p>
        </w:tc>
        <w:tc>
          <w:tcPr>
            <w:tcW w:w="1620" w:type="dxa"/>
          </w:tcPr>
          <w:p w14:paraId="435323B1" w14:textId="77777777" w:rsidR="00CC4FEC" w:rsidRPr="0011315F" w:rsidRDefault="00CC4FEC" w:rsidP="00AE1991">
            <w:pPr>
              <w:rPr>
                <w:rFonts w:cs="Arial"/>
                <w:i w:val="0"/>
              </w:rPr>
            </w:pPr>
            <w:r w:rsidRPr="0011315F">
              <w:rPr>
                <w:rFonts w:cs="Arial"/>
                <w:i w:val="0"/>
              </w:rPr>
              <w:t xml:space="preserve">Environmental Traits </w:t>
            </w:r>
          </w:p>
        </w:tc>
        <w:tc>
          <w:tcPr>
            <w:tcW w:w="1170" w:type="dxa"/>
          </w:tcPr>
          <w:p w14:paraId="678D0DEC" w14:textId="77777777" w:rsidR="00CC4FEC" w:rsidRPr="0011315F" w:rsidRDefault="00CC4FEC" w:rsidP="00AE1991">
            <w:pPr>
              <w:rPr>
                <w:rFonts w:cs="Arial"/>
                <w:i w:val="0"/>
              </w:rPr>
            </w:pPr>
            <w:r w:rsidRPr="0011315F">
              <w:rPr>
                <w:rFonts w:cs="Arial"/>
                <w:i w:val="0"/>
              </w:rPr>
              <w:t>Explore 1</w:t>
            </w:r>
          </w:p>
        </w:tc>
        <w:tc>
          <w:tcPr>
            <w:tcW w:w="2160" w:type="dxa"/>
          </w:tcPr>
          <w:p w14:paraId="295C01A9" w14:textId="77777777" w:rsidR="00CC4FEC" w:rsidRPr="0011315F" w:rsidRDefault="00CC4FEC" w:rsidP="00AE1991">
            <w:pPr>
              <w:rPr>
                <w:rFonts w:cs="Arial"/>
                <w:i w:val="0"/>
              </w:rPr>
            </w:pPr>
            <w:r w:rsidRPr="0011315F">
              <w:rPr>
                <w:rFonts w:cs="Arial"/>
                <w:i w:val="0"/>
              </w:rPr>
              <w:t>Print CER posted “Environmental Changes and Effects”</w:t>
            </w:r>
          </w:p>
        </w:tc>
        <w:tc>
          <w:tcPr>
            <w:tcW w:w="2610" w:type="dxa"/>
          </w:tcPr>
          <w:p w14:paraId="49B86B96" w14:textId="77777777" w:rsidR="00CC4FEC" w:rsidRPr="0011315F" w:rsidRDefault="00CC4FEC" w:rsidP="00AE1991">
            <w:pPr>
              <w:rPr>
                <w:rFonts w:cs="Arial"/>
                <w:i w:val="0"/>
              </w:rPr>
            </w:pPr>
            <w:r w:rsidRPr="0011315F">
              <w:rPr>
                <w:rFonts w:cs="Arial"/>
                <w:i w:val="0"/>
              </w:rPr>
              <w:t>Post CER for “Environmental Traits” to match answer key</w:t>
            </w:r>
          </w:p>
        </w:tc>
        <w:tc>
          <w:tcPr>
            <w:tcW w:w="1620" w:type="dxa"/>
          </w:tcPr>
          <w:p w14:paraId="4304465D" w14:textId="77777777" w:rsidR="00CC4FEC" w:rsidRPr="0011315F" w:rsidRDefault="00CC4FEC" w:rsidP="00AE1991">
            <w:pPr>
              <w:rPr>
                <w:rFonts w:cs="Arial"/>
                <w:i w:val="0"/>
              </w:rPr>
            </w:pPr>
            <w:r w:rsidRPr="0011315F">
              <w:rPr>
                <w:rFonts w:cs="Arial"/>
                <w:i w:val="0"/>
              </w:rPr>
              <w:t>Accuracy</w:t>
            </w:r>
          </w:p>
        </w:tc>
      </w:tr>
      <w:tr w:rsidR="00CC4FEC" w:rsidRPr="0011315F" w14:paraId="328F321F" w14:textId="77777777" w:rsidTr="00972444">
        <w:trPr>
          <w:cantSplit/>
        </w:trPr>
        <w:tc>
          <w:tcPr>
            <w:tcW w:w="540" w:type="dxa"/>
          </w:tcPr>
          <w:p w14:paraId="6D4EABD7" w14:textId="77777777" w:rsidR="00CC4FEC" w:rsidRPr="0011315F" w:rsidRDefault="00CC4FEC" w:rsidP="00AE1991">
            <w:pPr>
              <w:rPr>
                <w:rFonts w:cs="Arial"/>
                <w:i w:val="0"/>
              </w:rPr>
            </w:pPr>
            <w:r w:rsidRPr="0011315F">
              <w:rPr>
                <w:rFonts w:cs="Arial"/>
                <w:i w:val="0"/>
              </w:rPr>
              <w:t>40</w:t>
            </w:r>
          </w:p>
        </w:tc>
        <w:tc>
          <w:tcPr>
            <w:tcW w:w="990" w:type="dxa"/>
          </w:tcPr>
          <w:p w14:paraId="7E2337C2" w14:textId="77777777" w:rsidR="00CC4FEC" w:rsidRPr="0011315F" w:rsidRDefault="00CC4FEC" w:rsidP="00AE1991">
            <w:pPr>
              <w:rPr>
                <w:rFonts w:cs="Arial"/>
                <w:i w:val="0"/>
              </w:rPr>
            </w:pPr>
            <w:r w:rsidRPr="0011315F">
              <w:rPr>
                <w:rFonts w:cs="Arial"/>
                <w:i w:val="0"/>
              </w:rPr>
              <w:t>3</w:t>
            </w:r>
          </w:p>
        </w:tc>
        <w:tc>
          <w:tcPr>
            <w:tcW w:w="1620" w:type="dxa"/>
          </w:tcPr>
          <w:p w14:paraId="281F19F8" w14:textId="77777777" w:rsidR="00CC4FEC" w:rsidRPr="0011315F" w:rsidRDefault="00CC4FEC" w:rsidP="00AE1991">
            <w:pPr>
              <w:rPr>
                <w:rFonts w:cs="Arial"/>
                <w:i w:val="0"/>
              </w:rPr>
            </w:pPr>
            <w:r w:rsidRPr="0011315F">
              <w:rPr>
                <w:rFonts w:cs="Arial"/>
                <w:i w:val="0"/>
              </w:rPr>
              <w:t>Survival of the Fittest</w:t>
            </w:r>
          </w:p>
        </w:tc>
        <w:tc>
          <w:tcPr>
            <w:tcW w:w="1170" w:type="dxa"/>
          </w:tcPr>
          <w:p w14:paraId="4C3408BF" w14:textId="77777777" w:rsidR="00CC4FEC" w:rsidRPr="0011315F" w:rsidRDefault="00CC4FEC" w:rsidP="00AE1991">
            <w:pPr>
              <w:rPr>
                <w:rFonts w:cs="Arial"/>
                <w:i w:val="0"/>
              </w:rPr>
            </w:pPr>
            <w:r w:rsidRPr="0011315F">
              <w:rPr>
                <w:rFonts w:cs="Arial"/>
                <w:i w:val="0"/>
              </w:rPr>
              <w:t>Hook</w:t>
            </w:r>
          </w:p>
        </w:tc>
        <w:tc>
          <w:tcPr>
            <w:tcW w:w="2160" w:type="dxa"/>
          </w:tcPr>
          <w:p w14:paraId="0340766F" w14:textId="77777777" w:rsidR="00CC4FEC" w:rsidRPr="0011315F" w:rsidRDefault="00CC4FEC" w:rsidP="00AE1991">
            <w:pPr>
              <w:rPr>
                <w:rFonts w:cs="Arial"/>
                <w:i w:val="0"/>
              </w:rPr>
            </w:pPr>
            <w:r w:rsidRPr="0011315F">
              <w:rPr>
                <w:rFonts w:cs="Arial"/>
                <w:i w:val="0"/>
              </w:rPr>
              <w:t>Under number 5, last bullet, the second question is in red</w:t>
            </w:r>
          </w:p>
        </w:tc>
        <w:tc>
          <w:tcPr>
            <w:tcW w:w="2610" w:type="dxa"/>
          </w:tcPr>
          <w:p w14:paraId="5B0C3B24" w14:textId="77777777" w:rsidR="00CC4FEC" w:rsidRPr="0011315F" w:rsidRDefault="00CC4FEC" w:rsidP="00AE1991">
            <w:pPr>
              <w:rPr>
                <w:rFonts w:cs="Arial"/>
                <w:i w:val="0"/>
              </w:rPr>
            </w:pPr>
            <w:r w:rsidRPr="0011315F">
              <w:rPr>
                <w:rFonts w:cs="Arial"/>
                <w:i w:val="0"/>
              </w:rPr>
              <w:t>Question should be in black</w:t>
            </w:r>
          </w:p>
        </w:tc>
        <w:tc>
          <w:tcPr>
            <w:tcW w:w="1620" w:type="dxa"/>
          </w:tcPr>
          <w:p w14:paraId="7F45C478" w14:textId="77777777" w:rsidR="00CC4FEC" w:rsidRPr="0011315F" w:rsidRDefault="00CC4FEC" w:rsidP="00AE1991">
            <w:pPr>
              <w:rPr>
                <w:rFonts w:cs="Arial"/>
                <w:i w:val="0"/>
              </w:rPr>
            </w:pPr>
            <w:proofErr w:type="gramStart"/>
            <w:r w:rsidRPr="0011315F">
              <w:rPr>
                <w:rFonts w:cs="Arial"/>
                <w:i w:val="0"/>
              </w:rPr>
              <w:t>Consistency;</w:t>
            </w:r>
            <w:proofErr w:type="gramEnd"/>
            <w:r w:rsidRPr="0011315F">
              <w:rPr>
                <w:rFonts w:cs="Arial"/>
                <w:i w:val="0"/>
              </w:rPr>
              <w:t xml:space="preserve"> All questions are in black across program</w:t>
            </w:r>
          </w:p>
        </w:tc>
      </w:tr>
      <w:tr w:rsidR="00CC4FEC" w:rsidRPr="0011315F" w14:paraId="65BCE10A" w14:textId="77777777" w:rsidTr="00972444">
        <w:trPr>
          <w:cantSplit/>
        </w:trPr>
        <w:tc>
          <w:tcPr>
            <w:tcW w:w="540" w:type="dxa"/>
          </w:tcPr>
          <w:p w14:paraId="3A8292EC" w14:textId="77777777" w:rsidR="00CC4FEC" w:rsidRPr="0011315F" w:rsidRDefault="00CC4FEC" w:rsidP="00AE1991">
            <w:pPr>
              <w:rPr>
                <w:rFonts w:cs="Arial"/>
                <w:i w:val="0"/>
              </w:rPr>
            </w:pPr>
            <w:r w:rsidRPr="0011315F">
              <w:rPr>
                <w:rFonts w:cs="Arial"/>
                <w:i w:val="0"/>
              </w:rPr>
              <w:t>41</w:t>
            </w:r>
          </w:p>
        </w:tc>
        <w:tc>
          <w:tcPr>
            <w:tcW w:w="990" w:type="dxa"/>
          </w:tcPr>
          <w:p w14:paraId="3E4B4266" w14:textId="77777777" w:rsidR="00CC4FEC" w:rsidRPr="0011315F" w:rsidRDefault="00CC4FEC" w:rsidP="00AE1991">
            <w:pPr>
              <w:rPr>
                <w:rFonts w:cs="Arial"/>
                <w:i w:val="0"/>
              </w:rPr>
            </w:pPr>
            <w:r w:rsidRPr="0011315F">
              <w:rPr>
                <w:rFonts w:cs="Arial"/>
                <w:i w:val="0"/>
              </w:rPr>
              <w:t>3</w:t>
            </w:r>
          </w:p>
        </w:tc>
        <w:tc>
          <w:tcPr>
            <w:tcW w:w="1620" w:type="dxa"/>
          </w:tcPr>
          <w:p w14:paraId="683F14A6" w14:textId="77777777" w:rsidR="00CC4FEC" w:rsidRPr="0011315F" w:rsidRDefault="00CC4FEC" w:rsidP="00AE1991">
            <w:pPr>
              <w:rPr>
                <w:rFonts w:cs="Arial"/>
                <w:i w:val="0"/>
              </w:rPr>
            </w:pPr>
            <w:r w:rsidRPr="0011315F">
              <w:rPr>
                <w:rFonts w:cs="Arial"/>
                <w:i w:val="0"/>
              </w:rPr>
              <w:t>Weather &amp; Climate</w:t>
            </w:r>
          </w:p>
        </w:tc>
        <w:tc>
          <w:tcPr>
            <w:tcW w:w="1170" w:type="dxa"/>
          </w:tcPr>
          <w:p w14:paraId="57081D17" w14:textId="77777777" w:rsidR="00CC4FEC" w:rsidRPr="0011315F" w:rsidRDefault="00CC4FEC" w:rsidP="00AE1991">
            <w:pPr>
              <w:rPr>
                <w:rFonts w:cs="Arial"/>
                <w:i w:val="0"/>
              </w:rPr>
            </w:pPr>
            <w:r w:rsidRPr="0011315F">
              <w:rPr>
                <w:rFonts w:cs="Arial"/>
                <w:i w:val="0"/>
              </w:rPr>
              <w:t>Explore 2</w:t>
            </w:r>
          </w:p>
        </w:tc>
        <w:tc>
          <w:tcPr>
            <w:tcW w:w="2160" w:type="dxa"/>
          </w:tcPr>
          <w:p w14:paraId="6D50CDB3" w14:textId="77777777" w:rsidR="00CC4FEC" w:rsidRPr="0011315F" w:rsidRDefault="00CC4FEC" w:rsidP="00AE1991">
            <w:pPr>
              <w:rPr>
                <w:rFonts w:cs="Arial"/>
                <w:i w:val="0"/>
              </w:rPr>
            </w:pPr>
            <w:r w:rsidRPr="0011315F">
              <w:rPr>
                <w:rFonts w:cs="Arial"/>
                <w:i w:val="0"/>
              </w:rPr>
              <w:t>Print file “Weather and Climate” posted is for Explore 1</w:t>
            </w:r>
          </w:p>
        </w:tc>
        <w:tc>
          <w:tcPr>
            <w:tcW w:w="2610" w:type="dxa"/>
          </w:tcPr>
          <w:p w14:paraId="4FF03DC5" w14:textId="77777777" w:rsidR="00CC4FEC" w:rsidRPr="0011315F" w:rsidRDefault="00CC4FEC" w:rsidP="00AE1991">
            <w:pPr>
              <w:rPr>
                <w:rFonts w:cs="Arial"/>
                <w:i w:val="0"/>
              </w:rPr>
            </w:pPr>
            <w:r w:rsidRPr="0011315F">
              <w:rPr>
                <w:rFonts w:cs="Arial"/>
                <w:i w:val="0"/>
              </w:rPr>
              <w:t>Post “Weather and Climate” Explore 2</w:t>
            </w:r>
          </w:p>
        </w:tc>
        <w:tc>
          <w:tcPr>
            <w:tcW w:w="1620" w:type="dxa"/>
          </w:tcPr>
          <w:p w14:paraId="4E7E7E37" w14:textId="77777777" w:rsidR="00CC4FEC" w:rsidRPr="0011315F" w:rsidRDefault="00CC4FEC" w:rsidP="00AE1991">
            <w:pPr>
              <w:rPr>
                <w:rFonts w:cs="Arial"/>
                <w:i w:val="0"/>
              </w:rPr>
            </w:pPr>
            <w:r w:rsidRPr="0011315F">
              <w:rPr>
                <w:rFonts w:cs="Arial"/>
                <w:i w:val="0"/>
              </w:rPr>
              <w:t>Accuracy</w:t>
            </w:r>
          </w:p>
        </w:tc>
      </w:tr>
      <w:tr w:rsidR="00CC4FEC" w:rsidRPr="0011315F" w14:paraId="68981CA9" w14:textId="77777777" w:rsidTr="00972444">
        <w:trPr>
          <w:cantSplit/>
        </w:trPr>
        <w:tc>
          <w:tcPr>
            <w:tcW w:w="540" w:type="dxa"/>
          </w:tcPr>
          <w:p w14:paraId="1A122D67" w14:textId="77777777" w:rsidR="00CC4FEC" w:rsidRPr="0011315F" w:rsidRDefault="00CC4FEC" w:rsidP="00AE1991">
            <w:pPr>
              <w:rPr>
                <w:rFonts w:cs="Arial"/>
                <w:i w:val="0"/>
              </w:rPr>
            </w:pPr>
            <w:r w:rsidRPr="0011315F">
              <w:rPr>
                <w:rFonts w:cs="Arial"/>
                <w:i w:val="0"/>
              </w:rPr>
              <w:lastRenderedPageBreak/>
              <w:t>42</w:t>
            </w:r>
          </w:p>
        </w:tc>
        <w:tc>
          <w:tcPr>
            <w:tcW w:w="990" w:type="dxa"/>
          </w:tcPr>
          <w:p w14:paraId="46648A0E" w14:textId="77777777" w:rsidR="00CC4FEC" w:rsidRPr="0011315F" w:rsidRDefault="00CC4FEC" w:rsidP="00AE1991">
            <w:pPr>
              <w:rPr>
                <w:rFonts w:cs="Arial"/>
                <w:i w:val="0"/>
              </w:rPr>
            </w:pPr>
            <w:r w:rsidRPr="0011315F">
              <w:rPr>
                <w:rFonts w:cs="Arial"/>
                <w:i w:val="0"/>
              </w:rPr>
              <w:t>3</w:t>
            </w:r>
          </w:p>
        </w:tc>
        <w:tc>
          <w:tcPr>
            <w:tcW w:w="1620" w:type="dxa"/>
          </w:tcPr>
          <w:p w14:paraId="1A11196C" w14:textId="77777777" w:rsidR="00CC4FEC" w:rsidRPr="0011315F" w:rsidRDefault="00CC4FEC" w:rsidP="00AE1991">
            <w:pPr>
              <w:rPr>
                <w:rFonts w:cs="Arial"/>
                <w:i w:val="0"/>
              </w:rPr>
            </w:pPr>
            <w:r w:rsidRPr="0011315F">
              <w:rPr>
                <w:rFonts w:cs="Arial"/>
                <w:i w:val="0"/>
              </w:rPr>
              <w:t>Weather &amp; Climate</w:t>
            </w:r>
          </w:p>
        </w:tc>
        <w:tc>
          <w:tcPr>
            <w:tcW w:w="1170" w:type="dxa"/>
          </w:tcPr>
          <w:p w14:paraId="1D091203" w14:textId="77777777" w:rsidR="00CC4FEC" w:rsidRPr="0011315F" w:rsidRDefault="00CC4FEC" w:rsidP="00AE1991">
            <w:pPr>
              <w:rPr>
                <w:rFonts w:cs="Arial"/>
                <w:i w:val="0"/>
              </w:rPr>
            </w:pPr>
            <w:r w:rsidRPr="0011315F">
              <w:rPr>
                <w:rFonts w:cs="Arial"/>
                <w:i w:val="0"/>
              </w:rPr>
              <w:t>Explore 4</w:t>
            </w:r>
          </w:p>
        </w:tc>
        <w:tc>
          <w:tcPr>
            <w:tcW w:w="2160" w:type="dxa"/>
          </w:tcPr>
          <w:p w14:paraId="0004C566" w14:textId="77777777" w:rsidR="00CC4FEC" w:rsidRPr="0011315F" w:rsidRDefault="00CC4FEC" w:rsidP="00AE1991">
            <w:pPr>
              <w:rPr>
                <w:rFonts w:cs="Arial"/>
                <w:i w:val="0"/>
              </w:rPr>
            </w:pPr>
            <w:r w:rsidRPr="0011315F">
              <w:rPr>
                <w:rFonts w:cs="Arial"/>
                <w:i w:val="0"/>
              </w:rPr>
              <w:t>Missing SEP and CCC callouts</w:t>
            </w:r>
          </w:p>
        </w:tc>
        <w:tc>
          <w:tcPr>
            <w:tcW w:w="2610" w:type="dxa"/>
          </w:tcPr>
          <w:p w14:paraId="52159865" w14:textId="77777777" w:rsidR="00CC4FEC" w:rsidRPr="0011315F" w:rsidRDefault="00CC4FEC" w:rsidP="00AE1991">
            <w:pPr>
              <w:rPr>
                <w:rFonts w:cs="Arial"/>
                <w:i w:val="0"/>
              </w:rPr>
            </w:pPr>
            <w:r w:rsidRPr="0011315F">
              <w:rPr>
                <w:rFonts w:cs="Arial"/>
                <w:i w:val="0"/>
              </w:rPr>
              <w:t>Include SEP and CCC connections</w:t>
            </w:r>
          </w:p>
        </w:tc>
        <w:tc>
          <w:tcPr>
            <w:tcW w:w="1620" w:type="dxa"/>
          </w:tcPr>
          <w:p w14:paraId="21843954" w14:textId="77777777" w:rsidR="00CC4FEC" w:rsidRPr="0011315F" w:rsidRDefault="00CC4FEC" w:rsidP="00AE1991">
            <w:pPr>
              <w:rPr>
                <w:rFonts w:cs="Arial"/>
                <w:i w:val="0"/>
              </w:rPr>
            </w:pPr>
            <w:r w:rsidRPr="0011315F">
              <w:rPr>
                <w:rFonts w:cs="Arial"/>
                <w:i w:val="0"/>
              </w:rPr>
              <w:t xml:space="preserve">Missing </w:t>
            </w:r>
            <w:proofErr w:type="gramStart"/>
            <w:r w:rsidRPr="0011315F">
              <w:rPr>
                <w:rFonts w:cs="Arial"/>
                <w:i w:val="0"/>
              </w:rPr>
              <w:t>Connections;</w:t>
            </w:r>
            <w:proofErr w:type="gramEnd"/>
            <w:r w:rsidRPr="0011315F">
              <w:rPr>
                <w:rFonts w:cs="Arial"/>
                <w:i w:val="0"/>
              </w:rPr>
              <w:t xml:space="preserve"> these have been included throughout program</w:t>
            </w:r>
          </w:p>
        </w:tc>
      </w:tr>
      <w:tr w:rsidR="00CC4FEC" w:rsidRPr="0011315F" w14:paraId="0CC9EA1C" w14:textId="77777777" w:rsidTr="00972444">
        <w:trPr>
          <w:cantSplit/>
        </w:trPr>
        <w:tc>
          <w:tcPr>
            <w:tcW w:w="540" w:type="dxa"/>
          </w:tcPr>
          <w:p w14:paraId="2E9074BC" w14:textId="77777777" w:rsidR="00CC4FEC" w:rsidRPr="0011315F" w:rsidRDefault="00CC4FEC" w:rsidP="00AE1991">
            <w:pPr>
              <w:rPr>
                <w:rFonts w:cs="Arial"/>
                <w:i w:val="0"/>
              </w:rPr>
            </w:pPr>
            <w:r w:rsidRPr="0011315F">
              <w:rPr>
                <w:rFonts w:cs="Arial"/>
                <w:i w:val="0"/>
              </w:rPr>
              <w:t>43</w:t>
            </w:r>
          </w:p>
        </w:tc>
        <w:tc>
          <w:tcPr>
            <w:tcW w:w="990" w:type="dxa"/>
          </w:tcPr>
          <w:p w14:paraId="76DB1501" w14:textId="77777777" w:rsidR="00CC4FEC" w:rsidRPr="0011315F" w:rsidRDefault="00CC4FEC" w:rsidP="00AE1991">
            <w:pPr>
              <w:rPr>
                <w:rFonts w:cs="Arial"/>
                <w:i w:val="0"/>
              </w:rPr>
            </w:pPr>
            <w:r w:rsidRPr="0011315F">
              <w:rPr>
                <w:rFonts w:cs="Arial"/>
                <w:i w:val="0"/>
              </w:rPr>
              <w:t>4</w:t>
            </w:r>
          </w:p>
        </w:tc>
        <w:tc>
          <w:tcPr>
            <w:tcW w:w="1620" w:type="dxa"/>
          </w:tcPr>
          <w:p w14:paraId="4DC1B6DB" w14:textId="77777777" w:rsidR="00CC4FEC" w:rsidRPr="0011315F" w:rsidRDefault="00CC4FEC" w:rsidP="00AE1991">
            <w:pPr>
              <w:rPr>
                <w:rFonts w:cs="Arial"/>
                <w:i w:val="0"/>
              </w:rPr>
            </w:pPr>
            <w:r w:rsidRPr="0011315F">
              <w:rPr>
                <w:rFonts w:cs="Arial"/>
                <w:i w:val="0"/>
              </w:rPr>
              <w:t>Changing Land</w:t>
            </w:r>
          </w:p>
        </w:tc>
        <w:tc>
          <w:tcPr>
            <w:tcW w:w="1170" w:type="dxa"/>
          </w:tcPr>
          <w:p w14:paraId="1B90D431" w14:textId="77777777" w:rsidR="00CC4FEC" w:rsidRPr="0011315F" w:rsidRDefault="00CC4FEC" w:rsidP="00AE1991">
            <w:pPr>
              <w:rPr>
                <w:rFonts w:cs="Arial"/>
                <w:i w:val="0"/>
              </w:rPr>
            </w:pPr>
            <w:r w:rsidRPr="0011315F">
              <w:rPr>
                <w:rFonts w:cs="Arial"/>
                <w:i w:val="0"/>
              </w:rPr>
              <w:t>Explore 2</w:t>
            </w:r>
          </w:p>
        </w:tc>
        <w:tc>
          <w:tcPr>
            <w:tcW w:w="2160" w:type="dxa"/>
          </w:tcPr>
          <w:p w14:paraId="1E290D1B" w14:textId="77777777" w:rsidR="00CC4FEC" w:rsidRPr="0011315F" w:rsidRDefault="00CC4FEC" w:rsidP="00AE1991">
            <w:pPr>
              <w:rPr>
                <w:rFonts w:cs="Arial"/>
                <w:i w:val="0"/>
              </w:rPr>
            </w:pPr>
            <w:r w:rsidRPr="0011315F">
              <w:rPr>
                <w:rFonts w:cs="Arial"/>
                <w:i w:val="0"/>
              </w:rPr>
              <w:t xml:space="preserve">Under Application </w:t>
            </w:r>
            <w:proofErr w:type="gramStart"/>
            <w:r w:rsidRPr="0011315F">
              <w:rPr>
                <w:rFonts w:cs="Arial"/>
                <w:i w:val="0"/>
              </w:rPr>
              <w:t>Cards;</w:t>
            </w:r>
            <w:proofErr w:type="gramEnd"/>
            <w:r w:rsidRPr="0011315F">
              <w:rPr>
                <w:rFonts w:cs="Arial"/>
                <w:i w:val="0"/>
              </w:rPr>
              <w:t xml:space="preserve"> Desert landscape image is unclear (picture 1)</w:t>
            </w:r>
          </w:p>
        </w:tc>
        <w:tc>
          <w:tcPr>
            <w:tcW w:w="2610" w:type="dxa"/>
          </w:tcPr>
          <w:p w14:paraId="27E88C38" w14:textId="77777777" w:rsidR="00CC4FEC" w:rsidRPr="0011315F" w:rsidRDefault="00CC4FEC" w:rsidP="00AE1991">
            <w:pPr>
              <w:rPr>
                <w:rFonts w:cs="Arial"/>
                <w:i w:val="0"/>
              </w:rPr>
            </w:pPr>
            <w:r w:rsidRPr="0011315F">
              <w:rPr>
                <w:rFonts w:cs="Arial"/>
                <w:i w:val="0"/>
              </w:rPr>
              <w:t>Insert a clearer picture of the changing desert</w:t>
            </w:r>
          </w:p>
        </w:tc>
        <w:tc>
          <w:tcPr>
            <w:tcW w:w="1620" w:type="dxa"/>
          </w:tcPr>
          <w:p w14:paraId="1F57F7CB" w14:textId="77777777" w:rsidR="00CC4FEC" w:rsidRPr="0011315F" w:rsidRDefault="00CC4FEC" w:rsidP="00AE1991">
            <w:pPr>
              <w:rPr>
                <w:rFonts w:cs="Arial"/>
                <w:i w:val="0"/>
              </w:rPr>
            </w:pPr>
            <w:r w:rsidRPr="0011315F">
              <w:rPr>
                <w:rFonts w:cs="Arial"/>
                <w:i w:val="0"/>
              </w:rPr>
              <w:t>Accuracy and clarity</w:t>
            </w:r>
          </w:p>
        </w:tc>
      </w:tr>
      <w:tr w:rsidR="00CC4FEC" w:rsidRPr="0011315F" w14:paraId="3C95A390" w14:textId="77777777" w:rsidTr="00972444">
        <w:trPr>
          <w:cantSplit/>
        </w:trPr>
        <w:tc>
          <w:tcPr>
            <w:tcW w:w="540" w:type="dxa"/>
          </w:tcPr>
          <w:p w14:paraId="3926F2F6" w14:textId="77777777" w:rsidR="00CC4FEC" w:rsidRPr="0011315F" w:rsidRDefault="00CC4FEC" w:rsidP="00AE1991">
            <w:pPr>
              <w:rPr>
                <w:rFonts w:cs="Arial"/>
                <w:i w:val="0"/>
              </w:rPr>
            </w:pPr>
            <w:r w:rsidRPr="0011315F">
              <w:rPr>
                <w:rFonts w:cs="Arial"/>
                <w:i w:val="0"/>
              </w:rPr>
              <w:t>44</w:t>
            </w:r>
          </w:p>
        </w:tc>
        <w:tc>
          <w:tcPr>
            <w:tcW w:w="990" w:type="dxa"/>
          </w:tcPr>
          <w:p w14:paraId="2643A973" w14:textId="77777777" w:rsidR="00CC4FEC" w:rsidRPr="0011315F" w:rsidRDefault="00CC4FEC" w:rsidP="00AE1991">
            <w:pPr>
              <w:rPr>
                <w:rFonts w:cs="Arial"/>
                <w:i w:val="0"/>
              </w:rPr>
            </w:pPr>
            <w:r w:rsidRPr="0011315F">
              <w:rPr>
                <w:rFonts w:cs="Arial"/>
                <w:i w:val="0"/>
              </w:rPr>
              <w:t>4</w:t>
            </w:r>
          </w:p>
        </w:tc>
        <w:tc>
          <w:tcPr>
            <w:tcW w:w="1620" w:type="dxa"/>
          </w:tcPr>
          <w:p w14:paraId="0CC871B4" w14:textId="77777777" w:rsidR="00CC4FEC" w:rsidRPr="0011315F" w:rsidRDefault="00CC4FEC" w:rsidP="00AE1991">
            <w:pPr>
              <w:rPr>
                <w:rFonts w:cs="Arial"/>
                <w:i w:val="0"/>
              </w:rPr>
            </w:pPr>
            <w:r w:rsidRPr="0011315F">
              <w:rPr>
                <w:rFonts w:cs="Arial"/>
                <w:i w:val="0"/>
              </w:rPr>
              <w:t>Plate Tectonics</w:t>
            </w:r>
          </w:p>
        </w:tc>
        <w:tc>
          <w:tcPr>
            <w:tcW w:w="1170" w:type="dxa"/>
          </w:tcPr>
          <w:p w14:paraId="00BEC077" w14:textId="77777777" w:rsidR="00CC4FEC" w:rsidRPr="0011315F" w:rsidRDefault="00CC4FEC" w:rsidP="00AE1991">
            <w:pPr>
              <w:rPr>
                <w:rFonts w:cs="Arial"/>
                <w:i w:val="0"/>
              </w:rPr>
            </w:pPr>
            <w:r w:rsidRPr="0011315F">
              <w:rPr>
                <w:rFonts w:cs="Arial"/>
                <w:i w:val="0"/>
              </w:rPr>
              <w:t>Explore 1</w:t>
            </w:r>
          </w:p>
        </w:tc>
        <w:tc>
          <w:tcPr>
            <w:tcW w:w="2160" w:type="dxa"/>
          </w:tcPr>
          <w:p w14:paraId="30EA3FF1" w14:textId="77777777" w:rsidR="00CC4FEC" w:rsidRPr="0011315F" w:rsidRDefault="00CC4FEC" w:rsidP="00AE1991">
            <w:pPr>
              <w:rPr>
                <w:rFonts w:cs="Arial"/>
                <w:i w:val="0"/>
              </w:rPr>
            </w:pPr>
            <w:r w:rsidRPr="0011315F">
              <w:rPr>
                <w:rFonts w:cs="Arial"/>
                <w:i w:val="0"/>
              </w:rPr>
              <w:t xml:space="preserve">Under “Geographical Maps”, there is no key to the </w:t>
            </w:r>
            <w:r>
              <w:rPr>
                <w:rFonts w:cs="Arial"/>
                <w:i w:val="0"/>
              </w:rPr>
              <w:t>top black and white map</w:t>
            </w:r>
          </w:p>
        </w:tc>
        <w:tc>
          <w:tcPr>
            <w:tcW w:w="2610" w:type="dxa"/>
          </w:tcPr>
          <w:p w14:paraId="25A3C88F" w14:textId="77777777" w:rsidR="00CC4FEC" w:rsidRPr="0011315F" w:rsidRDefault="00CC4FEC" w:rsidP="00AE1991">
            <w:pPr>
              <w:rPr>
                <w:rFonts w:cs="Arial"/>
                <w:i w:val="0"/>
              </w:rPr>
            </w:pPr>
            <w:r w:rsidRPr="0011315F">
              <w:rPr>
                <w:rFonts w:cs="Arial"/>
                <w:i w:val="0"/>
              </w:rPr>
              <w:t>Insert key to help students interpret map</w:t>
            </w:r>
          </w:p>
        </w:tc>
        <w:tc>
          <w:tcPr>
            <w:tcW w:w="1620" w:type="dxa"/>
          </w:tcPr>
          <w:p w14:paraId="1751EA49" w14:textId="77777777" w:rsidR="00CC4FEC" w:rsidRPr="0011315F" w:rsidRDefault="00CC4FEC" w:rsidP="00AE1991">
            <w:pPr>
              <w:rPr>
                <w:rFonts w:cs="Arial"/>
                <w:i w:val="0"/>
              </w:rPr>
            </w:pPr>
            <w:r w:rsidRPr="0011315F">
              <w:rPr>
                <w:rFonts w:cs="Arial"/>
                <w:i w:val="0"/>
              </w:rPr>
              <w:t xml:space="preserve">Illustration of map is </w:t>
            </w:r>
            <w:proofErr w:type="gramStart"/>
            <w:r w:rsidRPr="0011315F">
              <w:rPr>
                <w:rFonts w:cs="Arial"/>
                <w:i w:val="0"/>
              </w:rPr>
              <w:t>unclear</w:t>
            </w:r>
            <w:proofErr w:type="gramEnd"/>
            <w:r w:rsidRPr="0011315F">
              <w:rPr>
                <w:rFonts w:cs="Arial"/>
                <w:i w:val="0"/>
              </w:rPr>
              <w:t xml:space="preserve"> and formatting makes map difficult to understand</w:t>
            </w:r>
          </w:p>
        </w:tc>
      </w:tr>
      <w:tr w:rsidR="00CC4FEC" w:rsidRPr="0011315F" w14:paraId="0D88C55E" w14:textId="77777777" w:rsidTr="00972444">
        <w:trPr>
          <w:cantSplit/>
        </w:trPr>
        <w:tc>
          <w:tcPr>
            <w:tcW w:w="540" w:type="dxa"/>
          </w:tcPr>
          <w:p w14:paraId="53B08D83" w14:textId="77777777" w:rsidR="00CC4FEC" w:rsidRPr="0011315F" w:rsidRDefault="00CC4FEC" w:rsidP="00AE1991">
            <w:pPr>
              <w:rPr>
                <w:rFonts w:cs="Arial"/>
                <w:i w:val="0"/>
              </w:rPr>
            </w:pPr>
            <w:r w:rsidRPr="0011315F">
              <w:rPr>
                <w:rFonts w:cs="Arial"/>
                <w:i w:val="0"/>
              </w:rPr>
              <w:t>45</w:t>
            </w:r>
          </w:p>
        </w:tc>
        <w:tc>
          <w:tcPr>
            <w:tcW w:w="990" w:type="dxa"/>
          </w:tcPr>
          <w:p w14:paraId="3731B39B" w14:textId="77777777" w:rsidR="00CC4FEC" w:rsidRPr="0011315F" w:rsidRDefault="00CC4FEC" w:rsidP="00AE1991">
            <w:pPr>
              <w:rPr>
                <w:rFonts w:cs="Arial"/>
                <w:i w:val="0"/>
              </w:rPr>
            </w:pPr>
            <w:r w:rsidRPr="0011315F">
              <w:rPr>
                <w:rFonts w:cs="Arial"/>
                <w:i w:val="0"/>
              </w:rPr>
              <w:t>5</w:t>
            </w:r>
          </w:p>
        </w:tc>
        <w:tc>
          <w:tcPr>
            <w:tcW w:w="1620" w:type="dxa"/>
          </w:tcPr>
          <w:p w14:paraId="08C4130F" w14:textId="77777777" w:rsidR="00CC4FEC" w:rsidRPr="0011315F" w:rsidRDefault="00CC4FEC" w:rsidP="00AE1991">
            <w:pPr>
              <w:rPr>
                <w:rFonts w:cs="Arial"/>
                <w:i w:val="0"/>
              </w:rPr>
            </w:pPr>
            <w:r w:rsidRPr="0011315F">
              <w:rPr>
                <w:rFonts w:cs="Arial"/>
                <w:i w:val="0"/>
              </w:rPr>
              <w:t>SE</w:t>
            </w:r>
          </w:p>
        </w:tc>
        <w:tc>
          <w:tcPr>
            <w:tcW w:w="1170" w:type="dxa"/>
          </w:tcPr>
          <w:p w14:paraId="651BE071" w14:textId="77777777" w:rsidR="00CC4FEC" w:rsidRPr="0011315F" w:rsidRDefault="00CC4FEC" w:rsidP="00AE1991">
            <w:pPr>
              <w:rPr>
                <w:rFonts w:cs="Arial"/>
                <w:i w:val="0"/>
              </w:rPr>
            </w:pPr>
            <w:r w:rsidRPr="0011315F">
              <w:rPr>
                <w:rFonts w:cs="Arial"/>
                <w:i w:val="0"/>
              </w:rPr>
              <w:t>285</w:t>
            </w:r>
          </w:p>
        </w:tc>
        <w:tc>
          <w:tcPr>
            <w:tcW w:w="2160" w:type="dxa"/>
          </w:tcPr>
          <w:p w14:paraId="797E3F84" w14:textId="77777777" w:rsidR="00CC4FEC" w:rsidRPr="0011315F" w:rsidRDefault="00CC4FEC" w:rsidP="00AE1991">
            <w:pPr>
              <w:rPr>
                <w:rFonts w:cs="Arial"/>
                <w:i w:val="0"/>
              </w:rPr>
            </w:pPr>
            <w:r w:rsidRPr="0011315F">
              <w:rPr>
                <w:rFonts w:cs="Arial"/>
                <w:i w:val="0"/>
              </w:rPr>
              <w:t>Green Box has a yellow split</w:t>
            </w:r>
          </w:p>
        </w:tc>
        <w:tc>
          <w:tcPr>
            <w:tcW w:w="2610" w:type="dxa"/>
          </w:tcPr>
          <w:p w14:paraId="7B579D71" w14:textId="77777777" w:rsidR="00CC4FEC" w:rsidRPr="0011315F" w:rsidRDefault="00CC4FEC" w:rsidP="00AE1991">
            <w:pPr>
              <w:rPr>
                <w:rFonts w:cs="Arial"/>
                <w:i w:val="0"/>
              </w:rPr>
            </w:pPr>
            <w:r w:rsidRPr="0011315F">
              <w:rPr>
                <w:rFonts w:cs="Arial"/>
                <w:i w:val="0"/>
              </w:rPr>
              <w:t>Green box needs to have a green split as every other box has their same color split.</w:t>
            </w:r>
          </w:p>
        </w:tc>
        <w:tc>
          <w:tcPr>
            <w:tcW w:w="1620" w:type="dxa"/>
          </w:tcPr>
          <w:p w14:paraId="6B3FE6DE" w14:textId="77777777" w:rsidR="00CC4FEC" w:rsidRPr="0011315F" w:rsidRDefault="00CC4FEC" w:rsidP="00AE1991">
            <w:pPr>
              <w:rPr>
                <w:rFonts w:cs="Arial"/>
                <w:i w:val="0"/>
              </w:rPr>
            </w:pPr>
            <w:r w:rsidRPr="0011315F">
              <w:rPr>
                <w:rFonts w:cs="Arial"/>
                <w:i w:val="0"/>
              </w:rPr>
              <w:t>Consistency</w:t>
            </w:r>
          </w:p>
        </w:tc>
      </w:tr>
      <w:tr w:rsidR="00CC4FEC" w:rsidRPr="0011315F" w14:paraId="350B9717" w14:textId="77777777" w:rsidTr="00972444">
        <w:trPr>
          <w:cantSplit/>
        </w:trPr>
        <w:tc>
          <w:tcPr>
            <w:tcW w:w="540" w:type="dxa"/>
          </w:tcPr>
          <w:p w14:paraId="53085E38" w14:textId="77777777" w:rsidR="00CC4FEC" w:rsidRPr="0011315F" w:rsidRDefault="00CC4FEC" w:rsidP="00AE1991">
            <w:pPr>
              <w:rPr>
                <w:rFonts w:cs="Arial"/>
                <w:i w:val="0"/>
              </w:rPr>
            </w:pPr>
            <w:r w:rsidRPr="0011315F">
              <w:rPr>
                <w:rFonts w:cs="Arial"/>
                <w:i w:val="0"/>
              </w:rPr>
              <w:t>46</w:t>
            </w:r>
          </w:p>
        </w:tc>
        <w:tc>
          <w:tcPr>
            <w:tcW w:w="990" w:type="dxa"/>
          </w:tcPr>
          <w:p w14:paraId="03137798" w14:textId="77777777" w:rsidR="00CC4FEC" w:rsidRPr="0011315F" w:rsidRDefault="00CC4FEC" w:rsidP="00AE1991">
            <w:pPr>
              <w:rPr>
                <w:rFonts w:cs="Arial"/>
                <w:i w:val="0"/>
              </w:rPr>
            </w:pPr>
            <w:r w:rsidRPr="0011315F">
              <w:rPr>
                <w:rFonts w:cs="Arial"/>
                <w:i w:val="0"/>
              </w:rPr>
              <w:t>5</w:t>
            </w:r>
          </w:p>
        </w:tc>
        <w:tc>
          <w:tcPr>
            <w:tcW w:w="1620" w:type="dxa"/>
          </w:tcPr>
          <w:p w14:paraId="1CDFAF41" w14:textId="77777777" w:rsidR="00CC4FEC" w:rsidRPr="0011315F" w:rsidRDefault="00CC4FEC" w:rsidP="00AE1991">
            <w:pPr>
              <w:rPr>
                <w:rFonts w:cs="Arial"/>
                <w:i w:val="0"/>
              </w:rPr>
            </w:pPr>
            <w:r w:rsidRPr="0011315F">
              <w:rPr>
                <w:rFonts w:cs="Arial"/>
                <w:i w:val="0"/>
              </w:rPr>
              <w:t>Matter Cycles</w:t>
            </w:r>
          </w:p>
        </w:tc>
        <w:tc>
          <w:tcPr>
            <w:tcW w:w="1170" w:type="dxa"/>
          </w:tcPr>
          <w:p w14:paraId="4C530A76" w14:textId="77777777" w:rsidR="00CC4FEC" w:rsidRPr="0011315F" w:rsidRDefault="00CC4FEC" w:rsidP="00AE1991">
            <w:pPr>
              <w:rPr>
                <w:rFonts w:cs="Arial"/>
                <w:i w:val="0"/>
              </w:rPr>
            </w:pPr>
            <w:r w:rsidRPr="0011315F">
              <w:rPr>
                <w:rFonts w:cs="Arial"/>
                <w:i w:val="0"/>
              </w:rPr>
              <w:t>Hook</w:t>
            </w:r>
          </w:p>
        </w:tc>
        <w:tc>
          <w:tcPr>
            <w:tcW w:w="2160" w:type="dxa"/>
          </w:tcPr>
          <w:p w14:paraId="28C5240A" w14:textId="77777777" w:rsidR="00CC4FEC" w:rsidRPr="0011315F" w:rsidRDefault="00CC4FEC" w:rsidP="00AE1991">
            <w:pPr>
              <w:rPr>
                <w:rFonts w:cs="Arial"/>
                <w:i w:val="0"/>
              </w:rPr>
            </w:pPr>
            <w:r w:rsidRPr="0011315F">
              <w:rPr>
                <w:rFonts w:cs="Arial"/>
                <w:i w:val="0"/>
              </w:rPr>
              <w:t>Under number 2, the answer is in black.</w:t>
            </w:r>
          </w:p>
        </w:tc>
        <w:tc>
          <w:tcPr>
            <w:tcW w:w="2610" w:type="dxa"/>
          </w:tcPr>
          <w:p w14:paraId="2E045EF0" w14:textId="77777777" w:rsidR="00CC4FEC" w:rsidRPr="0011315F" w:rsidRDefault="00CC4FEC" w:rsidP="00AE1991">
            <w:pPr>
              <w:rPr>
                <w:rFonts w:cs="Arial"/>
                <w:i w:val="0"/>
              </w:rPr>
            </w:pPr>
            <w:r w:rsidRPr="0011315F">
              <w:rPr>
                <w:rFonts w:cs="Arial"/>
                <w:i w:val="0"/>
              </w:rPr>
              <w:t>The answer should be in red.</w:t>
            </w:r>
          </w:p>
        </w:tc>
        <w:tc>
          <w:tcPr>
            <w:tcW w:w="1620" w:type="dxa"/>
          </w:tcPr>
          <w:p w14:paraId="78BAE5B7" w14:textId="77777777" w:rsidR="00CC4FEC" w:rsidRPr="0011315F" w:rsidRDefault="00CC4FEC" w:rsidP="00AE1991">
            <w:pPr>
              <w:rPr>
                <w:rFonts w:cs="Arial"/>
                <w:i w:val="0"/>
              </w:rPr>
            </w:pPr>
            <w:r w:rsidRPr="0011315F">
              <w:rPr>
                <w:rFonts w:cs="Arial"/>
                <w:i w:val="0"/>
              </w:rPr>
              <w:t>Consistency</w:t>
            </w:r>
          </w:p>
        </w:tc>
      </w:tr>
      <w:tr w:rsidR="00CC4FEC" w:rsidRPr="0011315F" w14:paraId="055C4633" w14:textId="77777777" w:rsidTr="00972444">
        <w:trPr>
          <w:cantSplit/>
        </w:trPr>
        <w:tc>
          <w:tcPr>
            <w:tcW w:w="540" w:type="dxa"/>
          </w:tcPr>
          <w:p w14:paraId="18B01FB4" w14:textId="77777777" w:rsidR="00CC4FEC" w:rsidRPr="0011315F" w:rsidRDefault="00CC4FEC" w:rsidP="00AE1991">
            <w:pPr>
              <w:rPr>
                <w:rFonts w:cs="Arial"/>
                <w:i w:val="0"/>
              </w:rPr>
            </w:pPr>
            <w:r w:rsidRPr="0011315F">
              <w:rPr>
                <w:rFonts w:cs="Arial"/>
                <w:i w:val="0"/>
              </w:rPr>
              <w:t>47</w:t>
            </w:r>
          </w:p>
        </w:tc>
        <w:tc>
          <w:tcPr>
            <w:tcW w:w="990" w:type="dxa"/>
          </w:tcPr>
          <w:p w14:paraId="37BD07C5" w14:textId="77777777" w:rsidR="00CC4FEC" w:rsidRPr="0011315F" w:rsidRDefault="00CC4FEC" w:rsidP="00AE1991">
            <w:pPr>
              <w:rPr>
                <w:rFonts w:cs="Arial"/>
                <w:i w:val="0"/>
              </w:rPr>
            </w:pPr>
            <w:r w:rsidRPr="0011315F">
              <w:rPr>
                <w:rFonts w:cs="Arial"/>
                <w:i w:val="0"/>
              </w:rPr>
              <w:t>5</w:t>
            </w:r>
          </w:p>
        </w:tc>
        <w:tc>
          <w:tcPr>
            <w:tcW w:w="1620" w:type="dxa"/>
          </w:tcPr>
          <w:p w14:paraId="69DFE010" w14:textId="77777777" w:rsidR="00CC4FEC" w:rsidRPr="0011315F" w:rsidRDefault="00CC4FEC" w:rsidP="00AE1991">
            <w:pPr>
              <w:rPr>
                <w:rFonts w:cs="Arial"/>
                <w:i w:val="0"/>
              </w:rPr>
            </w:pPr>
            <w:r w:rsidRPr="0011315F">
              <w:rPr>
                <w:rFonts w:cs="Arial"/>
                <w:i w:val="0"/>
              </w:rPr>
              <w:t>Matter Cycles</w:t>
            </w:r>
          </w:p>
        </w:tc>
        <w:tc>
          <w:tcPr>
            <w:tcW w:w="1170" w:type="dxa"/>
          </w:tcPr>
          <w:p w14:paraId="4CA3BB4D" w14:textId="77777777" w:rsidR="00CC4FEC" w:rsidRPr="0011315F" w:rsidRDefault="00CC4FEC" w:rsidP="00AE1991">
            <w:pPr>
              <w:rPr>
                <w:rFonts w:cs="Arial"/>
                <w:i w:val="0"/>
              </w:rPr>
            </w:pPr>
            <w:r w:rsidRPr="0011315F">
              <w:rPr>
                <w:rFonts w:cs="Arial"/>
                <w:i w:val="0"/>
              </w:rPr>
              <w:t>Hook</w:t>
            </w:r>
          </w:p>
        </w:tc>
        <w:tc>
          <w:tcPr>
            <w:tcW w:w="2160" w:type="dxa"/>
          </w:tcPr>
          <w:p w14:paraId="40554B9E" w14:textId="77777777" w:rsidR="00CC4FEC" w:rsidRPr="0011315F" w:rsidRDefault="00CC4FEC" w:rsidP="00AE1991">
            <w:pPr>
              <w:rPr>
                <w:rFonts w:cs="Arial"/>
                <w:i w:val="0"/>
              </w:rPr>
            </w:pPr>
            <w:r w:rsidRPr="0011315F">
              <w:rPr>
                <w:rFonts w:cs="Arial"/>
                <w:i w:val="0"/>
              </w:rPr>
              <w:t>Question #3 5 bullet questions do not have answers</w:t>
            </w:r>
          </w:p>
        </w:tc>
        <w:tc>
          <w:tcPr>
            <w:tcW w:w="2610" w:type="dxa"/>
          </w:tcPr>
          <w:p w14:paraId="2342D3A7" w14:textId="77777777" w:rsidR="00CC4FEC" w:rsidRPr="0011315F" w:rsidRDefault="00CC4FEC" w:rsidP="00AE1991">
            <w:pPr>
              <w:rPr>
                <w:rFonts w:cs="Arial"/>
                <w:i w:val="0"/>
              </w:rPr>
            </w:pPr>
            <w:r w:rsidRPr="0011315F">
              <w:rPr>
                <w:rFonts w:cs="Arial"/>
                <w:i w:val="0"/>
              </w:rPr>
              <w:t>Include sample answers</w:t>
            </w:r>
          </w:p>
        </w:tc>
        <w:tc>
          <w:tcPr>
            <w:tcW w:w="1620" w:type="dxa"/>
          </w:tcPr>
          <w:p w14:paraId="55BE6CAF" w14:textId="77777777" w:rsidR="00CC4FEC" w:rsidRPr="0011315F" w:rsidRDefault="00CC4FEC" w:rsidP="00AE1991">
            <w:pPr>
              <w:rPr>
                <w:rFonts w:cs="Arial"/>
                <w:i w:val="0"/>
              </w:rPr>
            </w:pPr>
            <w:r w:rsidRPr="0011315F">
              <w:rPr>
                <w:rFonts w:cs="Arial"/>
                <w:i w:val="0"/>
              </w:rPr>
              <w:t>Consistency</w:t>
            </w:r>
          </w:p>
        </w:tc>
      </w:tr>
      <w:tr w:rsidR="00CC4FEC" w:rsidRPr="0011315F" w14:paraId="6D51BCF4" w14:textId="77777777" w:rsidTr="00972444">
        <w:trPr>
          <w:cantSplit/>
        </w:trPr>
        <w:tc>
          <w:tcPr>
            <w:tcW w:w="540" w:type="dxa"/>
          </w:tcPr>
          <w:p w14:paraId="3FFDD716" w14:textId="77777777" w:rsidR="00CC4FEC" w:rsidRPr="0011315F" w:rsidRDefault="00CC4FEC" w:rsidP="00AE1991">
            <w:pPr>
              <w:rPr>
                <w:rFonts w:cs="Arial"/>
                <w:i w:val="0"/>
              </w:rPr>
            </w:pPr>
            <w:r w:rsidRPr="0011315F">
              <w:rPr>
                <w:rFonts w:cs="Arial"/>
                <w:i w:val="0"/>
              </w:rPr>
              <w:t>48</w:t>
            </w:r>
          </w:p>
        </w:tc>
        <w:tc>
          <w:tcPr>
            <w:tcW w:w="990" w:type="dxa"/>
          </w:tcPr>
          <w:p w14:paraId="0831488D" w14:textId="77777777" w:rsidR="00CC4FEC" w:rsidRPr="0011315F" w:rsidRDefault="00CC4FEC" w:rsidP="00AE1991">
            <w:pPr>
              <w:rPr>
                <w:rFonts w:cs="Arial"/>
                <w:i w:val="0"/>
              </w:rPr>
            </w:pPr>
            <w:r w:rsidRPr="0011315F">
              <w:rPr>
                <w:rFonts w:cs="Arial"/>
                <w:i w:val="0"/>
              </w:rPr>
              <w:t>5</w:t>
            </w:r>
          </w:p>
        </w:tc>
        <w:tc>
          <w:tcPr>
            <w:tcW w:w="1620" w:type="dxa"/>
          </w:tcPr>
          <w:p w14:paraId="65B90FBA" w14:textId="77777777" w:rsidR="00CC4FEC" w:rsidRPr="0011315F" w:rsidRDefault="00CC4FEC" w:rsidP="00AE1991">
            <w:pPr>
              <w:rPr>
                <w:rFonts w:cs="Arial"/>
                <w:i w:val="0"/>
              </w:rPr>
            </w:pPr>
            <w:r w:rsidRPr="0011315F">
              <w:rPr>
                <w:rFonts w:cs="Arial"/>
                <w:i w:val="0"/>
              </w:rPr>
              <w:t>Life Science</w:t>
            </w:r>
          </w:p>
        </w:tc>
        <w:tc>
          <w:tcPr>
            <w:tcW w:w="1170" w:type="dxa"/>
          </w:tcPr>
          <w:p w14:paraId="079D4FDB" w14:textId="77777777" w:rsidR="00CC4FEC" w:rsidRPr="0011315F" w:rsidRDefault="00CC4FEC" w:rsidP="00AE1991">
            <w:pPr>
              <w:rPr>
                <w:rFonts w:cs="Arial"/>
                <w:i w:val="0"/>
              </w:rPr>
            </w:pPr>
            <w:r w:rsidRPr="0011315F">
              <w:rPr>
                <w:rFonts w:cs="Arial"/>
                <w:i w:val="0"/>
              </w:rPr>
              <w:t xml:space="preserve">Engage </w:t>
            </w:r>
          </w:p>
        </w:tc>
        <w:tc>
          <w:tcPr>
            <w:tcW w:w="2160" w:type="dxa"/>
          </w:tcPr>
          <w:p w14:paraId="390D2CA5" w14:textId="77777777" w:rsidR="00CC4FEC" w:rsidRPr="0011315F" w:rsidRDefault="00CC4FEC" w:rsidP="00AE1991">
            <w:pPr>
              <w:rPr>
                <w:rFonts w:cs="Arial"/>
                <w:i w:val="0"/>
              </w:rPr>
            </w:pPr>
            <w:r w:rsidRPr="0011315F">
              <w:rPr>
                <w:rFonts w:cs="Arial"/>
                <w:i w:val="0"/>
              </w:rPr>
              <w:t>Graphic Organizer labeled “Food Web” but demonstrates linear relationship.</w:t>
            </w:r>
          </w:p>
        </w:tc>
        <w:tc>
          <w:tcPr>
            <w:tcW w:w="2610" w:type="dxa"/>
          </w:tcPr>
          <w:p w14:paraId="49769699" w14:textId="77777777" w:rsidR="00CC4FEC" w:rsidRPr="0011315F" w:rsidRDefault="00CC4FEC" w:rsidP="00AE1991">
            <w:pPr>
              <w:rPr>
                <w:rFonts w:cs="Arial"/>
                <w:i w:val="0"/>
              </w:rPr>
            </w:pPr>
            <w:r w:rsidRPr="0011315F">
              <w:rPr>
                <w:rFonts w:cs="Arial"/>
                <w:i w:val="0"/>
              </w:rPr>
              <w:t xml:space="preserve">Insert interconnecting arrows </w:t>
            </w:r>
            <w:r>
              <w:rPr>
                <w:rFonts w:cs="Arial"/>
                <w:i w:val="0"/>
              </w:rPr>
              <w:t>to demonstrate food web instead or relabel as “Food Chains”</w:t>
            </w:r>
          </w:p>
        </w:tc>
        <w:tc>
          <w:tcPr>
            <w:tcW w:w="1620" w:type="dxa"/>
          </w:tcPr>
          <w:p w14:paraId="657C518F" w14:textId="77777777" w:rsidR="00CC4FEC" w:rsidRPr="0011315F" w:rsidRDefault="00CC4FEC" w:rsidP="00AE1991">
            <w:pPr>
              <w:rPr>
                <w:rFonts w:cs="Arial"/>
                <w:i w:val="0"/>
              </w:rPr>
            </w:pPr>
            <w:r w:rsidRPr="0011315F">
              <w:rPr>
                <w:rFonts w:cs="Arial"/>
                <w:i w:val="0"/>
              </w:rPr>
              <w:t>Accuracy</w:t>
            </w:r>
          </w:p>
        </w:tc>
      </w:tr>
      <w:tr w:rsidR="00CC4FEC" w:rsidRPr="0011315F" w14:paraId="00814363" w14:textId="77777777" w:rsidTr="00972444">
        <w:trPr>
          <w:cantSplit/>
        </w:trPr>
        <w:tc>
          <w:tcPr>
            <w:tcW w:w="540" w:type="dxa"/>
          </w:tcPr>
          <w:p w14:paraId="73CACCF5" w14:textId="77777777" w:rsidR="00CC4FEC" w:rsidRPr="0011315F" w:rsidRDefault="00CC4FEC" w:rsidP="00AE1991">
            <w:pPr>
              <w:rPr>
                <w:rFonts w:cs="Arial"/>
                <w:i w:val="0"/>
              </w:rPr>
            </w:pPr>
            <w:r w:rsidRPr="0011315F">
              <w:rPr>
                <w:rFonts w:cs="Arial"/>
                <w:i w:val="0"/>
              </w:rPr>
              <w:t>49</w:t>
            </w:r>
          </w:p>
        </w:tc>
        <w:tc>
          <w:tcPr>
            <w:tcW w:w="990" w:type="dxa"/>
          </w:tcPr>
          <w:p w14:paraId="4625B7A2" w14:textId="77777777" w:rsidR="00CC4FEC" w:rsidRPr="0011315F" w:rsidRDefault="00CC4FEC" w:rsidP="00AE1991">
            <w:pPr>
              <w:rPr>
                <w:rFonts w:cs="Arial"/>
                <w:i w:val="0"/>
              </w:rPr>
            </w:pPr>
            <w:r w:rsidRPr="0011315F">
              <w:rPr>
                <w:rFonts w:cs="Arial"/>
                <w:i w:val="0"/>
              </w:rPr>
              <w:t>5</w:t>
            </w:r>
          </w:p>
        </w:tc>
        <w:tc>
          <w:tcPr>
            <w:tcW w:w="1620" w:type="dxa"/>
          </w:tcPr>
          <w:p w14:paraId="30029998" w14:textId="77777777" w:rsidR="00CC4FEC" w:rsidRPr="0011315F" w:rsidRDefault="00CC4FEC" w:rsidP="00AE1991">
            <w:pPr>
              <w:rPr>
                <w:rFonts w:cs="Arial"/>
                <w:i w:val="0"/>
              </w:rPr>
            </w:pPr>
            <w:r w:rsidRPr="0011315F">
              <w:rPr>
                <w:rFonts w:cs="Arial"/>
                <w:i w:val="0"/>
              </w:rPr>
              <w:t>Mixtures</w:t>
            </w:r>
          </w:p>
        </w:tc>
        <w:tc>
          <w:tcPr>
            <w:tcW w:w="1170" w:type="dxa"/>
          </w:tcPr>
          <w:p w14:paraId="6ECB2A97" w14:textId="77777777" w:rsidR="00CC4FEC" w:rsidRPr="0011315F" w:rsidRDefault="00CC4FEC" w:rsidP="00AE1991">
            <w:pPr>
              <w:rPr>
                <w:rFonts w:cs="Arial"/>
                <w:i w:val="0"/>
              </w:rPr>
            </w:pPr>
            <w:r w:rsidRPr="0011315F">
              <w:rPr>
                <w:rFonts w:cs="Arial"/>
                <w:i w:val="0"/>
              </w:rPr>
              <w:t>Explore 1,</w:t>
            </w:r>
            <w:r>
              <w:rPr>
                <w:rFonts w:cs="Arial"/>
                <w:i w:val="0"/>
              </w:rPr>
              <w:t xml:space="preserve"> </w:t>
            </w:r>
            <w:r w:rsidRPr="0011315F">
              <w:rPr>
                <w:rFonts w:cs="Arial"/>
                <w:i w:val="0"/>
              </w:rPr>
              <w:t>2, 3</w:t>
            </w:r>
          </w:p>
        </w:tc>
        <w:tc>
          <w:tcPr>
            <w:tcW w:w="2160" w:type="dxa"/>
          </w:tcPr>
          <w:p w14:paraId="032DE2E9" w14:textId="77777777" w:rsidR="00CC4FEC" w:rsidRPr="0011315F" w:rsidRDefault="00CC4FEC" w:rsidP="00AE1991">
            <w:pPr>
              <w:rPr>
                <w:rFonts w:cs="Arial"/>
                <w:i w:val="0"/>
              </w:rPr>
            </w:pPr>
            <w:r w:rsidRPr="0011315F">
              <w:rPr>
                <w:rFonts w:cs="Arial"/>
                <w:i w:val="0"/>
              </w:rPr>
              <w:t>Google doc file is missing English version</w:t>
            </w:r>
          </w:p>
        </w:tc>
        <w:tc>
          <w:tcPr>
            <w:tcW w:w="2610" w:type="dxa"/>
          </w:tcPr>
          <w:p w14:paraId="1266C875" w14:textId="77777777" w:rsidR="00CC4FEC" w:rsidRPr="0011315F" w:rsidRDefault="00CC4FEC" w:rsidP="00AE1991">
            <w:pPr>
              <w:rPr>
                <w:rFonts w:cs="Arial"/>
                <w:i w:val="0"/>
              </w:rPr>
            </w:pPr>
            <w:r w:rsidRPr="0011315F">
              <w:rPr>
                <w:rFonts w:cs="Arial"/>
                <w:i w:val="0"/>
              </w:rPr>
              <w:t>Insert Google doc file in English</w:t>
            </w:r>
          </w:p>
        </w:tc>
        <w:tc>
          <w:tcPr>
            <w:tcW w:w="1620" w:type="dxa"/>
          </w:tcPr>
          <w:p w14:paraId="0C24F2BF" w14:textId="77777777" w:rsidR="00CC4FEC" w:rsidRPr="0011315F" w:rsidRDefault="00CC4FEC" w:rsidP="00AE1991">
            <w:pPr>
              <w:rPr>
                <w:rFonts w:cs="Arial"/>
                <w:i w:val="0"/>
              </w:rPr>
            </w:pPr>
            <w:r w:rsidRPr="0011315F">
              <w:rPr>
                <w:rFonts w:cs="Arial"/>
                <w:i w:val="0"/>
              </w:rPr>
              <w:t>Missing file</w:t>
            </w:r>
          </w:p>
        </w:tc>
      </w:tr>
    </w:tbl>
    <w:p w14:paraId="5592659D" w14:textId="77777777" w:rsidR="00BC1647" w:rsidRDefault="00BC1647">
      <w:r>
        <w:br w:type="page"/>
      </w:r>
    </w:p>
    <w:p w14:paraId="7A02D0B4" w14:textId="77777777" w:rsidR="00CC4FEC" w:rsidRPr="00746B1A" w:rsidRDefault="00CC4FEC" w:rsidP="00BC1647">
      <w:pPr>
        <w:pStyle w:val="Heading4"/>
      </w:pPr>
      <w:r w:rsidRPr="00BC1647">
        <w:lastRenderedPageBreak/>
        <w:t>Social</w:t>
      </w:r>
      <w:r w:rsidRPr="00746B1A">
        <w:t xml:space="preserve"> Content Citations:</w:t>
      </w:r>
    </w:p>
    <w:p w14:paraId="590D7BE2" w14:textId="77777777" w:rsidR="00CC4FEC" w:rsidRPr="00A46F90" w:rsidRDefault="00CC4FEC" w:rsidP="00CC4FEC">
      <w:pPr>
        <w:pStyle w:val="Header"/>
        <w:tabs>
          <w:tab w:val="clear" w:pos="4320"/>
          <w:tab w:val="clear" w:pos="8640"/>
        </w:tabs>
        <w:spacing w:after="240"/>
        <w:rPr>
          <w:rFonts w:cs="Arial"/>
          <w:bCs/>
          <w:i w:val="0"/>
          <w:iCs w:val="0"/>
        </w:rPr>
      </w:pPr>
      <w:r w:rsidRPr="00A46F90">
        <w:rPr>
          <w:rFonts w:cs="Arial"/>
          <w:bCs/>
          <w:i w:val="0"/>
        </w:rPr>
        <w:t>The following social content citations must be addressed as a condition of adoption:</w:t>
      </w:r>
    </w:p>
    <w:tbl>
      <w:tblPr>
        <w:tblStyle w:val="TableGrid"/>
        <w:tblW w:w="11036" w:type="dxa"/>
        <w:tblInd w:w="-635" w:type="dxa"/>
        <w:tblLayout w:type="fixed"/>
        <w:tblLook w:val="0620" w:firstRow="1" w:lastRow="0" w:firstColumn="0" w:lastColumn="0" w:noHBand="1" w:noVBand="1"/>
        <w:tblDescription w:val="The social content citations table shows the issues identified by the review panel."/>
      </w:tblPr>
      <w:tblGrid>
        <w:gridCol w:w="540"/>
        <w:gridCol w:w="990"/>
        <w:gridCol w:w="990"/>
        <w:gridCol w:w="1856"/>
        <w:gridCol w:w="1114"/>
        <w:gridCol w:w="2036"/>
        <w:gridCol w:w="1980"/>
        <w:gridCol w:w="1530"/>
      </w:tblGrid>
      <w:tr w:rsidR="00CC4FEC" w:rsidRPr="00A76DE9" w14:paraId="2CB7D5C3" w14:textId="77777777" w:rsidTr="0085456B">
        <w:trPr>
          <w:cantSplit/>
          <w:tblHeader/>
        </w:trPr>
        <w:tc>
          <w:tcPr>
            <w:tcW w:w="540" w:type="dxa"/>
          </w:tcPr>
          <w:p w14:paraId="75566118" w14:textId="77777777" w:rsidR="00CC4FEC" w:rsidRPr="00A76DE9" w:rsidRDefault="00CC4FEC" w:rsidP="00AE1991">
            <w:pPr>
              <w:rPr>
                <w:rFonts w:cs="Arial"/>
                <w:i w:val="0"/>
              </w:rPr>
            </w:pPr>
            <w:r w:rsidRPr="00A76DE9">
              <w:rPr>
                <w:rFonts w:cs="Arial"/>
                <w:i w:val="0"/>
              </w:rPr>
              <w:t>#</w:t>
            </w:r>
          </w:p>
        </w:tc>
        <w:tc>
          <w:tcPr>
            <w:tcW w:w="990" w:type="dxa"/>
          </w:tcPr>
          <w:p w14:paraId="0DD7C750" w14:textId="77777777" w:rsidR="00CC4FEC" w:rsidRPr="00A76DE9" w:rsidRDefault="00CC4FEC" w:rsidP="00AE1991">
            <w:pPr>
              <w:rPr>
                <w:rFonts w:cs="Arial"/>
                <w:i w:val="0"/>
              </w:rPr>
            </w:pPr>
            <w:r w:rsidRPr="00A76DE9">
              <w:rPr>
                <w:rFonts w:cs="Arial"/>
                <w:i w:val="0"/>
              </w:rPr>
              <w:t>SC Code</w:t>
            </w:r>
          </w:p>
        </w:tc>
        <w:tc>
          <w:tcPr>
            <w:tcW w:w="990" w:type="dxa"/>
          </w:tcPr>
          <w:p w14:paraId="2A0609A0" w14:textId="77777777" w:rsidR="00CC4FEC" w:rsidRPr="00A76DE9" w:rsidRDefault="00CC4FEC" w:rsidP="00AE1991">
            <w:pPr>
              <w:rPr>
                <w:rFonts w:cs="Arial"/>
                <w:i w:val="0"/>
              </w:rPr>
            </w:pPr>
            <w:r w:rsidRPr="00A76DE9">
              <w:rPr>
                <w:rFonts w:cs="Arial"/>
                <w:i w:val="0"/>
              </w:rPr>
              <w:t>Grade Level</w:t>
            </w:r>
          </w:p>
        </w:tc>
        <w:tc>
          <w:tcPr>
            <w:tcW w:w="1856" w:type="dxa"/>
          </w:tcPr>
          <w:p w14:paraId="44AC167E" w14:textId="77777777" w:rsidR="00CC4FEC" w:rsidRPr="00A76DE9" w:rsidRDefault="00CC4FEC" w:rsidP="00AE1991">
            <w:pPr>
              <w:rPr>
                <w:rFonts w:cs="Arial"/>
                <w:i w:val="0"/>
              </w:rPr>
            </w:pPr>
            <w:r w:rsidRPr="00A76DE9">
              <w:rPr>
                <w:rFonts w:cs="Arial"/>
                <w:i w:val="0"/>
              </w:rPr>
              <w:t>Component</w:t>
            </w:r>
          </w:p>
        </w:tc>
        <w:tc>
          <w:tcPr>
            <w:tcW w:w="1114" w:type="dxa"/>
          </w:tcPr>
          <w:p w14:paraId="18E7B1AC" w14:textId="77777777" w:rsidR="00CC4FEC" w:rsidRPr="00A76DE9" w:rsidRDefault="00CC4FEC" w:rsidP="00AE1991">
            <w:pPr>
              <w:rPr>
                <w:rFonts w:cs="Arial"/>
                <w:i w:val="0"/>
              </w:rPr>
            </w:pPr>
            <w:r w:rsidRPr="00A76DE9">
              <w:rPr>
                <w:rFonts w:cs="Arial"/>
                <w:i w:val="0"/>
              </w:rPr>
              <w:t>Page number(s)</w:t>
            </w:r>
          </w:p>
        </w:tc>
        <w:tc>
          <w:tcPr>
            <w:tcW w:w="2036" w:type="dxa"/>
          </w:tcPr>
          <w:p w14:paraId="0B97DB6B" w14:textId="77777777" w:rsidR="00CC4FEC" w:rsidRPr="00A76DE9" w:rsidRDefault="00CC4FEC" w:rsidP="00AE1991">
            <w:pPr>
              <w:rPr>
                <w:rFonts w:cs="Arial"/>
                <w:i w:val="0"/>
              </w:rPr>
            </w:pPr>
            <w:r w:rsidRPr="00A76DE9">
              <w:rPr>
                <w:rFonts w:cs="Arial"/>
                <w:i w:val="0"/>
              </w:rPr>
              <w:t>Current text</w:t>
            </w:r>
          </w:p>
        </w:tc>
        <w:tc>
          <w:tcPr>
            <w:tcW w:w="1980" w:type="dxa"/>
          </w:tcPr>
          <w:p w14:paraId="5BC959BB" w14:textId="77777777" w:rsidR="00CC4FEC" w:rsidRPr="00A76DE9" w:rsidRDefault="00CC4FEC" w:rsidP="00AE1991">
            <w:pPr>
              <w:rPr>
                <w:rFonts w:cs="Arial"/>
                <w:i w:val="0"/>
              </w:rPr>
            </w:pPr>
            <w:r w:rsidRPr="00A76DE9">
              <w:rPr>
                <w:rFonts w:cs="Arial"/>
                <w:i w:val="0"/>
              </w:rPr>
              <w:t>Proposed corrected text</w:t>
            </w:r>
          </w:p>
        </w:tc>
        <w:tc>
          <w:tcPr>
            <w:tcW w:w="1530" w:type="dxa"/>
          </w:tcPr>
          <w:p w14:paraId="56844E2C" w14:textId="77777777" w:rsidR="00CC4FEC" w:rsidRPr="00A76DE9" w:rsidRDefault="00CC4FEC" w:rsidP="00AE1991">
            <w:pPr>
              <w:rPr>
                <w:rFonts w:cs="Arial"/>
                <w:i w:val="0"/>
              </w:rPr>
            </w:pPr>
            <w:r w:rsidRPr="00A76DE9">
              <w:rPr>
                <w:rFonts w:cs="Arial"/>
                <w:i w:val="0"/>
              </w:rPr>
              <w:t>Reason for citation</w:t>
            </w:r>
          </w:p>
        </w:tc>
      </w:tr>
      <w:tr w:rsidR="00CC4FEC" w:rsidRPr="003266CC" w14:paraId="305044F2" w14:textId="77777777" w:rsidTr="0085456B">
        <w:trPr>
          <w:cantSplit/>
        </w:trPr>
        <w:tc>
          <w:tcPr>
            <w:tcW w:w="540" w:type="dxa"/>
          </w:tcPr>
          <w:p w14:paraId="23906346" w14:textId="77777777" w:rsidR="00CC4FEC" w:rsidRPr="003266CC" w:rsidRDefault="00CC4FEC" w:rsidP="00AE1991">
            <w:pPr>
              <w:rPr>
                <w:rFonts w:cs="Arial"/>
                <w:i w:val="0"/>
              </w:rPr>
            </w:pPr>
            <w:r w:rsidRPr="003266CC">
              <w:rPr>
                <w:rFonts w:cs="Arial"/>
                <w:i w:val="0"/>
              </w:rPr>
              <w:t>1</w:t>
            </w:r>
          </w:p>
        </w:tc>
        <w:tc>
          <w:tcPr>
            <w:tcW w:w="990" w:type="dxa"/>
          </w:tcPr>
          <w:p w14:paraId="753D2834" w14:textId="77777777" w:rsidR="00CC4FEC" w:rsidRPr="003266CC" w:rsidRDefault="00CC4FEC" w:rsidP="00AE1991">
            <w:pPr>
              <w:rPr>
                <w:rFonts w:cs="Arial"/>
                <w:i w:val="0"/>
              </w:rPr>
            </w:pPr>
            <w:r w:rsidRPr="003266CC">
              <w:rPr>
                <w:rFonts w:cs="Arial"/>
                <w:i w:val="0"/>
              </w:rPr>
              <w:t>D-2</w:t>
            </w:r>
          </w:p>
        </w:tc>
        <w:tc>
          <w:tcPr>
            <w:tcW w:w="990" w:type="dxa"/>
          </w:tcPr>
          <w:p w14:paraId="463C4070" w14:textId="64DCC282" w:rsidR="00CC4FEC" w:rsidRPr="003266CC" w:rsidRDefault="00533E58" w:rsidP="00AE1991">
            <w:pPr>
              <w:rPr>
                <w:rFonts w:cs="Arial"/>
                <w:i w:val="0"/>
              </w:rPr>
            </w:pPr>
            <w:r>
              <w:rPr>
                <w:rFonts w:cs="Arial"/>
                <w:i w:val="0"/>
              </w:rPr>
              <w:t>K–</w:t>
            </w:r>
            <w:r w:rsidR="00CC4FEC" w:rsidRPr="003266CC">
              <w:rPr>
                <w:rFonts w:cs="Arial"/>
                <w:i w:val="0"/>
              </w:rPr>
              <w:t>5</w:t>
            </w:r>
          </w:p>
        </w:tc>
        <w:tc>
          <w:tcPr>
            <w:tcW w:w="1856" w:type="dxa"/>
          </w:tcPr>
          <w:p w14:paraId="1080D1BF" w14:textId="77777777" w:rsidR="00CC4FEC" w:rsidRPr="003266CC" w:rsidRDefault="00CC4FEC" w:rsidP="00AE1991">
            <w:pPr>
              <w:rPr>
                <w:rFonts w:cs="Arial"/>
                <w:i w:val="0"/>
              </w:rPr>
            </w:pPr>
            <w:r w:rsidRPr="003266CC">
              <w:rPr>
                <w:rFonts w:cs="Arial"/>
                <w:i w:val="0"/>
              </w:rPr>
              <w:t>All</w:t>
            </w:r>
          </w:p>
        </w:tc>
        <w:tc>
          <w:tcPr>
            <w:tcW w:w="1114" w:type="dxa"/>
          </w:tcPr>
          <w:p w14:paraId="38FB43AF" w14:textId="775BDAD4" w:rsidR="00CC4FEC" w:rsidRPr="003266CC" w:rsidRDefault="00533E58" w:rsidP="00AE1991">
            <w:pPr>
              <w:rPr>
                <w:rFonts w:cs="Arial"/>
                <w:i w:val="0"/>
              </w:rPr>
            </w:pPr>
            <w:r>
              <w:rPr>
                <w:rFonts w:cs="Arial"/>
                <w:i w:val="0"/>
              </w:rPr>
              <w:t>n/a</w:t>
            </w:r>
          </w:p>
        </w:tc>
        <w:tc>
          <w:tcPr>
            <w:tcW w:w="2036" w:type="dxa"/>
          </w:tcPr>
          <w:p w14:paraId="1A606C5D" w14:textId="77777777" w:rsidR="00CC4FEC" w:rsidRPr="003266CC" w:rsidRDefault="00CC4FEC" w:rsidP="00AE1991">
            <w:pPr>
              <w:rPr>
                <w:rFonts w:cs="Arial"/>
                <w:i w:val="0"/>
              </w:rPr>
            </w:pPr>
            <w:r w:rsidRPr="003266CC">
              <w:rPr>
                <w:rFonts w:cs="Arial"/>
                <w:i w:val="0"/>
              </w:rPr>
              <w:t>All people depicted are middle-aged or younger.</w:t>
            </w:r>
          </w:p>
        </w:tc>
        <w:tc>
          <w:tcPr>
            <w:tcW w:w="1980" w:type="dxa"/>
          </w:tcPr>
          <w:p w14:paraId="0029F2D2" w14:textId="77777777" w:rsidR="00CC4FEC" w:rsidRPr="003266CC" w:rsidRDefault="00CC4FEC" w:rsidP="00AE1991">
            <w:pPr>
              <w:rPr>
                <w:rFonts w:cs="Arial"/>
                <w:i w:val="0"/>
              </w:rPr>
            </w:pPr>
            <w:r w:rsidRPr="003266CC">
              <w:rPr>
                <w:rFonts w:cs="Arial"/>
                <w:i w:val="0"/>
              </w:rPr>
              <w:t>Replace some of the images with older people for variance.</w:t>
            </w:r>
          </w:p>
        </w:tc>
        <w:tc>
          <w:tcPr>
            <w:tcW w:w="1530" w:type="dxa"/>
          </w:tcPr>
          <w:p w14:paraId="64551D41" w14:textId="77777777" w:rsidR="00CC4FEC" w:rsidRPr="003266CC" w:rsidRDefault="00CC4FEC" w:rsidP="00AE1991">
            <w:pPr>
              <w:rPr>
                <w:rFonts w:cs="Arial"/>
                <w:i w:val="0"/>
              </w:rPr>
            </w:pPr>
            <w:r w:rsidRPr="003266CC">
              <w:rPr>
                <w:rFonts w:cs="Arial"/>
                <w:i w:val="0"/>
              </w:rPr>
              <w:t>Proportion of Portrayals</w:t>
            </w:r>
          </w:p>
        </w:tc>
      </w:tr>
      <w:tr w:rsidR="00CC4FEC" w:rsidRPr="003266CC" w14:paraId="654D622C" w14:textId="77777777" w:rsidTr="0085456B">
        <w:trPr>
          <w:cantSplit/>
        </w:trPr>
        <w:tc>
          <w:tcPr>
            <w:tcW w:w="540" w:type="dxa"/>
          </w:tcPr>
          <w:p w14:paraId="1271C338" w14:textId="77777777" w:rsidR="00CC4FEC" w:rsidRPr="003266CC" w:rsidRDefault="00CC4FEC" w:rsidP="00AE1991">
            <w:pPr>
              <w:rPr>
                <w:rFonts w:cs="Arial"/>
                <w:i w:val="0"/>
              </w:rPr>
            </w:pPr>
            <w:r w:rsidRPr="003266CC">
              <w:rPr>
                <w:rFonts w:cs="Arial"/>
                <w:i w:val="0"/>
              </w:rPr>
              <w:t>2</w:t>
            </w:r>
          </w:p>
        </w:tc>
        <w:tc>
          <w:tcPr>
            <w:tcW w:w="990" w:type="dxa"/>
          </w:tcPr>
          <w:p w14:paraId="315B03E0" w14:textId="77777777" w:rsidR="00CC4FEC" w:rsidRPr="003266CC" w:rsidRDefault="00CC4FEC" w:rsidP="00AE1991">
            <w:pPr>
              <w:rPr>
                <w:rFonts w:cs="Arial"/>
                <w:i w:val="0"/>
              </w:rPr>
            </w:pPr>
            <w:r w:rsidRPr="003266CC">
              <w:rPr>
                <w:rFonts w:cs="Arial"/>
                <w:i w:val="0"/>
              </w:rPr>
              <w:t>E-2</w:t>
            </w:r>
          </w:p>
        </w:tc>
        <w:tc>
          <w:tcPr>
            <w:tcW w:w="990" w:type="dxa"/>
          </w:tcPr>
          <w:p w14:paraId="0BB07BA0" w14:textId="08213D3F" w:rsidR="00CC4FEC" w:rsidRPr="003266CC" w:rsidRDefault="00533E58" w:rsidP="00AE1991">
            <w:pPr>
              <w:rPr>
                <w:rFonts w:cs="Arial"/>
                <w:i w:val="0"/>
              </w:rPr>
            </w:pPr>
            <w:r>
              <w:rPr>
                <w:rFonts w:cs="Arial"/>
                <w:i w:val="0"/>
              </w:rPr>
              <w:t>K–</w:t>
            </w:r>
            <w:r w:rsidR="00CC4FEC" w:rsidRPr="003266CC">
              <w:rPr>
                <w:rFonts w:cs="Arial"/>
                <w:i w:val="0"/>
              </w:rPr>
              <w:t>5</w:t>
            </w:r>
          </w:p>
        </w:tc>
        <w:tc>
          <w:tcPr>
            <w:tcW w:w="1856" w:type="dxa"/>
          </w:tcPr>
          <w:p w14:paraId="0C835509" w14:textId="77777777" w:rsidR="00CC4FEC" w:rsidRPr="003266CC" w:rsidRDefault="00CC4FEC" w:rsidP="00AE1991">
            <w:pPr>
              <w:rPr>
                <w:rFonts w:cs="Arial"/>
                <w:i w:val="0"/>
              </w:rPr>
            </w:pPr>
            <w:r w:rsidRPr="003266CC">
              <w:rPr>
                <w:rFonts w:cs="Arial"/>
                <w:i w:val="0"/>
              </w:rPr>
              <w:t>All</w:t>
            </w:r>
          </w:p>
        </w:tc>
        <w:tc>
          <w:tcPr>
            <w:tcW w:w="1114" w:type="dxa"/>
          </w:tcPr>
          <w:p w14:paraId="2561FEAE" w14:textId="46CC8882" w:rsidR="00CC4FEC" w:rsidRPr="003266CC" w:rsidRDefault="00533E58" w:rsidP="00AE1991">
            <w:pPr>
              <w:rPr>
                <w:rFonts w:cs="Arial"/>
                <w:i w:val="0"/>
              </w:rPr>
            </w:pPr>
            <w:r>
              <w:rPr>
                <w:rFonts w:cs="Arial"/>
                <w:i w:val="0"/>
              </w:rPr>
              <w:t>n/a</w:t>
            </w:r>
          </w:p>
        </w:tc>
        <w:tc>
          <w:tcPr>
            <w:tcW w:w="2036" w:type="dxa"/>
          </w:tcPr>
          <w:p w14:paraId="3B742CD5" w14:textId="77777777" w:rsidR="00CC4FEC" w:rsidRPr="003266CC" w:rsidRDefault="00CC4FEC" w:rsidP="00AE1991">
            <w:pPr>
              <w:rPr>
                <w:rFonts w:cs="Arial"/>
                <w:i w:val="0"/>
              </w:rPr>
            </w:pPr>
            <w:r w:rsidRPr="003266CC">
              <w:rPr>
                <w:rFonts w:cs="Arial"/>
                <w:i w:val="0"/>
              </w:rPr>
              <w:t>All people depicted seem to be in good “health”</w:t>
            </w:r>
          </w:p>
        </w:tc>
        <w:tc>
          <w:tcPr>
            <w:tcW w:w="1980" w:type="dxa"/>
          </w:tcPr>
          <w:p w14:paraId="72E8B620" w14:textId="77777777" w:rsidR="00CC4FEC" w:rsidRPr="003266CC" w:rsidRDefault="00CC4FEC" w:rsidP="00AE1991">
            <w:pPr>
              <w:rPr>
                <w:rFonts w:cs="Arial"/>
                <w:i w:val="0"/>
              </w:rPr>
            </w:pPr>
            <w:r w:rsidRPr="003266CC">
              <w:rPr>
                <w:rFonts w:cs="Arial"/>
                <w:i w:val="0"/>
              </w:rPr>
              <w:t>Include images of people with disabilities</w:t>
            </w:r>
          </w:p>
        </w:tc>
        <w:tc>
          <w:tcPr>
            <w:tcW w:w="1530" w:type="dxa"/>
          </w:tcPr>
          <w:p w14:paraId="649FE627" w14:textId="77777777" w:rsidR="00CC4FEC" w:rsidRPr="003266CC" w:rsidRDefault="00CC4FEC" w:rsidP="00AE1991">
            <w:pPr>
              <w:rPr>
                <w:rFonts w:cs="Arial"/>
                <w:i w:val="0"/>
              </w:rPr>
            </w:pPr>
            <w:r w:rsidRPr="003266CC">
              <w:rPr>
                <w:rFonts w:cs="Arial"/>
                <w:i w:val="0"/>
              </w:rPr>
              <w:t>Proportion of Portrayals</w:t>
            </w:r>
          </w:p>
        </w:tc>
      </w:tr>
      <w:tr w:rsidR="00CC4FEC" w:rsidRPr="003266CC" w14:paraId="15F1FE71" w14:textId="77777777" w:rsidTr="0085456B">
        <w:trPr>
          <w:cantSplit/>
        </w:trPr>
        <w:tc>
          <w:tcPr>
            <w:tcW w:w="540" w:type="dxa"/>
          </w:tcPr>
          <w:p w14:paraId="64BC236D" w14:textId="77777777" w:rsidR="00CC4FEC" w:rsidRPr="003266CC" w:rsidRDefault="00CC4FEC" w:rsidP="00AE1991">
            <w:pPr>
              <w:rPr>
                <w:rFonts w:cs="Arial"/>
                <w:i w:val="0"/>
              </w:rPr>
            </w:pPr>
            <w:r w:rsidRPr="003266CC">
              <w:rPr>
                <w:rFonts w:cs="Arial"/>
                <w:i w:val="0"/>
              </w:rPr>
              <w:t>3</w:t>
            </w:r>
          </w:p>
        </w:tc>
        <w:tc>
          <w:tcPr>
            <w:tcW w:w="990" w:type="dxa"/>
          </w:tcPr>
          <w:p w14:paraId="20A7E697" w14:textId="77777777" w:rsidR="00CC4FEC" w:rsidRPr="003266CC" w:rsidRDefault="00CC4FEC" w:rsidP="00AE1991">
            <w:pPr>
              <w:rPr>
                <w:rFonts w:cs="Arial"/>
                <w:i w:val="0"/>
              </w:rPr>
            </w:pPr>
            <w:r w:rsidRPr="003266CC">
              <w:rPr>
                <w:rFonts w:cs="Arial"/>
                <w:i w:val="0"/>
              </w:rPr>
              <w:t>L-1</w:t>
            </w:r>
          </w:p>
        </w:tc>
        <w:tc>
          <w:tcPr>
            <w:tcW w:w="990" w:type="dxa"/>
          </w:tcPr>
          <w:p w14:paraId="6445E819" w14:textId="7EBD06F6" w:rsidR="00CC4FEC" w:rsidRPr="003266CC" w:rsidRDefault="00533E58" w:rsidP="00AE1991">
            <w:pPr>
              <w:rPr>
                <w:rFonts w:cs="Arial"/>
                <w:i w:val="0"/>
              </w:rPr>
            </w:pPr>
            <w:r>
              <w:rPr>
                <w:rFonts w:cs="Arial"/>
                <w:i w:val="0"/>
              </w:rPr>
              <w:t>K–</w:t>
            </w:r>
            <w:r w:rsidR="00CC4FEC" w:rsidRPr="003266CC">
              <w:rPr>
                <w:rFonts w:cs="Arial"/>
                <w:i w:val="0"/>
              </w:rPr>
              <w:t>5</w:t>
            </w:r>
          </w:p>
        </w:tc>
        <w:tc>
          <w:tcPr>
            <w:tcW w:w="1856" w:type="dxa"/>
          </w:tcPr>
          <w:p w14:paraId="68E5FE97" w14:textId="77777777" w:rsidR="00CC4FEC" w:rsidRPr="003266CC" w:rsidRDefault="00CC4FEC" w:rsidP="00AE1991">
            <w:pPr>
              <w:rPr>
                <w:rFonts w:cs="Arial"/>
                <w:i w:val="0"/>
              </w:rPr>
            </w:pPr>
            <w:r w:rsidRPr="003266CC">
              <w:rPr>
                <w:rFonts w:cs="Arial"/>
                <w:i w:val="0"/>
              </w:rPr>
              <w:t>Numerous Teacher Set-Up videos</w:t>
            </w:r>
          </w:p>
        </w:tc>
        <w:tc>
          <w:tcPr>
            <w:tcW w:w="1114" w:type="dxa"/>
          </w:tcPr>
          <w:p w14:paraId="5A64DC31" w14:textId="77777777" w:rsidR="00CC4FEC" w:rsidRPr="003266CC" w:rsidRDefault="00CC4FEC" w:rsidP="00AE1991">
            <w:pPr>
              <w:rPr>
                <w:rFonts w:cs="Arial"/>
                <w:i w:val="0"/>
              </w:rPr>
            </w:pPr>
            <w:r w:rsidRPr="003266CC">
              <w:rPr>
                <w:rFonts w:cs="Arial"/>
                <w:i w:val="0"/>
              </w:rPr>
              <w:t>Explore</w:t>
            </w:r>
          </w:p>
        </w:tc>
        <w:tc>
          <w:tcPr>
            <w:tcW w:w="2036" w:type="dxa"/>
          </w:tcPr>
          <w:p w14:paraId="6A602EDF" w14:textId="77777777" w:rsidR="00CC4FEC" w:rsidRPr="003266CC" w:rsidRDefault="00CC4FEC" w:rsidP="00AE1991">
            <w:pPr>
              <w:rPr>
                <w:rFonts w:cs="Arial"/>
                <w:i w:val="0"/>
              </w:rPr>
            </w:pPr>
            <w:r w:rsidRPr="003266CC">
              <w:rPr>
                <w:rFonts w:cs="Arial"/>
                <w:i w:val="0"/>
              </w:rPr>
              <w:t>Commercial brands are prominently displayed throughout videos.</w:t>
            </w:r>
          </w:p>
        </w:tc>
        <w:tc>
          <w:tcPr>
            <w:tcW w:w="1980" w:type="dxa"/>
          </w:tcPr>
          <w:p w14:paraId="06F31082" w14:textId="77777777" w:rsidR="00CC4FEC" w:rsidRPr="003266CC" w:rsidRDefault="00CC4FEC" w:rsidP="00AE1991">
            <w:pPr>
              <w:rPr>
                <w:rFonts w:cs="Arial"/>
                <w:i w:val="0"/>
              </w:rPr>
            </w:pPr>
            <w:r w:rsidRPr="003266CC">
              <w:rPr>
                <w:rFonts w:cs="Arial"/>
                <w:i w:val="0"/>
              </w:rPr>
              <w:t>Blur or remove the brand logos.</w:t>
            </w:r>
          </w:p>
        </w:tc>
        <w:tc>
          <w:tcPr>
            <w:tcW w:w="1530" w:type="dxa"/>
          </w:tcPr>
          <w:p w14:paraId="35CD097E" w14:textId="77777777" w:rsidR="00CC4FEC" w:rsidRPr="003266CC" w:rsidRDefault="00CC4FEC" w:rsidP="00AE1991">
            <w:pPr>
              <w:rPr>
                <w:rFonts w:cs="Arial"/>
                <w:i w:val="0"/>
              </w:rPr>
            </w:pPr>
            <w:r w:rsidRPr="003266CC">
              <w:rPr>
                <w:rFonts w:cs="Arial"/>
                <w:i w:val="0"/>
              </w:rPr>
              <w:t>Brand Names and Corporate logos</w:t>
            </w:r>
          </w:p>
        </w:tc>
      </w:tr>
      <w:tr w:rsidR="00CC4FEC" w:rsidRPr="003266CC" w14:paraId="77418F6B" w14:textId="77777777" w:rsidTr="0085456B">
        <w:trPr>
          <w:cantSplit/>
        </w:trPr>
        <w:tc>
          <w:tcPr>
            <w:tcW w:w="540" w:type="dxa"/>
          </w:tcPr>
          <w:p w14:paraId="7FBAFC74" w14:textId="77777777" w:rsidR="00CC4FEC" w:rsidRPr="003266CC" w:rsidRDefault="00CC4FEC" w:rsidP="00AE1991">
            <w:pPr>
              <w:rPr>
                <w:rFonts w:cs="Arial"/>
                <w:i w:val="0"/>
              </w:rPr>
            </w:pPr>
            <w:r w:rsidRPr="003266CC">
              <w:rPr>
                <w:rFonts w:cs="Arial"/>
                <w:i w:val="0"/>
              </w:rPr>
              <w:t>4</w:t>
            </w:r>
          </w:p>
        </w:tc>
        <w:tc>
          <w:tcPr>
            <w:tcW w:w="990" w:type="dxa"/>
          </w:tcPr>
          <w:p w14:paraId="4373F250" w14:textId="77777777" w:rsidR="00CC4FEC" w:rsidRPr="003266CC" w:rsidRDefault="00CC4FEC" w:rsidP="00AE1991">
            <w:pPr>
              <w:rPr>
                <w:rFonts w:cs="Arial"/>
                <w:i w:val="0"/>
              </w:rPr>
            </w:pPr>
            <w:r w:rsidRPr="003266CC">
              <w:rPr>
                <w:rFonts w:cs="Arial"/>
                <w:i w:val="0"/>
              </w:rPr>
              <w:t xml:space="preserve">B-2 </w:t>
            </w:r>
          </w:p>
        </w:tc>
        <w:tc>
          <w:tcPr>
            <w:tcW w:w="990" w:type="dxa"/>
          </w:tcPr>
          <w:p w14:paraId="5223D0C9" w14:textId="77777777" w:rsidR="00CC4FEC" w:rsidRPr="003266CC" w:rsidRDefault="00CC4FEC" w:rsidP="00AE1991">
            <w:pPr>
              <w:rPr>
                <w:rFonts w:cs="Arial"/>
                <w:i w:val="0"/>
              </w:rPr>
            </w:pPr>
            <w:r w:rsidRPr="003266CC">
              <w:rPr>
                <w:rFonts w:cs="Arial"/>
                <w:i w:val="0"/>
              </w:rPr>
              <w:t>3</w:t>
            </w:r>
          </w:p>
        </w:tc>
        <w:tc>
          <w:tcPr>
            <w:tcW w:w="1856" w:type="dxa"/>
          </w:tcPr>
          <w:p w14:paraId="430D942C" w14:textId="77777777" w:rsidR="00CC4FEC" w:rsidRPr="003266CC" w:rsidRDefault="00CC4FEC" w:rsidP="00AE1991">
            <w:pPr>
              <w:rPr>
                <w:rFonts w:cs="Arial"/>
                <w:i w:val="0"/>
              </w:rPr>
            </w:pPr>
            <w:r w:rsidRPr="003266CC">
              <w:rPr>
                <w:rFonts w:cs="Arial"/>
                <w:i w:val="0"/>
              </w:rPr>
              <w:t xml:space="preserve">Objects and Motion: </w:t>
            </w:r>
            <w:proofErr w:type="spellStart"/>
            <w:r w:rsidRPr="003266CC">
              <w:rPr>
                <w:rFonts w:cs="Arial"/>
                <w:i w:val="0"/>
              </w:rPr>
              <w:t>STEMscopedia</w:t>
            </w:r>
            <w:proofErr w:type="spellEnd"/>
            <w:r w:rsidRPr="003266CC">
              <w:rPr>
                <w:rFonts w:cs="Arial"/>
                <w:i w:val="0"/>
              </w:rPr>
              <w:t xml:space="preserve"> digital and print </w:t>
            </w:r>
          </w:p>
        </w:tc>
        <w:tc>
          <w:tcPr>
            <w:tcW w:w="1114" w:type="dxa"/>
          </w:tcPr>
          <w:p w14:paraId="7AFA3E10" w14:textId="42C3A428" w:rsidR="00CC4FEC" w:rsidRPr="003266CC" w:rsidRDefault="0085456B" w:rsidP="00AE1991">
            <w:pPr>
              <w:rPr>
                <w:rFonts w:cs="Arial"/>
                <w:i w:val="0"/>
              </w:rPr>
            </w:pPr>
            <w:r>
              <w:rPr>
                <w:rFonts w:cs="Arial"/>
                <w:i w:val="0"/>
              </w:rPr>
              <w:t>3–</w:t>
            </w:r>
            <w:r w:rsidR="00CC4FEC" w:rsidRPr="003266CC">
              <w:rPr>
                <w:rFonts w:cs="Arial"/>
                <w:i w:val="0"/>
              </w:rPr>
              <w:t>8</w:t>
            </w:r>
          </w:p>
        </w:tc>
        <w:tc>
          <w:tcPr>
            <w:tcW w:w="2036" w:type="dxa"/>
          </w:tcPr>
          <w:p w14:paraId="6D2BE319" w14:textId="77777777" w:rsidR="00CC4FEC" w:rsidRPr="003266CC" w:rsidRDefault="00CC4FEC" w:rsidP="00AE1991">
            <w:pPr>
              <w:rPr>
                <w:rFonts w:cs="Arial"/>
                <w:i w:val="0"/>
              </w:rPr>
            </w:pPr>
            <w:r w:rsidRPr="003266CC">
              <w:rPr>
                <w:rFonts w:cs="Arial"/>
                <w:i w:val="0"/>
              </w:rPr>
              <w:t>Dominated by representations of white people.</w:t>
            </w:r>
          </w:p>
        </w:tc>
        <w:tc>
          <w:tcPr>
            <w:tcW w:w="1980" w:type="dxa"/>
          </w:tcPr>
          <w:p w14:paraId="47B41684" w14:textId="77777777" w:rsidR="00CC4FEC" w:rsidRPr="003266CC" w:rsidRDefault="00CC4FEC" w:rsidP="00AE1991">
            <w:pPr>
              <w:rPr>
                <w:rFonts w:cs="Arial"/>
                <w:i w:val="0"/>
              </w:rPr>
            </w:pPr>
            <w:r w:rsidRPr="003266CC">
              <w:rPr>
                <w:rFonts w:cs="Arial"/>
                <w:i w:val="0"/>
              </w:rPr>
              <w:t>Include images representing various ethnic backgrounds.</w:t>
            </w:r>
          </w:p>
        </w:tc>
        <w:tc>
          <w:tcPr>
            <w:tcW w:w="1530" w:type="dxa"/>
          </w:tcPr>
          <w:p w14:paraId="62D09719" w14:textId="77777777" w:rsidR="00CC4FEC" w:rsidRPr="003266CC" w:rsidRDefault="00CC4FEC" w:rsidP="00AE1991">
            <w:pPr>
              <w:rPr>
                <w:rFonts w:cs="Arial"/>
                <w:i w:val="0"/>
              </w:rPr>
            </w:pPr>
            <w:r w:rsidRPr="003266CC">
              <w:rPr>
                <w:rFonts w:cs="Arial"/>
                <w:i w:val="0"/>
              </w:rPr>
              <w:t>Proportion of portrayals</w:t>
            </w:r>
          </w:p>
        </w:tc>
      </w:tr>
      <w:tr w:rsidR="00CC4FEC" w:rsidRPr="003266CC" w14:paraId="7135DE62" w14:textId="77777777" w:rsidTr="0085456B">
        <w:trPr>
          <w:cantSplit/>
        </w:trPr>
        <w:tc>
          <w:tcPr>
            <w:tcW w:w="540" w:type="dxa"/>
          </w:tcPr>
          <w:p w14:paraId="2927E6F2" w14:textId="77777777" w:rsidR="00CC4FEC" w:rsidRPr="003266CC" w:rsidRDefault="00CC4FEC" w:rsidP="00AE1991">
            <w:pPr>
              <w:rPr>
                <w:rFonts w:cs="Arial"/>
                <w:i w:val="0"/>
              </w:rPr>
            </w:pPr>
            <w:r w:rsidRPr="003266CC">
              <w:rPr>
                <w:rFonts w:cs="Arial"/>
                <w:i w:val="0"/>
              </w:rPr>
              <w:t>5</w:t>
            </w:r>
          </w:p>
        </w:tc>
        <w:tc>
          <w:tcPr>
            <w:tcW w:w="990" w:type="dxa"/>
          </w:tcPr>
          <w:p w14:paraId="7AD39B1E" w14:textId="77777777" w:rsidR="00CC4FEC" w:rsidRPr="003266CC" w:rsidRDefault="00CC4FEC" w:rsidP="00AE1991">
            <w:pPr>
              <w:rPr>
                <w:rFonts w:cs="Arial"/>
                <w:i w:val="0"/>
              </w:rPr>
            </w:pPr>
            <w:r w:rsidRPr="003266CC">
              <w:rPr>
                <w:rFonts w:cs="Arial"/>
                <w:i w:val="0"/>
              </w:rPr>
              <w:t>B-2</w:t>
            </w:r>
          </w:p>
        </w:tc>
        <w:tc>
          <w:tcPr>
            <w:tcW w:w="990" w:type="dxa"/>
          </w:tcPr>
          <w:p w14:paraId="22F2B97F" w14:textId="77777777" w:rsidR="00CC4FEC" w:rsidRPr="003266CC" w:rsidRDefault="00CC4FEC" w:rsidP="00AE1991">
            <w:pPr>
              <w:rPr>
                <w:rFonts w:cs="Arial"/>
                <w:i w:val="0"/>
              </w:rPr>
            </w:pPr>
            <w:r w:rsidRPr="003266CC">
              <w:rPr>
                <w:rFonts w:cs="Arial"/>
                <w:i w:val="0"/>
              </w:rPr>
              <w:t>3</w:t>
            </w:r>
          </w:p>
        </w:tc>
        <w:tc>
          <w:tcPr>
            <w:tcW w:w="1856" w:type="dxa"/>
          </w:tcPr>
          <w:p w14:paraId="54C310AE" w14:textId="77777777" w:rsidR="00CC4FEC" w:rsidRPr="003266CC" w:rsidRDefault="00CC4FEC" w:rsidP="00AE1991">
            <w:pPr>
              <w:rPr>
                <w:rFonts w:cs="Arial"/>
                <w:i w:val="0"/>
              </w:rPr>
            </w:pPr>
            <w:r w:rsidRPr="003266CC">
              <w:rPr>
                <w:rFonts w:cs="Arial"/>
                <w:i w:val="0"/>
              </w:rPr>
              <w:t xml:space="preserve">Objects and Motion: </w:t>
            </w:r>
            <w:proofErr w:type="spellStart"/>
            <w:r w:rsidRPr="003266CC">
              <w:rPr>
                <w:rFonts w:cs="Arial"/>
                <w:i w:val="0"/>
              </w:rPr>
              <w:t>STEMscopedia</w:t>
            </w:r>
            <w:proofErr w:type="spellEnd"/>
            <w:r w:rsidRPr="003266CC">
              <w:rPr>
                <w:rFonts w:cs="Arial"/>
                <w:i w:val="0"/>
              </w:rPr>
              <w:t xml:space="preserve"> digital and print</w:t>
            </w:r>
          </w:p>
        </w:tc>
        <w:tc>
          <w:tcPr>
            <w:tcW w:w="1114" w:type="dxa"/>
          </w:tcPr>
          <w:p w14:paraId="5A63D15B" w14:textId="77777777" w:rsidR="00CC4FEC" w:rsidRPr="003266CC" w:rsidRDefault="00CC4FEC" w:rsidP="00AE1991">
            <w:pPr>
              <w:rPr>
                <w:rFonts w:cs="Arial"/>
                <w:i w:val="0"/>
              </w:rPr>
            </w:pPr>
            <w:r w:rsidRPr="003266CC">
              <w:rPr>
                <w:rFonts w:cs="Arial"/>
                <w:i w:val="0"/>
              </w:rPr>
              <w:t>7</w:t>
            </w:r>
          </w:p>
        </w:tc>
        <w:tc>
          <w:tcPr>
            <w:tcW w:w="2036" w:type="dxa"/>
          </w:tcPr>
          <w:p w14:paraId="42636A59" w14:textId="77777777" w:rsidR="00CC4FEC" w:rsidRPr="003266CC" w:rsidRDefault="00CC4FEC" w:rsidP="00AE1991">
            <w:pPr>
              <w:rPr>
                <w:rFonts w:cs="Arial"/>
                <w:i w:val="0"/>
              </w:rPr>
            </w:pPr>
            <w:r w:rsidRPr="003266CC">
              <w:rPr>
                <w:rFonts w:cs="Arial"/>
                <w:i w:val="0"/>
              </w:rPr>
              <w:t>In the tug-of-war illustration, all twelve children are white.</w:t>
            </w:r>
          </w:p>
        </w:tc>
        <w:tc>
          <w:tcPr>
            <w:tcW w:w="1980" w:type="dxa"/>
          </w:tcPr>
          <w:p w14:paraId="7AF3AD73" w14:textId="77777777" w:rsidR="00CC4FEC" w:rsidRPr="003266CC" w:rsidRDefault="00CC4FEC" w:rsidP="00AE1991">
            <w:pPr>
              <w:rPr>
                <w:rFonts w:cs="Arial"/>
                <w:i w:val="0"/>
              </w:rPr>
            </w:pPr>
            <w:r w:rsidRPr="003266CC">
              <w:rPr>
                <w:rFonts w:cs="Arial"/>
                <w:i w:val="0"/>
              </w:rPr>
              <w:t>Include images representing various ethnic backgrounds.</w:t>
            </w:r>
          </w:p>
        </w:tc>
        <w:tc>
          <w:tcPr>
            <w:tcW w:w="1530" w:type="dxa"/>
          </w:tcPr>
          <w:p w14:paraId="7151FBCD" w14:textId="77777777" w:rsidR="00CC4FEC" w:rsidRPr="003266CC" w:rsidRDefault="00CC4FEC" w:rsidP="00AE1991">
            <w:pPr>
              <w:rPr>
                <w:rFonts w:cs="Arial"/>
                <w:i w:val="0"/>
              </w:rPr>
            </w:pPr>
            <w:r w:rsidRPr="003266CC">
              <w:rPr>
                <w:rFonts w:cs="Arial"/>
                <w:i w:val="0"/>
              </w:rPr>
              <w:t>Proportion of portrayals</w:t>
            </w:r>
          </w:p>
        </w:tc>
      </w:tr>
      <w:tr w:rsidR="00CC4FEC" w:rsidRPr="003266CC" w14:paraId="372973A9" w14:textId="77777777" w:rsidTr="0085456B">
        <w:trPr>
          <w:cantSplit/>
        </w:trPr>
        <w:tc>
          <w:tcPr>
            <w:tcW w:w="540" w:type="dxa"/>
          </w:tcPr>
          <w:p w14:paraId="3AA139A2" w14:textId="77777777" w:rsidR="00CC4FEC" w:rsidRPr="003266CC" w:rsidRDefault="00CC4FEC" w:rsidP="00AE1991">
            <w:pPr>
              <w:rPr>
                <w:rFonts w:cs="Arial"/>
                <w:i w:val="0"/>
              </w:rPr>
            </w:pPr>
            <w:r w:rsidRPr="003266CC">
              <w:rPr>
                <w:rFonts w:cs="Arial"/>
                <w:i w:val="0"/>
              </w:rPr>
              <w:t>6</w:t>
            </w:r>
          </w:p>
        </w:tc>
        <w:tc>
          <w:tcPr>
            <w:tcW w:w="990" w:type="dxa"/>
          </w:tcPr>
          <w:p w14:paraId="562CC235" w14:textId="77777777" w:rsidR="00CC4FEC" w:rsidRPr="003266CC" w:rsidRDefault="00CC4FEC" w:rsidP="00AE1991">
            <w:pPr>
              <w:rPr>
                <w:rFonts w:cs="Arial"/>
                <w:i w:val="0"/>
              </w:rPr>
            </w:pPr>
            <w:r w:rsidRPr="003266CC">
              <w:rPr>
                <w:rFonts w:cs="Arial"/>
                <w:i w:val="0"/>
              </w:rPr>
              <w:t>B-2</w:t>
            </w:r>
          </w:p>
        </w:tc>
        <w:tc>
          <w:tcPr>
            <w:tcW w:w="990" w:type="dxa"/>
          </w:tcPr>
          <w:p w14:paraId="0E235A9A" w14:textId="77777777" w:rsidR="00CC4FEC" w:rsidRPr="003266CC" w:rsidRDefault="00CC4FEC" w:rsidP="00AE1991">
            <w:pPr>
              <w:rPr>
                <w:rFonts w:cs="Arial"/>
                <w:i w:val="0"/>
              </w:rPr>
            </w:pPr>
            <w:r w:rsidRPr="003266CC">
              <w:rPr>
                <w:rFonts w:cs="Arial"/>
                <w:i w:val="0"/>
              </w:rPr>
              <w:t>3</w:t>
            </w:r>
          </w:p>
        </w:tc>
        <w:tc>
          <w:tcPr>
            <w:tcW w:w="1856" w:type="dxa"/>
          </w:tcPr>
          <w:p w14:paraId="7D577645" w14:textId="77777777" w:rsidR="00CC4FEC" w:rsidRPr="003266CC" w:rsidRDefault="00CC4FEC" w:rsidP="00AE1991">
            <w:pPr>
              <w:rPr>
                <w:rFonts w:cs="Arial"/>
                <w:i w:val="0"/>
              </w:rPr>
            </w:pPr>
            <w:r w:rsidRPr="003266CC">
              <w:rPr>
                <w:rFonts w:cs="Arial"/>
                <w:i w:val="0"/>
              </w:rPr>
              <w:t xml:space="preserve">Weather and Climate: </w:t>
            </w:r>
            <w:proofErr w:type="spellStart"/>
            <w:r w:rsidRPr="003266CC">
              <w:rPr>
                <w:rFonts w:cs="Arial"/>
                <w:i w:val="0"/>
              </w:rPr>
              <w:t>STEMscopedia</w:t>
            </w:r>
            <w:proofErr w:type="spellEnd"/>
            <w:r w:rsidRPr="003266CC">
              <w:rPr>
                <w:rFonts w:cs="Arial"/>
                <w:i w:val="0"/>
              </w:rPr>
              <w:t xml:space="preserve"> digital and print</w:t>
            </w:r>
          </w:p>
        </w:tc>
        <w:tc>
          <w:tcPr>
            <w:tcW w:w="1114" w:type="dxa"/>
          </w:tcPr>
          <w:p w14:paraId="1F613B57" w14:textId="45159924" w:rsidR="00CC4FEC" w:rsidRPr="003266CC" w:rsidRDefault="0085456B" w:rsidP="00AE1991">
            <w:pPr>
              <w:rPr>
                <w:rFonts w:cs="Arial"/>
                <w:i w:val="0"/>
              </w:rPr>
            </w:pPr>
            <w:r>
              <w:rPr>
                <w:rFonts w:cs="Arial"/>
                <w:i w:val="0"/>
              </w:rPr>
              <w:t>85–</w:t>
            </w:r>
            <w:r w:rsidR="00CC4FEC" w:rsidRPr="003266CC">
              <w:rPr>
                <w:rFonts w:cs="Arial"/>
                <w:i w:val="0"/>
              </w:rPr>
              <w:t>93</w:t>
            </w:r>
          </w:p>
        </w:tc>
        <w:tc>
          <w:tcPr>
            <w:tcW w:w="2036" w:type="dxa"/>
          </w:tcPr>
          <w:p w14:paraId="702E3F43" w14:textId="77777777" w:rsidR="00CC4FEC" w:rsidRPr="003266CC" w:rsidRDefault="00CC4FEC" w:rsidP="00AE1991">
            <w:pPr>
              <w:rPr>
                <w:rFonts w:cs="Arial"/>
                <w:i w:val="0"/>
              </w:rPr>
            </w:pPr>
            <w:r w:rsidRPr="003266CC">
              <w:rPr>
                <w:rFonts w:cs="Arial"/>
                <w:i w:val="0"/>
              </w:rPr>
              <w:t>Throughout this section, all four children portrayed are white.</w:t>
            </w:r>
          </w:p>
        </w:tc>
        <w:tc>
          <w:tcPr>
            <w:tcW w:w="1980" w:type="dxa"/>
          </w:tcPr>
          <w:p w14:paraId="393DD232" w14:textId="77777777" w:rsidR="00CC4FEC" w:rsidRPr="003266CC" w:rsidRDefault="00CC4FEC" w:rsidP="00AE1991">
            <w:pPr>
              <w:rPr>
                <w:rFonts w:cs="Arial"/>
                <w:i w:val="0"/>
              </w:rPr>
            </w:pPr>
            <w:r w:rsidRPr="003266CC">
              <w:rPr>
                <w:rFonts w:cs="Arial"/>
                <w:i w:val="0"/>
              </w:rPr>
              <w:t>Include images representing various ethnic backgrounds.</w:t>
            </w:r>
          </w:p>
        </w:tc>
        <w:tc>
          <w:tcPr>
            <w:tcW w:w="1530" w:type="dxa"/>
          </w:tcPr>
          <w:p w14:paraId="13B58E86" w14:textId="77777777" w:rsidR="00CC4FEC" w:rsidRPr="003266CC" w:rsidRDefault="00CC4FEC" w:rsidP="00AE1991">
            <w:pPr>
              <w:rPr>
                <w:rFonts w:cs="Arial"/>
                <w:i w:val="0"/>
              </w:rPr>
            </w:pPr>
            <w:r w:rsidRPr="003266CC">
              <w:rPr>
                <w:rFonts w:cs="Arial"/>
                <w:i w:val="0"/>
              </w:rPr>
              <w:t>Proportion of portrayals</w:t>
            </w:r>
          </w:p>
        </w:tc>
      </w:tr>
      <w:tr w:rsidR="00CC4FEC" w:rsidRPr="003266CC" w14:paraId="725E2A85" w14:textId="77777777" w:rsidTr="0085456B">
        <w:trPr>
          <w:cantSplit/>
        </w:trPr>
        <w:tc>
          <w:tcPr>
            <w:tcW w:w="540" w:type="dxa"/>
          </w:tcPr>
          <w:p w14:paraId="4C46F116" w14:textId="77777777" w:rsidR="00CC4FEC" w:rsidRPr="003266CC" w:rsidRDefault="00CC4FEC" w:rsidP="00AE1991">
            <w:pPr>
              <w:rPr>
                <w:rFonts w:cs="Arial"/>
                <w:i w:val="0"/>
              </w:rPr>
            </w:pPr>
            <w:r w:rsidRPr="003266CC">
              <w:rPr>
                <w:rFonts w:cs="Arial"/>
                <w:i w:val="0"/>
              </w:rPr>
              <w:lastRenderedPageBreak/>
              <w:t>7</w:t>
            </w:r>
          </w:p>
        </w:tc>
        <w:tc>
          <w:tcPr>
            <w:tcW w:w="990" w:type="dxa"/>
          </w:tcPr>
          <w:p w14:paraId="589BB8E6" w14:textId="77777777" w:rsidR="00CC4FEC" w:rsidRPr="003266CC" w:rsidRDefault="00CC4FEC" w:rsidP="00AE1991">
            <w:pPr>
              <w:rPr>
                <w:rFonts w:cs="Arial"/>
                <w:i w:val="0"/>
              </w:rPr>
            </w:pPr>
            <w:r w:rsidRPr="003266CC">
              <w:rPr>
                <w:rFonts w:cs="Arial"/>
                <w:i w:val="0"/>
              </w:rPr>
              <w:t>B-2</w:t>
            </w:r>
          </w:p>
        </w:tc>
        <w:tc>
          <w:tcPr>
            <w:tcW w:w="990" w:type="dxa"/>
          </w:tcPr>
          <w:p w14:paraId="69113C93" w14:textId="77777777" w:rsidR="00CC4FEC" w:rsidRPr="003266CC" w:rsidRDefault="00CC4FEC" w:rsidP="00AE1991">
            <w:pPr>
              <w:rPr>
                <w:rFonts w:cs="Arial"/>
                <w:i w:val="0"/>
              </w:rPr>
            </w:pPr>
            <w:r w:rsidRPr="003266CC">
              <w:rPr>
                <w:rFonts w:cs="Arial"/>
                <w:i w:val="0"/>
              </w:rPr>
              <w:t>4</w:t>
            </w:r>
          </w:p>
        </w:tc>
        <w:tc>
          <w:tcPr>
            <w:tcW w:w="1856" w:type="dxa"/>
          </w:tcPr>
          <w:p w14:paraId="554DB841" w14:textId="77777777" w:rsidR="00CC4FEC" w:rsidRPr="003266CC" w:rsidRDefault="00CC4FEC" w:rsidP="00AE1991">
            <w:pPr>
              <w:rPr>
                <w:rFonts w:cs="Arial"/>
                <w:i w:val="0"/>
              </w:rPr>
            </w:pPr>
            <w:r w:rsidRPr="003266CC">
              <w:rPr>
                <w:rFonts w:cs="Arial"/>
                <w:i w:val="0"/>
              </w:rPr>
              <w:t xml:space="preserve">Using Stored Energy: </w:t>
            </w:r>
            <w:proofErr w:type="spellStart"/>
            <w:r w:rsidRPr="003266CC">
              <w:rPr>
                <w:rFonts w:cs="Arial"/>
                <w:i w:val="0"/>
              </w:rPr>
              <w:t>STEMscopedia</w:t>
            </w:r>
            <w:proofErr w:type="spellEnd"/>
            <w:r w:rsidRPr="003266CC">
              <w:rPr>
                <w:rFonts w:cs="Arial"/>
                <w:i w:val="0"/>
              </w:rPr>
              <w:t xml:space="preserve"> digital and print</w:t>
            </w:r>
          </w:p>
        </w:tc>
        <w:tc>
          <w:tcPr>
            <w:tcW w:w="1114" w:type="dxa"/>
          </w:tcPr>
          <w:p w14:paraId="21A28230" w14:textId="77777777" w:rsidR="00CC4FEC" w:rsidRPr="003266CC" w:rsidRDefault="00CC4FEC" w:rsidP="00AE1991">
            <w:pPr>
              <w:rPr>
                <w:rFonts w:cs="Arial"/>
                <w:i w:val="0"/>
              </w:rPr>
            </w:pPr>
            <w:r w:rsidRPr="003266CC">
              <w:rPr>
                <w:rFonts w:cs="Arial"/>
                <w:i w:val="0"/>
              </w:rPr>
              <w:t>15</w:t>
            </w:r>
          </w:p>
        </w:tc>
        <w:tc>
          <w:tcPr>
            <w:tcW w:w="2036" w:type="dxa"/>
          </w:tcPr>
          <w:p w14:paraId="7269267A" w14:textId="77777777" w:rsidR="00CC4FEC" w:rsidRPr="003266CC" w:rsidRDefault="00CC4FEC" w:rsidP="00AE1991">
            <w:pPr>
              <w:rPr>
                <w:rFonts w:cs="Arial"/>
                <w:i w:val="0"/>
              </w:rPr>
            </w:pPr>
            <w:r>
              <w:rPr>
                <w:rFonts w:cs="Arial"/>
                <w:i w:val="0"/>
              </w:rPr>
              <w:t>Image portrays a white b</w:t>
            </w:r>
            <w:r w:rsidRPr="003266CC">
              <w:rPr>
                <w:rFonts w:cs="Arial"/>
                <w:i w:val="0"/>
              </w:rPr>
              <w:t>asketball pl</w:t>
            </w:r>
            <w:r>
              <w:rPr>
                <w:rFonts w:cs="Arial"/>
                <w:i w:val="0"/>
              </w:rPr>
              <w:t>ayer</w:t>
            </w:r>
            <w:r w:rsidRPr="003266CC">
              <w:rPr>
                <w:rFonts w:cs="Arial"/>
                <w:i w:val="0"/>
              </w:rPr>
              <w:t>.</w:t>
            </w:r>
          </w:p>
        </w:tc>
        <w:tc>
          <w:tcPr>
            <w:tcW w:w="1980" w:type="dxa"/>
          </w:tcPr>
          <w:p w14:paraId="46F61B9E" w14:textId="77777777" w:rsidR="00CC4FEC" w:rsidRPr="003266CC" w:rsidRDefault="00CC4FEC" w:rsidP="00AE1991">
            <w:pPr>
              <w:rPr>
                <w:rFonts w:cs="Arial"/>
                <w:i w:val="0"/>
              </w:rPr>
            </w:pPr>
            <w:r w:rsidRPr="003266CC">
              <w:rPr>
                <w:rFonts w:cs="Arial"/>
                <w:i w:val="0"/>
              </w:rPr>
              <w:t xml:space="preserve">Given the overrepresentation of white people throughout </w:t>
            </w:r>
            <w:proofErr w:type="spellStart"/>
            <w:r w:rsidRPr="003266CC">
              <w:rPr>
                <w:rFonts w:cs="Arial"/>
                <w:i w:val="0"/>
              </w:rPr>
              <w:t>STEMscopedia</w:t>
            </w:r>
            <w:proofErr w:type="spellEnd"/>
            <w:r w:rsidRPr="003266CC">
              <w:rPr>
                <w:rFonts w:cs="Arial"/>
                <w:i w:val="0"/>
              </w:rPr>
              <w:t xml:space="preserve">, including a basketball player from a different ethnic background would be appropriate. </w:t>
            </w:r>
          </w:p>
        </w:tc>
        <w:tc>
          <w:tcPr>
            <w:tcW w:w="1530" w:type="dxa"/>
          </w:tcPr>
          <w:p w14:paraId="6A8E5BA1" w14:textId="77777777" w:rsidR="00CC4FEC" w:rsidRPr="003266CC" w:rsidRDefault="00CC4FEC" w:rsidP="00AE1991">
            <w:pPr>
              <w:rPr>
                <w:rFonts w:cs="Arial"/>
                <w:i w:val="0"/>
              </w:rPr>
            </w:pPr>
            <w:r w:rsidRPr="003266CC">
              <w:rPr>
                <w:rFonts w:cs="Arial"/>
                <w:i w:val="0"/>
              </w:rPr>
              <w:t>Proportion of Portrayals</w:t>
            </w:r>
          </w:p>
        </w:tc>
      </w:tr>
      <w:tr w:rsidR="00CC4FEC" w:rsidRPr="003266CC" w14:paraId="5431E6A0" w14:textId="77777777" w:rsidTr="0085456B">
        <w:trPr>
          <w:cantSplit/>
        </w:trPr>
        <w:tc>
          <w:tcPr>
            <w:tcW w:w="540" w:type="dxa"/>
          </w:tcPr>
          <w:p w14:paraId="219213E6" w14:textId="77777777" w:rsidR="00CC4FEC" w:rsidRPr="003266CC" w:rsidRDefault="00CC4FEC" w:rsidP="00AE1991">
            <w:pPr>
              <w:rPr>
                <w:rFonts w:cs="Arial"/>
                <w:i w:val="0"/>
              </w:rPr>
            </w:pPr>
            <w:r w:rsidRPr="003266CC">
              <w:rPr>
                <w:rFonts w:cs="Arial"/>
                <w:i w:val="0"/>
              </w:rPr>
              <w:t>8</w:t>
            </w:r>
          </w:p>
        </w:tc>
        <w:tc>
          <w:tcPr>
            <w:tcW w:w="990" w:type="dxa"/>
          </w:tcPr>
          <w:p w14:paraId="7C122176" w14:textId="77777777" w:rsidR="00CC4FEC" w:rsidRPr="003266CC" w:rsidRDefault="00CC4FEC" w:rsidP="00AE1991">
            <w:pPr>
              <w:rPr>
                <w:rFonts w:cs="Arial"/>
                <w:i w:val="0"/>
              </w:rPr>
            </w:pPr>
            <w:r w:rsidRPr="003266CC">
              <w:rPr>
                <w:rFonts w:cs="Arial"/>
                <w:i w:val="0"/>
              </w:rPr>
              <w:t>A-8</w:t>
            </w:r>
          </w:p>
        </w:tc>
        <w:tc>
          <w:tcPr>
            <w:tcW w:w="990" w:type="dxa"/>
          </w:tcPr>
          <w:p w14:paraId="5E9AB3EF" w14:textId="77777777" w:rsidR="00CC4FEC" w:rsidRPr="003266CC" w:rsidRDefault="00CC4FEC" w:rsidP="00AE1991">
            <w:pPr>
              <w:rPr>
                <w:rFonts w:cs="Arial"/>
                <w:i w:val="0"/>
              </w:rPr>
            </w:pPr>
            <w:r w:rsidRPr="003266CC">
              <w:rPr>
                <w:rFonts w:cs="Arial"/>
                <w:i w:val="0"/>
              </w:rPr>
              <w:t>5</w:t>
            </w:r>
          </w:p>
        </w:tc>
        <w:tc>
          <w:tcPr>
            <w:tcW w:w="1856" w:type="dxa"/>
          </w:tcPr>
          <w:p w14:paraId="6FF5D2A1" w14:textId="77777777" w:rsidR="00CC4FEC" w:rsidRPr="003266CC" w:rsidRDefault="00CC4FEC" w:rsidP="00AE1991">
            <w:pPr>
              <w:rPr>
                <w:rFonts w:cs="Arial"/>
                <w:i w:val="0"/>
              </w:rPr>
            </w:pPr>
            <w:r w:rsidRPr="003266CC">
              <w:rPr>
                <w:rFonts w:cs="Arial"/>
                <w:i w:val="0"/>
              </w:rPr>
              <w:t xml:space="preserve">Gravity: </w:t>
            </w:r>
            <w:proofErr w:type="spellStart"/>
            <w:r w:rsidRPr="003266CC">
              <w:rPr>
                <w:rFonts w:cs="Arial"/>
                <w:i w:val="0"/>
              </w:rPr>
              <w:t>STEMscopedia</w:t>
            </w:r>
            <w:proofErr w:type="spellEnd"/>
          </w:p>
        </w:tc>
        <w:tc>
          <w:tcPr>
            <w:tcW w:w="1114" w:type="dxa"/>
          </w:tcPr>
          <w:p w14:paraId="449E5F87" w14:textId="77777777" w:rsidR="00CC4FEC" w:rsidRPr="003266CC" w:rsidRDefault="00CC4FEC" w:rsidP="00AE1991">
            <w:pPr>
              <w:rPr>
                <w:rFonts w:cs="Arial"/>
                <w:i w:val="0"/>
              </w:rPr>
            </w:pPr>
            <w:r w:rsidRPr="003266CC">
              <w:rPr>
                <w:rFonts w:cs="Arial"/>
                <w:i w:val="0"/>
              </w:rPr>
              <w:t>97</w:t>
            </w:r>
          </w:p>
        </w:tc>
        <w:tc>
          <w:tcPr>
            <w:tcW w:w="2036" w:type="dxa"/>
          </w:tcPr>
          <w:p w14:paraId="0AC38D65" w14:textId="77777777" w:rsidR="00CC4FEC" w:rsidRPr="003266CC" w:rsidRDefault="00CC4FEC" w:rsidP="00AE1991">
            <w:pPr>
              <w:rPr>
                <w:rFonts w:cs="Arial"/>
                <w:i w:val="0"/>
              </w:rPr>
            </w:pPr>
            <w:r w:rsidRPr="003266CC">
              <w:rPr>
                <w:rFonts w:cs="Arial"/>
                <w:i w:val="0"/>
              </w:rPr>
              <w:t>“How could an astronaut keep his utensils from floating away while eating?”</w:t>
            </w:r>
          </w:p>
        </w:tc>
        <w:tc>
          <w:tcPr>
            <w:tcW w:w="1980" w:type="dxa"/>
          </w:tcPr>
          <w:p w14:paraId="0B141CE2" w14:textId="77777777" w:rsidR="00CC4FEC" w:rsidRPr="003266CC" w:rsidRDefault="00CC4FEC" w:rsidP="00AE1991">
            <w:pPr>
              <w:rPr>
                <w:rFonts w:cs="Arial"/>
                <w:i w:val="0"/>
              </w:rPr>
            </w:pPr>
            <w:r w:rsidRPr="003266CC">
              <w:rPr>
                <w:rFonts w:cs="Arial"/>
                <w:i w:val="0"/>
              </w:rPr>
              <w:t>Change “his” to “their”</w:t>
            </w:r>
          </w:p>
        </w:tc>
        <w:tc>
          <w:tcPr>
            <w:tcW w:w="1530" w:type="dxa"/>
          </w:tcPr>
          <w:p w14:paraId="1DA4BEA1" w14:textId="77777777" w:rsidR="00CC4FEC" w:rsidRPr="003266CC" w:rsidRDefault="00CC4FEC" w:rsidP="00AE1991">
            <w:pPr>
              <w:rPr>
                <w:rFonts w:cs="Arial"/>
                <w:i w:val="0"/>
              </w:rPr>
            </w:pPr>
            <w:r w:rsidRPr="003266CC">
              <w:rPr>
                <w:rFonts w:cs="Arial"/>
                <w:i w:val="0"/>
              </w:rPr>
              <w:t>Gender-neutral language</w:t>
            </w:r>
          </w:p>
        </w:tc>
      </w:tr>
      <w:tr w:rsidR="00CC4FEC" w:rsidRPr="003266CC" w14:paraId="2E3DA989" w14:textId="77777777" w:rsidTr="0085456B">
        <w:trPr>
          <w:cantSplit/>
        </w:trPr>
        <w:tc>
          <w:tcPr>
            <w:tcW w:w="540" w:type="dxa"/>
          </w:tcPr>
          <w:p w14:paraId="1969748D" w14:textId="77777777" w:rsidR="00CC4FEC" w:rsidRPr="003266CC" w:rsidRDefault="00CC4FEC" w:rsidP="00AE1991">
            <w:pPr>
              <w:rPr>
                <w:rFonts w:cs="Arial"/>
                <w:i w:val="0"/>
              </w:rPr>
            </w:pPr>
            <w:r w:rsidRPr="003266CC">
              <w:rPr>
                <w:rFonts w:cs="Arial"/>
                <w:i w:val="0"/>
              </w:rPr>
              <w:t>9</w:t>
            </w:r>
          </w:p>
        </w:tc>
        <w:tc>
          <w:tcPr>
            <w:tcW w:w="990" w:type="dxa"/>
          </w:tcPr>
          <w:p w14:paraId="7DA8F253" w14:textId="77777777" w:rsidR="00CC4FEC" w:rsidRPr="003266CC" w:rsidRDefault="00CC4FEC" w:rsidP="00AE1991">
            <w:pPr>
              <w:rPr>
                <w:rFonts w:cs="Arial"/>
                <w:i w:val="0"/>
              </w:rPr>
            </w:pPr>
            <w:r w:rsidRPr="003266CC">
              <w:rPr>
                <w:rFonts w:cs="Arial"/>
                <w:i w:val="0"/>
              </w:rPr>
              <w:t>B-2</w:t>
            </w:r>
          </w:p>
        </w:tc>
        <w:tc>
          <w:tcPr>
            <w:tcW w:w="990" w:type="dxa"/>
          </w:tcPr>
          <w:p w14:paraId="556567B1" w14:textId="77777777" w:rsidR="00CC4FEC" w:rsidRPr="003266CC" w:rsidRDefault="00CC4FEC" w:rsidP="00AE1991">
            <w:pPr>
              <w:rPr>
                <w:rFonts w:cs="Arial"/>
                <w:i w:val="0"/>
              </w:rPr>
            </w:pPr>
            <w:r w:rsidRPr="003266CC">
              <w:rPr>
                <w:rFonts w:cs="Arial"/>
                <w:i w:val="0"/>
              </w:rPr>
              <w:t>5</w:t>
            </w:r>
          </w:p>
        </w:tc>
        <w:tc>
          <w:tcPr>
            <w:tcW w:w="1856" w:type="dxa"/>
          </w:tcPr>
          <w:p w14:paraId="2E47CFC9" w14:textId="77777777" w:rsidR="00CC4FEC" w:rsidRPr="003266CC" w:rsidRDefault="00CC4FEC" w:rsidP="00AE1991">
            <w:pPr>
              <w:rPr>
                <w:rFonts w:cs="Arial"/>
                <w:i w:val="0"/>
              </w:rPr>
            </w:pPr>
            <w:r w:rsidRPr="003266CC">
              <w:rPr>
                <w:rFonts w:cs="Arial"/>
                <w:i w:val="0"/>
              </w:rPr>
              <w:t xml:space="preserve">Gravity: </w:t>
            </w:r>
            <w:proofErr w:type="spellStart"/>
            <w:r w:rsidRPr="003266CC">
              <w:rPr>
                <w:rFonts w:cs="Arial"/>
                <w:i w:val="0"/>
              </w:rPr>
              <w:t>STEMscopedia</w:t>
            </w:r>
            <w:proofErr w:type="spellEnd"/>
            <w:r w:rsidRPr="003266CC">
              <w:rPr>
                <w:rFonts w:cs="Arial"/>
                <w:i w:val="0"/>
              </w:rPr>
              <w:t xml:space="preserve"> digital and print</w:t>
            </w:r>
          </w:p>
        </w:tc>
        <w:tc>
          <w:tcPr>
            <w:tcW w:w="1114" w:type="dxa"/>
          </w:tcPr>
          <w:p w14:paraId="13FB2DBC" w14:textId="4DF6B142" w:rsidR="00CC4FEC" w:rsidRPr="003266CC" w:rsidRDefault="0085456B" w:rsidP="00AE1991">
            <w:pPr>
              <w:rPr>
                <w:rFonts w:cs="Arial"/>
                <w:i w:val="0"/>
              </w:rPr>
            </w:pPr>
            <w:r>
              <w:rPr>
                <w:rFonts w:cs="Arial"/>
                <w:i w:val="0"/>
              </w:rPr>
              <w:t>95–</w:t>
            </w:r>
            <w:r w:rsidR="00CC4FEC" w:rsidRPr="003266CC">
              <w:rPr>
                <w:rFonts w:cs="Arial"/>
                <w:i w:val="0"/>
              </w:rPr>
              <w:t>98</w:t>
            </w:r>
          </w:p>
        </w:tc>
        <w:tc>
          <w:tcPr>
            <w:tcW w:w="2036" w:type="dxa"/>
          </w:tcPr>
          <w:p w14:paraId="2616455D" w14:textId="77777777" w:rsidR="00CC4FEC" w:rsidRPr="003266CC" w:rsidRDefault="00CC4FEC" w:rsidP="00AE1991">
            <w:pPr>
              <w:rPr>
                <w:rFonts w:cs="Arial"/>
                <w:i w:val="0"/>
              </w:rPr>
            </w:pPr>
            <w:r w:rsidRPr="003266CC">
              <w:rPr>
                <w:rFonts w:cs="Arial"/>
                <w:i w:val="0"/>
              </w:rPr>
              <w:t>Five white people plus one astronaut of unknown race represented</w:t>
            </w:r>
            <w:r>
              <w:rPr>
                <w:rFonts w:cs="Arial"/>
                <w:i w:val="0"/>
              </w:rPr>
              <w:t xml:space="preserve"> in images.</w:t>
            </w:r>
          </w:p>
        </w:tc>
        <w:tc>
          <w:tcPr>
            <w:tcW w:w="1980" w:type="dxa"/>
          </w:tcPr>
          <w:p w14:paraId="3F6FBFE0" w14:textId="77777777" w:rsidR="00CC4FEC" w:rsidRPr="003266CC" w:rsidRDefault="00CC4FEC" w:rsidP="00AE1991">
            <w:pPr>
              <w:rPr>
                <w:rFonts w:cs="Arial"/>
                <w:i w:val="0"/>
              </w:rPr>
            </w:pPr>
            <w:r w:rsidRPr="003266CC">
              <w:rPr>
                <w:rFonts w:cs="Arial"/>
                <w:i w:val="0"/>
              </w:rPr>
              <w:t>Include images representing various ethnic backgrounds.</w:t>
            </w:r>
          </w:p>
        </w:tc>
        <w:tc>
          <w:tcPr>
            <w:tcW w:w="1530" w:type="dxa"/>
          </w:tcPr>
          <w:p w14:paraId="3D20CBF7" w14:textId="77777777" w:rsidR="00CC4FEC" w:rsidRPr="003266CC" w:rsidRDefault="00CC4FEC" w:rsidP="00AE1991">
            <w:pPr>
              <w:rPr>
                <w:rFonts w:cs="Arial"/>
                <w:i w:val="0"/>
              </w:rPr>
            </w:pPr>
            <w:r w:rsidRPr="003266CC">
              <w:rPr>
                <w:rFonts w:cs="Arial"/>
                <w:i w:val="0"/>
              </w:rPr>
              <w:t>Proportion of portrayals</w:t>
            </w:r>
          </w:p>
        </w:tc>
      </w:tr>
      <w:tr w:rsidR="00CC4FEC" w:rsidRPr="003266CC" w14:paraId="345C0987" w14:textId="77777777" w:rsidTr="0085456B">
        <w:trPr>
          <w:cantSplit/>
        </w:trPr>
        <w:tc>
          <w:tcPr>
            <w:tcW w:w="540" w:type="dxa"/>
          </w:tcPr>
          <w:p w14:paraId="0E9DA857" w14:textId="77777777" w:rsidR="00CC4FEC" w:rsidRPr="003266CC" w:rsidRDefault="00CC4FEC" w:rsidP="00AE1991">
            <w:pPr>
              <w:rPr>
                <w:rFonts w:cs="Arial"/>
                <w:i w:val="0"/>
              </w:rPr>
            </w:pPr>
            <w:r w:rsidRPr="003266CC">
              <w:rPr>
                <w:rFonts w:cs="Arial"/>
                <w:i w:val="0"/>
              </w:rPr>
              <w:lastRenderedPageBreak/>
              <w:t>10</w:t>
            </w:r>
          </w:p>
        </w:tc>
        <w:tc>
          <w:tcPr>
            <w:tcW w:w="990" w:type="dxa"/>
          </w:tcPr>
          <w:p w14:paraId="514FD497" w14:textId="5F8600FB" w:rsidR="00CC4FEC" w:rsidRPr="003266CC" w:rsidRDefault="0085456B" w:rsidP="00AE1991">
            <w:pPr>
              <w:rPr>
                <w:rFonts w:cs="Arial"/>
                <w:i w:val="0"/>
              </w:rPr>
            </w:pPr>
            <w:r>
              <w:rPr>
                <w:rFonts w:cs="Arial"/>
                <w:i w:val="0"/>
              </w:rPr>
              <w:t>A-3</w:t>
            </w:r>
          </w:p>
        </w:tc>
        <w:tc>
          <w:tcPr>
            <w:tcW w:w="990" w:type="dxa"/>
          </w:tcPr>
          <w:p w14:paraId="7E9B8D87" w14:textId="394240F1" w:rsidR="00CC4FEC" w:rsidRPr="003266CC" w:rsidRDefault="0085456B" w:rsidP="00AE1991">
            <w:pPr>
              <w:rPr>
                <w:rFonts w:cs="Arial"/>
                <w:i w:val="0"/>
              </w:rPr>
            </w:pPr>
            <w:r>
              <w:rPr>
                <w:rFonts w:cs="Arial"/>
                <w:i w:val="0"/>
              </w:rPr>
              <w:t>K–</w:t>
            </w:r>
            <w:r w:rsidR="00CC4FEC" w:rsidRPr="003266CC">
              <w:rPr>
                <w:rFonts w:cs="Arial"/>
                <w:i w:val="0"/>
              </w:rPr>
              <w:t>5</w:t>
            </w:r>
          </w:p>
        </w:tc>
        <w:tc>
          <w:tcPr>
            <w:tcW w:w="1856" w:type="dxa"/>
          </w:tcPr>
          <w:p w14:paraId="30916ABB" w14:textId="77777777" w:rsidR="00CC4FEC" w:rsidRPr="003266CC" w:rsidRDefault="00CC4FEC" w:rsidP="00AE1991">
            <w:pPr>
              <w:rPr>
                <w:rFonts w:cs="Arial"/>
                <w:i w:val="0"/>
              </w:rPr>
            </w:pPr>
            <w:r w:rsidRPr="003266CC">
              <w:rPr>
                <w:rFonts w:cs="Arial"/>
                <w:i w:val="0"/>
              </w:rPr>
              <w:t>Career Connections</w:t>
            </w:r>
          </w:p>
        </w:tc>
        <w:tc>
          <w:tcPr>
            <w:tcW w:w="1114" w:type="dxa"/>
          </w:tcPr>
          <w:p w14:paraId="55B856FB" w14:textId="77777777" w:rsidR="00CC4FEC" w:rsidRPr="003266CC" w:rsidRDefault="00CC4FEC" w:rsidP="00AE1991">
            <w:pPr>
              <w:rPr>
                <w:rFonts w:cs="Arial"/>
                <w:i w:val="0"/>
              </w:rPr>
            </w:pPr>
          </w:p>
        </w:tc>
        <w:tc>
          <w:tcPr>
            <w:tcW w:w="2036" w:type="dxa"/>
          </w:tcPr>
          <w:p w14:paraId="1BEDCD3A" w14:textId="77777777" w:rsidR="00CC4FEC" w:rsidRPr="003266CC" w:rsidRDefault="00CC4FEC" w:rsidP="00AE1991">
            <w:pPr>
              <w:rPr>
                <w:rFonts w:cs="Arial"/>
                <w:i w:val="0"/>
              </w:rPr>
            </w:pPr>
            <w:r w:rsidRPr="003266CC">
              <w:rPr>
                <w:rFonts w:cs="Arial"/>
                <w:i w:val="0"/>
              </w:rPr>
              <w:t>Welder: White male</w:t>
            </w:r>
          </w:p>
          <w:p w14:paraId="0CE6EF15" w14:textId="77777777" w:rsidR="00CC4FEC" w:rsidRPr="003266CC" w:rsidRDefault="00CC4FEC" w:rsidP="00AE1991">
            <w:pPr>
              <w:rPr>
                <w:rFonts w:cs="Arial"/>
                <w:i w:val="0"/>
              </w:rPr>
            </w:pPr>
            <w:r w:rsidRPr="003266CC">
              <w:rPr>
                <w:rFonts w:cs="Arial"/>
                <w:i w:val="0"/>
              </w:rPr>
              <w:t>Arborist: White male</w:t>
            </w:r>
          </w:p>
          <w:p w14:paraId="126EB746" w14:textId="77777777" w:rsidR="00CC4FEC" w:rsidRPr="003266CC" w:rsidRDefault="00CC4FEC" w:rsidP="00AE1991">
            <w:pPr>
              <w:rPr>
                <w:rFonts w:cs="Arial"/>
                <w:i w:val="0"/>
              </w:rPr>
            </w:pPr>
            <w:r w:rsidRPr="003266CC">
              <w:rPr>
                <w:rFonts w:cs="Arial"/>
                <w:i w:val="0"/>
              </w:rPr>
              <w:t>Farmer: White couple</w:t>
            </w:r>
          </w:p>
          <w:p w14:paraId="3C79A636" w14:textId="77777777" w:rsidR="00CC4FEC" w:rsidRPr="003266CC" w:rsidRDefault="00CC4FEC" w:rsidP="00AE1991">
            <w:pPr>
              <w:rPr>
                <w:rFonts w:cs="Arial"/>
                <w:i w:val="0"/>
              </w:rPr>
            </w:pPr>
            <w:r w:rsidRPr="003266CC">
              <w:rPr>
                <w:rFonts w:cs="Arial"/>
                <w:i w:val="0"/>
              </w:rPr>
              <w:t>Meteorologist: White male</w:t>
            </w:r>
          </w:p>
          <w:p w14:paraId="21EA3EC9" w14:textId="77777777" w:rsidR="00CC4FEC" w:rsidRPr="003266CC" w:rsidRDefault="00CC4FEC" w:rsidP="00AE1991">
            <w:pPr>
              <w:rPr>
                <w:rFonts w:cs="Arial"/>
                <w:i w:val="0"/>
              </w:rPr>
            </w:pPr>
            <w:r w:rsidRPr="003266CC">
              <w:rPr>
                <w:rFonts w:cs="Arial"/>
                <w:i w:val="0"/>
              </w:rPr>
              <w:t>Oceanographer: White male</w:t>
            </w:r>
          </w:p>
          <w:p w14:paraId="32775E57" w14:textId="77777777" w:rsidR="00CC4FEC" w:rsidRPr="003266CC" w:rsidRDefault="00CC4FEC" w:rsidP="00AE1991">
            <w:pPr>
              <w:rPr>
                <w:rFonts w:cs="Arial"/>
                <w:i w:val="0"/>
              </w:rPr>
            </w:pPr>
            <w:r w:rsidRPr="003266CC">
              <w:rPr>
                <w:rFonts w:cs="Arial"/>
                <w:i w:val="0"/>
              </w:rPr>
              <w:t>Anthropologist: White male</w:t>
            </w:r>
          </w:p>
          <w:p w14:paraId="286B07B9" w14:textId="77777777" w:rsidR="00CC4FEC" w:rsidRPr="003266CC" w:rsidRDefault="00CC4FEC" w:rsidP="00AE1991">
            <w:pPr>
              <w:rPr>
                <w:rFonts w:cs="Arial"/>
                <w:i w:val="0"/>
              </w:rPr>
            </w:pPr>
            <w:r w:rsidRPr="003266CC">
              <w:rPr>
                <w:rFonts w:cs="Arial"/>
                <w:i w:val="0"/>
              </w:rPr>
              <w:t>Civil Engineer: White male</w:t>
            </w:r>
          </w:p>
          <w:p w14:paraId="2D140F10" w14:textId="77777777" w:rsidR="00CC4FEC" w:rsidRPr="003266CC" w:rsidRDefault="00CC4FEC" w:rsidP="00AE1991">
            <w:pPr>
              <w:rPr>
                <w:rFonts w:cs="Arial"/>
                <w:i w:val="0"/>
              </w:rPr>
            </w:pPr>
            <w:r w:rsidRPr="003266CC">
              <w:rPr>
                <w:rFonts w:cs="Arial"/>
                <w:i w:val="0"/>
              </w:rPr>
              <w:t>Astronomer: White male</w:t>
            </w:r>
          </w:p>
          <w:p w14:paraId="75929DE5" w14:textId="77777777" w:rsidR="00CC4FEC" w:rsidRPr="003266CC" w:rsidRDefault="00CC4FEC" w:rsidP="00AE1991">
            <w:pPr>
              <w:rPr>
                <w:rFonts w:cs="Arial"/>
                <w:i w:val="0"/>
              </w:rPr>
            </w:pPr>
            <w:r w:rsidRPr="003266CC">
              <w:rPr>
                <w:rFonts w:cs="Arial"/>
                <w:i w:val="0"/>
              </w:rPr>
              <w:t>Heat Shield Engineer: White female</w:t>
            </w:r>
          </w:p>
          <w:p w14:paraId="14C0462B" w14:textId="77777777" w:rsidR="00CC4FEC" w:rsidRPr="003266CC" w:rsidRDefault="00CC4FEC" w:rsidP="00AE1991">
            <w:pPr>
              <w:rPr>
                <w:rFonts w:cs="Arial"/>
                <w:i w:val="0"/>
              </w:rPr>
            </w:pPr>
            <w:r w:rsidRPr="003266CC">
              <w:rPr>
                <w:rFonts w:cs="Arial"/>
                <w:i w:val="0"/>
              </w:rPr>
              <w:t>Athletic Trainer: White female</w:t>
            </w:r>
          </w:p>
          <w:p w14:paraId="2F50895C" w14:textId="77777777" w:rsidR="00CC4FEC" w:rsidRPr="003266CC" w:rsidRDefault="00CC4FEC" w:rsidP="00AE1991">
            <w:pPr>
              <w:rPr>
                <w:rFonts w:cs="Arial"/>
                <w:i w:val="0"/>
              </w:rPr>
            </w:pPr>
            <w:r w:rsidRPr="003266CC">
              <w:rPr>
                <w:rFonts w:cs="Arial"/>
                <w:i w:val="0"/>
              </w:rPr>
              <w:t>Geologist: White male</w:t>
            </w:r>
          </w:p>
          <w:p w14:paraId="3FB24891" w14:textId="77777777" w:rsidR="00CC4FEC" w:rsidRPr="003266CC" w:rsidRDefault="00CC4FEC" w:rsidP="00AE1991">
            <w:pPr>
              <w:rPr>
                <w:rFonts w:cs="Arial"/>
                <w:i w:val="0"/>
              </w:rPr>
            </w:pPr>
            <w:r w:rsidRPr="003266CC">
              <w:rPr>
                <w:rFonts w:cs="Arial"/>
                <w:i w:val="0"/>
              </w:rPr>
              <w:t>Archeologist: White male</w:t>
            </w:r>
          </w:p>
          <w:p w14:paraId="3596BAB8" w14:textId="77777777" w:rsidR="00CC4FEC" w:rsidRPr="003266CC" w:rsidRDefault="00CC4FEC" w:rsidP="00AE1991">
            <w:pPr>
              <w:rPr>
                <w:rFonts w:cs="Arial"/>
                <w:i w:val="0"/>
              </w:rPr>
            </w:pPr>
            <w:r w:rsidRPr="003266CC">
              <w:rPr>
                <w:rFonts w:cs="Arial"/>
                <w:i w:val="0"/>
              </w:rPr>
              <w:t>Audio Engineer: Hispanic male</w:t>
            </w:r>
          </w:p>
          <w:p w14:paraId="7285E8BA" w14:textId="77777777" w:rsidR="00CC4FEC" w:rsidRPr="003266CC" w:rsidRDefault="00CC4FEC" w:rsidP="00AE1991">
            <w:pPr>
              <w:rPr>
                <w:rFonts w:cs="Arial"/>
                <w:i w:val="0"/>
              </w:rPr>
            </w:pPr>
            <w:r w:rsidRPr="003266CC">
              <w:rPr>
                <w:rFonts w:cs="Arial"/>
                <w:i w:val="0"/>
              </w:rPr>
              <w:t>Zoo Education Specialist: White female</w:t>
            </w:r>
          </w:p>
          <w:p w14:paraId="163E1724" w14:textId="77777777" w:rsidR="00CC4FEC" w:rsidRPr="003266CC" w:rsidRDefault="00CC4FEC" w:rsidP="00AE1991">
            <w:pPr>
              <w:rPr>
                <w:rFonts w:cs="Arial"/>
                <w:i w:val="0"/>
              </w:rPr>
            </w:pPr>
            <w:r w:rsidRPr="003266CC">
              <w:rPr>
                <w:rFonts w:cs="Arial"/>
                <w:i w:val="0"/>
              </w:rPr>
              <w:t>Eye Doctor: Two females, one Hispanic</w:t>
            </w:r>
          </w:p>
          <w:p w14:paraId="670A8562" w14:textId="77777777" w:rsidR="00CC4FEC" w:rsidRPr="003266CC" w:rsidRDefault="00CC4FEC" w:rsidP="00AE1991">
            <w:pPr>
              <w:rPr>
                <w:rFonts w:cs="Arial"/>
                <w:i w:val="0"/>
              </w:rPr>
            </w:pPr>
            <w:r w:rsidRPr="003266CC">
              <w:rPr>
                <w:rFonts w:cs="Arial"/>
                <w:i w:val="0"/>
              </w:rPr>
              <w:t>Programmer: White male</w:t>
            </w:r>
            <w:r w:rsidRPr="003266CC">
              <w:rPr>
                <w:rFonts w:cs="Arial"/>
                <w:i w:val="0"/>
              </w:rPr>
              <w:br/>
              <w:t>NASA Engineer: White female</w:t>
            </w:r>
          </w:p>
          <w:p w14:paraId="19AC017B" w14:textId="77777777" w:rsidR="00CC4FEC" w:rsidRPr="003266CC" w:rsidRDefault="00CC4FEC" w:rsidP="00AE1991">
            <w:pPr>
              <w:rPr>
                <w:rFonts w:cs="Arial"/>
                <w:i w:val="0"/>
              </w:rPr>
            </w:pPr>
            <w:r w:rsidRPr="003266CC">
              <w:rPr>
                <w:rFonts w:cs="Arial"/>
                <w:i w:val="0"/>
              </w:rPr>
              <w:t>Hematopathologist: White female</w:t>
            </w:r>
          </w:p>
          <w:p w14:paraId="76C18F57" w14:textId="77777777" w:rsidR="00CC4FEC" w:rsidRPr="003266CC" w:rsidRDefault="00CC4FEC" w:rsidP="00AE1991">
            <w:pPr>
              <w:rPr>
                <w:rFonts w:cs="Arial"/>
                <w:i w:val="0"/>
              </w:rPr>
            </w:pPr>
            <w:r w:rsidRPr="003266CC">
              <w:rPr>
                <w:rFonts w:cs="Arial"/>
                <w:i w:val="0"/>
              </w:rPr>
              <w:t>Doctor: African American female</w:t>
            </w:r>
          </w:p>
          <w:p w14:paraId="7AA4FDA1" w14:textId="77777777" w:rsidR="00CC4FEC" w:rsidRPr="003266CC" w:rsidRDefault="00CC4FEC" w:rsidP="00AE1991">
            <w:pPr>
              <w:rPr>
                <w:rFonts w:cs="Arial"/>
                <w:i w:val="0"/>
              </w:rPr>
            </w:pPr>
            <w:r w:rsidRPr="003266CC">
              <w:rPr>
                <w:rFonts w:cs="Arial"/>
                <w:i w:val="0"/>
              </w:rPr>
              <w:t>Mayor: White male</w:t>
            </w:r>
          </w:p>
        </w:tc>
        <w:tc>
          <w:tcPr>
            <w:tcW w:w="1980" w:type="dxa"/>
          </w:tcPr>
          <w:p w14:paraId="26A3019A" w14:textId="77777777" w:rsidR="00CC4FEC" w:rsidRPr="003266CC" w:rsidRDefault="00CC4FEC" w:rsidP="00AE1991">
            <w:pPr>
              <w:rPr>
                <w:rFonts w:cs="Arial"/>
                <w:i w:val="0"/>
              </w:rPr>
            </w:pPr>
            <w:r w:rsidRPr="003266CC">
              <w:rPr>
                <w:rFonts w:cs="Arial"/>
                <w:i w:val="0"/>
              </w:rPr>
              <w:t>Include diversity within representation of different occupations</w:t>
            </w:r>
          </w:p>
        </w:tc>
        <w:tc>
          <w:tcPr>
            <w:tcW w:w="1530" w:type="dxa"/>
          </w:tcPr>
          <w:p w14:paraId="56812B04" w14:textId="77777777" w:rsidR="00CC4FEC" w:rsidRPr="003266CC" w:rsidRDefault="00CC4FEC" w:rsidP="00AE1991">
            <w:pPr>
              <w:rPr>
                <w:rFonts w:cs="Arial"/>
                <w:i w:val="0"/>
              </w:rPr>
            </w:pPr>
            <w:r w:rsidRPr="003266CC">
              <w:rPr>
                <w:rFonts w:cs="Arial"/>
                <w:i w:val="0"/>
              </w:rPr>
              <w:t>Proportion of portrayals</w:t>
            </w:r>
          </w:p>
        </w:tc>
      </w:tr>
    </w:tbl>
    <w:p w14:paraId="2266E38E" w14:textId="674A2260" w:rsidR="00CC4FEC" w:rsidRPr="00B37AA9" w:rsidRDefault="00CC4FEC" w:rsidP="00883A55">
      <w:pPr>
        <w:pStyle w:val="Heading3"/>
      </w:pPr>
      <w:bookmarkStart w:id="26" w:name="_Toc526768043"/>
      <w:r w:rsidRPr="00B37AA9">
        <w:lastRenderedPageBreak/>
        <w:t>Accelerate Lea</w:t>
      </w:r>
      <w:r w:rsidR="00E41A2C">
        <w:t>r</w:t>
      </w:r>
      <w:r w:rsidRPr="00B37AA9">
        <w:t xml:space="preserve">ning, Inc., </w:t>
      </w:r>
      <w:proofErr w:type="spellStart"/>
      <w:r w:rsidRPr="00B37AA9">
        <w:t>STEMscopes</w:t>
      </w:r>
      <w:proofErr w:type="spellEnd"/>
      <w:r w:rsidRPr="00B37AA9">
        <w:t xml:space="preserve"> CA NGSS 3D, Grades 6–8 (integrated)</w:t>
      </w:r>
      <w:bookmarkEnd w:id="26"/>
    </w:p>
    <w:p w14:paraId="60348757" w14:textId="77777777" w:rsidR="00CC4FEC" w:rsidRPr="008339BA" w:rsidRDefault="00CC4FEC" w:rsidP="00E553CF">
      <w:pPr>
        <w:pStyle w:val="Heading4"/>
      </w:pPr>
      <w:r w:rsidRPr="008339BA">
        <w:t>Program Summary:</w:t>
      </w:r>
    </w:p>
    <w:p w14:paraId="5A38FCC1" w14:textId="77777777" w:rsidR="00CC4FEC" w:rsidRPr="008339BA" w:rsidRDefault="00CC4FEC" w:rsidP="00C26C5F">
      <w:pPr>
        <w:pStyle w:val="Header"/>
        <w:tabs>
          <w:tab w:val="clear" w:pos="4320"/>
          <w:tab w:val="clear" w:pos="8640"/>
        </w:tabs>
        <w:spacing w:before="240" w:after="240"/>
        <w:rPr>
          <w:rFonts w:cs="Times New Roman"/>
          <w:b/>
          <w:bCs/>
          <w:i w:val="0"/>
          <w:iCs w:val="0"/>
          <w:color w:val="000000" w:themeColor="text1"/>
          <w:u w:val="single"/>
        </w:rPr>
      </w:pPr>
      <w:proofErr w:type="spellStart"/>
      <w:r w:rsidRPr="008339BA">
        <w:rPr>
          <w:rFonts w:cs="Times New Roman"/>
          <w:bCs/>
          <w:iCs w:val="0"/>
          <w:color w:val="000000" w:themeColor="text1"/>
        </w:rPr>
        <w:t>STEMscopes</w:t>
      </w:r>
      <w:proofErr w:type="spellEnd"/>
      <w:r w:rsidRPr="008339BA">
        <w:rPr>
          <w:rFonts w:cs="Times New Roman"/>
          <w:bCs/>
          <w:iCs w:val="0"/>
          <w:color w:val="000000" w:themeColor="text1"/>
        </w:rPr>
        <w:t xml:space="preserve"> CA NGSS 3D</w:t>
      </w:r>
      <w:r w:rsidRPr="008339BA">
        <w:rPr>
          <w:rFonts w:cs="Arial"/>
          <w:i w:val="0"/>
          <w:iCs w:val="0"/>
          <w:color w:val="000000" w:themeColor="text1"/>
        </w:rPr>
        <w:t xml:space="preserve"> </w:t>
      </w:r>
      <w:r w:rsidRPr="008339BA">
        <w:rPr>
          <w:rFonts w:cs="Times New Roman"/>
          <w:bCs/>
          <w:i w:val="0"/>
          <w:color w:val="000000" w:themeColor="text1"/>
        </w:rPr>
        <w:t xml:space="preserve">includes: </w:t>
      </w:r>
      <w:proofErr w:type="spellStart"/>
      <w:r w:rsidRPr="008339BA">
        <w:rPr>
          <w:rFonts w:cs="Arial"/>
          <w:i w:val="0"/>
          <w:color w:val="000000" w:themeColor="text1"/>
        </w:rPr>
        <w:t>STEMscopes</w:t>
      </w:r>
      <w:proofErr w:type="spellEnd"/>
      <w:r w:rsidRPr="008339BA">
        <w:rPr>
          <w:rFonts w:cs="Arial"/>
          <w:i w:val="0"/>
          <w:color w:val="000000" w:themeColor="text1"/>
        </w:rPr>
        <w:t xml:space="preserve"> CA NGSS 3D</w:t>
      </w:r>
      <w:r w:rsidRPr="008339BA">
        <w:rPr>
          <w:rFonts w:cs="Arial"/>
          <w:color w:val="000000" w:themeColor="text1"/>
        </w:rPr>
        <w:t xml:space="preserve"> includes: a digital subscription; student notebook; and </w:t>
      </w:r>
      <w:proofErr w:type="spellStart"/>
      <w:r w:rsidRPr="008339BA">
        <w:rPr>
          <w:rFonts w:cs="Arial"/>
          <w:color w:val="000000" w:themeColor="text1"/>
        </w:rPr>
        <w:t>STEMscopedia</w:t>
      </w:r>
      <w:proofErr w:type="spellEnd"/>
      <w:r w:rsidRPr="008339BA">
        <w:rPr>
          <w:rFonts w:cs="Times New Roman"/>
          <w:bCs/>
          <w:i w:val="0"/>
          <w:color w:val="000000" w:themeColor="text1"/>
        </w:rPr>
        <w:t>.</w:t>
      </w:r>
    </w:p>
    <w:p w14:paraId="57456462" w14:textId="77777777" w:rsidR="00CC4FEC" w:rsidRPr="008339BA" w:rsidRDefault="00CC4FEC" w:rsidP="00E553CF">
      <w:pPr>
        <w:pStyle w:val="Heading4"/>
      </w:pPr>
      <w:r w:rsidRPr="008339BA">
        <w:t>Recommendation:</w:t>
      </w:r>
    </w:p>
    <w:p w14:paraId="1C28EF80" w14:textId="67205571" w:rsidR="00CC4FEC" w:rsidRPr="008339BA" w:rsidRDefault="00CC4FEC" w:rsidP="00CC4FEC">
      <w:pPr>
        <w:pStyle w:val="Header"/>
        <w:tabs>
          <w:tab w:val="clear" w:pos="4320"/>
          <w:tab w:val="clear" w:pos="8640"/>
        </w:tabs>
        <w:spacing w:after="240"/>
        <w:rPr>
          <w:rFonts w:cs="Times New Roman"/>
          <w:i w:val="0"/>
          <w:iCs w:val="0"/>
          <w:color w:val="000000" w:themeColor="text1"/>
        </w:rPr>
      </w:pPr>
      <w:proofErr w:type="spellStart"/>
      <w:r w:rsidRPr="008339BA">
        <w:rPr>
          <w:rFonts w:cs="Times New Roman"/>
          <w:bCs/>
          <w:iCs w:val="0"/>
          <w:color w:val="000000" w:themeColor="text1"/>
        </w:rPr>
        <w:t>STEMscopes</w:t>
      </w:r>
      <w:proofErr w:type="spellEnd"/>
      <w:r w:rsidRPr="008339BA">
        <w:rPr>
          <w:rFonts w:cs="Times New Roman"/>
          <w:bCs/>
          <w:iCs w:val="0"/>
          <w:color w:val="000000" w:themeColor="text1"/>
        </w:rPr>
        <w:t xml:space="preserve"> CA NGSS 3D</w:t>
      </w:r>
      <w:r w:rsidRPr="008339BA">
        <w:rPr>
          <w:rFonts w:cs="Arial"/>
          <w:i w:val="0"/>
          <w:iCs w:val="0"/>
          <w:color w:val="000000" w:themeColor="text1"/>
        </w:rPr>
        <w:t xml:space="preserve"> </w:t>
      </w:r>
      <w:r w:rsidRPr="008339BA">
        <w:rPr>
          <w:rFonts w:cs="Times New Roman"/>
          <w:i w:val="0"/>
          <w:iCs w:val="0"/>
          <w:color w:val="000000" w:themeColor="text1"/>
        </w:rPr>
        <w:t xml:space="preserve">is recommended for adoption for </w:t>
      </w:r>
      <w:r w:rsidRPr="008339BA">
        <w:rPr>
          <w:rFonts w:cs="Arial"/>
          <w:i w:val="0"/>
          <w:color w:val="000000" w:themeColor="text1"/>
        </w:rPr>
        <w:t>6–8i</w:t>
      </w:r>
      <w:r w:rsidRPr="008339BA">
        <w:rPr>
          <w:rFonts w:cs="Times New Roman"/>
          <w:i w:val="0"/>
          <w:iCs w:val="0"/>
          <w:color w:val="000000" w:themeColor="text1"/>
        </w:rPr>
        <w:t xml:space="preserve"> because the instructional materials include content as specified in the </w:t>
      </w:r>
      <w:r w:rsidRPr="008339BA">
        <w:rPr>
          <w:rFonts w:cs="Times New Roman"/>
          <w:iCs w:val="0"/>
          <w:color w:val="000000" w:themeColor="text1"/>
        </w:rPr>
        <w:t xml:space="preserve">Next Generation Science Standards for California Public Schools </w:t>
      </w:r>
      <w:r w:rsidRPr="008339BA">
        <w:rPr>
          <w:rFonts w:cs="Times New Roman"/>
          <w:i w:val="0"/>
          <w:iCs w:val="0"/>
          <w:color w:val="000000" w:themeColor="text1"/>
        </w:rPr>
        <w:t>(</w:t>
      </w:r>
      <w:r w:rsidRPr="008339BA">
        <w:rPr>
          <w:rFonts w:cs="Times New Roman"/>
          <w:iCs w:val="0"/>
          <w:color w:val="000000" w:themeColor="text1"/>
        </w:rPr>
        <w:t>CA NGSS</w:t>
      </w:r>
      <w:r w:rsidRPr="008339BA">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6978CA8E"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59FF873F"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rPr>
        <w:t xml:space="preserve">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E43CBD">
        <w:rPr>
          <w:rFonts w:cs="Times New Roman"/>
          <w:i w:val="0"/>
        </w:rPr>
        <w:t>includes</w:t>
      </w:r>
      <w:r>
        <w:rPr>
          <w:rFonts w:cs="Times New Roman"/>
        </w:rPr>
        <w:t xml:space="preserve"> </w:t>
      </w:r>
      <w:proofErr w:type="gramStart"/>
      <w:r w:rsidRPr="00BB68B1">
        <w:rPr>
          <w:rFonts w:cs="Times New Roman"/>
          <w:i w:val="0"/>
        </w:rPr>
        <w:t>well</w:t>
      </w:r>
      <w:proofErr w:type="gramEnd"/>
      <w:r w:rsidRPr="00BB68B1">
        <w:rPr>
          <w:rFonts w:cs="Times New Roman"/>
          <w:i w:val="0"/>
        </w:rPr>
        <w:t>-defined sequence of instructional opportunities that provides a path for all students to become proficient in all grade-level performance expectations.</w:t>
      </w:r>
    </w:p>
    <w:p w14:paraId="3AF457AD"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AD44EE1"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Grade 6, Segment 1: Scope: Systems and Subsystems in Earth and Life Science. The program contains numerous exemplars of three-dimensional learning.</w:t>
      </w:r>
    </w:p>
    <w:p w14:paraId="4DE2EF12"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Grade 7, Segment 1: Scope: Ecosystem Biodiversity: Explore 3: Engineering Solutions-Wetland Mitigation. The program contains numerous exemplars of three-dimensional learning.</w:t>
      </w:r>
    </w:p>
    <w:p w14:paraId="15FA5D82"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Grade 8, Segment 1: Scope: Changes in Force and Motion: Explore 1-3. The program contains numerous exemplars of three-dimensional learning.</w:t>
      </w:r>
    </w:p>
    <w:p w14:paraId="40E2012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#1.8: Grade 7, Segment 1: Human Dependence on Natural Resources: Engage: Investigative Phenomenon. The program contains examples that show strengths in the resources that introduce real world phenomena and systems.</w:t>
      </w:r>
    </w:p>
    <w:p w14:paraId="3952B5C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#1.10: Grade 8, Segment 2: Scope: Earth, Sun, and Moon System: Elaborate. The program contains numerous examples of evidence that the curriculum is enriched at the grade level.</w:t>
      </w:r>
    </w:p>
    <w:p w14:paraId="35140B6D" w14:textId="77777777" w:rsidR="00CC4FEC" w:rsidRPr="001E2C4E"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#1.3: Grade 6, Segments: Teacher: Toolbox: 3D Support. The program contains numerous examples of instructional resources that </w:t>
      </w:r>
      <w:r>
        <w:rPr>
          <w:rFonts w:cs="Times New Roman"/>
          <w:i w:val="0"/>
        </w:rPr>
        <w:lastRenderedPageBreak/>
        <w:t>support teachers to engage students in using SEPs and CCCs through multiple exemplars.</w:t>
      </w:r>
    </w:p>
    <w:p w14:paraId="5D072BAA" w14:textId="77777777" w:rsidR="00CC4FEC" w:rsidRPr="00E72D59" w:rsidRDefault="00CC4FEC" w:rsidP="00E553CF">
      <w:pPr>
        <w:pStyle w:val="Heading4"/>
      </w:pPr>
      <w:r>
        <w:t>Criteria Category 2: Program Organization</w:t>
      </w:r>
    </w:p>
    <w:p w14:paraId="7722F524"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5C0C2B">
        <w:rPr>
          <w:i w:val="0"/>
        </w:rPr>
        <w:t>support</w:t>
      </w:r>
      <w:r>
        <w:t xml:space="preserve"> </w:t>
      </w:r>
      <w:r w:rsidRPr="0040716F">
        <w:rPr>
          <w:i w:val="0"/>
        </w:rPr>
        <w:t xml:space="preserve">instruction and learning of the </w:t>
      </w:r>
      <w:r w:rsidRPr="00C942C4">
        <w:t>CA NGSS</w:t>
      </w:r>
      <w:r w:rsidRPr="0040716F">
        <w:rPr>
          <w:i w:val="0"/>
        </w:rPr>
        <w:t>.</w:t>
      </w:r>
    </w:p>
    <w:p w14:paraId="132364D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FE10C4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#2.10: Grade 6, Segment 2: Scope: Thermal Energy Transfer: Explore 3: Engineering Solution-Build a Medicine Container. The program contains an example of strength in appropriate engineering design tasks as a path to understanding and applying science ideas being learned.</w:t>
      </w:r>
    </w:p>
    <w:p w14:paraId="07A1277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#2.9: Grade 8, Segment 1: Objects Move and Collide: Scope: Gravitational Forces: Explore 3 Activity: Investigating Orbits. The program contains strength in meaningful use of technologies using a computer simulation (</w:t>
      </w:r>
      <w:proofErr w:type="spellStart"/>
      <w:r>
        <w:rPr>
          <w:rFonts w:cs="Times New Roman"/>
          <w:i w:val="0"/>
        </w:rPr>
        <w:t>PhET</w:t>
      </w:r>
      <w:proofErr w:type="spellEnd"/>
      <w:r>
        <w:rPr>
          <w:rFonts w:cs="Times New Roman"/>
          <w:i w:val="0"/>
        </w:rPr>
        <w:t>) to investigate gravitational forces.</w:t>
      </w:r>
    </w:p>
    <w:p w14:paraId="4C74872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#2.2: Grade 7, Segment 3: Scope: Seafloor Spreading: Engage. The instructional resources within the program strongly promote student-to-student discourse and guide student learning.</w:t>
      </w:r>
    </w:p>
    <w:p w14:paraId="2D71CB78" w14:textId="418FDF0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#2.13: Grade 6, Tea</w:t>
      </w:r>
      <w:r w:rsidR="0085456B">
        <w:rPr>
          <w:rFonts w:cs="Times New Roman"/>
          <w:i w:val="0"/>
        </w:rPr>
        <w:t>cher Planning Companion pages 9–</w:t>
      </w:r>
      <w:r>
        <w:rPr>
          <w:rFonts w:cs="Times New Roman"/>
          <w:i w:val="0"/>
        </w:rPr>
        <w:t xml:space="preserve">10. The “grade 6” storyline within the program is a strong example of how </w:t>
      </w:r>
      <w:proofErr w:type="gramStart"/>
      <w:r>
        <w:rPr>
          <w:rFonts w:cs="Times New Roman"/>
          <w:i w:val="0"/>
        </w:rPr>
        <w:t>the progression</w:t>
      </w:r>
      <w:proofErr w:type="gramEnd"/>
      <w:r>
        <w:rPr>
          <w:rFonts w:cs="Times New Roman"/>
          <w:i w:val="0"/>
        </w:rPr>
        <w:t xml:space="preserve"> builds ideas in a planned sequence so that each unit builds on prior learning.</w:t>
      </w:r>
    </w:p>
    <w:p w14:paraId="01978E71" w14:textId="77777777" w:rsidR="00CC4FEC" w:rsidRPr="00231C1B" w:rsidRDefault="00CC4FEC" w:rsidP="00E553CF">
      <w:pPr>
        <w:pStyle w:val="Heading4"/>
      </w:pPr>
      <w:r w:rsidRPr="00231C1B">
        <w:t>Criteri</w:t>
      </w:r>
      <w:r>
        <w:t>a Category 3:</w:t>
      </w:r>
      <w:r w:rsidRPr="00231C1B">
        <w:t xml:space="preserve"> </w:t>
      </w:r>
      <w:r>
        <w:t>Assessment</w:t>
      </w:r>
    </w:p>
    <w:p w14:paraId="2E404258"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64716B">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64716B">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23DF3C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DBDD50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#3.7: Grade 7, Segments: Natural Processes and Human Activities Shape Earth’s Resources and Ecosystems: Scope: Seafloor Spreading. The program contains an exemplar of summative assessments and attainment of three-dimensional learning using multicomponent tasks.</w:t>
      </w:r>
    </w:p>
    <w:p w14:paraId="06A314FD"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#3.8: Grade 8, Scope: Genes and Proteins: Elaborate: Math Connections. The program contains a strong example of how the program assesses student progress towards meeting the three dimensions through both writing and performance tasks.</w:t>
      </w:r>
    </w:p>
    <w:p w14:paraId="3968E967" w14:textId="49DEC716"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#3.11: G</w:t>
      </w:r>
      <w:r w:rsidR="0085456B">
        <w:rPr>
          <w:rFonts w:cs="Times New Roman"/>
          <w:i w:val="0"/>
        </w:rPr>
        <w:t xml:space="preserve">rades 6-8, </w:t>
      </w:r>
      <w:proofErr w:type="spellStart"/>
      <w:r w:rsidR="0085456B">
        <w:rPr>
          <w:rFonts w:cs="Times New Roman"/>
          <w:i w:val="0"/>
        </w:rPr>
        <w:t>STEMscopedia</w:t>
      </w:r>
      <w:proofErr w:type="spellEnd"/>
      <w:r w:rsidR="0085456B">
        <w:rPr>
          <w:rFonts w:cs="Times New Roman"/>
          <w:i w:val="0"/>
        </w:rPr>
        <w:t xml:space="preserve"> pp. 141–</w:t>
      </w:r>
      <w:r>
        <w:rPr>
          <w:rFonts w:cs="Times New Roman"/>
          <w:i w:val="0"/>
        </w:rPr>
        <w:t xml:space="preserve">148 and Segment: Teacher Toolbox: Literacy Toolbox. The Literacy Toolbox and </w:t>
      </w:r>
      <w:proofErr w:type="spellStart"/>
      <w:r>
        <w:rPr>
          <w:rFonts w:cs="Times New Roman"/>
          <w:i w:val="0"/>
        </w:rPr>
        <w:t>STEMscopedia</w:t>
      </w:r>
      <w:proofErr w:type="spellEnd"/>
      <w:r>
        <w:rPr>
          <w:rFonts w:cs="Times New Roman"/>
          <w:i w:val="0"/>
        </w:rPr>
        <w:t xml:space="preserve"> are exemplars of how assessment tools include guidance on measuring students’ ability to apply information literacy skills.</w:t>
      </w:r>
    </w:p>
    <w:p w14:paraId="08CEF6CD"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#3.10: Grade 6, Segment 3: Causes &amp; Effects of Regional Climates: Scope: Sensory Receptors Acceleration: PBL Energy Drinks. The program’s PBL lesson on energy drinks is an exemplar of assessment that uses multiple measures of student performance and guides teachers through detailed rubrics.</w:t>
      </w:r>
    </w:p>
    <w:p w14:paraId="06DEDCE9" w14:textId="77777777" w:rsidR="00CC4FEC" w:rsidRDefault="00CC4FEC" w:rsidP="00E553CF">
      <w:pPr>
        <w:pStyle w:val="Heading4"/>
      </w:pPr>
      <w:r w:rsidRPr="00231C1B">
        <w:t>Criteri</w:t>
      </w:r>
      <w:r>
        <w:t>a Category 4: Access and Equity</w:t>
      </w:r>
    </w:p>
    <w:p w14:paraId="2ECD803B"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C55C6">
        <w:rPr>
          <w:rFonts w:cs="Times New Roman"/>
          <w:i w:val="0"/>
          <w:iCs w:val="0"/>
        </w:rPr>
        <w:t>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AC55C6">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CBD2A0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00148A6"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6, Segment 2: Scope: Energy Transfer and Temperature: Teacher Explore 2: Scientific Investigation. Strong examples exist within the program of how the resources reflect the goals of access and equity.</w:t>
      </w:r>
    </w:p>
    <w:p w14:paraId="6C4CCB70"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8, Segment 3: Scope: Geologic History of Earth: Teacher Explore 1: Activity: Law of Superposition. The program contains exemplars of resources to meet the goals of equity and access.</w:t>
      </w:r>
    </w:p>
    <w:p w14:paraId="59257E4C" w14:textId="470730EE" w:rsidR="00CC4FEC" w:rsidRDefault="0085456B" w:rsidP="00CC4FEC">
      <w:pPr>
        <w:pStyle w:val="Header"/>
        <w:numPr>
          <w:ilvl w:val="0"/>
          <w:numId w:val="1"/>
        </w:numPr>
        <w:tabs>
          <w:tab w:val="clear" w:pos="4320"/>
          <w:tab w:val="clear" w:pos="8640"/>
        </w:tabs>
        <w:spacing w:after="240"/>
        <w:rPr>
          <w:rFonts w:cs="Times New Roman"/>
          <w:i w:val="0"/>
        </w:rPr>
      </w:pPr>
      <w:r>
        <w:rPr>
          <w:rFonts w:cs="Times New Roman"/>
          <w:i w:val="0"/>
        </w:rPr>
        <w:t>Criterion #4.2: Grades 6–</w:t>
      </w:r>
      <w:r w:rsidR="00CC4FEC">
        <w:rPr>
          <w:rFonts w:cs="Times New Roman"/>
          <w:i w:val="0"/>
        </w:rPr>
        <w:t xml:space="preserve">8, Segment 3: Scope: Plate Tectonics: Explore 2. The program’s Super Evidence is an exemplar of how suggested lessons include research-based strategies to address the needs of English learners consistent with the </w:t>
      </w:r>
      <w:r w:rsidR="00CC4FEC" w:rsidRPr="00FB68BF">
        <w:rPr>
          <w:rFonts w:cs="Times New Roman"/>
        </w:rPr>
        <w:t>California English Language Development Standards</w:t>
      </w:r>
      <w:r w:rsidR="00CC4FEC">
        <w:rPr>
          <w:rFonts w:cs="Times New Roman"/>
          <w:i w:val="0"/>
        </w:rPr>
        <w:t>.</w:t>
      </w:r>
    </w:p>
    <w:p w14:paraId="0E6B1822"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#4.3: Grade 8, Segment 4: Scope: Properties of Visible Light: Elaborate: SE Reading Science A, B, and C: Intervention TE: Guided Practice and Independent Practice. The program contains resources that incorporate instructional strategies to address the needs of students with disabilities.</w:t>
      </w:r>
    </w:p>
    <w:p w14:paraId="3D8980C1" w14:textId="77777777" w:rsidR="00CC4FEC" w:rsidRPr="00363CC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#4.4: Grade 7, Segment 1: Scope: Structure of Matter: Teacher Explore 3: Activity: Atoms, Molecules, Extended Structures, and Substances. The Densities of Materials within the program is a strong example of how the teacher resources supply a differentiated path for all students with guidance to support students with special needs.</w:t>
      </w:r>
    </w:p>
    <w:p w14:paraId="5F1D52FD"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03059CD0" w14:textId="77777777" w:rsidR="00CC4FEC" w:rsidRDefault="00CC4FEC" w:rsidP="00BC1647">
      <w:pPr>
        <w:pStyle w:val="Header"/>
        <w:tabs>
          <w:tab w:val="clear" w:pos="4320"/>
          <w:tab w:val="clear" w:pos="8640"/>
        </w:tabs>
        <w:spacing w:after="840"/>
        <w:rPr>
          <w:rFonts w:cs="Calibri"/>
          <w:i w:val="0"/>
          <w:color w:val="000000"/>
        </w:rPr>
      </w:pPr>
      <w:r w:rsidRPr="00BB68B1">
        <w:rPr>
          <w:rFonts w:cs="Calibri"/>
          <w:i w:val="0"/>
          <w:color w:val="000000"/>
        </w:rPr>
        <w:lastRenderedPageBreak/>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p>
    <w:p w14:paraId="095D966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660BCA6" w14:textId="50D75AE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#5.2: Grade 6, Teacher Planning Companion p</w:t>
      </w:r>
      <w:r w:rsidR="0085456B">
        <w:rPr>
          <w:rFonts w:cs="Times New Roman"/>
          <w:i w:val="0"/>
        </w:rPr>
        <w:t>p. 9–</w:t>
      </w:r>
      <w:r>
        <w:rPr>
          <w:rFonts w:cs="Times New Roman"/>
          <w:i w:val="0"/>
        </w:rPr>
        <w:t>13. The program contains strength in the teacher resources providing estimated instructional time for each activity, lesson, chapter, and unit, allowing for student engagement design project.</w:t>
      </w:r>
    </w:p>
    <w:p w14:paraId="2832101A"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#5.3: Grade 8, Segment 4: Sustaining Local and Global Biodiversity: Scope: Introduction to Properties of Waves. The program’s Waves Scope to be an exemplar of guidance in daily lessons and units of instruction with appropriate opportunities for checking for understanding and adjusting lessons to ensure three-dimensional learning through 3D hands-on explore activities.</w:t>
      </w:r>
    </w:p>
    <w:p w14:paraId="23A07DE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#5.14: Grade 7, Segment 4: Sustaining Biodiversity and Ecosystem Services in a Changing World: Scope: Ecosystem Biodiversity, </w:t>
      </w:r>
      <w:proofErr w:type="gramStart"/>
      <w:r>
        <w:rPr>
          <w:rFonts w:cs="Times New Roman"/>
          <w:i w:val="0"/>
        </w:rPr>
        <w:t>The</w:t>
      </w:r>
      <w:proofErr w:type="gramEnd"/>
      <w:r>
        <w:rPr>
          <w:rFonts w:cs="Times New Roman"/>
          <w:i w:val="0"/>
        </w:rPr>
        <w:t xml:space="preserve"> program contains a breadth of resources that support three-dimensional instruction that is outlined in the </w:t>
      </w:r>
      <w:r w:rsidRPr="00363CCA">
        <w:rPr>
          <w:rFonts w:cs="Times New Roman"/>
        </w:rPr>
        <w:t>California Next Generation Science Standards</w:t>
      </w:r>
      <w:r>
        <w:rPr>
          <w:rFonts w:cs="Times New Roman"/>
          <w:i w:val="0"/>
        </w:rPr>
        <w:t>.</w:t>
      </w:r>
    </w:p>
    <w:p w14:paraId="5F0AD332"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#5.10: Grade 7, Segment 2: Characteristics of Chemical Reactions: Engage: Investigative Phenomena Table (print file). The program contains strength in this student resource and provides experiences that clearly build to the development of learning goals prior to instruction by introducing a phenomenon. </w:t>
      </w:r>
    </w:p>
    <w:p w14:paraId="3D54FB8F"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#5.12: Grade 6, Segment 3: Scope: Inheritance and Genetic Variation, Home Materials List. The program shows strength with the scope that contains an interactive materials list within the program.</w:t>
      </w:r>
    </w:p>
    <w:p w14:paraId="004360FD" w14:textId="77777777" w:rsidR="00CC4FEC" w:rsidRPr="0018022C" w:rsidRDefault="00CC4FEC" w:rsidP="00E553CF">
      <w:pPr>
        <w:pStyle w:val="Heading4"/>
      </w:pPr>
      <w:r w:rsidRPr="0018022C">
        <w:t>Edits and Corrections:</w:t>
      </w:r>
    </w:p>
    <w:p w14:paraId="33EC7AB1" w14:textId="77777777" w:rsidR="00CC4FEC" w:rsidRPr="00F10532"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30"/>
        <w:gridCol w:w="884"/>
        <w:gridCol w:w="1457"/>
        <w:gridCol w:w="1350"/>
        <w:gridCol w:w="2170"/>
        <w:gridCol w:w="2185"/>
        <w:gridCol w:w="1622"/>
      </w:tblGrid>
      <w:tr w:rsidR="00CC4FEC" w:rsidRPr="0018022C" w14:paraId="167BF49F" w14:textId="77777777" w:rsidTr="00AE1991">
        <w:trPr>
          <w:cantSplit/>
          <w:tblHeader/>
        </w:trPr>
        <w:tc>
          <w:tcPr>
            <w:tcW w:w="445" w:type="dxa"/>
          </w:tcPr>
          <w:p w14:paraId="122B954C"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10" w:type="dxa"/>
          </w:tcPr>
          <w:p w14:paraId="2D0B40EE"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260" w:type="dxa"/>
          </w:tcPr>
          <w:p w14:paraId="23C6A668"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170" w:type="dxa"/>
          </w:tcPr>
          <w:p w14:paraId="16EAA340"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351" w:type="dxa"/>
          </w:tcPr>
          <w:p w14:paraId="42857BF5"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352" w:type="dxa"/>
          </w:tcPr>
          <w:p w14:paraId="15F13834"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710" w:type="dxa"/>
          </w:tcPr>
          <w:p w14:paraId="6205E054"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0DFB0BCF" w14:textId="77777777" w:rsidTr="00AE1991">
        <w:trPr>
          <w:cantSplit/>
        </w:trPr>
        <w:tc>
          <w:tcPr>
            <w:tcW w:w="445" w:type="dxa"/>
          </w:tcPr>
          <w:p w14:paraId="2C644623"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10" w:type="dxa"/>
          </w:tcPr>
          <w:p w14:paraId="1DE38668" w14:textId="77777777" w:rsidR="00CC4FEC" w:rsidRPr="0018022C" w:rsidRDefault="00CC4FEC" w:rsidP="00AE1991">
            <w:pPr>
              <w:pStyle w:val="Header"/>
              <w:rPr>
                <w:rFonts w:cs="Times New Roman"/>
                <w:i w:val="0"/>
                <w:iCs w:val="0"/>
              </w:rPr>
            </w:pPr>
            <w:r>
              <w:rPr>
                <w:rFonts w:cs="Times New Roman"/>
                <w:i w:val="0"/>
                <w:iCs w:val="0"/>
              </w:rPr>
              <w:t>7</w:t>
            </w:r>
          </w:p>
        </w:tc>
        <w:tc>
          <w:tcPr>
            <w:tcW w:w="1260" w:type="dxa"/>
          </w:tcPr>
          <w:p w14:paraId="3CA80784" w14:textId="77777777" w:rsidR="00CC4FEC" w:rsidRPr="0018022C" w:rsidRDefault="00CC4FEC" w:rsidP="00AE1991">
            <w:pPr>
              <w:pStyle w:val="Header"/>
              <w:rPr>
                <w:rFonts w:cs="Times New Roman"/>
                <w:i w:val="0"/>
                <w:iCs w:val="0"/>
              </w:rPr>
            </w:pPr>
            <w:r>
              <w:rPr>
                <w:rFonts w:cs="Times New Roman"/>
                <w:i w:val="0"/>
                <w:iCs w:val="0"/>
              </w:rPr>
              <w:t>Student Notebook</w:t>
            </w:r>
          </w:p>
        </w:tc>
        <w:tc>
          <w:tcPr>
            <w:tcW w:w="1170" w:type="dxa"/>
          </w:tcPr>
          <w:p w14:paraId="15353496" w14:textId="77777777" w:rsidR="00CC4FEC" w:rsidRPr="0018022C" w:rsidRDefault="00CC4FEC" w:rsidP="00AE1991">
            <w:pPr>
              <w:pStyle w:val="Header"/>
              <w:rPr>
                <w:rFonts w:cs="Times New Roman"/>
                <w:i w:val="0"/>
                <w:iCs w:val="0"/>
              </w:rPr>
            </w:pPr>
            <w:r>
              <w:rPr>
                <w:rFonts w:cs="Times New Roman"/>
                <w:i w:val="0"/>
                <w:iCs w:val="0"/>
              </w:rPr>
              <w:t>pp. 33, 62, 125, 155, and 483</w:t>
            </w:r>
          </w:p>
        </w:tc>
        <w:tc>
          <w:tcPr>
            <w:tcW w:w="2351" w:type="dxa"/>
          </w:tcPr>
          <w:p w14:paraId="352F2BF8" w14:textId="77777777" w:rsidR="00CC4FEC" w:rsidRPr="0018022C" w:rsidRDefault="00CC4FEC" w:rsidP="00AE1991">
            <w:pPr>
              <w:pStyle w:val="Header"/>
              <w:rPr>
                <w:rFonts w:cs="Times New Roman"/>
                <w:i w:val="0"/>
                <w:iCs w:val="0"/>
              </w:rPr>
            </w:pPr>
            <w:r>
              <w:rPr>
                <w:rFonts w:cs="Times New Roman"/>
                <w:i w:val="0"/>
                <w:iCs w:val="0"/>
              </w:rPr>
              <w:t>Pictures</w:t>
            </w:r>
          </w:p>
        </w:tc>
        <w:tc>
          <w:tcPr>
            <w:tcW w:w="2352" w:type="dxa"/>
          </w:tcPr>
          <w:p w14:paraId="6DB69BE3" w14:textId="77777777" w:rsidR="00CC4FEC" w:rsidRPr="0018022C" w:rsidRDefault="00CC4FEC" w:rsidP="00AE1991">
            <w:pPr>
              <w:pStyle w:val="Header"/>
              <w:rPr>
                <w:rFonts w:cs="Times New Roman"/>
                <w:i w:val="0"/>
                <w:iCs w:val="0"/>
              </w:rPr>
            </w:pPr>
            <w:r>
              <w:rPr>
                <w:rFonts w:cs="Times New Roman"/>
                <w:i w:val="0"/>
                <w:iCs w:val="0"/>
              </w:rPr>
              <w:t>Clearer pictures</w:t>
            </w:r>
          </w:p>
        </w:tc>
        <w:tc>
          <w:tcPr>
            <w:tcW w:w="1710" w:type="dxa"/>
          </w:tcPr>
          <w:p w14:paraId="118748A8" w14:textId="77777777" w:rsidR="00CC4FEC" w:rsidRPr="0018022C" w:rsidRDefault="00CC4FEC" w:rsidP="00AE1991">
            <w:pPr>
              <w:pStyle w:val="Header"/>
              <w:rPr>
                <w:rFonts w:cs="Times New Roman"/>
                <w:i w:val="0"/>
                <w:iCs w:val="0"/>
              </w:rPr>
            </w:pPr>
            <w:r>
              <w:rPr>
                <w:rFonts w:cs="Times New Roman"/>
                <w:i w:val="0"/>
                <w:iCs w:val="0"/>
              </w:rPr>
              <w:t xml:space="preserve">Blurry images </w:t>
            </w:r>
          </w:p>
        </w:tc>
      </w:tr>
      <w:tr w:rsidR="00CC4FEC" w:rsidRPr="0018022C" w14:paraId="3A496790" w14:textId="77777777" w:rsidTr="00AE1991">
        <w:trPr>
          <w:cantSplit/>
        </w:trPr>
        <w:tc>
          <w:tcPr>
            <w:tcW w:w="445" w:type="dxa"/>
          </w:tcPr>
          <w:p w14:paraId="7300AF35" w14:textId="77777777" w:rsidR="00CC4FEC" w:rsidRPr="0018022C" w:rsidRDefault="00CC4FEC" w:rsidP="00AE1991">
            <w:pPr>
              <w:pStyle w:val="Header"/>
              <w:rPr>
                <w:rFonts w:cs="Times New Roman"/>
                <w:i w:val="0"/>
                <w:iCs w:val="0"/>
              </w:rPr>
            </w:pPr>
            <w:r w:rsidRPr="0018022C">
              <w:rPr>
                <w:rFonts w:cs="Times New Roman"/>
                <w:i w:val="0"/>
                <w:iCs w:val="0"/>
              </w:rPr>
              <w:lastRenderedPageBreak/>
              <w:t>2</w:t>
            </w:r>
          </w:p>
        </w:tc>
        <w:tc>
          <w:tcPr>
            <w:tcW w:w="810" w:type="dxa"/>
          </w:tcPr>
          <w:p w14:paraId="7C4E6821" w14:textId="77777777" w:rsidR="00CC4FEC" w:rsidRPr="0018022C" w:rsidRDefault="00CC4FEC" w:rsidP="00AE1991">
            <w:pPr>
              <w:pStyle w:val="Header"/>
              <w:rPr>
                <w:rFonts w:cs="Times New Roman"/>
                <w:i w:val="0"/>
                <w:iCs w:val="0"/>
              </w:rPr>
            </w:pPr>
            <w:r>
              <w:rPr>
                <w:rFonts w:cs="Times New Roman"/>
                <w:i w:val="0"/>
                <w:iCs w:val="0"/>
              </w:rPr>
              <w:t>7</w:t>
            </w:r>
          </w:p>
        </w:tc>
        <w:tc>
          <w:tcPr>
            <w:tcW w:w="1260" w:type="dxa"/>
          </w:tcPr>
          <w:p w14:paraId="66FDBF22" w14:textId="77777777" w:rsidR="00CC4FEC" w:rsidRPr="0018022C" w:rsidRDefault="00CC4FEC" w:rsidP="00AE1991">
            <w:pPr>
              <w:pStyle w:val="Header"/>
              <w:rPr>
                <w:rFonts w:cs="Times New Roman"/>
                <w:i w:val="0"/>
                <w:iCs w:val="0"/>
              </w:rPr>
            </w:pPr>
            <w:r>
              <w:rPr>
                <w:rFonts w:cs="Times New Roman"/>
                <w:i w:val="0"/>
                <w:iCs w:val="0"/>
              </w:rPr>
              <w:t>Student Notebook</w:t>
            </w:r>
          </w:p>
        </w:tc>
        <w:tc>
          <w:tcPr>
            <w:tcW w:w="1170" w:type="dxa"/>
          </w:tcPr>
          <w:p w14:paraId="2F9A7303" w14:textId="77777777" w:rsidR="00CC4FEC" w:rsidRPr="0018022C" w:rsidRDefault="00CC4FEC" w:rsidP="00AE1991">
            <w:pPr>
              <w:pStyle w:val="Header"/>
              <w:rPr>
                <w:rFonts w:cs="Times New Roman"/>
                <w:i w:val="0"/>
                <w:iCs w:val="0"/>
              </w:rPr>
            </w:pPr>
            <w:r>
              <w:rPr>
                <w:rFonts w:cs="Times New Roman"/>
                <w:i w:val="0"/>
                <w:iCs w:val="0"/>
              </w:rPr>
              <w:t>p. 207</w:t>
            </w:r>
          </w:p>
        </w:tc>
        <w:tc>
          <w:tcPr>
            <w:tcW w:w="2351" w:type="dxa"/>
          </w:tcPr>
          <w:p w14:paraId="533B1700" w14:textId="77777777" w:rsidR="00CC4FEC" w:rsidRPr="0018022C" w:rsidRDefault="00CC4FEC" w:rsidP="00AE1991">
            <w:pPr>
              <w:pStyle w:val="Header"/>
              <w:rPr>
                <w:rFonts w:cs="Times New Roman"/>
                <w:i w:val="0"/>
                <w:iCs w:val="0"/>
              </w:rPr>
            </w:pPr>
            <w:r>
              <w:rPr>
                <w:rFonts w:cs="Times New Roman"/>
                <w:i w:val="0"/>
                <w:iCs w:val="0"/>
              </w:rPr>
              <w:t>Changes in Matter</w:t>
            </w:r>
          </w:p>
        </w:tc>
        <w:tc>
          <w:tcPr>
            <w:tcW w:w="2352" w:type="dxa"/>
          </w:tcPr>
          <w:p w14:paraId="1CEE3DD5" w14:textId="77777777" w:rsidR="00CC4FEC" w:rsidRPr="0018022C" w:rsidRDefault="00CC4FEC" w:rsidP="00AE1991">
            <w:pPr>
              <w:pStyle w:val="Header"/>
              <w:rPr>
                <w:rFonts w:cs="Times New Roman"/>
                <w:i w:val="0"/>
                <w:iCs w:val="0"/>
              </w:rPr>
            </w:pPr>
            <w:r>
              <w:rPr>
                <w:rFonts w:cs="Times New Roman"/>
                <w:i w:val="0"/>
                <w:iCs w:val="0"/>
              </w:rPr>
              <w:t>Changes in Matter</w:t>
            </w:r>
          </w:p>
        </w:tc>
        <w:tc>
          <w:tcPr>
            <w:tcW w:w="1710" w:type="dxa"/>
          </w:tcPr>
          <w:p w14:paraId="7AC6DE41" w14:textId="77777777" w:rsidR="00CC4FEC" w:rsidRPr="0018022C" w:rsidRDefault="00CC4FEC" w:rsidP="00AE1991">
            <w:pPr>
              <w:pStyle w:val="Header"/>
              <w:rPr>
                <w:rFonts w:cs="Times New Roman"/>
                <w:i w:val="0"/>
                <w:iCs w:val="0"/>
              </w:rPr>
            </w:pPr>
            <w:r>
              <w:rPr>
                <w:rFonts w:cs="Times New Roman"/>
                <w:i w:val="0"/>
                <w:iCs w:val="0"/>
              </w:rPr>
              <w:t>Text intrudes into writing space provided</w:t>
            </w:r>
          </w:p>
        </w:tc>
      </w:tr>
    </w:tbl>
    <w:p w14:paraId="2D16D435" w14:textId="77777777" w:rsidR="00CC4FEC" w:rsidRPr="0018022C" w:rsidRDefault="00CC4FEC" w:rsidP="00BC1647">
      <w:pPr>
        <w:pStyle w:val="Heading4"/>
        <w:spacing w:before="960"/>
      </w:pPr>
      <w:r w:rsidRPr="0018022C">
        <w:t>Social Content Citations:</w:t>
      </w:r>
    </w:p>
    <w:p w14:paraId="5FD7C760" w14:textId="77777777" w:rsidR="00CC4FEC" w:rsidRPr="00A46F90" w:rsidRDefault="00CC4FEC" w:rsidP="00CC4FEC">
      <w:pPr>
        <w:pStyle w:val="Header"/>
        <w:tabs>
          <w:tab w:val="clear" w:pos="4320"/>
          <w:tab w:val="clear" w:pos="8640"/>
        </w:tabs>
        <w:spacing w:after="240"/>
        <w:rPr>
          <w:rFonts w:cs="Arial"/>
          <w:bCs/>
          <w:i w:val="0"/>
          <w:iCs w:val="0"/>
        </w:rPr>
      </w:pPr>
      <w:r w:rsidRPr="00A46F90">
        <w:rPr>
          <w:rFonts w:cs="Arial"/>
          <w:bCs/>
          <w:i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95"/>
        <w:gridCol w:w="790"/>
        <w:gridCol w:w="884"/>
        <w:gridCol w:w="1577"/>
        <w:gridCol w:w="1350"/>
        <w:gridCol w:w="1696"/>
        <w:gridCol w:w="1773"/>
        <w:gridCol w:w="1633"/>
      </w:tblGrid>
      <w:tr w:rsidR="00CC4FEC" w:rsidRPr="0018022C" w14:paraId="3636EEBD" w14:textId="77777777" w:rsidTr="00AE1991">
        <w:trPr>
          <w:cantSplit/>
          <w:tblHeader/>
        </w:trPr>
        <w:tc>
          <w:tcPr>
            <w:tcW w:w="395" w:type="dxa"/>
          </w:tcPr>
          <w:p w14:paraId="74088AB5"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06BE43FC"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4C42C255"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577" w:type="dxa"/>
          </w:tcPr>
          <w:p w14:paraId="38262207"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29F436A5"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696" w:type="dxa"/>
          </w:tcPr>
          <w:p w14:paraId="18E11217"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773" w:type="dxa"/>
          </w:tcPr>
          <w:p w14:paraId="0D7FAE09"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33" w:type="dxa"/>
          </w:tcPr>
          <w:p w14:paraId="76445327"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75B00251" w14:textId="77777777" w:rsidTr="00AE1991">
        <w:trPr>
          <w:cantSplit/>
        </w:trPr>
        <w:tc>
          <w:tcPr>
            <w:tcW w:w="395" w:type="dxa"/>
          </w:tcPr>
          <w:p w14:paraId="74718DF7"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90" w:type="dxa"/>
          </w:tcPr>
          <w:p w14:paraId="43603D9B" w14:textId="77777777" w:rsidR="00CC4FEC" w:rsidRPr="0018022C" w:rsidRDefault="00CC4FEC" w:rsidP="00AE1991">
            <w:pPr>
              <w:pStyle w:val="Header"/>
              <w:rPr>
                <w:rFonts w:cs="Times New Roman"/>
                <w:i w:val="0"/>
                <w:iCs w:val="0"/>
              </w:rPr>
            </w:pPr>
            <w:r>
              <w:rPr>
                <w:rFonts w:cs="Times New Roman"/>
                <w:i w:val="0"/>
                <w:iCs w:val="0"/>
              </w:rPr>
              <w:t>B.1.</w:t>
            </w:r>
          </w:p>
        </w:tc>
        <w:tc>
          <w:tcPr>
            <w:tcW w:w="884" w:type="dxa"/>
          </w:tcPr>
          <w:p w14:paraId="5E284D55" w14:textId="77777777" w:rsidR="00CC4FEC" w:rsidRPr="0018022C" w:rsidRDefault="00CC4FEC" w:rsidP="00AE1991">
            <w:pPr>
              <w:pStyle w:val="Header"/>
              <w:rPr>
                <w:rFonts w:cs="Times New Roman"/>
                <w:i w:val="0"/>
                <w:iCs w:val="0"/>
              </w:rPr>
            </w:pPr>
            <w:r>
              <w:rPr>
                <w:rFonts w:cs="Times New Roman"/>
                <w:i w:val="0"/>
                <w:iCs w:val="0"/>
              </w:rPr>
              <w:t>7</w:t>
            </w:r>
          </w:p>
        </w:tc>
        <w:tc>
          <w:tcPr>
            <w:tcW w:w="1577" w:type="dxa"/>
          </w:tcPr>
          <w:p w14:paraId="4B2B908B" w14:textId="77777777" w:rsidR="00CC4FEC" w:rsidRPr="0018022C" w:rsidRDefault="00CC4FEC" w:rsidP="00AE1991">
            <w:pPr>
              <w:pStyle w:val="Header"/>
              <w:rPr>
                <w:rFonts w:cs="Times New Roman"/>
                <w:i w:val="0"/>
                <w:iCs w:val="0"/>
              </w:rPr>
            </w:pPr>
            <w:r>
              <w:rPr>
                <w:rFonts w:cs="Times New Roman"/>
                <w:i w:val="0"/>
                <w:iCs w:val="0"/>
              </w:rPr>
              <w:t>Teacher Toolbox: Secondary Grade 7: Segment: Scope: Competition in Ecosystems: Teacher Explore</w:t>
            </w:r>
          </w:p>
        </w:tc>
        <w:tc>
          <w:tcPr>
            <w:tcW w:w="1350" w:type="dxa"/>
          </w:tcPr>
          <w:p w14:paraId="6154F617" w14:textId="77777777" w:rsidR="00CC4FEC" w:rsidRPr="0018022C" w:rsidRDefault="00CC4FEC" w:rsidP="00AE1991">
            <w:pPr>
              <w:pStyle w:val="Header"/>
              <w:rPr>
                <w:rFonts w:cs="Times New Roman"/>
                <w:i w:val="0"/>
                <w:iCs w:val="0"/>
              </w:rPr>
            </w:pPr>
            <w:r>
              <w:rPr>
                <w:rFonts w:cs="Times New Roman"/>
                <w:i w:val="0"/>
                <w:iCs w:val="0"/>
              </w:rPr>
              <w:t>N/A</w:t>
            </w:r>
          </w:p>
        </w:tc>
        <w:tc>
          <w:tcPr>
            <w:tcW w:w="1696" w:type="dxa"/>
          </w:tcPr>
          <w:p w14:paraId="1371C925" w14:textId="77777777" w:rsidR="00CC4FEC" w:rsidRPr="0018022C" w:rsidRDefault="00CC4FEC" w:rsidP="00AE1991">
            <w:pPr>
              <w:pStyle w:val="Header"/>
              <w:rPr>
                <w:rFonts w:cs="Times New Roman"/>
                <w:i w:val="0"/>
                <w:iCs w:val="0"/>
              </w:rPr>
            </w:pPr>
            <w:r>
              <w:rPr>
                <w:rFonts w:cs="Times New Roman"/>
                <w:i w:val="0"/>
                <w:iCs w:val="0"/>
              </w:rPr>
              <w:t>Students in poverty may not know appropriate social behaviors because they may not have been taught by a parent or caregiver and appropriate behavior is crucial when it comes to learning.</w:t>
            </w:r>
          </w:p>
        </w:tc>
        <w:tc>
          <w:tcPr>
            <w:tcW w:w="1773" w:type="dxa"/>
          </w:tcPr>
          <w:p w14:paraId="0F3E3C6D" w14:textId="77777777" w:rsidR="00CC4FEC" w:rsidRPr="0018022C" w:rsidRDefault="00CC4FEC" w:rsidP="00AE1991">
            <w:pPr>
              <w:pStyle w:val="Header"/>
              <w:rPr>
                <w:rFonts w:cs="Times New Roman"/>
                <w:i w:val="0"/>
                <w:iCs w:val="0"/>
              </w:rPr>
            </w:pPr>
            <w:r>
              <w:rPr>
                <w:rFonts w:cs="Times New Roman"/>
                <w:i w:val="0"/>
                <w:iCs w:val="0"/>
              </w:rPr>
              <w:t>Many students, including students in poverty, may not know appropriate social behaviors…</w:t>
            </w:r>
          </w:p>
        </w:tc>
        <w:tc>
          <w:tcPr>
            <w:tcW w:w="1633" w:type="dxa"/>
          </w:tcPr>
          <w:p w14:paraId="61A0ECF9" w14:textId="77777777" w:rsidR="00CC4FEC" w:rsidRPr="0018022C" w:rsidRDefault="00CC4FEC" w:rsidP="00AE1991">
            <w:pPr>
              <w:pStyle w:val="Header"/>
              <w:rPr>
                <w:rFonts w:cs="Times New Roman"/>
                <w:i w:val="0"/>
                <w:iCs w:val="0"/>
              </w:rPr>
            </w:pPr>
            <w:r>
              <w:rPr>
                <w:rFonts w:cs="Times New Roman"/>
                <w:i w:val="0"/>
                <w:iCs w:val="0"/>
              </w:rPr>
              <w:t>The original text portrays a negative stereotype of students in poverty.</w:t>
            </w:r>
          </w:p>
        </w:tc>
      </w:tr>
      <w:tr w:rsidR="00CC4FEC" w:rsidRPr="0018022C" w14:paraId="7E3461BD" w14:textId="77777777" w:rsidTr="00AE1991">
        <w:trPr>
          <w:cantSplit/>
        </w:trPr>
        <w:tc>
          <w:tcPr>
            <w:tcW w:w="395" w:type="dxa"/>
          </w:tcPr>
          <w:p w14:paraId="7C55D2E9" w14:textId="77777777" w:rsidR="00CC4FEC" w:rsidRPr="0018022C" w:rsidRDefault="00CC4FEC" w:rsidP="00AE1991">
            <w:pPr>
              <w:pStyle w:val="Header"/>
              <w:rPr>
                <w:rFonts w:cs="Times New Roman"/>
                <w:i w:val="0"/>
                <w:iCs w:val="0"/>
              </w:rPr>
            </w:pPr>
            <w:r>
              <w:lastRenderedPageBreak/>
              <w:br w:type="page"/>
            </w:r>
            <w:r w:rsidRPr="0018022C">
              <w:rPr>
                <w:rFonts w:cs="Times New Roman"/>
                <w:i w:val="0"/>
                <w:iCs w:val="0"/>
              </w:rPr>
              <w:t>2</w:t>
            </w:r>
          </w:p>
        </w:tc>
        <w:tc>
          <w:tcPr>
            <w:tcW w:w="790" w:type="dxa"/>
          </w:tcPr>
          <w:p w14:paraId="03892DA8" w14:textId="77777777" w:rsidR="00CC4FEC" w:rsidRPr="0018022C" w:rsidRDefault="00CC4FEC" w:rsidP="00AE1991">
            <w:pPr>
              <w:pStyle w:val="Header"/>
              <w:rPr>
                <w:rFonts w:cs="Times New Roman"/>
                <w:i w:val="0"/>
                <w:iCs w:val="0"/>
              </w:rPr>
            </w:pPr>
            <w:r>
              <w:rPr>
                <w:rFonts w:cs="Times New Roman"/>
                <w:i w:val="0"/>
                <w:iCs w:val="0"/>
              </w:rPr>
              <w:t>C.4.</w:t>
            </w:r>
          </w:p>
        </w:tc>
        <w:tc>
          <w:tcPr>
            <w:tcW w:w="884" w:type="dxa"/>
          </w:tcPr>
          <w:p w14:paraId="40A946FF" w14:textId="77777777" w:rsidR="00CC4FEC" w:rsidRPr="0018022C" w:rsidRDefault="00CC4FEC" w:rsidP="00AE1991">
            <w:pPr>
              <w:pStyle w:val="Header"/>
              <w:rPr>
                <w:rFonts w:cs="Times New Roman"/>
                <w:i w:val="0"/>
                <w:iCs w:val="0"/>
              </w:rPr>
            </w:pPr>
            <w:r>
              <w:rPr>
                <w:rFonts w:cs="Times New Roman"/>
                <w:i w:val="0"/>
                <w:iCs w:val="0"/>
              </w:rPr>
              <w:t>6</w:t>
            </w:r>
          </w:p>
        </w:tc>
        <w:tc>
          <w:tcPr>
            <w:tcW w:w="1577" w:type="dxa"/>
          </w:tcPr>
          <w:p w14:paraId="39156A9F" w14:textId="77777777" w:rsidR="00CC4FEC" w:rsidRPr="0018022C" w:rsidRDefault="00CC4FEC" w:rsidP="00AE1991">
            <w:pPr>
              <w:pStyle w:val="Header"/>
              <w:rPr>
                <w:rFonts w:cs="Times New Roman"/>
                <w:i w:val="0"/>
                <w:iCs w:val="0"/>
              </w:rPr>
            </w:pPr>
            <w:r>
              <w:rPr>
                <w:rFonts w:cs="Times New Roman"/>
                <w:i w:val="0"/>
                <w:iCs w:val="0"/>
              </w:rPr>
              <w:t>Segment 1: Systems and Subsystems in Earth and Life Sciences: Scope: Bodies and Systems: Elaborate: Scientist Spotlight</w:t>
            </w:r>
          </w:p>
        </w:tc>
        <w:tc>
          <w:tcPr>
            <w:tcW w:w="1350" w:type="dxa"/>
          </w:tcPr>
          <w:p w14:paraId="05A82244" w14:textId="77777777" w:rsidR="00CC4FEC" w:rsidRPr="0018022C" w:rsidRDefault="00CC4FEC" w:rsidP="00AE1991">
            <w:pPr>
              <w:pStyle w:val="Header"/>
              <w:rPr>
                <w:rFonts w:cs="Times New Roman"/>
                <w:i w:val="0"/>
                <w:iCs w:val="0"/>
              </w:rPr>
            </w:pPr>
            <w:r>
              <w:rPr>
                <w:rFonts w:cs="Times New Roman"/>
                <w:i w:val="0"/>
                <w:iCs w:val="0"/>
              </w:rPr>
              <w:t>N/A</w:t>
            </w:r>
          </w:p>
        </w:tc>
        <w:tc>
          <w:tcPr>
            <w:tcW w:w="1696" w:type="dxa"/>
          </w:tcPr>
          <w:p w14:paraId="1E374FA4" w14:textId="77777777" w:rsidR="00CC4FEC" w:rsidRPr="0018022C" w:rsidRDefault="00CC4FEC" w:rsidP="00AE1991">
            <w:pPr>
              <w:pStyle w:val="Header"/>
              <w:rPr>
                <w:rFonts w:cs="Times New Roman"/>
                <w:i w:val="0"/>
                <w:iCs w:val="0"/>
              </w:rPr>
            </w:pPr>
            <w:r>
              <w:rPr>
                <w:rFonts w:cs="Times New Roman"/>
                <w:i w:val="0"/>
                <w:iCs w:val="0"/>
              </w:rPr>
              <w:t>The couple was forced to move frequently when people began to question his gender identity.</w:t>
            </w:r>
          </w:p>
        </w:tc>
        <w:tc>
          <w:tcPr>
            <w:tcW w:w="1773" w:type="dxa"/>
          </w:tcPr>
          <w:p w14:paraId="4AF6FE40" w14:textId="77777777" w:rsidR="00CC4FEC" w:rsidRPr="0018022C" w:rsidRDefault="00CC4FEC" w:rsidP="00AE1991">
            <w:pPr>
              <w:pStyle w:val="Header"/>
              <w:rPr>
                <w:rFonts w:cs="Times New Roman"/>
                <w:i w:val="0"/>
                <w:iCs w:val="0"/>
              </w:rPr>
            </w:pPr>
            <w:r>
              <w:rPr>
                <w:rFonts w:cs="Times New Roman"/>
                <w:i w:val="0"/>
                <w:iCs w:val="0"/>
              </w:rPr>
              <w:t>Despite Hart’s numerous contributions to TB research, the couple was forced to move frequently when people began to question his gender identity</w:t>
            </w:r>
            <w:r w:rsidRPr="0018022C">
              <w:rPr>
                <w:rFonts w:cs="Times New Roman"/>
                <w:i w:val="0"/>
                <w:iCs w:val="0"/>
              </w:rPr>
              <w:t>.</w:t>
            </w:r>
          </w:p>
        </w:tc>
        <w:tc>
          <w:tcPr>
            <w:tcW w:w="1633" w:type="dxa"/>
          </w:tcPr>
          <w:p w14:paraId="0084B585" w14:textId="77777777" w:rsidR="00CC4FEC" w:rsidRPr="0018022C" w:rsidRDefault="00CC4FEC" w:rsidP="00AE1991">
            <w:pPr>
              <w:pStyle w:val="Header"/>
              <w:rPr>
                <w:rFonts w:cs="Times New Roman"/>
                <w:i w:val="0"/>
                <w:iCs w:val="0"/>
              </w:rPr>
            </w:pPr>
            <w:r>
              <w:rPr>
                <w:rFonts w:cs="Times New Roman"/>
                <w:i w:val="0"/>
                <w:iCs w:val="0"/>
              </w:rPr>
              <w:t>Original statement trivialized Dr. Hart’s work in tuberculosis.</w:t>
            </w:r>
          </w:p>
        </w:tc>
      </w:tr>
    </w:tbl>
    <w:p w14:paraId="7F410ACE" w14:textId="77777777" w:rsidR="00CC4FEC" w:rsidRDefault="00CC4FEC" w:rsidP="00CC4FEC">
      <w:pPr>
        <w:rPr>
          <w:rFonts w:cs="Times New Roman"/>
          <w:i w:val="0"/>
          <w:iCs w:val="0"/>
        </w:rPr>
      </w:pPr>
      <w:r>
        <w:rPr>
          <w:rFonts w:cs="Times New Roman"/>
          <w:i w:val="0"/>
          <w:iCs w:val="0"/>
        </w:rPr>
        <w:br w:type="page"/>
      </w:r>
    </w:p>
    <w:p w14:paraId="7D488F6C" w14:textId="3DB906E5" w:rsidR="00CC4FEC" w:rsidRPr="00B37AA9" w:rsidRDefault="00CC4FEC" w:rsidP="00883A55">
      <w:pPr>
        <w:pStyle w:val="Heading3"/>
      </w:pPr>
      <w:bookmarkStart w:id="27" w:name="_Toc526768044"/>
      <w:r w:rsidRPr="00B37AA9">
        <w:lastRenderedPageBreak/>
        <w:t>Accelerate Lea</w:t>
      </w:r>
      <w:r w:rsidR="00E41A2C">
        <w:t>r</w:t>
      </w:r>
      <w:r w:rsidRPr="00B37AA9">
        <w:t xml:space="preserve">ning, Inc., </w:t>
      </w:r>
      <w:proofErr w:type="spellStart"/>
      <w:r w:rsidRPr="00B37AA9">
        <w:t>STEMscopes</w:t>
      </w:r>
      <w:proofErr w:type="spellEnd"/>
      <w:r w:rsidRPr="00B37AA9">
        <w:t xml:space="preserve"> CA NGSS 3D, Grades 6–8 (</w:t>
      </w:r>
      <w:r>
        <w:t>discipline specific</w:t>
      </w:r>
      <w:r w:rsidRPr="00B37AA9">
        <w:t>)</w:t>
      </w:r>
      <w:bookmarkEnd w:id="27"/>
    </w:p>
    <w:p w14:paraId="63B3158C" w14:textId="77777777" w:rsidR="00CC4FEC" w:rsidRPr="00F35FDE" w:rsidRDefault="00CC4FEC" w:rsidP="00E553CF">
      <w:pPr>
        <w:pStyle w:val="Heading4"/>
      </w:pPr>
      <w:r w:rsidRPr="00F35FDE">
        <w:t>Program Summary:</w:t>
      </w:r>
    </w:p>
    <w:p w14:paraId="684E8AAD" w14:textId="77777777" w:rsidR="00CC4FEC" w:rsidRPr="00F35FDE" w:rsidRDefault="00CC4FEC" w:rsidP="00C26C5F">
      <w:pPr>
        <w:pStyle w:val="Header"/>
        <w:tabs>
          <w:tab w:val="clear" w:pos="4320"/>
          <w:tab w:val="clear" w:pos="8640"/>
        </w:tabs>
        <w:spacing w:after="240"/>
        <w:rPr>
          <w:rFonts w:cs="Times New Roman"/>
          <w:b/>
          <w:bCs/>
          <w:i w:val="0"/>
          <w:iCs w:val="0"/>
          <w:u w:val="single"/>
        </w:rPr>
      </w:pPr>
      <w:proofErr w:type="spellStart"/>
      <w:r w:rsidRPr="00F35FDE">
        <w:rPr>
          <w:rFonts w:cs="Times New Roman"/>
          <w:bCs/>
          <w:i w:val="0"/>
          <w:iCs w:val="0"/>
        </w:rPr>
        <w:t>STEMscopes</w:t>
      </w:r>
      <w:proofErr w:type="spellEnd"/>
      <w:r w:rsidRPr="00F35FDE">
        <w:rPr>
          <w:rFonts w:cs="Times New Roman"/>
          <w:bCs/>
          <w:i w:val="0"/>
          <w:iCs w:val="0"/>
        </w:rPr>
        <w:t xml:space="preserve"> CA NGSS 3D</w:t>
      </w:r>
      <w:r w:rsidRPr="00F35FDE">
        <w:rPr>
          <w:rFonts w:cs="Arial"/>
          <w:i w:val="0"/>
          <w:iCs w:val="0"/>
        </w:rPr>
        <w:t xml:space="preserve"> </w:t>
      </w:r>
      <w:r w:rsidRPr="00F35FDE">
        <w:rPr>
          <w:rFonts w:cs="Times New Roman"/>
          <w:bCs/>
          <w:i w:val="0"/>
        </w:rPr>
        <w:t xml:space="preserve">includes: </w:t>
      </w:r>
      <w:proofErr w:type="spellStart"/>
      <w:r w:rsidRPr="00F35FDE">
        <w:rPr>
          <w:rFonts w:cs="Arial"/>
          <w:i w:val="0"/>
        </w:rPr>
        <w:t>STEMscopes</w:t>
      </w:r>
      <w:proofErr w:type="spellEnd"/>
      <w:r w:rsidRPr="00F35FDE">
        <w:rPr>
          <w:rFonts w:cs="Arial"/>
          <w:i w:val="0"/>
        </w:rPr>
        <w:t xml:space="preserve"> CA NGSS 3D</w:t>
      </w:r>
      <w:r w:rsidRPr="00F35FDE">
        <w:rPr>
          <w:rFonts w:cs="Arial"/>
        </w:rPr>
        <w:t xml:space="preserve"> includes: a digital subscription; student notebook; and </w:t>
      </w:r>
      <w:proofErr w:type="spellStart"/>
      <w:r w:rsidRPr="00F35FDE">
        <w:rPr>
          <w:rFonts w:cs="Arial"/>
        </w:rPr>
        <w:t>STEMscopedia</w:t>
      </w:r>
      <w:proofErr w:type="spellEnd"/>
      <w:r w:rsidRPr="00F35FDE">
        <w:rPr>
          <w:rFonts w:cs="Times New Roman"/>
          <w:bCs/>
          <w:i w:val="0"/>
        </w:rPr>
        <w:t>.</w:t>
      </w:r>
    </w:p>
    <w:p w14:paraId="282B017D" w14:textId="77777777" w:rsidR="00CC4FEC" w:rsidRPr="00F35FDE" w:rsidRDefault="00CC4FEC" w:rsidP="00E553CF">
      <w:pPr>
        <w:pStyle w:val="Heading4"/>
      </w:pPr>
      <w:r w:rsidRPr="00F35FDE">
        <w:t>Recommendation:</w:t>
      </w:r>
    </w:p>
    <w:p w14:paraId="14E4EECE" w14:textId="5E7ABFB1" w:rsidR="00CC4FEC" w:rsidRPr="00F35FDE" w:rsidRDefault="00CC4FEC" w:rsidP="00CC4FEC">
      <w:pPr>
        <w:pStyle w:val="Header"/>
        <w:tabs>
          <w:tab w:val="clear" w:pos="4320"/>
          <w:tab w:val="clear" w:pos="8640"/>
        </w:tabs>
        <w:spacing w:after="240"/>
        <w:rPr>
          <w:rFonts w:cs="Times New Roman"/>
          <w:i w:val="0"/>
          <w:iCs w:val="0"/>
        </w:rPr>
      </w:pPr>
      <w:proofErr w:type="spellStart"/>
      <w:r w:rsidRPr="00F35FDE">
        <w:rPr>
          <w:rFonts w:cs="Times New Roman"/>
          <w:bCs/>
          <w:i w:val="0"/>
          <w:iCs w:val="0"/>
        </w:rPr>
        <w:t>STEMscopes</w:t>
      </w:r>
      <w:proofErr w:type="spellEnd"/>
      <w:r w:rsidRPr="00F35FDE">
        <w:rPr>
          <w:rFonts w:cs="Times New Roman"/>
          <w:bCs/>
          <w:i w:val="0"/>
          <w:iCs w:val="0"/>
        </w:rPr>
        <w:t xml:space="preserve"> CA NGSS 3D</w:t>
      </w:r>
      <w:r w:rsidRPr="00F35FDE">
        <w:rPr>
          <w:rFonts w:cs="Arial"/>
          <w:i w:val="0"/>
          <w:iCs w:val="0"/>
        </w:rPr>
        <w:t xml:space="preserve"> </w:t>
      </w:r>
      <w:r w:rsidRPr="00F35FDE">
        <w:rPr>
          <w:rFonts w:cs="Times New Roman"/>
          <w:i w:val="0"/>
          <w:iCs w:val="0"/>
        </w:rPr>
        <w:t xml:space="preserve">is recommended for adoption for </w:t>
      </w:r>
      <w:r w:rsidRPr="00F35FDE">
        <w:rPr>
          <w:rFonts w:cs="Arial"/>
          <w:i w:val="0"/>
        </w:rPr>
        <w:t>6–8d</w:t>
      </w:r>
      <w:r w:rsidRPr="00F35FDE">
        <w:rPr>
          <w:rFonts w:cs="Arial"/>
          <w:i w:val="0"/>
          <w:iCs w:val="0"/>
        </w:rPr>
        <w:t xml:space="preserve"> </w:t>
      </w:r>
      <w:r w:rsidRPr="00F35FDE">
        <w:rPr>
          <w:rFonts w:cs="Times New Roman"/>
          <w:i w:val="0"/>
          <w:iCs w:val="0"/>
        </w:rPr>
        <w:t xml:space="preserve">because the instructional materials include content as specified in the </w:t>
      </w:r>
      <w:r w:rsidRPr="00F35FDE">
        <w:rPr>
          <w:rFonts w:cs="Times New Roman"/>
          <w:iCs w:val="0"/>
        </w:rPr>
        <w:t xml:space="preserve">Next Generation Science Standards for California Public Schools </w:t>
      </w:r>
      <w:r w:rsidRPr="00F35FDE">
        <w:rPr>
          <w:rFonts w:cs="Times New Roman"/>
          <w:i w:val="0"/>
          <w:iCs w:val="0"/>
        </w:rPr>
        <w:t>(</w:t>
      </w:r>
      <w:r w:rsidRPr="00F35FDE">
        <w:rPr>
          <w:rFonts w:cs="Times New Roman"/>
          <w:iCs w:val="0"/>
        </w:rPr>
        <w:t>CA NGSS</w:t>
      </w:r>
      <w:r w:rsidRPr="00F35FDE">
        <w:rPr>
          <w:rFonts w:cs="Times New Roman"/>
          <w:i w:val="0"/>
          <w:iCs w:val="0"/>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2DAA18DF" w14:textId="77777777" w:rsidR="00CC4FEC" w:rsidRPr="00F35FDE" w:rsidRDefault="00CC4FEC" w:rsidP="00E553CF">
      <w:pPr>
        <w:pStyle w:val="Heading4"/>
      </w:pPr>
      <w:r w:rsidRPr="00F35FDE">
        <w:t>Criteria Category 1: Alignment with the CA NGSS Three-Dimensional Learning</w:t>
      </w:r>
    </w:p>
    <w:p w14:paraId="7188FA27"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w:t>
      </w:r>
      <w:r w:rsidRPr="001F0D0F">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1F0D0F">
        <w:rPr>
          <w:rFonts w:cs="Times New Roman"/>
          <w:i w:val="0"/>
          <w:iCs w:val="0"/>
        </w:rPr>
        <w:t>includes</w:t>
      </w:r>
      <w:r w:rsidRPr="001F0D0F">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2EF18D8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3CF2221" w14:textId="77777777" w:rsidR="00CC4FEC" w:rsidRPr="008F359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#1.1: </w:t>
      </w:r>
      <w:r w:rsidRPr="009930D7">
        <w:rPr>
          <w:rFonts w:cs="Times New Roman"/>
          <w:i w:val="0"/>
        </w:rPr>
        <w:t xml:space="preserve">Grade 6, Homepage, Scopes, Segment 1, Middle School Earth and Space Sciences: The Earth and the Solar System, Earth-Sun-Moon System, Standards Alignment; Grade 7, Homepage, Scopes, Segment 1, Cells, Standards Alignment; Grade 8, Homepage, Scopes, </w:t>
      </w:r>
      <w:r>
        <w:rPr>
          <w:rFonts w:cs="Times New Roman"/>
          <w:i w:val="0"/>
        </w:rPr>
        <w:t>Eighth Grade Physical Science, Structure of Matter, Standards Alignment</w:t>
      </w:r>
      <w:r w:rsidRPr="009930D7">
        <w:rPr>
          <w:rFonts w:cs="Times New Roman"/>
          <w:i w:val="0"/>
        </w:rPr>
        <w:t xml:space="preserve">. </w:t>
      </w:r>
      <w:r>
        <w:rPr>
          <w:rFonts w:cs="Times New Roman"/>
          <w:i w:val="0"/>
        </w:rPr>
        <w:t>In every domain, there are Disciplinary Core Ideas.</w:t>
      </w:r>
    </w:p>
    <w:p w14:paraId="3C5CF44D"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6, 7, 8 Homepage, Scopes, Segment: Growth and Organisms. We found numerous exemplars of the standards being fully covered in middle school via the 5E learning sequences. All segments, all grades have the same 5E template.</w:t>
      </w:r>
    </w:p>
    <w:p w14:paraId="5514FD2C" w14:textId="17D8308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#1.4: Grade 6 Homepage, Scopes, Earth and Space Science, Segment 4: The Water Cycle. For each Scope in all domains, Performance Expectations are linked with specific three-dimensional instructional sequences in an organized seque</w:t>
      </w:r>
      <w:r w:rsidR="0085456B">
        <w:rPr>
          <w:rFonts w:cs="Times New Roman"/>
          <w:i w:val="0"/>
        </w:rPr>
        <w:t>ntial manner.</w:t>
      </w:r>
    </w:p>
    <w:p w14:paraId="21415A9A" w14:textId="77777777" w:rsidR="00CC4FEC" w:rsidRPr="00CB3911" w:rsidRDefault="00CC4FEC" w:rsidP="00CC4FEC">
      <w:pPr>
        <w:pStyle w:val="Header"/>
        <w:numPr>
          <w:ilvl w:val="0"/>
          <w:numId w:val="1"/>
        </w:numPr>
        <w:tabs>
          <w:tab w:val="clear" w:pos="4320"/>
          <w:tab w:val="clear" w:pos="8640"/>
        </w:tabs>
        <w:spacing w:after="240"/>
        <w:rPr>
          <w:rFonts w:cs="Times New Roman"/>
          <w:i w:val="0"/>
        </w:rPr>
      </w:pPr>
      <w:r w:rsidRPr="00CB3911">
        <w:rPr>
          <w:rFonts w:cs="Times New Roman"/>
          <w:i w:val="0"/>
        </w:rPr>
        <w:t>Criterion #1.7: Grade 6</w:t>
      </w:r>
      <w:r>
        <w:rPr>
          <w:rFonts w:cs="Times New Roman"/>
          <w:i w:val="0"/>
        </w:rPr>
        <w:t xml:space="preserve"> Homepage, Scopes, Earth and Space Science, the Solar System, Elaborate. Use of primary sources, scientific research, case studies, and photographs are integrated through multiple scopes within the program.</w:t>
      </w:r>
    </w:p>
    <w:p w14:paraId="633D82B6" w14:textId="77777777" w:rsidR="00CC4FEC" w:rsidRDefault="00CC4FEC" w:rsidP="00CC4FEC">
      <w:pPr>
        <w:pStyle w:val="Header"/>
        <w:numPr>
          <w:ilvl w:val="0"/>
          <w:numId w:val="1"/>
        </w:numPr>
        <w:tabs>
          <w:tab w:val="clear" w:pos="4320"/>
          <w:tab w:val="clear" w:pos="8640"/>
        </w:tabs>
        <w:spacing w:after="240"/>
        <w:rPr>
          <w:rFonts w:cs="Times New Roman"/>
          <w:i w:val="0"/>
        </w:rPr>
      </w:pPr>
      <w:r w:rsidRPr="00CB3911">
        <w:rPr>
          <w:rFonts w:cs="Times New Roman"/>
          <w:i w:val="0"/>
        </w:rPr>
        <w:t xml:space="preserve">Criterion #1.8: Grade 8, </w:t>
      </w:r>
      <w:r>
        <w:rPr>
          <w:rFonts w:cs="Times New Roman"/>
          <w:i w:val="0"/>
        </w:rPr>
        <w:t xml:space="preserve">Homepage, Scopes, Synthetic Materials, Explore. Numerous exemplars of students being able to investigate, model, and </w:t>
      </w:r>
      <w:r>
        <w:rPr>
          <w:rFonts w:cs="Times New Roman"/>
          <w:i w:val="0"/>
        </w:rPr>
        <w:lastRenderedPageBreak/>
        <w:t>explain using the targeted Disciplinary Core Ideas and Crosscutting Concepts.</w:t>
      </w:r>
    </w:p>
    <w:p w14:paraId="49CC65DF" w14:textId="77777777" w:rsidR="00CC4FEC" w:rsidRDefault="00CC4FEC" w:rsidP="00CC4FEC">
      <w:pPr>
        <w:pStyle w:val="Header"/>
        <w:numPr>
          <w:ilvl w:val="0"/>
          <w:numId w:val="1"/>
        </w:numPr>
        <w:tabs>
          <w:tab w:val="clear" w:pos="4320"/>
          <w:tab w:val="clear" w:pos="8640"/>
        </w:tabs>
        <w:spacing w:after="240"/>
        <w:rPr>
          <w:rFonts w:cs="Times New Roman"/>
          <w:i w:val="0"/>
        </w:rPr>
      </w:pPr>
      <w:r w:rsidRPr="00CB3911">
        <w:rPr>
          <w:rFonts w:cs="Times New Roman"/>
          <w:i w:val="0"/>
        </w:rPr>
        <w:t>Criterion #1.</w:t>
      </w:r>
      <w:r>
        <w:rPr>
          <w:rFonts w:cs="Times New Roman"/>
          <w:i w:val="0"/>
        </w:rPr>
        <w:t>13</w:t>
      </w:r>
      <w:r w:rsidRPr="00CB3911">
        <w:rPr>
          <w:rFonts w:cs="Times New Roman"/>
          <w:i w:val="0"/>
        </w:rPr>
        <w:t xml:space="preserve">: Grade 8, </w:t>
      </w:r>
      <w:r>
        <w:rPr>
          <w:rFonts w:cs="Times New Roman"/>
          <w:i w:val="0"/>
        </w:rPr>
        <w:t>Homepage, Scopes, Segment: Properties of Visible Light. There are numerous materials that provide support for students to develop grade-level-appropriate academic language and discipline-specific vocabulary.</w:t>
      </w:r>
    </w:p>
    <w:p w14:paraId="416CE91D" w14:textId="77777777" w:rsidR="00CC4FEC" w:rsidRPr="00425B28"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#1.15; Grade 7, Homepage, Scopes, Growth of Organisms, Standards Alignment. We found evidence of the Environmental Principles and Concepts in the standards alignment. They are also embedded in various stages of the 5E cycle.</w:t>
      </w:r>
    </w:p>
    <w:p w14:paraId="0A37D3DB" w14:textId="77777777" w:rsidR="00CC4FEC" w:rsidRPr="00E72D59" w:rsidRDefault="00CC4FEC" w:rsidP="00E553CF">
      <w:pPr>
        <w:pStyle w:val="Heading4"/>
      </w:pPr>
      <w:r>
        <w:t>Criteria Category 2: Program Organization</w:t>
      </w:r>
    </w:p>
    <w:p w14:paraId="1AC735A1"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1F0D0F">
        <w:rPr>
          <w:i w:val="0"/>
        </w:rPr>
        <w:t xml:space="preserve">support </w:t>
      </w:r>
      <w:r w:rsidRPr="0040716F">
        <w:rPr>
          <w:i w:val="0"/>
        </w:rPr>
        <w:t xml:space="preserve">instruction and learning of the </w:t>
      </w:r>
      <w:r w:rsidRPr="00C942C4">
        <w:t>CA NGSS</w:t>
      </w:r>
      <w:r w:rsidRPr="0040716F">
        <w:rPr>
          <w:i w:val="0"/>
        </w:rPr>
        <w:t>.</w:t>
      </w:r>
    </w:p>
    <w:p w14:paraId="6761166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2A4B6F3" w14:textId="77777777" w:rsidR="00CC4FEC" w:rsidRDefault="00CC4FEC" w:rsidP="00CC4FEC">
      <w:pPr>
        <w:pStyle w:val="Header"/>
        <w:numPr>
          <w:ilvl w:val="0"/>
          <w:numId w:val="1"/>
        </w:numPr>
        <w:tabs>
          <w:tab w:val="clear" w:pos="4320"/>
          <w:tab w:val="clear" w:pos="8640"/>
        </w:tabs>
        <w:spacing w:after="240"/>
        <w:rPr>
          <w:rFonts w:cs="Times New Roman"/>
          <w:i w:val="0"/>
        </w:rPr>
      </w:pPr>
      <w:r w:rsidRPr="009930D7">
        <w:rPr>
          <w:rFonts w:cs="Times New Roman"/>
          <w:i w:val="0"/>
        </w:rPr>
        <w:t xml:space="preserve">Criterion #2.1: </w:t>
      </w:r>
      <w:r>
        <w:rPr>
          <w:rFonts w:cs="Times New Roman"/>
          <w:i w:val="0"/>
        </w:rPr>
        <w:t xml:space="preserve">Grades 6, 7, and 8, Teacher Planning Companion (no page numbers in print copy). </w:t>
      </w:r>
      <w:proofErr w:type="spellStart"/>
      <w:r>
        <w:rPr>
          <w:rFonts w:cs="Times New Roman"/>
          <w:i w:val="0"/>
        </w:rPr>
        <w:t>STEMscopes</w:t>
      </w:r>
      <w:proofErr w:type="spellEnd"/>
      <w:r>
        <w:rPr>
          <w:rFonts w:cs="Times New Roman"/>
          <w:i w:val="0"/>
        </w:rPr>
        <w:t xml:space="preserve"> provides a storyline page for each grade level demonstrating the sequential organization of the program.</w:t>
      </w:r>
    </w:p>
    <w:p w14:paraId="540B39BB" w14:textId="77777777" w:rsidR="00CC4FEC" w:rsidRPr="009930D7" w:rsidRDefault="00CC4FEC" w:rsidP="00CC4FEC">
      <w:pPr>
        <w:pStyle w:val="Header"/>
        <w:numPr>
          <w:ilvl w:val="0"/>
          <w:numId w:val="1"/>
        </w:numPr>
        <w:tabs>
          <w:tab w:val="clear" w:pos="4320"/>
          <w:tab w:val="clear" w:pos="8640"/>
        </w:tabs>
        <w:spacing w:after="240"/>
        <w:rPr>
          <w:rFonts w:cs="Times New Roman"/>
          <w:i w:val="0"/>
        </w:rPr>
      </w:pPr>
      <w:r w:rsidRPr="009930D7">
        <w:rPr>
          <w:rFonts w:cs="Times New Roman"/>
          <w:i w:val="0"/>
        </w:rPr>
        <w:t>Criterion #2.2: Grade 7, Homepage, Scopes, Natural Selection, Explore 3. Guided teacher questions are included in the Engage and Explore Sections. Example: 7D Life Natural Selection (Assessing Prior Knowledge, Hook, Explore 3)</w:t>
      </w:r>
      <w:r>
        <w:rPr>
          <w:rFonts w:cs="Times New Roman"/>
          <w:i w:val="0"/>
        </w:rPr>
        <w:t>.</w:t>
      </w:r>
    </w:p>
    <w:p w14:paraId="4DB2904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#2.4: Grade 6, 7, 8, Homepage, Scope, 6D Earth, Sun, and Moon System, Assessing Prior Knowledge. Formative assessments are found in each scope, including Assessing Prior Knowledge.</w:t>
      </w:r>
    </w:p>
    <w:p w14:paraId="5655C95C"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#2.5: Grade 6, 7, 8, Teacher Planning Companion (no page numbers in print copy). Each grade level has content to fill the </w:t>
      </w:r>
      <w:proofErr w:type="gramStart"/>
      <w:r>
        <w:rPr>
          <w:rFonts w:cs="Times New Roman"/>
          <w:i w:val="0"/>
        </w:rPr>
        <w:t>180 day</w:t>
      </w:r>
      <w:proofErr w:type="gramEnd"/>
      <w:r>
        <w:rPr>
          <w:rFonts w:cs="Times New Roman"/>
          <w:i w:val="0"/>
        </w:rPr>
        <w:t xml:space="preserve"> instructional calendar.</w:t>
      </w:r>
    </w:p>
    <w:p w14:paraId="341AB8E5" w14:textId="77777777" w:rsidR="00CC4FEC" w:rsidRPr="00231C1B" w:rsidRDefault="00CC4FEC" w:rsidP="00E553CF">
      <w:pPr>
        <w:pStyle w:val="Heading4"/>
      </w:pPr>
      <w:r w:rsidRPr="00231C1B">
        <w:t>Criteri</w:t>
      </w:r>
      <w:r>
        <w:t>a Category 3:</w:t>
      </w:r>
      <w:r w:rsidRPr="00231C1B">
        <w:t xml:space="preserve"> </w:t>
      </w:r>
      <w:r>
        <w:t>Assessment</w:t>
      </w:r>
    </w:p>
    <w:p w14:paraId="0034074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6708F43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D8D69EC" w14:textId="72230F4F"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 Grade 8, Homepage, Scopes, 8D Physical Changes in</w:t>
      </w:r>
      <w:r w:rsidR="0085456B">
        <w:rPr>
          <w:rFonts w:cs="Times New Roman"/>
          <w:i w:val="0"/>
        </w:rPr>
        <w:t xml:space="preserve"> Forced Motion, Evaluate, Claim–Evidence–</w:t>
      </w:r>
      <w:r>
        <w:rPr>
          <w:rFonts w:cs="Times New Roman"/>
          <w:i w:val="0"/>
        </w:rPr>
        <w:t xml:space="preserve">Reasoning Assessments </w:t>
      </w:r>
      <w:r>
        <w:rPr>
          <w:rFonts w:cs="Times New Roman"/>
          <w:i w:val="0"/>
        </w:rPr>
        <w:lastRenderedPageBreak/>
        <w:t xml:space="preserve">(CERs). </w:t>
      </w:r>
      <w:proofErr w:type="spellStart"/>
      <w:r>
        <w:rPr>
          <w:rFonts w:cs="Times New Roman"/>
          <w:i w:val="0"/>
        </w:rPr>
        <w:t>Stemscopes</w:t>
      </w:r>
      <w:proofErr w:type="spellEnd"/>
      <w:r>
        <w:rPr>
          <w:rFonts w:cs="Times New Roman"/>
          <w:i w:val="0"/>
        </w:rPr>
        <w:t xml:space="preserve"> includes CER Assessments that evaluate students by engaging in scientific discourse.</w:t>
      </w:r>
    </w:p>
    <w:p w14:paraId="152574B4"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#3.5: Grade 6, Homepage, Scopes, Segment Formation and Motion of Galaxies, Evaluate. Numerous types of assessments help teachers evaluate all students to see where they need intervention or where they are ready to accelerate.</w:t>
      </w:r>
    </w:p>
    <w:p w14:paraId="58FADB6E" w14:textId="3D0718F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#3.8: Grade 7, Life Growth</w:t>
      </w:r>
      <w:r w:rsidR="0085456B">
        <w:rPr>
          <w:rFonts w:cs="Times New Roman"/>
          <w:i w:val="0"/>
        </w:rPr>
        <w:t xml:space="preserve"> of Organisms, Explore 1, Claim–Evidence–</w:t>
      </w:r>
      <w:r>
        <w:rPr>
          <w:rFonts w:cs="Times New Roman"/>
          <w:i w:val="0"/>
        </w:rPr>
        <w:t>Reasoning Assessments (CERs). There are numerous opportunities for assessment through both writing and performance tasks.</w:t>
      </w:r>
    </w:p>
    <w:p w14:paraId="2AC0F416" w14:textId="793424B1"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#3.10: Grad</w:t>
      </w:r>
      <w:r w:rsidR="0085456B">
        <w:rPr>
          <w:rFonts w:cs="Times New Roman"/>
          <w:i w:val="0"/>
        </w:rPr>
        <w:t>e 7, Student Notebook, pages 29–</w:t>
      </w:r>
      <w:r>
        <w:rPr>
          <w:rFonts w:cs="Times New Roman"/>
          <w:i w:val="0"/>
        </w:rPr>
        <w:t>38, Evaluate, Intervention, Accelerate. Assessments tools include multiple measures of student performance, including engineering design, lab practical tasks, performance-based tasks, open-ended and short-answer essay responses, and oral presentations.</w:t>
      </w:r>
    </w:p>
    <w:p w14:paraId="4760C3C3" w14:textId="77777777" w:rsidR="00CC4FEC" w:rsidRDefault="00CC4FEC" w:rsidP="00E553CF">
      <w:pPr>
        <w:pStyle w:val="Heading4"/>
      </w:pPr>
      <w:r w:rsidRPr="00231C1B">
        <w:t>Criteri</w:t>
      </w:r>
      <w:r>
        <w:t>a Category 4: Access and Equity</w:t>
      </w:r>
    </w:p>
    <w:p w14:paraId="6642EC86"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66134D">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66134D">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3078C4F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4293457" w14:textId="572CA35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7, Homepage, Segments, Teacher Toolbox. There is exemplary evidence in grade 7 of how the teacher resources provide support for a w</w:t>
      </w:r>
      <w:r w:rsidR="0085456B">
        <w:rPr>
          <w:rFonts w:cs="Times New Roman"/>
          <w:i w:val="0"/>
        </w:rPr>
        <w:t>ide variety of student needs.</w:t>
      </w:r>
    </w:p>
    <w:p w14:paraId="5BC9A3B4" w14:textId="77777777" w:rsidR="00CC4FEC" w:rsidRPr="00772B33" w:rsidRDefault="00CC4FEC" w:rsidP="00CC4FEC">
      <w:pPr>
        <w:pStyle w:val="Header"/>
        <w:numPr>
          <w:ilvl w:val="0"/>
          <w:numId w:val="1"/>
        </w:numPr>
        <w:tabs>
          <w:tab w:val="clear" w:pos="4320"/>
          <w:tab w:val="clear" w:pos="8640"/>
        </w:tabs>
        <w:spacing w:after="240"/>
        <w:rPr>
          <w:rFonts w:cs="Times New Roman"/>
          <w:i w:val="0"/>
        </w:rPr>
      </w:pPr>
      <w:r w:rsidRPr="00772B33">
        <w:rPr>
          <w:rFonts w:cs="Times New Roman"/>
          <w:i w:val="0"/>
        </w:rPr>
        <w:t>Criterion #4.2: Grade 6, 7, 8, Homepage, Scopes, Teacher Toolbox: Middle School ELD Strategies Alignment (no page numbers). Supports for English learners are listed in each lesson.</w:t>
      </w:r>
    </w:p>
    <w:p w14:paraId="619A0FC6"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#4.3: Grade 6, 7, 8, Homepage, Scopes, Teacher Toolbox: Secondary Interventions Tab. Instructional resources incorporate instructional strategies to address the needs of students with disabilities in lessons, assessments, and teacher resource at every grade level.</w:t>
      </w:r>
    </w:p>
    <w:p w14:paraId="6E5C0188" w14:textId="77777777" w:rsidR="00CC4FEC" w:rsidRPr="003566FD" w:rsidRDefault="00CC4FEC" w:rsidP="00CC4FEC">
      <w:pPr>
        <w:pStyle w:val="Header"/>
        <w:numPr>
          <w:ilvl w:val="0"/>
          <w:numId w:val="1"/>
        </w:numPr>
        <w:tabs>
          <w:tab w:val="clear" w:pos="4320"/>
          <w:tab w:val="clear" w:pos="8640"/>
        </w:tabs>
        <w:spacing w:after="240"/>
      </w:pPr>
      <w:r>
        <w:rPr>
          <w:rFonts w:cs="Times New Roman"/>
          <w:i w:val="0"/>
        </w:rPr>
        <w:t>Criterion #4.4: Grade 7, Homepage, Scopes, Teacher Toolbox. Teacher resources for differentiation can be found in the Teacher Toolbox.</w:t>
      </w:r>
    </w:p>
    <w:p w14:paraId="5AB3C01B" w14:textId="77777777" w:rsidR="00CC4FEC" w:rsidRPr="00231C1B" w:rsidRDefault="00CC4FEC" w:rsidP="00BC1647">
      <w:pPr>
        <w:pStyle w:val="Heading4"/>
      </w:pPr>
      <w:r w:rsidRPr="00231C1B">
        <w:t>Criteri</w:t>
      </w:r>
      <w:r>
        <w:t>a Category 5</w:t>
      </w:r>
      <w:r w:rsidRPr="00231C1B">
        <w:t xml:space="preserve">: </w:t>
      </w:r>
      <w:r>
        <w:t>Instructional Planning and Support</w:t>
      </w:r>
    </w:p>
    <w:p w14:paraId="3CDDB5D5"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2095870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36A8298" w14:textId="77777777" w:rsidR="00CC4FEC" w:rsidRPr="00600BD4" w:rsidRDefault="00CC4FEC" w:rsidP="00CC4FEC">
      <w:pPr>
        <w:pStyle w:val="Header"/>
        <w:numPr>
          <w:ilvl w:val="0"/>
          <w:numId w:val="1"/>
        </w:numPr>
        <w:tabs>
          <w:tab w:val="clear" w:pos="4320"/>
          <w:tab w:val="clear" w:pos="8640"/>
        </w:tabs>
        <w:spacing w:after="240"/>
        <w:rPr>
          <w:rFonts w:cs="Times New Roman"/>
          <w:i w:val="0"/>
        </w:rPr>
      </w:pPr>
      <w:r w:rsidRPr="00600BD4">
        <w:rPr>
          <w:rFonts w:cs="Times New Roman"/>
          <w:i w:val="0"/>
        </w:rPr>
        <w:lastRenderedPageBreak/>
        <w:t>Criterion #5.1: Grade 6, Teacher Planning Companion</w:t>
      </w:r>
      <w:r>
        <w:rPr>
          <w:rFonts w:cs="Times New Roman"/>
          <w:i w:val="0"/>
        </w:rPr>
        <w:t xml:space="preserve"> (no page numbers in print copy)</w:t>
      </w:r>
      <w:r w:rsidRPr="00600BD4">
        <w:rPr>
          <w:rFonts w:cs="Times New Roman"/>
          <w:i w:val="0"/>
        </w:rPr>
        <w:t xml:space="preserve">: Segment 1 Earth and the Solar Systems. Organizes anchoring phenomena, scopes, and phenomena with instructional time </w:t>
      </w:r>
      <w:proofErr w:type="gramStart"/>
      <w:r w:rsidRPr="00600BD4">
        <w:rPr>
          <w:rFonts w:cs="Times New Roman"/>
          <w:i w:val="0"/>
        </w:rPr>
        <w:t>teaches</w:t>
      </w:r>
      <w:proofErr w:type="gramEnd"/>
      <w:r w:rsidRPr="00600BD4">
        <w:rPr>
          <w:rFonts w:cs="Times New Roman"/>
          <w:i w:val="0"/>
        </w:rPr>
        <w:t xml:space="preserve"> can use/follow when planning.</w:t>
      </w:r>
    </w:p>
    <w:p w14:paraId="4820D3A4"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#5.5: Grade 7, Homepage, Scopes, Flow of Energy in Ecosystems. Under the “Home” tab there are standards alignment. </w:t>
      </w:r>
      <w:proofErr w:type="gramStart"/>
      <w:r>
        <w:rPr>
          <w:rFonts w:cs="Times New Roman"/>
          <w:i w:val="0"/>
        </w:rPr>
        <w:t>Also</w:t>
      </w:r>
      <w:proofErr w:type="gramEnd"/>
      <w:r>
        <w:rPr>
          <w:rFonts w:cs="Times New Roman"/>
          <w:i w:val="0"/>
        </w:rPr>
        <w:t xml:space="preserve"> under the “Home” tab you will find resources under Teacher background.</w:t>
      </w:r>
    </w:p>
    <w:p w14:paraId="2E640CED"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#5.10: Grade 7, Homepage, Scopes, Domain: Life Science, Cells, Home. Student resources do not explicitly state learning guides prior to instruction and instead introduce phenomenon and guiding questions to build the development of learning goals, for all scopes.</w:t>
      </w:r>
    </w:p>
    <w:p w14:paraId="4F50AB7A"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#5.12: Grade 6, 7, 8 Homepage, Segments, Teacher Toolbox, Safety. The Toolbox provides safety standards for middle school. </w:t>
      </w:r>
      <w:proofErr w:type="gramStart"/>
      <w:r>
        <w:rPr>
          <w:rFonts w:cs="Times New Roman"/>
          <w:i w:val="0"/>
        </w:rPr>
        <w:t>Additionally</w:t>
      </w:r>
      <w:proofErr w:type="gramEnd"/>
      <w:r>
        <w:rPr>
          <w:rFonts w:cs="Times New Roman"/>
          <w:i w:val="0"/>
        </w:rPr>
        <w:t xml:space="preserve"> if one of the 5E sections requires materials, the section explicitly states what is needed.</w:t>
      </w:r>
    </w:p>
    <w:p w14:paraId="64CF36D1" w14:textId="77777777" w:rsidR="00CC4FEC" w:rsidRDefault="00CC4FEC" w:rsidP="00E553CF">
      <w:pPr>
        <w:pStyle w:val="Heading4"/>
      </w:pPr>
      <w:r w:rsidRPr="0018022C">
        <w:t>Edits and Corrections:</w:t>
      </w:r>
    </w:p>
    <w:p w14:paraId="7C76E569" w14:textId="77777777" w:rsidR="00CC4FEC" w:rsidRDefault="00CC4FEC" w:rsidP="00CC4FEC">
      <w:pPr>
        <w:spacing w:after="240"/>
        <w:rPr>
          <w:i w:val="0"/>
        </w:rPr>
      </w:pPr>
      <w:r>
        <w:rPr>
          <w:i w:val="0"/>
        </w:rPr>
        <w:t>The following edits and corrections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9"/>
        <w:gridCol w:w="884"/>
        <w:gridCol w:w="1457"/>
        <w:gridCol w:w="1350"/>
        <w:gridCol w:w="2157"/>
        <w:gridCol w:w="2184"/>
        <w:gridCol w:w="1637"/>
      </w:tblGrid>
      <w:tr w:rsidR="00CC4FEC" w:rsidRPr="0018022C" w14:paraId="1FC9B10B" w14:textId="77777777" w:rsidTr="00AE1991">
        <w:trPr>
          <w:cantSplit/>
          <w:tblHeader/>
        </w:trPr>
        <w:tc>
          <w:tcPr>
            <w:tcW w:w="429" w:type="dxa"/>
          </w:tcPr>
          <w:p w14:paraId="784BE627"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12C94D7F"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4FAEC732"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7F1C9CA1"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57" w:type="dxa"/>
          </w:tcPr>
          <w:p w14:paraId="07B1DA08"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84" w:type="dxa"/>
          </w:tcPr>
          <w:p w14:paraId="4D061D07"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37" w:type="dxa"/>
          </w:tcPr>
          <w:p w14:paraId="7E947140"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159863DC" w14:textId="77777777" w:rsidTr="00AE1991">
        <w:trPr>
          <w:cantSplit/>
        </w:trPr>
        <w:tc>
          <w:tcPr>
            <w:tcW w:w="429" w:type="dxa"/>
          </w:tcPr>
          <w:p w14:paraId="1799B22A"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7E54AD73" w14:textId="77777777" w:rsidR="00CC4FEC" w:rsidRPr="0018022C" w:rsidRDefault="00CC4FEC" w:rsidP="00AE1991">
            <w:pPr>
              <w:pStyle w:val="Header"/>
              <w:rPr>
                <w:rFonts w:cs="Times New Roman"/>
                <w:i w:val="0"/>
                <w:iCs w:val="0"/>
              </w:rPr>
            </w:pPr>
            <w:r>
              <w:rPr>
                <w:rFonts w:cs="Times New Roman"/>
                <w:i w:val="0"/>
                <w:iCs w:val="0"/>
              </w:rPr>
              <w:t>6</w:t>
            </w:r>
          </w:p>
        </w:tc>
        <w:tc>
          <w:tcPr>
            <w:tcW w:w="1457" w:type="dxa"/>
          </w:tcPr>
          <w:p w14:paraId="118F1DD3" w14:textId="77777777" w:rsidR="00CC4FEC" w:rsidRPr="0018022C" w:rsidRDefault="00CC4FEC" w:rsidP="00AE1991">
            <w:pPr>
              <w:pStyle w:val="Header"/>
              <w:rPr>
                <w:rFonts w:cs="Times New Roman"/>
                <w:i w:val="0"/>
                <w:iCs w:val="0"/>
              </w:rPr>
            </w:pPr>
            <w:r>
              <w:rPr>
                <w:rFonts w:cs="Times New Roman"/>
                <w:i w:val="0"/>
                <w:iCs w:val="0"/>
              </w:rPr>
              <w:t>SE</w:t>
            </w:r>
          </w:p>
        </w:tc>
        <w:tc>
          <w:tcPr>
            <w:tcW w:w="1350" w:type="dxa"/>
          </w:tcPr>
          <w:p w14:paraId="3A77E3AC" w14:textId="77777777" w:rsidR="00CC4FEC" w:rsidRPr="0018022C" w:rsidRDefault="00CC4FEC" w:rsidP="00AE1991">
            <w:pPr>
              <w:pStyle w:val="Header"/>
              <w:rPr>
                <w:rFonts w:cs="Times New Roman"/>
                <w:i w:val="0"/>
                <w:iCs w:val="0"/>
              </w:rPr>
            </w:pPr>
            <w:r>
              <w:rPr>
                <w:rFonts w:cs="Times New Roman"/>
                <w:i w:val="0"/>
                <w:iCs w:val="0"/>
              </w:rPr>
              <w:t>p. 159</w:t>
            </w:r>
          </w:p>
        </w:tc>
        <w:tc>
          <w:tcPr>
            <w:tcW w:w="2157" w:type="dxa"/>
          </w:tcPr>
          <w:p w14:paraId="246603EB" w14:textId="77777777" w:rsidR="00CC4FEC" w:rsidRPr="0018022C" w:rsidRDefault="00CC4FEC" w:rsidP="00AE1991">
            <w:pPr>
              <w:pStyle w:val="Header"/>
              <w:rPr>
                <w:rFonts w:cs="Times New Roman"/>
                <w:i w:val="0"/>
                <w:iCs w:val="0"/>
              </w:rPr>
            </w:pPr>
            <w:r>
              <w:rPr>
                <w:rFonts w:cs="Times New Roman"/>
                <w:i w:val="0"/>
                <w:iCs w:val="0"/>
              </w:rPr>
              <w:t>CO2</w:t>
            </w:r>
          </w:p>
        </w:tc>
        <w:tc>
          <w:tcPr>
            <w:tcW w:w="2184" w:type="dxa"/>
          </w:tcPr>
          <w:p w14:paraId="78B11E51" w14:textId="77777777" w:rsidR="00CC4FEC" w:rsidRPr="0018022C" w:rsidRDefault="00CC4FEC" w:rsidP="00AE1991">
            <w:pPr>
              <w:pStyle w:val="Header"/>
              <w:rPr>
                <w:rFonts w:cs="Times New Roman"/>
                <w:i w:val="0"/>
                <w:iCs w:val="0"/>
              </w:rPr>
            </w:pPr>
            <w:r>
              <w:rPr>
                <w:rFonts w:cs="Times New Roman"/>
                <w:i w:val="0"/>
                <w:iCs w:val="0"/>
              </w:rPr>
              <w:t>CO</w:t>
            </w:r>
            <w:r w:rsidRPr="00D20396">
              <w:rPr>
                <w:rFonts w:cs="Times New Roman"/>
                <w:i w:val="0"/>
                <w:iCs w:val="0"/>
                <w:vertAlign w:val="subscript"/>
              </w:rPr>
              <w:t>2</w:t>
            </w:r>
          </w:p>
        </w:tc>
        <w:tc>
          <w:tcPr>
            <w:tcW w:w="1637" w:type="dxa"/>
          </w:tcPr>
          <w:p w14:paraId="3DE5025C" w14:textId="77777777" w:rsidR="00CC4FEC" w:rsidRPr="0018022C" w:rsidRDefault="00CC4FEC" w:rsidP="00AE1991">
            <w:pPr>
              <w:pStyle w:val="Header"/>
              <w:rPr>
                <w:rFonts w:cs="Times New Roman"/>
                <w:i w:val="0"/>
                <w:iCs w:val="0"/>
              </w:rPr>
            </w:pPr>
            <w:r>
              <w:rPr>
                <w:rFonts w:cs="Times New Roman"/>
                <w:i w:val="0"/>
                <w:iCs w:val="0"/>
              </w:rPr>
              <w:t>Typo</w:t>
            </w:r>
          </w:p>
        </w:tc>
      </w:tr>
      <w:tr w:rsidR="00CC4FEC" w:rsidRPr="0018022C" w14:paraId="7E1441F8" w14:textId="77777777" w:rsidTr="00AE1991">
        <w:trPr>
          <w:cantSplit/>
        </w:trPr>
        <w:tc>
          <w:tcPr>
            <w:tcW w:w="429" w:type="dxa"/>
          </w:tcPr>
          <w:p w14:paraId="123B99A2"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884" w:type="dxa"/>
          </w:tcPr>
          <w:p w14:paraId="1381A3DC"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6F77F7C0" w14:textId="77777777" w:rsidR="00CC4FEC" w:rsidRPr="0018022C" w:rsidRDefault="00CC4FEC" w:rsidP="00AE1991">
            <w:pPr>
              <w:pStyle w:val="Header"/>
              <w:rPr>
                <w:rFonts w:cs="Times New Roman"/>
                <w:i w:val="0"/>
                <w:iCs w:val="0"/>
              </w:rPr>
            </w:pPr>
            <w:r>
              <w:rPr>
                <w:rFonts w:cs="Times New Roman"/>
                <w:i w:val="0"/>
                <w:iCs w:val="0"/>
              </w:rPr>
              <w:t>SE</w:t>
            </w:r>
          </w:p>
        </w:tc>
        <w:tc>
          <w:tcPr>
            <w:tcW w:w="1350" w:type="dxa"/>
          </w:tcPr>
          <w:p w14:paraId="68686FDE" w14:textId="77777777" w:rsidR="00CC4FEC" w:rsidRPr="0018022C" w:rsidRDefault="00CC4FEC" w:rsidP="00AE1991">
            <w:pPr>
              <w:pStyle w:val="Header"/>
              <w:rPr>
                <w:rFonts w:cs="Times New Roman"/>
                <w:i w:val="0"/>
                <w:iCs w:val="0"/>
              </w:rPr>
            </w:pPr>
            <w:r>
              <w:rPr>
                <w:rFonts w:cs="Times New Roman"/>
                <w:i w:val="0"/>
                <w:iCs w:val="0"/>
              </w:rPr>
              <w:t>p. 6</w:t>
            </w:r>
          </w:p>
        </w:tc>
        <w:tc>
          <w:tcPr>
            <w:tcW w:w="2157" w:type="dxa"/>
          </w:tcPr>
          <w:p w14:paraId="09987FE1" w14:textId="77777777" w:rsidR="00CC4FEC" w:rsidRPr="0018022C" w:rsidRDefault="00CC4FEC" w:rsidP="00AE1991">
            <w:pPr>
              <w:pStyle w:val="Header"/>
              <w:rPr>
                <w:rFonts w:cs="Times New Roman"/>
                <w:i w:val="0"/>
                <w:iCs w:val="0"/>
              </w:rPr>
            </w:pPr>
            <w:r>
              <w:rPr>
                <w:rFonts w:cs="Times New Roman"/>
                <w:i w:val="0"/>
                <w:iCs w:val="0"/>
              </w:rPr>
              <w:t>CaCO3</w:t>
            </w:r>
          </w:p>
        </w:tc>
        <w:tc>
          <w:tcPr>
            <w:tcW w:w="2184" w:type="dxa"/>
          </w:tcPr>
          <w:p w14:paraId="3A6E8141" w14:textId="77777777" w:rsidR="00CC4FEC" w:rsidRPr="0018022C" w:rsidRDefault="00CC4FEC" w:rsidP="00AE1991">
            <w:pPr>
              <w:pStyle w:val="Header"/>
              <w:rPr>
                <w:rFonts w:cs="Times New Roman"/>
                <w:i w:val="0"/>
                <w:iCs w:val="0"/>
              </w:rPr>
            </w:pPr>
            <w:r>
              <w:rPr>
                <w:rFonts w:cs="Times New Roman"/>
                <w:i w:val="0"/>
                <w:iCs w:val="0"/>
              </w:rPr>
              <w:t>CaCO</w:t>
            </w:r>
            <w:r w:rsidRPr="00D20396">
              <w:rPr>
                <w:rFonts w:cs="Times New Roman"/>
                <w:i w:val="0"/>
                <w:iCs w:val="0"/>
                <w:vertAlign w:val="subscript"/>
              </w:rPr>
              <w:t>3</w:t>
            </w:r>
          </w:p>
        </w:tc>
        <w:tc>
          <w:tcPr>
            <w:tcW w:w="1637" w:type="dxa"/>
          </w:tcPr>
          <w:p w14:paraId="3C615C07" w14:textId="77777777" w:rsidR="00CC4FEC" w:rsidRPr="0018022C" w:rsidRDefault="00CC4FEC" w:rsidP="00AE1991">
            <w:pPr>
              <w:pStyle w:val="Header"/>
              <w:rPr>
                <w:rFonts w:cs="Times New Roman"/>
                <w:i w:val="0"/>
                <w:iCs w:val="0"/>
              </w:rPr>
            </w:pPr>
            <w:r>
              <w:rPr>
                <w:rFonts w:cs="Times New Roman"/>
                <w:i w:val="0"/>
                <w:iCs w:val="0"/>
              </w:rPr>
              <w:t>Typo</w:t>
            </w:r>
          </w:p>
        </w:tc>
      </w:tr>
      <w:tr w:rsidR="00CC4FEC" w:rsidRPr="0018022C" w14:paraId="04064E5D" w14:textId="77777777" w:rsidTr="00AE1991">
        <w:trPr>
          <w:cantSplit/>
        </w:trPr>
        <w:tc>
          <w:tcPr>
            <w:tcW w:w="429" w:type="dxa"/>
          </w:tcPr>
          <w:p w14:paraId="6A33C798" w14:textId="77777777" w:rsidR="00CC4FEC" w:rsidRPr="0018022C" w:rsidRDefault="00CC4FEC" w:rsidP="00AE1991">
            <w:pPr>
              <w:pStyle w:val="Header"/>
              <w:rPr>
                <w:rFonts w:cs="Times New Roman"/>
                <w:i w:val="0"/>
                <w:iCs w:val="0"/>
              </w:rPr>
            </w:pPr>
            <w:r>
              <w:rPr>
                <w:rFonts w:cs="Times New Roman"/>
                <w:i w:val="0"/>
                <w:iCs w:val="0"/>
              </w:rPr>
              <w:t>3</w:t>
            </w:r>
          </w:p>
        </w:tc>
        <w:tc>
          <w:tcPr>
            <w:tcW w:w="884" w:type="dxa"/>
          </w:tcPr>
          <w:p w14:paraId="5F7CFFD6" w14:textId="77777777" w:rsidR="00CC4FEC" w:rsidRDefault="00CC4FEC" w:rsidP="00AE1991">
            <w:pPr>
              <w:pStyle w:val="Header"/>
              <w:rPr>
                <w:rFonts w:cs="Times New Roman"/>
                <w:i w:val="0"/>
                <w:iCs w:val="0"/>
              </w:rPr>
            </w:pPr>
            <w:r>
              <w:rPr>
                <w:rFonts w:cs="Times New Roman"/>
                <w:i w:val="0"/>
                <w:iCs w:val="0"/>
              </w:rPr>
              <w:t>8</w:t>
            </w:r>
          </w:p>
        </w:tc>
        <w:tc>
          <w:tcPr>
            <w:tcW w:w="1457" w:type="dxa"/>
          </w:tcPr>
          <w:p w14:paraId="596FAAFA" w14:textId="77777777" w:rsidR="00CC4FEC" w:rsidRDefault="00CC4FEC" w:rsidP="00AE1991">
            <w:pPr>
              <w:pStyle w:val="Header"/>
              <w:rPr>
                <w:rFonts w:cs="Times New Roman"/>
                <w:i w:val="0"/>
                <w:iCs w:val="0"/>
              </w:rPr>
            </w:pPr>
            <w:r>
              <w:rPr>
                <w:rFonts w:cs="Times New Roman"/>
                <w:i w:val="0"/>
                <w:iCs w:val="0"/>
              </w:rPr>
              <w:t>Student Notebook</w:t>
            </w:r>
          </w:p>
        </w:tc>
        <w:tc>
          <w:tcPr>
            <w:tcW w:w="1350" w:type="dxa"/>
          </w:tcPr>
          <w:p w14:paraId="2BFF2ACA" w14:textId="77777777" w:rsidR="00CC4FEC" w:rsidRDefault="00CC4FEC" w:rsidP="00AE1991">
            <w:pPr>
              <w:pStyle w:val="Header"/>
              <w:rPr>
                <w:rFonts w:cs="Times New Roman"/>
                <w:i w:val="0"/>
                <w:iCs w:val="0"/>
              </w:rPr>
            </w:pPr>
            <w:r>
              <w:rPr>
                <w:rFonts w:cs="Times New Roman"/>
                <w:i w:val="0"/>
                <w:iCs w:val="0"/>
              </w:rPr>
              <w:t>p. 437</w:t>
            </w:r>
          </w:p>
        </w:tc>
        <w:tc>
          <w:tcPr>
            <w:tcW w:w="2157" w:type="dxa"/>
          </w:tcPr>
          <w:p w14:paraId="7719456C" w14:textId="7F873865" w:rsidR="00CC4FEC" w:rsidRDefault="0085456B" w:rsidP="00AE1991">
            <w:pPr>
              <w:pStyle w:val="Header"/>
              <w:rPr>
                <w:rFonts w:cs="Times New Roman"/>
                <w:i w:val="0"/>
                <w:iCs w:val="0"/>
              </w:rPr>
            </w:pPr>
            <w:r>
              <w:rPr>
                <w:rFonts w:cs="Times New Roman"/>
                <w:i w:val="0"/>
                <w:iCs w:val="0"/>
              </w:rPr>
              <w:t>n/a</w:t>
            </w:r>
          </w:p>
        </w:tc>
        <w:tc>
          <w:tcPr>
            <w:tcW w:w="2184" w:type="dxa"/>
          </w:tcPr>
          <w:p w14:paraId="1F89295C" w14:textId="5D7CDB8C" w:rsidR="00CC4FEC" w:rsidRDefault="0085456B" w:rsidP="00AE1991">
            <w:pPr>
              <w:pStyle w:val="Header"/>
              <w:rPr>
                <w:rFonts w:cs="Times New Roman"/>
                <w:i w:val="0"/>
                <w:iCs w:val="0"/>
              </w:rPr>
            </w:pPr>
            <w:r>
              <w:rPr>
                <w:rFonts w:cs="Times New Roman"/>
                <w:i w:val="0"/>
                <w:iCs w:val="0"/>
              </w:rPr>
              <w:t>p. 437 is duplicated on p. </w:t>
            </w:r>
            <w:r w:rsidR="00CC4FEC">
              <w:rPr>
                <w:rFonts w:cs="Times New Roman"/>
                <w:i w:val="0"/>
                <w:iCs w:val="0"/>
              </w:rPr>
              <w:t>439</w:t>
            </w:r>
          </w:p>
        </w:tc>
        <w:tc>
          <w:tcPr>
            <w:tcW w:w="1637" w:type="dxa"/>
          </w:tcPr>
          <w:p w14:paraId="6C048244" w14:textId="77777777" w:rsidR="00CC4FEC" w:rsidRDefault="00CC4FEC" w:rsidP="00AE1991">
            <w:pPr>
              <w:pStyle w:val="Header"/>
              <w:rPr>
                <w:rFonts w:cs="Times New Roman"/>
                <w:i w:val="0"/>
                <w:iCs w:val="0"/>
              </w:rPr>
            </w:pPr>
            <w:r>
              <w:rPr>
                <w:rFonts w:cs="Times New Roman"/>
                <w:i w:val="0"/>
                <w:iCs w:val="0"/>
              </w:rPr>
              <w:t>Typo</w:t>
            </w:r>
          </w:p>
        </w:tc>
      </w:tr>
      <w:tr w:rsidR="00CC4FEC" w:rsidRPr="0018022C" w14:paraId="6CEDD0CF" w14:textId="77777777" w:rsidTr="00AE1991">
        <w:trPr>
          <w:cantSplit/>
        </w:trPr>
        <w:tc>
          <w:tcPr>
            <w:tcW w:w="429" w:type="dxa"/>
          </w:tcPr>
          <w:p w14:paraId="00F8E961" w14:textId="77777777" w:rsidR="00CC4FEC" w:rsidRPr="0018022C" w:rsidRDefault="00CC4FEC" w:rsidP="00AE1991">
            <w:pPr>
              <w:pStyle w:val="Header"/>
              <w:rPr>
                <w:rFonts w:cs="Times New Roman"/>
                <w:i w:val="0"/>
                <w:iCs w:val="0"/>
              </w:rPr>
            </w:pPr>
            <w:r>
              <w:rPr>
                <w:rFonts w:cs="Times New Roman"/>
                <w:i w:val="0"/>
                <w:iCs w:val="0"/>
              </w:rPr>
              <w:t>4</w:t>
            </w:r>
          </w:p>
        </w:tc>
        <w:tc>
          <w:tcPr>
            <w:tcW w:w="884" w:type="dxa"/>
          </w:tcPr>
          <w:p w14:paraId="681DEC6D" w14:textId="77777777" w:rsidR="00CC4FEC" w:rsidRDefault="00CC4FEC" w:rsidP="00AE1991">
            <w:pPr>
              <w:pStyle w:val="Header"/>
              <w:rPr>
                <w:rFonts w:cs="Times New Roman"/>
                <w:i w:val="0"/>
                <w:iCs w:val="0"/>
              </w:rPr>
            </w:pPr>
            <w:r>
              <w:rPr>
                <w:rFonts w:cs="Times New Roman"/>
                <w:i w:val="0"/>
                <w:iCs w:val="0"/>
              </w:rPr>
              <w:t>8</w:t>
            </w:r>
          </w:p>
        </w:tc>
        <w:tc>
          <w:tcPr>
            <w:tcW w:w="1457" w:type="dxa"/>
          </w:tcPr>
          <w:p w14:paraId="5F0408A9" w14:textId="77777777" w:rsidR="00CC4FEC" w:rsidRDefault="00CC4FEC" w:rsidP="00AE1991">
            <w:pPr>
              <w:pStyle w:val="Header"/>
              <w:rPr>
                <w:rFonts w:cs="Times New Roman"/>
                <w:i w:val="0"/>
                <w:iCs w:val="0"/>
              </w:rPr>
            </w:pPr>
            <w:r>
              <w:rPr>
                <w:rFonts w:cs="Times New Roman"/>
                <w:i w:val="0"/>
                <w:iCs w:val="0"/>
              </w:rPr>
              <w:t>Student Notebook</w:t>
            </w:r>
          </w:p>
        </w:tc>
        <w:tc>
          <w:tcPr>
            <w:tcW w:w="1350" w:type="dxa"/>
          </w:tcPr>
          <w:p w14:paraId="38CD1263" w14:textId="77777777" w:rsidR="00CC4FEC" w:rsidRDefault="00CC4FEC" w:rsidP="00AE1991">
            <w:pPr>
              <w:pStyle w:val="Header"/>
              <w:rPr>
                <w:rFonts w:cs="Times New Roman"/>
                <w:i w:val="0"/>
                <w:iCs w:val="0"/>
              </w:rPr>
            </w:pPr>
            <w:r>
              <w:rPr>
                <w:rFonts w:cs="Times New Roman"/>
                <w:i w:val="0"/>
                <w:iCs w:val="0"/>
              </w:rPr>
              <w:t>p. 447</w:t>
            </w:r>
          </w:p>
        </w:tc>
        <w:tc>
          <w:tcPr>
            <w:tcW w:w="2157" w:type="dxa"/>
          </w:tcPr>
          <w:p w14:paraId="2E473562" w14:textId="77777777" w:rsidR="00CC4FEC" w:rsidRDefault="00CC4FEC" w:rsidP="00AE1991">
            <w:pPr>
              <w:pStyle w:val="Header"/>
              <w:rPr>
                <w:rFonts w:cs="Times New Roman"/>
                <w:i w:val="0"/>
                <w:iCs w:val="0"/>
              </w:rPr>
            </w:pPr>
            <w:r>
              <w:rPr>
                <w:rFonts w:cs="Times New Roman"/>
                <w:i w:val="0"/>
                <w:iCs w:val="0"/>
              </w:rPr>
              <w:t>A diver standing on top of a diving platform that is 20 m above the ground dives off the platform.</w:t>
            </w:r>
          </w:p>
        </w:tc>
        <w:tc>
          <w:tcPr>
            <w:tcW w:w="2184" w:type="dxa"/>
          </w:tcPr>
          <w:p w14:paraId="7CD7CD22" w14:textId="77777777" w:rsidR="00CC4FEC" w:rsidRDefault="00CC4FEC" w:rsidP="00AE1991">
            <w:pPr>
              <w:pStyle w:val="Header"/>
              <w:rPr>
                <w:rFonts w:cs="Times New Roman"/>
                <w:i w:val="0"/>
                <w:iCs w:val="0"/>
              </w:rPr>
            </w:pPr>
            <w:r>
              <w:rPr>
                <w:rFonts w:cs="Times New Roman"/>
                <w:i w:val="0"/>
                <w:iCs w:val="0"/>
              </w:rPr>
              <w:t>A diver standing on top of a diving platform that is 20 m above the pool dives off the platform.</w:t>
            </w:r>
          </w:p>
        </w:tc>
        <w:tc>
          <w:tcPr>
            <w:tcW w:w="1637" w:type="dxa"/>
          </w:tcPr>
          <w:p w14:paraId="7DE59E10" w14:textId="77777777" w:rsidR="00CC4FEC" w:rsidRDefault="00CC4FEC" w:rsidP="00AE1991">
            <w:pPr>
              <w:pStyle w:val="Header"/>
              <w:rPr>
                <w:rFonts w:cs="Times New Roman"/>
                <w:i w:val="0"/>
                <w:iCs w:val="0"/>
              </w:rPr>
            </w:pPr>
            <w:r>
              <w:rPr>
                <w:rFonts w:cs="Times New Roman"/>
                <w:i w:val="0"/>
                <w:iCs w:val="0"/>
              </w:rPr>
              <w:t>Clumsy sentence.</w:t>
            </w:r>
          </w:p>
        </w:tc>
      </w:tr>
    </w:tbl>
    <w:p w14:paraId="7A707EEB" w14:textId="77777777" w:rsidR="00CC4FEC" w:rsidRPr="0018022C" w:rsidRDefault="00CC4FEC" w:rsidP="00BC1647">
      <w:pPr>
        <w:pStyle w:val="Heading4"/>
        <w:spacing w:before="240"/>
      </w:pPr>
      <w:r w:rsidRPr="0018022C">
        <w:t>Social Content Citations:</w:t>
      </w:r>
    </w:p>
    <w:p w14:paraId="48C208F6" w14:textId="77777777" w:rsidR="00CC4FEC" w:rsidRPr="00A46F90" w:rsidRDefault="00CC4FEC" w:rsidP="00CC4FEC">
      <w:pPr>
        <w:pStyle w:val="Header"/>
        <w:tabs>
          <w:tab w:val="clear" w:pos="4320"/>
          <w:tab w:val="clear" w:pos="8640"/>
        </w:tabs>
        <w:spacing w:after="240"/>
        <w:rPr>
          <w:rFonts w:cs="Arial"/>
          <w:bCs/>
          <w:i w:val="0"/>
          <w:iCs w:val="0"/>
        </w:rPr>
      </w:pPr>
      <w:r w:rsidRPr="00A46F90">
        <w:rPr>
          <w:rFonts w:cs="Arial"/>
          <w:bCs/>
          <w:i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83"/>
        <w:gridCol w:w="790"/>
        <w:gridCol w:w="884"/>
        <w:gridCol w:w="1457"/>
        <w:gridCol w:w="1578"/>
        <w:gridCol w:w="1710"/>
        <w:gridCol w:w="1710"/>
        <w:gridCol w:w="1486"/>
      </w:tblGrid>
      <w:tr w:rsidR="00CC4FEC" w:rsidRPr="0018022C" w14:paraId="14D5BB84" w14:textId="77777777" w:rsidTr="00AE1991">
        <w:trPr>
          <w:cantSplit/>
          <w:tblHeader/>
        </w:trPr>
        <w:tc>
          <w:tcPr>
            <w:tcW w:w="445" w:type="dxa"/>
          </w:tcPr>
          <w:p w14:paraId="56DEAE7E" w14:textId="77777777" w:rsidR="00CC4FEC" w:rsidRPr="0018022C" w:rsidRDefault="00CC4FEC" w:rsidP="00AE1991">
            <w:pPr>
              <w:pStyle w:val="Header"/>
              <w:jc w:val="center"/>
              <w:rPr>
                <w:rFonts w:cs="Times New Roman"/>
                <w:i w:val="0"/>
                <w:iCs w:val="0"/>
              </w:rPr>
            </w:pPr>
            <w:r w:rsidRPr="0018022C">
              <w:rPr>
                <w:rFonts w:cs="Times New Roman"/>
                <w:i w:val="0"/>
                <w:iCs w:val="0"/>
              </w:rPr>
              <w:lastRenderedPageBreak/>
              <w:t>#</w:t>
            </w:r>
          </w:p>
        </w:tc>
        <w:tc>
          <w:tcPr>
            <w:tcW w:w="720" w:type="dxa"/>
          </w:tcPr>
          <w:p w14:paraId="37D8EB8B"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10" w:type="dxa"/>
          </w:tcPr>
          <w:p w14:paraId="17D1102F"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260" w:type="dxa"/>
          </w:tcPr>
          <w:p w14:paraId="4A66A900"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170" w:type="dxa"/>
          </w:tcPr>
          <w:p w14:paraId="5F6E3B3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991" w:type="dxa"/>
          </w:tcPr>
          <w:p w14:paraId="22E395FD"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992" w:type="dxa"/>
          </w:tcPr>
          <w:p w14:paraId="0FFDC3EF"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710" w:type="dxa"/>
          </w:tcPr>
          <w:p w14:paraId="15526412"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79E55981" w14:textId="77777777" w:rsidTr="00AE1991">
        <w:trPr>
          <w:cantSplit/>
        </w:trPr>
        <w:tc>
          <w:tcPr>
            <w:tcW w:w="445" w:type="dxa"/>
          </w:tcPr>
          <w:p w14:paraId="66877A89"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20" w:type="dxa"/>
          </w:tcPr>
          <w:p w14:paraId="7674D3D3"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7AEF41BB" w14:textId="77777777" w:rsidR="00CC4FEC" w:rsidRPr="0018022C" w:rsidRDefault="00CC4FEC" w:rsidP="00AE1991">
            <w:pPr>
              <w:pStyle w:val="Header"/>
              <w:rPr>
                <w:rFonts w:cs="Times New Roman"/>
                <w:i w:val="0"/>
                <w:iCs w:val="0"/>
              </w:rPr>
            </w:pPr>
            <w:r>
              <w:rPr>
                <w:rFonts w:cs="Times New Roman"/>
                <w:i w:val="0"/>
                <w:iCs w:val="0"/>
              </w:rPr>
              <w:t>6</w:t>
            </w:r>
          </w:p>
        </w:tc>
        <w:tc>
          <w:tcPr>
            <w:tcW w:w="1260" w:type="dxa"/>
          </w:tcPr>
          <w:p w14:paraId="47B99B58"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368954EA" w14:textId="77777777" w:rsidR="00CC4FEC" w:rsidRPr="0018022C" w:rsidRDefault="00CC4FEC" w:rsidP="00AE1991">
            <w:pPr>
              <w:pStyle w:val="Header"/>
              <w:rPr>
                <w:rFonts w:cs="Times New Roman"/>
                <w:i w:val="0"/>
                <w:iCs w:val="0"/>
              </w:rPr>
            </w:pPr>
            <w:r>
              <w:rPr>
                <w:rFonts w:cs="Times New Roman"/>
                <w:i w:val="0"/>
                <w:iCs w:val="0"/>
              </w:rPr>
              <w:t>Earth Explore 1 Materials</w:t>
            </w:r>
          </w:p>
        </w:tc>
        <w:tc>
          <w:tcPr>
            <w:tcW w:w="1991" w:type="dxa"/>
          </w:tcPr>
          <w:p w14:paraId="4D8B5598" w14:textId="77777777" w:rsidR="00CC4FEC" w:rsidRPr="0018022C" w:rsidRDefault="00CC4FEC" w:rsidP="00AE1991">
            <w:pPr>
              <w:pStyle w:val="Header"/>
              <w:rPr>
                <w:rFonts w:cs="Times New Roman"/>
                <w:i w:val="0"/>
                <w:iCs w:val="0"/>
              </w:rPr>
            </w:pPr>
            <w:r>
              <w:rPr>
                <w:rFonts w:cs="Times New Roman"/>
                <w:i w:val="0"/>
                <w:iCs w:val="0"/>
              </w:rPr>
              <w:t>The materials list calls for the use of a “Thermos”.</w:t>
            </w:r>
          </w:p>
        </w:tc>
        <w:tc>
          <w:tcPr>
            <w:tcW w:w="1992" w:type="dxa"/>
          </w:tcPr>
          <w:p w14:paraId="755F9815" w14:textId="77777777" w:rsidR="00CC4FEC" w:rsidRPr="0018022C" w:rsidRDefault="00CC4FEC" w:rsidP="00AE1991">
            <w:pPr>
              <w:pStyle w:val="Header"/>
              <w:rPr>
                <w:rFonts w:cs="Times New Roman"/>
                <w:i w:val="0"/>
                <w:iCs w:val="0"/>
              </w:rPr>
            </w:pPr>
            <w:r>
              <w:rPr>
                <w:rFonts w:cs="Times New Roman"/>
                <w:i w:val="0"/>
                <w:iCs w:val="0"/>
              </w:rPr>
              <w:t>Substitute “vacuum insulated container” for “Thermos.”</w:t>
            </w:r>
          </w:p>
        </w:tc>
        <w:tc>
          <w:tcPr>
            <w:tcW w:w="1710" w:type="dxa"/>
          </w:tcPr>
          <w:p w14:paraId="6F5A651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0F74B16A" w14:textId="77777777" w:rsidTr="00AE1991">
        <w:trPr>
          <w:cantSplit/>
        </w:trPr>
        <w:tc>
          <w:tcPr>
            <w:tcW w:w="445" w:type="dxa"/>
          </w:tcPr>
          <w:p w14:paraId="6EA79994"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720" w:type="dxa"/>
          </w:tcPr>
          <w:p w14:paraId="2EBBBC60" w14:textId="77777777" w:rsidR="00CC4FEC" w:rsidRPr="0018022C" w:rsidRDefault="00CC4FEC" w:rsidP="00AE1991">
            <w:pPr>
              <w:pStyle w:val="Header"/>
              <w:rPr>
                <w:rFonts w:cs="Times New Roman"/>
                <w:i w:val="0"/>
                <w:iCs w:val="0"/>
              </w:rPr>
            </w:pPr>
            <w:r w:rsidRPr="0018022C">
              <w:rPr>
                <w:rFonts w:cs="Times New Roman"/>
                <w:i w:val="0"/>
                <w:iCs w:val="0"/>
              </w:rPr>
              <w:t>L.1.</w:t>
            </w:r>
          </w:p>
        </w:tc>
        <w:tc>
          <w:tcPr>
            <w:tcW w:w="810" w:type="dxa"/>
          </w:tcPr>
          <w:p w14:paraId="73368138" w14:textId="77777777" w:rsidR="00CC4FEC" w:rsidRPr="0018022C" w:rsidRDefault="00CC4FEC" w:rsidP="00AE1991">
            <w:pPr>
              <w:pStyle w:val="Header"/>
              <w:rPr>
                <w:rFonts w:cs="Times New Roman"/>
                <w:i w:val="0"/>
                <w:iCs w:val="0"/>
              </w:rPr>
            </w:pPr>
            <w:r>
              <w:rPr>
                <w:rFonts w:cs="Times New Roman"/>
                <w:i w:val="0"/>
                <w:iCs w:val="0"/>
              </w:rPr>
              <w:t>6</w:t>
            </w:r>
          </w:p>
        </w:tc>
        <w:tc>
          <w:tcPr>
            <w:tcW w:w="1260" w:type="dxa"/>
          </w:tcPr>
          <w:p w14:paraId="0D083317"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0E9CA2A5" w14:textId="77777777" w:rsidR="00CC4FEC" w:rsidRPr="0018022C" w:rsidRDefault="00CC4FEC" w:rsidP="00AE1991">
            <w:pPr>
              <w:pStyle w:val="Header"/>
              <w:rPr>
                <w:rFonts w:cs="Times New Roman"/>
                <w:i w:val="0"/>
                <w:iCs w:val="0"/>
              </w:rPr>
            </w:pPr>
            <w:r>
              <w:rPr>
                <w:rFonts w:cs="Times New Roman"/>
                <w:i w:val="0"/>
                <w:iCs w:val="0"/>
              </w:rPr>
              <w:t>Geoscience Explore 1 Teacher Prep Video</w:t>
            </w:r>
          </w:p>
        </w:tc>
        <w:tc>
          <w:tcPr>
            <w:tcW w:w="1991" w:type="dxa"/>
          </w:tcPr>
          <w:p w14:paraId="2A184AA4" w14:textId="21FB1F62" w:rsidR="00CC4FEC" w:rsidRPr="0018022C" w:rsidRDefault="00CC4FEC" w:rsidP="00AE1991">
            <w:pPr>
              <w:pStyle w:val="Header"/>
              <w:rPr>
                <w:rFonts w:cs="Times New Roman"/>
                <w:i w:val="0"/>
                <w:iCs w:val="0"/>
              </w:rPr>
            </w:pPr>
            <w:r>
              <w:rPr>
                <w:rFonts w:cs="Times New Roman"/>
                <w:i w:val="0"/>
                <w:iCs w:val="0"/>
              </w:rPr>
              <w:t>Honey Maid crackers are displayed in the video.</w:t>
            </w:r>
          </w:p>
        </w:tc>
        <w:tc>
          <w:tcPr>
            <w:tcW w:w="1992" w:type="dxa"/>
          </w:tcPr>
          <w:p w14:paraId="00F43FFC" w14:textId="77777777" w:rsidR="00CC4FEC" w:rsidRPr="0018022C" w:rsidRDefault="00CC4FEC" w:rsidP="00AE1991">
            <w:pPr>
              <w:pStyle w:val="Header"/>
              <w:rPr>
                <w:rFonts w:cs="Times New Roman"/>
                <w:i w:val="0"/>
                <w:iCs w:val="0"/>
              </w:rPr>
            </w:pPr>
            <w:r>
              <w:rPr>
                <w:rFonts w:cs="Times New Roman"/>
                <w:i w:val="0"/>
                <w:iCs w:val="0"/>
              </w:rPr>
              <w:t xml:space="preserve">Blur the </w:t>
            </w:r>
            <w:proofErr w:type="gramStart"/>
            <w:r>
              <w:rPr>
                <w:rFonts w:cs="Times New Roman"/>
                <w:i w:val="0"/>
                <w:iCs w:val="0"/>
              </w:rPr>
              <w:t>label, or</w:t>
            </w:r>
            <w:proofErr w:type="gramEnd"/>
            <w:r>
              <w:rPr>
                <w:rFonts w:cs="Times New Roman"/>
                <w:i w:val="0"/>
                <w:iCs w:val="0"/>
              </w:rPr>
              <w:t xml:space="preserve"> remove crackers from the box.</w:t>
            </w:r>
          </w:p>
        </w:tc>
        <w:tc>
          <w:tcPr>
            <w:tcW w:w="1710" w:type="dxa"/>
          </w:tcPr>
          <w:p w14:paraId="3547682F"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7D2D9199" w14:textId="77777777" w:rsidTr="00AE1991">
        <w:trPr>
          <w:cantSplit/>
        </w:trPr>
        <w:tc>
          <w:tcPr>
            <w:tcW w:w="445" w:type="dxa"/>
          </w:tcPr>
          <w:p w14:paraId="0AC6E26D" w14:textId="77777777" w:rsidR="00CC4FEC" w:rsidRPr="0018022C" w:rsidRDefault="00CC4FEC" w:rsidP="00AE1991">
            <w:pPr>
              <w:pStyle w:val="Header"/>
              <w:rPr>
                <w:rFonts w:cs="Times New Roman"/>
                <w:i w:val="0"/>
                <w:iCs w:val="0"/>
              </w:rPr>
            </w:pPr>
            <w:r>
              <w:rPr>
                <w:rFonts w:cs="Times New Roman"/>
                <w:i w:val="0"/>
                <w:iCs w:val="0"/>
              </w:rPr>
              <w:t>3</w:t>
            </w:r>
          </w:p>
        </w:tc>
        <w:tc>
          <w:tcPr>
            <w:tcW w:w="720" w:type="dxa"/>
          </w:tcPr>
          <w:p w14:paraId="0AE92031"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2C84B68E"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7A5C30FF" w14:textId="285023BE"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3DD0B32A" w14:textId="77777777" w:rsidR="00CC4FEC" w:rsidRDefault="00CC4FEC" w:rsidP="00AE1991">
            <w:pPr>
              <w:pStyle w:val="Header"/>
              <w:rPr>
                <w:rFonts w:cs="Times New Roman"/>
                <w:i w:val="0"/>
                <w:iCs w:val="0"/>
              </w:rPr>
            </w:pPr>
            <w:r>
              <w:rPr>
                <w:rFonts w:cs="Times New Roman"/>
                <w:i w:val="0"/>
                <w:iCs w:val="0"/>
              </w:rPr>
              <w:t>Geoscience Explore 2 Teacher Prep Video</w:t>
            </w:r>
          </w:p>
        </w:tc>
        <w:tc>
          <w:tcPr>
            <w:tcW w:w="1991" w:type="dxa"/>
          </w:tcPr>
          <w:p w14:paraId="0A76328B" w14:textId="77777777" w:rsidR="00CC4FEC" w:rsidRDefault="00CC4FEC" w:rsidP="00AE1991">
            <w:pPr>
              <w:pStyle w:val="Header"/>
              <w:rPr>
                <w:rFonts w:cs="Times New Roman"/>
                <w:i w:val="0"/>
                <w:iCs w:val="0"/>
              </w:rPr>
            </w:pPr>
            <w:r>
              <w:rPr>
                <w:rFonts w:cs="Times New Roman"/>
                <w:i w:val="0"/>
                <w:iCs w:val="0"/>
              </w:rPr>
              <w:t>Pillsbury frosting in the video.</w:t>
            </w:r>
          </w:p>
        </w:tc>
        <w:tc>
          <w:tcPr>
            <w:tcW w:w="1992" w:type="dxa"/>
          </w:tcPr>
          <w:p w14:paraId="737DC1A1" w14:textId="77777777" w:rsidR="00CC4FEC" w:rsidRDefault="00CC4FEC" w:rsidP="00AE1991">
            <w:pPr>
              <w:pStyle w:val="Header"/>
              <w:rPr>
                <w:rFonts w:cs="Times New Roman"/>
                <w:i w:val="0"/>
                <w:iCs w:val="0"/>
              </w:rPr>
            </w:pPr>
            <w:r>
              <w:rPr>
                <w:rFonts w:cs="Times New Roman"/>
                <w:i w:val="0"/>
                <w:iCs w:val="0"/>
              </w:rPr>
              <w:t>Remove cover from the container.</w:t>
            </w:r>
          </w:p>
        </w:tc>
        <w:tc>
          <w:tcPr>
            <w:tcW w:w="1710" w:type="dxa"/>
          </w:tcPr>
          <w:p w14:paraId="3A7A341A"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9BC40F9" w14:textId="77777777" w:rsidTr="00AE1991">
        <w:trPr>
          <w:cantSplit/>
        </w:trPr>
        <w:tc>
          <w:tcPr>
            <w:tcW w:w="445" w:type="dxa"/>
          </w:tcPr>
          <w:p w14:paraId="583797B6" w14:textId="77777777" w:rsidR="00CC4FEC" w:rsidRPr="0018022C" w:rsidRDefault="00CC4FEC" w:rsidP="00AE1991">
            <w:pPr>
              <w:pStyle w:val="Header"/>
              <w:rPr>
                <w:rFonts w:cs="Times New Roman"/>
                <w:i w:val="0"/>
                <w:iCs w:val="0"/>
              </w:rPr>
            </w:pPr>
            <w:r>
              <w:rPr>
                <w:rFonts w:cs="Times New Roman"/>
                <w:i w:val="0"/>
                <w:iCs w:val="0"/>
              </w:rPr>
              <w:t>4</w:t>
            </w:r>
          </w:p>
        </w:tc>
        <w:tc>
          <w:tcPr>
            <w:tcW w:w="720" w:type="dxa"/>
          </w:tcPr>
          <w:p w14:paraId="67C40824"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667943EA" w14:textId="77777777" w:rsidR="00CC4FEC" w:rsidRDefault="00CC4FEC" w:rsidP="00AE1991">
            <w:pPr>
              <w:pStyle w:val="Header"/>
              <w:rPr>
                <w:rFonts w:cs="Times New Roman"/>
                <w:i w:val="0"/>
                <w:iCs w:val="0"/>
              </w:rPr>
            </w:pPr>
            <w:r>
              <w:rPr>
                <w:rFonts w:cs="Times New Roman"/>
                <w:i w:val="0"/>
                <w:iCs w:val="0"/>
              </w:rPr>
              <w:t xml:space="preserve">6 </w:t>
            </w:r>
          </w:p>
        </w:tc>
        <w:tc>
          <w:tcPr>
            <w:tcW w:w="1260" w:type="dxa"/>
          </w:tcPr>
          <w:p w14:paraId="552F44FE"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1176AE13" w14:textId="77777777" w:rsidR="00CC4FEC" w:rsidRDefault="00CC4FEC" w:rsidP="00AE1991">
            <w:pPr>
              <w:pStyle w:val="Header"/>
              <w:rPr>
                <w:rFonts w:cs="Times New Roman"/>
                <w:i w:val="0"/>
                <w:iCs w:val="0"/>
              </w:rPr>
            </w:pPr>
            <w:r>
              <w:rPr>
                <w:rFonts w:cs="Times New Roman"/>
                <w:i w:val="0"/>
                <w:iCs w:val="0"/>
              </w:rPr>
              <w:t>Seafloor Explore 1 Teacher Prep Video</w:t>
            </w:r>
          </w:p>
        </w:tc>
        <w:tc>
          <w:tcPr>
            <w:tcW w:w="1991" w:type="dxa"/>
          </w:tcPr>
          <w:p w14:paraId="1100D4AA" w14:textId="77777777" w:rsidR="00CC4FEC" w:rsidRDefault="00CC4FEC" w:rsidP="00AE1991">
            <w:pPr>
              <w:pStyle w:val="Header"/>
              <w:rPr>
                <w:rFonts w:cs="Times New Roman"/>
                <w:i w:val="0"/>
                <w:iCs w:val="0"/>
              </w:rPr>
            </w:pPr>
            <w:r>
              <w:rPr>
                <w:rFonts w:cs="Times New Roman"/>
                <w:i w:val="0"/>
                <w:iCs w:val="0"/>
              </w:rPr>
              <w:t>Sharpies in video.</w:t>
            </w:r>
          </w:p>
        </w:tc>
        <w:tc>
          <w:tcPr>
            <w:tcW w:w="1992" w:type="dxa"/>
          </w:tcPr>
          <w:p w14:paraId="67EB355A"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456AB55B"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5D5EDD79" w14:textId="77777777" w:rsidTr="00AE1991">
        <w:trPr>
          <w:cantSplit/>
        </w:trPr>
        <w:tc>
          <w:tcPr>
            <w:tcW w:w="445" w:type="dxa"/>
          </w:tcPr>
          <w:p w14:paraId="36154CED" w14:textId="77777777" w:rsidR="00CC4FEC" w:rsidRPr="0018022C" w:rsidRDefault="00CC4FEC" w:rsidP="00AE1991">
            <w:pPr>
              <w:pStyle w:val="Header"/>
              <w:rPr>
                <w:rFonts w:cs="Times New Roman"/>
                <w:i w:val="0"/>
                <w:iCs w:val="0"/>
              </w:rPr>
            </w:pPr>
            <w:r>
              <w:rPr>
                <w:rFonts w:cs="Times New Roman"/>
                <w:i w:val="0"/>
                <w:iCs w:val="0"/>
              </w:rPr>
              <w:t>5</w:t>
            </w:r>
          </w:p>
        </w:tc>
        <w:tc>
          <w:tcPr>
            <w:tcW w:w="720" w:type="dxa"/>
          </w:tcPr>
          <w:p w14:paraId="6A34E9FA"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0B00F969"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3F6CDF9A"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4ECAE219" w14:textId="77777777" w:rsidR="00CC4FEC" w:rsidRDefault="00CC4FEC" w:rsidP="00AE1991">
            <w:pPr>
              <w:pStyle w:val="Header"/>
              <w:rPr>
                <w:rFonts w:cs="Times New Roman"/>
                <w:i w:val="0"/>
                <w:iCs w:val="0"/>
              </w:rPr>
            </w:pPr>
            <w:r>
              <w:rPr>
                <w:rFonts w:cs="Times New Roman"/>
                <w:i w:val="0"/>
                <w:iCs w:val="0"/>
              </w:rPr>
              <w:t>Tectonics Explore 1</w:t>
            </w:r>
            <w:r w:rsidRPr="0018022C">
              <w:rPr>
                <w:rFonts w:cs="Times New Roman"/>
                <w:i w:val="0"/>
                <w:iCs w:val="0"/>
              </w:rPr>
              <w:t>–</w:t>
            </w:r>
            <w:r>
              <w:rPr>
                <w:rFonts w:cs="Times New Roman"/>
                <w:i w:val="0"/>
                <w:iCs w:val="0"/>
              </w:rPr>
              <w:t>3 Teacher Prep Video</w:t>
            </w:r>
          </w:p>
        </w:tc>
        <w:tc>
          <w:tcPr>
            <w:tcW w:w="1991" w:type="dxa"/>
          </w:tcPr>
          <w:p w14:paraId="5850BA0A" w14:textId="1FCAD7E8" w:rsidR="00CC4FEC" w:rsidRDefault="00CC4FEC" w:rsidP="00AE1991">
            <w:pPr>
              <w:pStyle w:val="Header"/>
              <w:rPr>
                <w:rFonts w:cs="Times New Roman"/>
                <w:i w:val="0"/>
                <w:iCs w:val="0"/>
              </w:rPr>
            </w:pPr>
            <w:r>
              <w:rPr>
                <w:rFonts w:cs="Times New Roman"/>
                <w:i w:val="0"/>
                <w:iCs w:val="0"/>
              </w:rPr>
              <w:t>Nikon ca</w:t>
            </w:r>
            <w:r w:rsidR="00370482">
              <w:rPr>
                <w:rFonts w:cs="Times New Roman"/>
                <w:i w:val="0"/>
                <w:iCs w:val="0"/>
              </w:rPr>
              <w:t>mera and Sharpies in the video.</w:t>
            </w:r>
          </w:p>
        </w:tc>
        <w:tc>
          <w:tcPr>
            <w:tcW w:w="1992" w:type="dxa"/>
          </w:tcPr>
          <w:p w14:paraId="2BFDED1F"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477E8FC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401CC3D2" w14:textId="77777777" w:rsidTr="00AE1991">
        <w:trPr>
          <w:cantSplit/>
        </w:trPr>
        <w:tc>
          <w:tcPr>
            <w:tcW w:w="445" w:type="dxa"/>
          </w:tcPr>
          <w:p w14:paraId="1B63416D" w14:textId="77777777" w:rsidR="00CC4FEC" w:rsidRPr="0018022C" w:rsidRDefault="00CC4FEC" w:rsidP="00AE1991">
            <w:pPr>
              <w:pStyle w:val="Header"/>
              <w:rPr>
                <w:rFonts w:cs="Times New Roman"/>
                <w:i w:val="0"/>
                <w:iCs w:val="0"/>
              </w:rPr>
            </w:pPr>
            <w:r>
              <w:rPr>
                <w:rFonts w:cs="Times New Roman"/>
                <w:i w:val="0"/>
                <w:iCs w:val="0"/>
              </w:rPr>
              <w:t>6</w:t>
            </w:r>
          </w:p>
        </w:tc>
        <w:tc>
          <w:tcPr>
            <w:tcW w:w="720" w:type="dxa"/>
          </w:tcPr>
          <w:p w14:paraId="49D1BD9A"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0E638FF8"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1C96DA76"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6247B1A3" w14:textId="0673C1C8" w:rsidR="00CC4FEC" w:rsidRDefault="00CC4FEC" w:rsidP="00AE1991">
            <w:pPr>
              <w:pStyle w:val="Header"/>
              <w:rPr>
                <w:rFonts w:cs="Times New Roman"/>
                <w:i w:val="0"/>
                <w:iCs w:val="0"/>
              </w:rPr>
            </w:pPr>
            <w:r>
              <w:rPr>
                <w:rFonts w:cs="Times New Roman"/>
                <w:i w:val="0"/>
                <w:iCs w:val="0"/>
              </w:rPr>
              <w:t xml:space="preserve">Weather Explore 2 and 4 Teacher Prep </w:t>
            </w:r>
            <w:r w:rsidR="00370482">
              <w:rPr>
                <w:rFonts w:cs="Times New Roman"/>
                <w:i w:val="0"/>
                <w:iCs w:val="0"/>
              </w:rPr>
              <w:t>Video</w:t>
            </w:r>
          </w:p>
        </w:tc>
        <w:tc>
          <w:tcPr>
            <w:tcW w:w="1991" w:type="dxa"/>
          </w:tcPr>
          <w:p w14:paraId="7376B312" w14:textId="77777777" w:rsidR="00CC4FEC" w:rsidRDefault="00CC4FEC" w:rsidP="00AE1991">
            <w:pPr>
              <w:pStyle w:val="Header"/>
              <w:rPr>
                <w:rFonts w:cs="Times New Roman"/>
                <w:i w:val="0"/>
                <w:iCs w:val="0"/>
              </w:rPr>
            </w:pPr>
            <w:r>
              <w:rPr>
                <w:rFonts w:cs="Times New Roman"/>
                <w:i w:val="0"/>
                <w:iCs w:val="0"/>
              </w:rPr>
              <w:t xml:space="preserve">Google Search Engine, </w:t>
            </w:r>
            <w:proofErr w:type="spellStart"/>
            <w:r>
              <w:rPr>
                <w:rFonts w:cs="Times New Roman"/>
                <w:i w:val="0"/>
                <w:iCs w:val="0"/>
              </w:rPr>
              <w:t>Macbook</w:t>
            </w:r>
            <w:proofErr w:type="spellEnd"/>
            <w:r>
              <w:rPr>
                <w:rFonts w:cs="Times New Roman"/>
                <w:i w:val="0"/>
                <w:iCs w:val="0"/>
              </w:rPr>
              <w:t xml:space="preserve"> Air</w:t>
            </w:r>
          </w:p>
        </w:tc>
        <w:tc>
          <w:tcPr>
            <w:tcW w:w="1992" w:type="dxa"/>
          </w:tcPr>
          <w:p w14:paraId="2BC0B938" w14:textId="77777777" w:rsidR="00CC4FEC" w:rsidRDefault="00CC4FEC" w:rsidP="00AE1991">
            <w:pPr>
              <w:pStyle w:val="Header"/>
              <w:rPr>
                <w:rFonts w:cs="Times New Roman"/>
                <w:i w:val="0"/>
                <w:iCs w:val="0"/>
              </w:rPr>
            </w:pPr>
            <w:r>
              <w:rPr>
                <w:rFonts w:cs="Times New Roman"/>
                <w:i w:val="0"/>
                <w:iCs w:val="0"/>
              </w:rPr>
              <w:t>Change to generic search engine, and cover logo.</w:t>
            </w:r>
          </w:p>
        </w:tc>
        <w:tc>
          <w:tcPr>
            <w:tcW w:w="1710" w:type="dxa"/>
          </w:tcPr>
          <w:p w14:paraId="1B8E609A"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6492CC76" w14:textId="77777777" w:rsidTr="00AE1991">
        <w:trPr>
          <w:cantSplit/>
        </w:trPr>
        <w:tc>
          <w:tcPr>
            <w:tcW w:w="445" w:type="dxa"/>
          </w:tcPr>
          <w:p w14:paraId="2A911AE5" w14:textId="77777777" w:rsidR="00CC4FEC" w:rsidRPr="0018022C" w:rsidRDefault="00CC4FEC" w:rsidP="00AE1991">
            <w:pPr>
              <w:pStyle w:val="Header"/>
              <w:rPr>
                <w:rFonts w:cs="Times New Roman"/>
                <w:i w:val="0"/>
                <w:iCs w:val="0"/>
              </w:rPr>
            </w:pPr>
            <w:r>
              <w:rPr>
                <w:rFonts w:cs="Times New Roman"/>
                <w:i w:val="0"/>
                <w:iCs w:val="0"/>
              </w:rPr>
              <w:t>7</w:t>
            </w:r>
          </w:p>
        </w:tc>
        <w:tc>
          <w:tcPr>
            <w:tcW w:w="720" w:type="dxa"/>
          </w:tcPr>
          <w:p w14:paraId="1BC1813C"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69879D8E" w14:textId="2D54554E" w:rsidR="00CC4FEC" w:rsidRDefault="00370482" w:rsidP="00AE1991">
            <w:pPr>
              <w:pStyle w:val="Header"/>
              <w:rPr>
                <w:rFonts w:cs="Times New Roman"/>
                <w:i w:val="0"/>
                <w:iCs w:val="0"/>
              </w:rPr>
            </w:pPr>
            <w:r>
              <w:rPr>
                <w:rFonts w:cs="Times New Roman"/>
                <w:i w:val="0"/>
                <w:iCs w:val="0"/>
              </w:rPr>
              <w:t>6</w:t>
            </w:r>
          </w:p>
        </w:tc>
        <w:tc>
          <w:tcPr>
            <w:tcW w:w="1260" w:type="dxa"/>
          </w:tcPr>
          <w:p w14:paraId="12B44AB9"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29A35188" w14:textId="77777777" w:rsidR="00CC4FEC" w:rsidRDefault="00CC4FEC" w:rsidP="00AE1991">
            <w:pPr>
              <w:pStyle w:val="Header"/>
              <w:rPr>
                <w:rFonts w:cs="Times New Roman"/>
                <w:i w:val="0"/>
                <w:iCs w:val="0"/>
              </w:rPr>
            </w:pPr>
            <w:r>
              <w:rPr>
                <w:rFonts w:cs="Times New Roman"/>
                <w:i w:val="0"/>
                <w:iCs w:val="0"/>
              </w:rPr>
              <w:t>Weather Explore 3 Teacher Prep Video</w:t>
            </w:r>
          </w:p>
        </w:tc>
        <w:tc>
          <w:tcPr>
            <w:tcW w:w="1991" w:type="dxa"/>
          </w:tcPr>
          <w:p w14:paraId="797B9C54" w14:textId="77777777" w:rsidR="00CC4FEC" w:rsidRDefault="00CC4FEC" w:rsidP="00AE1991">
            <w:pPr>
              <w:pStyle w:val="Header"/>
              <w:rPr>
                <w:rFonts w:cs="Times New Roman"/>
                <w:i w:val="0"/>
                <w:iCs w:val="0"/>
              </w:rPr>
            </w:pPr>
            <w:r>
              <w:rPr>
                <w:rFonts w:cs="Times New Roman"/>
                <w:i w:val="0"/>
                <w:iCs w:val="0"/>
              </w:rPr>
              <w:t>Coca-Cola can is displayed.</w:t>
            </w:r>
          </w:p>
        </w:tc>
        <w:tc>
          <w:tcPr>
            <w:tcW w:w="1992" w:type="dxa"/>
          </w:tcPr>
          <w:p w14:paraId="16293F20"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476764CC"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0D1B9B9" w14:textId="77777777" w:rsidTr="00AE1991">
        <w:trPr>
          <w:cantSplit/>
        </w:trPr>
        <w:tc>
          <w:tcPr>
            <w:tcW w:w="445" w:type="dxa"/>
          </w:tcPr>
          <w:p w14:paraId="6EBAA959" w14:textId="77777777" w:rsidR="00CC4FEC" w:rsidRPr="0018022C" w:rsidRDefault="00CC4FEC" w:rsidP="00AE1991">
            <w:pPr>
              <w:pStyle w:val="Header"/>
              <w:rPr>
                <w:rFonts w:cs="Times New Roman"/>
                <w:i w:val="0"/>
                <w:iCs w:val="0"/>
              </w:rPr>
            </w:pPr>
            <w:r>
              <w:rPr>
                <w:rFonts w:cs="Times New Roman"/>
                <w:i w:val="0"/>
                <w:iCs w:val="0"/>
              </w:rPr>
              <w:t>8</w:t>
            </w:r>
          </w:p>
        </w:tc>
        <w:tc>
          <w:tcPr>
            <w:tcW w:w="720" w:type="dxa"/>
          </w:tcPr>
          <w:p w14:paraId="09FFBD69"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33122536"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5A2A47B5"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230DC259" w14:textId="77777777" w:rsidR="00CC4FEC" w:rsidRDefault="00CC4FEC" w:rsidP="00AE1991">
            <w:pPr>
              <w:pStyle w:val="Header"/>
              <w:rPr>
                <w:rFonts w:cs="Times New Roman"/>
                <w:i w:val="0"/>
                <w:iCs w:val="0"/>
              </w:rPr>
            </w:pPr>
            <w:r>
              <w:rPr>
                <w:rFonts w:cs="Times New Roman"/>
                <w:i w:val="0"/>
                <w:iCs w:val="0"/>
              </w:rPr>
              <w:t>Ocean Currents Explore 2 Teacher Prep Video</w:t>
            </w:r>
          </w:p>
        </w:tc>
        <w:tc>
          <w:tcPr>
            <w:tcW w:w="1991" w:type="dxa"/>
          </w:tcPr>
          <w:p w14:paraId="61E590C5" w14:textId="77777777" w:rsidR="00CC4FEC" w:rsidRDefault="00CC4FEC" w:rsidP="00AE1991">
            <w:pPr>
              <w:pStyle w:val="Header"/>
              <w:rPr>
                <w:rFonts w:cs="Times New Roman"/>
                <w:i w:val="0"/>
                <w:iCs w:val="0"/>
              </w:rPr>
            </w:pPr>
            <w:r>
              <w:rPr>
                <w:rFonts w:cs="Times New Roman"/>
                <w:i w:val="0"/>
                <w:iCs w:val="0"/>
              </w:rPr>
              <w:t>Apple computer is displayed.</w:t>
            </w:r>
          </w:p>
        </w:tc>
        <w:tc>
          <w:tcPr>
            <w:tcW w:w="1992" w:type="dxa"/>
          </w:tcPr>
          <w:p w14:paraId="3EEFB780"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0D5F6C7D"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7CAFEFCB" w14:textId="77777777" w:rsidTr="00AE1991">
        <w:trPr>
          <w:cantSplit/>
        </w:trPr>
        <w:tc>
          <w:tcPr>
            <w:tcW w:w="445" w:type="dxa"/>
          </w:tcPr>
          <w:p w14:paraId="28CEBE88" w14:textId="77777777" w:rsidR="00CC4FEC" w:rsidRPr="0018022C" w:rsidRDefault="00CC4FEC" w:rsidP="00AE1991">
            <w:pPr>
              <w:pStyle w:val="Header"/>
              <w:rPr>
                <w:rFonts w:cs="Times New Roman"/>
                <w:i w:val="0"/>
                <w:iCs w:val="0"/>
              </w:rPr>
            </w:pPr>
            <w:r>
              <w:rPr>
                <w:rFonts w:cs="Times New Roman"/>
                <w:i w:val="0"/>
                <w:iCs w:val="0"/>
              </w:rPr>
              <w:t>9</w:t>
            </w:r>
          </w:p>
        </w:tc>
        <w:tc>
          <w:tcPr>
            <w:tcW w:w="720" w:type="dxa"/>
          </w:tcPr>
          <w:p w14:paraId="1E703675"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51E5F22E"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7D88BA14"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01579CA3" w14:textId="77777777" w:rsidR="00CC4FEC" w:rsidRDefault="00CC4FEC" w:rsidP="00AE1991">
            <w:pPr>
              <w:pStyle w:val="Header"/>
              <w:rPr>
                <w:rFonts w:cs="Times New Roman"/>
                <w:i w:val="0"/>
                <w:iCs w:val="0"/>
              </w:rPr>
            </w:pPr>
            <w:r>
              <w:rPr>
                <w:rFonts w:cs="Times New Roman"/>
                <w:i w:val="0"/>
                <w:iCs w:val="0"/>
              </w:rPr>
              <w:t>Influence of Weather Explore 1 Teacher Prep Video</w:t>
            </w:r>
          </w:p>
        </w:tc>
        <w:tc>
          <w:tcPr>
            <w:tcW w:w="1991" w:type="dxa"/>
          </w:tcPr>
          <w:p w14:paraId="1920C700" w14:textId="77777777" w:rsidR="00CC4FEC" w:rsidRDefault="00CC4FEC" w:rsidP="00AE1991">
            <w:pPr>
              <w:pStyle w:val="Header"/>
              <w:rPr>
                <w:rFonts w:cs="Times New Roman"/>
                <w:i w:val="0"/>
                <w:iCs w:val="0"/>
              </w:rPr>
            </w:pPr>
            <w:r>
              <w:rPr>
                <w:rFonts w:cs="Times New Roman"/>
                <w:i w:val="0"/>
                <w:iCs w:val="0"/>
              </w:rPr>
              <w:t>Sharpies in video.</w:t>
            </w:r>
          </w:p>
        </w:tc>
        <w:tc>
          <w:tcPr>
            <w:tcW w:w="1992" w:type="dxa"/>
          </w:tcPr>
          <w:p w14:paraId="197EFDCE"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37DB8CA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69F658AB" w14:textId="77777777" w:rsidTr="00AE1991">
        <w:trPr>
          <w:cantSplit/>
        </w:trPr>
        <w:tc>
          <w:tcPr>
            <w:tcW w:w="445" w:type="dxa"/>
          </w:tcPr>
          <w:p w14:paraId="048F3057" w14:textId="77777777" w:rsidR="00CC4FEC" w:rsidRPr="0018022C" w:rsidRDefault="00CC4FEC" w:rsidP="00AE1991">
            <w:pPr>
              <w:pStyle w:val="Header"/>
              <w:rPr>
                <w:rFonts w:cs="Times New Roman"/>
                <w:i w:val="0"/>
                <w:iCs w:val="0"/>
              </w:rPr>
            </w:pPr>
            <w:r>
              <w:rPr>
                <w:rFonts w:cs="Times New Roman"/>
                <w:i w:val="0"/>
                <w:iCs w:val="0"/>
              </w:rPr>
              <w:lastRenderedPageBreak/>
              <w:t>10</w:t>
            </w:r>
          </w:p>
        </w:tc>
        <w:tc>
          <w:tcPr>
            <w:tcW w:w="720" w:type="dxa"/>
          </w:tcPr>
          <w:p w14:paraId="043E3B2C"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6270B7FC"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194F36CF"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0EF66B22" w14:textId="77777777" w:rsidR="00CC4FEC" w:rsidRDefault="00CC4FEC" w:rsidP="00AE1991">
            <w:pPr>
              <w:pStyle w:val="Header"/>
              <w:rPr>
                <w:rFonts w:cs="Times New Roman"/>
                <w:i w:val="0"/>
                <w:iCs w:val="0"/>
              </w:rPr>
            </w:pPr>
            <w:r>
              <w:rPr>
                <w:rFonts w:cs="Times New Roman"/>
                <w:i w:val="0"/>
                <w:iCs w:val="0"/>
              </w:rPr>
              <w:t>Human Dependence Explore 3 Teacher Prep Video</w:t>
            </w:r>
          </w:p>
        </w:tc>
        <w:tc>
          <w:tcPr>
            <w:tcW w:w="1991" w:type="dxa"/>
          </w:tcPr>
          <w:p w14:paraId="1E78B937" w14:textId="77777777" w:rsidR="00CC4FEC" w:rsidRDefault="00CC4FEC" w:rsidP="00AE1991">
            <w:pPr>
              <w:pStyle w:val="Header"/>
              <w:rPr>
                <w:rFonts w:cs="Times New Roman"/>
                <w:i w:val="0"/>
                <w:iCs w:val="0"/>
              </w:rPr>
            </w:pPr>
            <w:r>
              <w:rPr>
                <w:rFonts w:cs="Times New Roman"/>
                <w:i w:val="0"/>
                <w:iCs w:val="0"/>
              </w:rPr>
              <w:t xml:space="preserve">Google Search Engine, </w:t>
            </w:r>
            <w:proofErr w:type="spellStart"/>
            <w:r>
              <w:rPr>
                <w:rFonts w:cs="Times New Roman"/>
                <w:i w:val="0"/>
                <w:iCs w:val="0"/>
              </w:rPr>
              <w:t>Macbook</w:t>
            </w:r>
            <w:proofErr w:type="spellEnd"/>
            <w:r>
              <w:rPr>
                <w:rFonts w:cs="Times New Roman"/>
                <w:i w:val="0"/>
                <w:iCs w:val="0"/>
              </w:rPr>
              <w:t xml:space="preserve"> Air</w:t>
            </w:r>
          </w:p>
        </w:tc>
        <w:tc>
          <w:tcPr>
            <w:tcW w:w="1992" w:type="dxa"/>
          </w:tcPr>
          <w:p w14:paraId="18663FDC"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25AC9C56"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55D972B8" w14:textId="77777777" w:rsidTr="00AE1991">
        <w:trPr>
          <w:cantSplit/>
        </w:trPr>
        <w:tc>
          <w:tcPr>
            <w:tcW w:w="445" w:type="dxa"/>
          </w:tcPr>
          <w:p w14:paraId="2AB498A0" w14:textId="77777777" w:rsidR="00CC4FEC" w:rsidRPr="0018022C" w:rsidRDefault="00CC4FEC" w:rsidP="00AE1991">
            <w:pPr>
              <w:pStyle w:val="Header"/>
              <w:rPr>
                <w:rFonts w:cs="Times New Roman"/>
                <w:i w:val="0"/>
                <w:iCs w:val="0"/>
              </w:rPr>
            </w:pPr>
            <w:r>
              <w:rPr>
                <w:rFonts w:cs="Times New Roman"/>
                <w:i w:val="0"/>
                <w:iCs w:val="0"/>
              </w:rPr>
              <w:t>11</w:t>
            </w:r>
          </w:p>
        </w:tc>
        <w:tc>
          <w:tcPr>
            <w:tcW w:w="720" w:type="dxa"/>
          </w:tcPr>
          <w:p w14:paraId="6D4FF94E"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301C149B" w14:textId="77777777" w:rsidR="00CC4FEC" w:rsidRDefault="00CC4FEC" w:rsidP="00AE1991">
            <w:pPr>
              <w:pStyle w:val="Header"/>
              <w:rPr>
                <w:rFonts w:cs="Times New Roman"/>
                <w:i w:val="0"/>
                <w:iCs w:val="0"/>
              </w:rPr>
            </w:pPr>
            <w:r>
              <w:rPr>
                <w:rFonts w:cs="Times New Roman"/>
                <w:i w:val="0"/>
                <w:iCs w:val="0"/>
              </w:rPr>
              <w:t xml:space="preserve">7 </w:t>
            </w:r>
          </w:p>
        </w:tc>
        <w:tc>
          <w:tcPr>
            <w:tcW w:w="1260" w:type="dxa"/>
          </w:tcPr>
          <w:p w14:paraId="404F4E1C"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3D744CCF" w14:textId="77777777" w:rsidR="00CC4FEC" w:rsidRDefault="00CC4FEC" w:rsidP="00AE1991">
            <w:pPr>
              <w:pStyle w:val="Header"/>
              <w:rPr>
                <w:rFonts w:cs="Times New Roman"/>
                <w:i w:val="0"/>
                <w:iCs w:val="0"/>
              </w:rPr>
            </w:pPr>
            <w:r>
              <w:rPr>
                <w:rFonts w:cs="Times New Roman"/>
                <w:i w:val="0"/>
                <w:iCs w:val="0"/>
              </w:rPr>
              <w:t>Bodies and Systems Explore 2 Teacher Prep Video</w:t>
            </w:r>
          </w:p>
        </w:tc>
        <w:tc>
          <w:tcPr>
            <w:tcW w:w="1991" w:type="dxa"/>
          </w:tcPr>
          <w:p w14:paraId="31B3635D" w14:textId="77777777" w:rsidR="00CC4FEC" w:rsidRDefault="00CC4FEC" w:rsidP="00AE1991">
            <w:pPr>
              <w:pStyle w:val="Header"/>
              <w:rPr>
                <w:rFonts w:cs="Times New Roman"/>
                <w:i w:val="0"/>
                <w:iCs w:val="0"/>
              </w:rPr>
            </w:pPr>
            <w:r>
              <w:rPr>
                <w:rFonts w:cs="Times New Roman"/>
                <w:i w:val="0"/>
                <w:iCs w:val="0"/>
              </w:rPr>
              <w:t>Diet Coke and Ziploc logo displayed.</w:t>
            </w:r>
          </w:p>
        </w:tc>
        <w:tc>
          <w:tcPr>
            <w:tcW w:w="1992" w:type="dxa"/>
          </w:tcPr>
          <w:p w14:paraId="49F7A92C"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3D21D447"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0450E0E6" w14:textId="77777777" w:rsidTr="00AE1991">
        <w:trPr>
          <w:cantSplit/>
        </w:trPr>
        <w:tc>
          <w:tcPr>
            <w:tcW w:w="445" w:type="dxa"/>
          </w:tcPr>
          <w:p w14:paraId="1212EF43" w14:textId="77777777" w:rsidR="00CC4FEC" w:rsidRPr="0018022C" w:rsidRDefault="00CC4FEC" w:rsidP="00AE1991">
            <w:pPr>
              <w:pStyle w:val="Header"/>
              <w:rPr>
                <w:rFonts w:cs="Times New Roman"/>
                <w:i w:val="0"/>
                <w:iCs w:val="0"/>
              </w:rPr>
            </w:pPr>
            <w:r>
              <w:rPr>
                <w:rFonts w:cs="Times New Roman"/>
                <w:i w:val="0"/>
                <w:iCs w:val="0"/>
              </w:rPr>
              <w:t>12</w:t>
            </w:r>
          </w:p>
        </w:tc>
        <w:tc>
          <w:tcPr>
            <w:tcW w:w="720" w:type="dxa"/>
          </w:tcPr>
          <w:p w14:paraId="7B719ED3"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50E6FB6A" w14:textId="77777777" w:rsidR="00CC4FEC" w:rsidRDefault="00CC4FEC" w:rsidP="00AE1991">
            <w:pPr>
              <w:pStyle w:val="Header"/>
              <w:rPr>
                <w:rFonts w:cs="Times New Roman"/>
                <w:i w:val="0"/>
                <w:iCs w:val="0"/>
              </w:rPr>
            </w:pPr>
            <w:r>
              <w:rPr>
                <w:rFonts w:cs="Times New Roman"/>
                <w:i w:val="0"/>
                <w:iCs w:val="0"/>
              </w:rPr>
              <w:t>7</w:t>
            </w:r>
          </w:p>
        </w:tc>
        <w:tc>
          <w:tcPr>
            <w:tcW w:w="1260" w:type="dxa"/>
          </w:tcPr>
          <w:p w14:paraId="4847E79A"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098CCD79" w14:textId="77777777" w:rsidR="00CC4FEC" w:rsidRDefault="00CC4FEC" w:rsidP="00AE1991">
            <w:pPr>
              <w:pStyle w:val="Header"/>
              <w:rPr>
                <w:rFonts w:cs="Times New Roman"/>
                <w:i w:val="0"/>
                <w:iCs w:val="0"/>
              </w:rPr>
            </w:pPr>
            <w:r>
              <w:rPr>
                <w:rFonts w:cs="Times New Roman"/>
                <w:i w:val="0"/>
                <w:iCs w:val="0"/>
              </w:rPr>
              <w:t>Energy Flow Explore 3 Teacher Prep Video</w:t>
            </w:r>
          </w:p>
        </w:tc>
        <w:tc>
          <w:tcPr>
            <w:tcW w:w="1991" w:type="dxa"/>
          </w:tcPr>
          <w:p w14:paraId="79B35C37" w14:textId="77777777" w:rsidR="00CC4FEC" w:rsidRDefault="00CC4FEC" w:rsidP="00AE1991">
            <w:pPr>
              <w:pStyle w:val="Header"/>
              <w:rPr>
                <w:rFonts w:cs="Times New Roman"/>
                <w:i w:val="0"/>
                <w:iCs w:val="0"/>
              </w:rPr>
            </w:pPr>
            <w:r>
              <w:rPr>
                <w:rFonts w:cs="Times New Roman"/>
                <w:i w:val="0"/>
                <w:iCs w:val="0"/>
              </w:rPr>
              <w:t>Diet Coke displayed.</w:t>
            </w:r>
          </w:p>
        </w:tc>
        <w:tc>
          <w:tcPr>
            <w:tcW w:w="1992" w:type="dxa"/>
          </w:tcPr>
          <w:p w14:paraId="70E5B233"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36F2310F"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59D80BF2" w14:textId="77777777" w:rsidTr="00AE1991">
        <w:trPr>
          <w:cantSplit/>
        </w:trPr>
        <w:tc>
          <w:tcPr>
            <w:tcW w:w="445" w:type="dxa"/>
          </w:tcPr>
          <w:p w14:paraId="2DD07FDE" w14:textId="77777777" w:rsidR="00CC4FEC" w:rsidRPr="0018022C" w:rsidRDefault="00CC4FEC" w:rsidP="00AE1991">
            <w:pPr>
              <w:pStyle w:val="Header"/>
              <w:rPr>
                <w:rFonts w:cs="Times New Roman"/>
                <w:i w:val="0"/>
                <w:iCs w:val="0"/>
              </w:rPr>
            </w:pPr>
            <w:r>
              <w:rPr>
                <w:rFonts w:cs="Times New Roman"/>
                <w:i w:val="0"/>
                <w:iCs w:val="0"/>
              </w:rPr>
              <w:t>13</w:t>
            </w:r>
          </w:p>
        </w:tc>
        <w:tc>
          <w:tcPr>
            <w:tcW w:w="720" w:type="dxa"/>
          </w:tcPr>
          <w:p w14:paraId="32C636D9"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7932FC71" w14:textId="77777777" w:rsidR="00CC4FEC" w:rsidRDefault="00CC4FEC" w:rsidP="00AE1991">
            <w:pPr>
              <w:pStyle w:val="Header"/>
              <w:rPr>
                <w:rFonts w:cs="Times New Roman"/>
                <w:i w:val="0"/>
                <w:iCs w:val="0"/>
              </w:rPr>
            </w:pPr>
            <w:r>
              <w:rPr>
                <w:rFonts w:cs="Times New Roman"/>
                <w:i w:val="0"/>
                <w:iCs w:val="0"/>
              </w:rPr>
              <w:t>7</w:t>
            </w:r>
          </w:p>
        </w:tc>
        <w:tc>
          <w:tcPr>
            <w:tcW w:w="1260" w:type="dxa"/>
          </w:tcPr>
          <w:p w14:paraId="340B848C"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38E8AE53" w14:textId="72FD1A7A" w:rsidR="00CC4FEC" w:rsidRDefault="00CC4FEC" w:rsidP="00AE1991">
            <w:pPr>
              <w:pStyle w:val="Header"/>
              <w:rPr>
                <w:rFonts w:cs="Times New Roman"/>
                <w:i w:val="0"/>
                <w:iCs w:val="0"/>
              </w:rPr>
            </w:pPr>
            <w:r>
              <w:rPr>
                <w:rFonts w:cs="Times New Roman"/>
                <w:i w:val="0"/>
                <w:iCs w:val="0"/>
              </w:rPr>
              <w:t>Relationship Ecosyste</w:t>
            </w:r>
            <w:r w:rsidR="00370482">
              <w:rPr>
                <w:rFonts w:cs="Times New Roman"/>
                <w:i w:val="0"/>
                <w:iCs w:val="0"/>
              </w:rPr>
              <w:t>ms Explore 2 Teacher Prep Video</w:t>
            </w:r>
          </w:p>
        </w:tc>
        <w:tc>
          <w:tcPr>
            <w:tcW w:w="1991" w:type="dxa"/>
          </w:tcPr>
          <w:p w14:paraId="51747A39" w14:textId="77777777" w:rsidR="00CC4FEC" w:rsidRDefault="00CC4FEC" w:rsidP="00AE1991">
            <w:pPr>
              <w:pStyle w:val="Header"/>
              <w:rPr>
                <w:rFonts w:cs="Times New Roman"/>
                <w:i w:val="0"/>
                <w:iCs w:val="0"/>
              </w:rPr>
            </w:pPr>
            <w:r>
              <w:rPr>
                <w:rFonts w:cs="Times New Roman"/>
                <w:i w:val="0"/>
                <w:iCs w:val="0"/>
              </w:rPr>
              <w:t>Crayola markers displayed.</w:t>
            </w:r>
          </w:p>
        </w:tc>
        <w:tc>
          <w:tcPr>
            <w:tcW w:w="1992" w:type="dxa"/>
          </w:tcPr>
          <w:p w14:paraId="7C81AEE6"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161FB7BA"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86DF339" w14:textId="77777777" w:rsidTr="00AE1991">
        <w:trPr>
          <w:cantSplit/>
        </w:trPr>
        <w:tc>
          <w:tcPr>
            <w:tcW w:w="445" w:type="dxa"/>
          </w:tcPr>
          <w:p w14:paraId="504F37A7" w14:textId="77777777" w:rsidR="00CC4FEC" w:rsidRPr="0018022C" w:rsidRDefault="00CC4FEC" w:rsidP="00AE1991">
            <w:pPr>
              <w:pStyle w:val="Header"/>
              <w:rPr>
                <w:rFonts w:cs="Times New Roman"/>
                <w:i w:val="0"/>
                <w:iCs w:val="0"/>
              </w:rPr>
            </w:pPr>
            <w:r>
              <w:rPr>
                <w:rFonts w:cs="Times New Roman"/>
                <w:i w:val="0"/>
                <w:iCs w:val="0"/>
              </w:rPr>
              <w:t>14</w:t>
            </w:r>
          </w:p>
        </w:tc>
        <w:tc>
          <w:tcPr>
            <w:tcW w:w="720" w:type="dxa"/>
          </w:tcPr>
          <w:p w14:paraId="0A16DB5C" w14:textId="77777777" w:rsidR="00CC4FEC" w:rsidRPr="0018022C" w:rsidRDefault="00CC4FEC" w:rsidP="00AE1991">
            <w:pPr>
              <w:pStyle w:val="Header"/>
              <w:rPr>
                <w:rFonts w:cs="Times New Roman"/>
                <w:i w:val="0"/>
                <w:iCs w:val="0"/>
              </w:rPr>
            </w:pPr>
            <w:r>
              <w:rPr>
                <w:rFonts w:cs="Times New Roman"/>
                <w:i w:val="0"/>
                <w:iCs w:val="0"/>
              </w:rPr>
              <w:t>L.1.</w:t>
            </w:r>
          </w:p>
        </w:tc>
        <w:tc>
          <w:tcPr>
            <w:tcW w:w="810" w:type="dxa"/>
          </w:tcPr>
          <w:p w14:paraId="29EA1C29" w14:textId="77777777" w:rsidR="00CC4FEC" w:rsidRDefault="00CC4FEC" w:rsidP="00AE1991">
            <w:pPr>
              <w:pStyle w:val="Header"/>
              <w:rPr>
                <w:rFonts w:cs="Times New Roman"/>
                <w:i w:val="0"/>
                <w:iCs w:val="0"/>
              </w:rPr>
            </w:pPr>
            <w:r>
              <w:rPr>
                <w:rFonts w:cs="Times New Roman"/>
                <w:i w:val="0"/>
                <w:iCs w:val="0"/>
              </w:rPr>
              <w:t>7</w:t>
            </w:r>
          </w:p>
        </w:tc>
        <w:tc>
          <w:tcPr>
            <w:tcW w:w="1260" w:type="dxa"/>
          </w:tcPr>
          <w:p w14:paraId="15470C2A" w14:textId="77777777" w:rsidR="00CC4FEC" w:rsidRPr="0018022C" w:rsidRDefault="00CC4FEC" w:rsidP="00AE1991">
            <w:pPr>
              <w:pStyle w:val="Header"/>
              <w:rPr>
                <w:rFonts w:cs="Times New Roman"/>
                <w:i w:val="0"/>
                <w:iCs w:val="0"/>
              </w:rPr>
            </w:pPr>
            <w:r>
              <w:rPr>
                <w:rFonts w:cs="Times New Roman"/>
                <w:i w:val="0"/>
                <w:iCs w:val="0"/>
              </w:rPr>
              <w:t>Digital Teacher Material</w:t>
            </w:r>
          </w:p>
        </w:tc>
        <w:tc>
          <w:tcPr>
            <w:tcW w:w="1170" w:type="dxa"/>
          </w:tcPr>
          <w:p w14:paraId="61AA74BB" w14:textId="77777777" w:rsidR="00CC4FEC" w:rsidRDefault="00CC4FEC" w:rsidP="00AE1991">
            <w:pPr>
              <w:pStyle w:val="Header"/>
              <w:rPr>
                <w:rFonts w:cs="Times New Roman"/>
                <w:i w:val="0"/>
                <w:iCs w:val="0"/>
              </w:rPr>
            </w:pPr>
            <w:r>
              <w:rPr>
                <w:rFonts w:cs="Times New Roman"/>
                <w:i w:val="0"/>
                <w:iCs w:val="0"/>
              </w:rPr>
              <w:t>Inheritance Genetic Explore 4 Teacher Prep Video</w:t>
            </w:r>
          </w:p>
        </w:tc>
        <w:tc>
          <w:tcPr>
            <w:tcW w:w="1991" w:type="dxa"/>
          </w:tcPr>
          <w:p w14:paraId="634D2317" w14:textId="77777777" w:rsidR="00CC4FEC" w:rsidRDefault="00CC4FEC" w:rsidP="00AE1991">
            <w:pPr>
              <w:pStyle w:val="Header"/>
              <w:rPr>
                <w:rFonts w:cs="Times New Roman"/>
                <w:i w:val="0"/>
                <w:iCs w:val="0"/>
              </w:rPr>
            </w:pPr>
            <w:proofErr w:type="spellStart"/>
            <w:r>
              <w:rPr>
                <w:rFonts w:cs="Times New Roman"/>
                <w:i w:val="0"/>
                <w:iCs w:val="0"/>
              </w:rPr>
              <w:t>Macbook</w:t>
            </w:r>
            <w:proofErr w:type="spellEnd"/>
            <w:r>
              <w:rPr>
                <w:rFonts w:cs="Times New Roman"/>
                <w:i w:val="0"/>
                <w:iCs w:val="0"/>
              </w:rPr>
              <w:t xml:space="preserve"> Air is displayed.</w:t>
            </w:r>
          </w:p>
        </w:tc>
        <w:tc>
          <w:tcPr>
            <w:tcW w:w="1992" w:type="dxa"/>
          </w:tcPr>
          <w:p w14:paraId="21481E8C"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66C897A1"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52BCA7A" w14:textId="77777777" w:rsidTr="00AE1991">
        <w:trPr>
          <w:cantSplit/>
        </w:trPr>
        <w:tc>
          <w:tcPr>
            <w:tcW w:w="445" w:type="dxa"/>
          </w:tcPr>
          <w:p w14:paraId="6D18B596" w14:textId="77777777" w:rsidR="00CC4FEC" w:rsidRDefault="00CC4FEC" w:rsidP="00AE1991">
            <w:pPr>
              <w:pStyle w:val="Header"/>
              <w:rPr>
                <w:rFonts w:cs="Times New Roman"/>
                <w:i w:val="0"/>
                <w:iCs w:val="0"/>
              </w:rPr>
            </w:pPr>
            <w:r>
              <w:rPr>
                <w:rFonts w:cs="Times New Roman"/>
                <w:i w:val="0"/>
                <w:iCs w:val="0"/>
              </w:rPr>
              <w:t>15</w:t>
            </w:r>
          </w:p>
        </w:tc>
        <w:tc>
          <w:tcPr>
            <w:tcW w:w="720" w:type="dxa"/>
          </w:tcPr>
          <w:p w14:paraId="67FB1A33" w14:textId="77777777" w:rsidR="00CC4FEC" w:rsidRDefault="00CC4FEC" w:rsidP="00AE1991">
            <w:pPr>
              <w:pStyle w:val="Header"/>
              <w:rPr>
                <w:rFonts w:cs="Times New Roman"/>
                <w:i w:val="0"/>
                <w:iCs w:val="0"/>
              </w:rPr>
            </w:pPr>
            <w:r>
              <w:rPr>
                <w:rFonts w:cs="Times New Roman"/>
                <w:i w:val="0"/>
                <w:iCs w:val="0"/>
              </w:rPr>
              <w:t>L.1.</w:t>
            </w:r>
          </w:p>
        </w:tc>
        <w:tc>
          <w:tcPr>
            <w:tcW w:w="810" w:type="dxa"/>
          </w:tcPr>
          <w:p w14:paraId="27290725" w14:textId="77777777" w:rsidR="00CC4FEC" w:rsidRDefault="00CC4FEC" w:rsidP="00AE1991">
            <w:pPr>
              <w:pStyle w:val="Header"/>
              <w:rPr>
                <w:rFonts w:cs="Times New Roman"/>
                <w:i w:val="0"/>
                <w:iCs w:val="0"/>
              </w:rPr>
            </w:pPr>
            <w:r>
              <w:rPr>
                <w:rFonts w:cs="Times New Roman"/>
                <w:i w:val="0"/>
                <w:iCs w:val="0"/>
              </w:rPr>
              <w:t>8</w:t>
            </w:r>
          </w:p>
        </w:tc>
        <w:tc>
          <w:tcPr>
            <w:tcW w:w="1260" w:type="dxa"/>
          </w:tcPr>
          <w:p w14:paraId="6C03F081" w14:textId="77777777" w:rsidR="00CC4FEC" w:rsidRDefault="00CC4FEC" w:rsidP="00AE1991">
            <w:pPr>
              <w:pStyle w:val="Header"/>
              <w:rPr>
                <w:rFonts w:cs="Times New Roman"/>
                <w:i w:val="0"/>
                <w:iCs w:val="0"/>
              </w:rPr>
            </w:pPr>
            <w:r>
              <w:rPr>
                <w:rFonts w:cs="Times New Roman"/>
                <w:i w:val="0"/>
                <w:iCs w:val="0"/>
              </w:rPr>
              <w:t>Digital Teacher Material</w:t>
            </w:r>
          </w:p>
        </w:tc>
        <w:tc>
          <w:tcPr>
            <w:tcW w:w="1170" w:type="dxa"/>
          </w:tcPr>
          <w:p w14:paraId="6E2E6B70" w14:textId="77777777" w:rsidR="00CC4FEC" w:rsidRDefault="00CC4FEC" w:rsidP="00AE1991">
            <w:pPr>
              <w:pStyle w:val="Header"/>
              <w:rPr>
                <w:rFonts w:cs="Times New Roman"/>
                <w:i w:val="0"/>
                <w:iCs w:val="0"/>
              </w:rPr>
            </w:pPr>
            <w:r>
              <w:rPr>
                <w:rFonts w:cs="Times New Roman"/>
                <w:i w:val="0"/>
                <w:iCs w:val="0"/>
              </w:rPr>
              <w:t>Structure of Matter Explore 1 Teacher Prep Video</w:t>
            </w:r>
          </w:p>
        </w:tc>
        <w:tc>
          <w:tcPr>
            <w:tcW w:w="1991" w:type="dxa"/>
          </w:tcPr>
          <w:p w14:paraId="05DC9B28" w14:textId="77777777" w:rsidR="00CC4FEC" w:rsidRDefault="00CC4FEC" w:rsidP="00AE1991">
            <w:pPr>
              <w:pStyle w:val="Header"/>
              <w:rPr>
                <w:rFonts w:cs="Times New Roman"/>
                <w:i w:val="0"/>
                <w:iCs w:val="0"/>
              </w:rPr>
            </w:pPr>
            <w:r>
              <w:rPr>
                <w:rFonts w:cs="Times New Roman"/>
                <w:i w:val="0"/>
                <w:iCs w:val="0"/>
              </w:rPr>
              <w:t>Elmer’s Glue is displayed.</w:t>
            </w:r>
          </w:p>
        </w:tc>
        <w:tc>
          <w:tcPr>
            <w:tcW w:w="1992" w:type="dxa"/>
          </w:tcPr>
          <w:p w14:paraId="7B38FD8F"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5464415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4FEFB96A" w14:textId="77777777" w:rsidTr="00AE1991">
        <w:trPr>
          <w:cantSplit/>
        </w:trPr>
        <w:tc>
          <w:tcPr>
            <w:tcW w:w="445" w:type="dxa"/>
          </w:tcPr>
          <w:p w14:paraId="1C036751" w14:textId="77777777" w:rsidR="00CC4FEC" w:rsidRDefault="00CC4FEC" w:rsidP="00AE1991">
            <w:pPr>
              <w:pStyle w:val="Header"/>
              <w:rPr>
                <w:rFonts w:cs="Times New Roman"/>
                <w:i w:val="0"/>
                <w:iCs w:val="0"/>
              </w:rPr>
            </w:pPr>
            <w:r>
              <w:rPr>
                <w:rFonts w:cs="Times New Roman"/>
                <w:i w:val="0"/>
                <w:iCs w:val="0"/>
              </w:rPr>
              <w:t>16</w:t>
            </w:r>
          </w:p>
        </w:tc>
        <w:tc>
          <w:tcPr>
            <w:tcW w:w="720" w:type="dxa"/>
          </w:tcPr>
          <w:p w14:paraId="499F3C5B" w14:textId="77777777" w:rsidR="00CC4FEC" w:rsidRDefault="00CC4FEC" w:rsidP="00AE1991">
            <w:pPr>
              <w:pStyle w:val="Header"/>
              <w:rPr>
                <w:rFonts w:cs="Times New Roman"/>
                <w:i w:val="0"/>
                <w:iCs w:val="0"/>
              </w:rPr>
            </w:pPr>
            <w:r>
              <w:rPr>
                <w:rFonts w:cs="Times New Roman"/>
                <w:i w:val="0"/>
                <w:iCs w:val="0"/>
              </w:rPr>
              <w:t>L.1.</w:t>
            </w:r>
          </w:p>
        </w:tc>
        <w:tc>
          <w:tcPr>
            <w:tcW w:w="810" w:type="dxa"/>
          </w:tcPr>
          <w:p w14:paraId="7CDB5628" w14:textId="77777777" w:rsidR="00CC4FEC" w:rsidRDefault="00CC4FEC" w:rsidP="00AE1991">
            <w:pPr>
              <w:pStyle w:val="Header"/>
              <w:rPr>
                <w:rFonts w:cs="Times New Roman"/>
                <w:i w:val="0"/>
                <w:iCs w:val="0"/>
              </w:rPr>
            </w:pPr>
            <w:r>
              <w:rPr>
                <w:rFonts w:cs="Times New Roman"/>
                <w:i w:val="0"/>
                <w:iCs w:val="0"/>
              </w:rPr>
              <w:t>8</w:t>
            </w:r>
          </w:p>
        </w:tc>
        <w:tc>
          <w:tcPr>
            <w:tcW w:w="1260" w:type="dxa"/>
          </w:tcPr>
          <w:p w14:paraId="05853A57" w14:textId="77777777" w:rsidR="00CC4FEC" w:rsidRDefault="00CC4FEC" w:rsidP="00AE1991">
            <w:pPr>
              <w:pStyle w:val="Header"/>
              <w:rPr>
                <w:rFonts w:cs="Times New Roman"/>
                <w:i w:val="0"/>
                <w:iCs w:val="0"/>
              </w:rPr>
            </w:pPr>
            <w:r>
              <w:rPr>
                <w:rFonts w:cs="Times New Roman"/>
                <w:i w:val="0"/>
                <w:iCs w:val="0"/>
              </w:rPr>
              <w:t>Digital Teacher Material</w:t>
            </w:r>
          </w:p>
        </w:tc>
        <w:tc>
          <w:tcPr>
            <w:tcW w:w="1170" w:type="dxa"/>
          </w:tcPr>
          <w:p w14:paraId="631BCE2E" w14:textId="77777777" w:rsidR="00CC4FEC" w:rsidRDefault="00CC4FEC" w:rsidP="00AE1991">
            <w:pPr>
              <w:pStyle w:val="Header"/>
              <w:rPr>
                <w:rFonts w:cs="Times New Roman"/>
                <w:i w:val="0"/>
                <w:iCs w:val="0"/>
              </w:rPr>
            </w:pPr>
            <w:r>
              <w:rPr>
                <w:rFonts w:cs="Times New Roman"/>
                <w:i w:val="0"/>
                <w:iCs w:val="0"/>
              </w:rPr>
              <w:t>Physical and Chemical Properties Teacher Prep Video</w:t>
            </w:r>
          </w:p>
        </w:tc>
        <w:tc>
          <w:tcPr>
            <w:tcW w:w="1991" w:type="dxa"/>
          </w:tcPr>
          <w:p w14:paraId="3CC1ABDA" w14:textId="77777777" w:rsidR="00CC4FEC" w:rsidRDefault="00CC4FEC" w:rsidP="00AE1991">
            <w:pPr>
              <w:pStyle w:val="Header"/>
              <w:rPr>
                <w:rFonts w:cs="Times New Roman"/>
                <w:i w:val="0"/>
                <w:iCs w:val="0"/>
              </w:rPr>
            </w:pPr>
            <w:r>
              <w:rPr>
                <w:rFonts w:cs="Times New Roman"/>
                <w:i w:val="0"/>
                <w:iCs w:val="0"/>
              </w:rPr>
              <w:t>Kool-Aid and Karo Syrup are displayed.</w:t>
            </w:r>
          </w:p>
        </w:tc>
        <w:tc>
          <w:tcPr>
            <w:tcW w:w="1992" w:type="dxa"/>
          </w:tcPr>
          <w:p w14:paraId="6CEAAEAC" w14:textId="77777777" w:rsidR="00CC4FEC" w:rsidRDefault="00CC4FEC" w:rsidP="00AE1991">
            <w:pPr>
              <w:pStyle w:val="Header"/>
              <w:rPr>
                <w:rFonts w:cs="Times New Roman"/>
                <w:i w:val="0"/>
                <w:iCs w:val="0"/>
              </w:rPr>
            </w:pPr>
            <w:r>
              <w:rPr>
                <w:rFonts w:cs="Times New Roman"/>
                <w:i w:val="0"/>
                <w:iCs w:val="0"/>
              </w:rPr>
              <w:t>Cover or blur logo.</w:t>
            </w:r>
          </w:p>
        </w:tc>
        <w:tc>
          <w:tcPr>
            <w:tcW w:w="1710" w:type="dxa"/>
          </w:tcPr>
          <w:p w14:paraId="023BEC95"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bl>
    <w:p w14:paraId="7EBB6671" w14:textId="77777777" w:rsidR="00CC4FEC" w:rsidRDefault="00CC4FEC" w:rsidP="00CC4FEC">
      <w:pPr>
        <w:rPr>
          <w:rFonts w:cs="Times New Roman"/>
          <w:i w:val="0"/>
          <w:iCs w:val="0"/>
        </w:rPr>
      </w:pPr>
      <w:r>
        <w:rPr>
          <w:rFonts w:cs="Times New Roman"/>
          <w:i w:val="0"/>
          <w:iCs w:val="0"/>
        </w:rPr>
        <w:br w:type="page"/>
      </w:r>
    </w:p>
    <w:p w14:paraId="76560258" w14:textId="77777777" w:rsidR="00CC4FEC" w:rsidRPr="00B37AA9" w:rsidRDefault="00CC4FEC" w:rsidP="00883A55">
      <w:pPr>
        <w:pStyle w:val="Heading3"/>
      </w:pPr>
      <w:bookmarkStart w:id="28" w:name="_Toc526768045"/>
      <w:r>
        <w:lastRenderedPageBreak/>
        <w:t>Activate</w:t>
      </w:r>
      <w:r w:rsidRPr="00B37AA9">
        <w:t xml:space="preserve"> Leaning, </w:t>
      </w:r>
      <w:r w:rsidRPr="000426E5">
        <w:rPr>
          <w:i/>
        </w:rPr>
        <w:t>IQWST California Edition</w:t>
      </w:r>
      <w:r w:rsidRPr="00B37AA9">
        <w:t>, Grades 6–8 (</w:t>
      </w:r>
      <w:r>
        <w:t>integrated</w:t>
      </w:r>
      <w:r w:rsidRPr="00B37AA9">
        <w:t>)</w:t>
      </w:r>
      <w:bookmarkEnd w:id="28"/>
    </w:p>
    <w:p w14:paraId="5CA4EF91" w14:textId="77777777" w:rsidR="00CC4FEC" w:rsidRPr="003C5C2B" w:rsidRDefault="00CC4FEC" w:rsidP="00E553CF">
      <w:pPr>
        <w:pStyle w:val="Heading4"/>
      </w:pPr>
      <w:r w:rsidRPr="003C5C2B">
        <w:t>Program Summary:</w:t>
      </w:r>
    </w:p>
    <w:p w14:paraId="3E87626C" w14:textId="77777777" w:rsidR="00CC4FEC" w:rsidRPr="003C5C2B" w:rsidRDefault="00CC4FEC" w:rsidP="00C26C5F">
      <w:pPr>
        <w:pStyle w:val="Header"/>
        <w:tabs>
          <w:tab w:val="clear" w:pos="4320"/>
          <w:tab w:val="clear" w:pos="8640"/>
        </w:tabs>
        <w:spacing w:after="240"/>
        <w:rPr>
          <w:rFonts w:cs="Times New Roman"/>
          <w:b/>
          <w:bCs/>
          <w:i w:val="0"/>
          <w:iCs w:val="0"/>
          <w:color w:val="000000" w:themeColor="text1"/>
          <w:u w:val="single"/>
        </w:rPr>
      </w:pPr>
      <w:r w:rsidRPr="003C5C2B">
        <w:rPr>
          <w:rFonts w:cs="Times New Roman"/>
          <w:bCs/>
          <w:iCs w:val="0"/>
          <w:color w:val="000000" w:themeColor="text1"/>
        </w:rPr>
        <w:t>IQWST California Edition</w:t>
      </w:r>
      <w:r w:rsidRPr="003C5C2B">
        <w:rPr>
          <w:rFonts w:cs="Arial"/>
          <w:i w:val="0"/>
          <w:iCs w:val="0"/>
          <w:color w:val="000000" w:themeColor="text1"/>
        </w:rPr>
        <w:t xml:space="preserve"> </w:t>
      </w:r>
      <w:proofErr w:type="gramStart"/>
      <w:r w:rsidRPr="003C5C2B">
        <w:rPr>
          <w:rFonts w:cs="Times New Roman"/>
          <w:bCs/>
          <w:i w:val="0"/>
          <w:color w:val="000000" w:themeColor="text1"/>
        </w:rPr>
        <w:t>includes:</w:t>
      </w:r>
      <w:proofErr w:type="gramEnd"/>
      <w:r w:rsidRPr="003C5C2B">
        <w:rPr>
          <w:rFonts w:cs="Times New Roman"/>
          <w:bCs/>
          <w:i w:val="0"/>
          <w:color w:val="000000" w:themeColor="text1"/>
        </w:rPr>
        <w:t xml:space="preserve"> </w:t>
      </w:r>
      <w:r w:rsidRPr="00B610B9">
        <w:rPr>
          <w:rFonts w:cs="Arial"/>
          <w:color w:val="000000" w:themeColor="text1"/>
        </w:rPr>
        <w:t>Student Edition (SE), Teacher Edition (TE</w:t>
      </w:r>
      <w:r>
        <w:rPr>
          <w:rFonts w:cs="Arial"/>
          <w:color w:val="000000" w:themeColor="text1"/>
        </w:rPr>
        <w:t>), Activity (A), Reading (R), Overview (OV), Teacher Portal (TP), Student Portal (SP).</w:t>
      </w:r>
    </w:p>
    <w:p w14:paraId="6AD78D6B" w14:textId="77777777" w:rsidR="00CC4FEC" w:rsidRPr="003C5C2B" w:rsidRDefault="00CC4FEC" w:rsidP="00E553CF">
      <w:pPr>
        <w:pStyle w:val="Heading4"/>
      </w:pPr>
      <w:r w:rsidRPr="003C5C2B">
        <w:t>Recommendation:</w:t>
      </w:r>
    </w:p>
    <w:p w14:paraId="6A5926F2" w14:textId="2618DBDE" w:rsidR="00CC4FEC" w:rsidRPr="003C5C2B" w:rsidRDefault="00CC4FEC" w:rsidP="00CC4FEC">
      <w:pPr>
        <w:pStyle w:val="Header"/>
        <w:tabs>
          <w:tab w:val="clear" w:pos="4320"/>
          <w:tab w:val="clear" w:pos="8640"/>
        </w:tabs>
        <w:spacing w:after="240"/>
        <w:rPr>
          <w:rFonts w:cs="Times New Roman"/>
          <w:i w:val="0"/>
          <w:iCs w:val="0"/>
          <w:color w:val="000000" w:themeColor="text1"/>
        </w:rPr>
      </w:pPr>
      <w:r w:rsidRPr="003C5C2B">
        <w:rPr>
          <w:rFonts w:cs="Times New Roman"/>
          <w:bCs/>
          <w:iCs w:val="0"/>
          <w:color w:val="000000" w:themeColor="text1"/>
        </w:rPr>
        <w:t>IQWST California Edition</w:t>
      </w:r>
      <w:r w:rsidRPr="003C5C2B">
        <w:rPr>
          <w:rFonts w:cs="Arial"/>
          <w:i w:val="0"/>
          <w:iCs w:val="0"/>
          <w:color w:val="000000" w:themeColor="text1"/>
        </w:rPr>
        <w:t xml:space="preserve"> </w:t>
      </w:r>
      <w:r w:rsidRPr="003C5C2B">
        <w:rPr>
          <w:rFonts w:cs="Times New Roman"/>
          <w:i w:val="0"/>
          <w:iCs w:val="0"/>
          <w:color w:val="000000" w:themeColor="text1"/>
        </w:rPr>
        <w:t xml:space="preserve">is recommended for adoption for </w:t>
      </w:r>
      <w:r w:rsidRPr="003C5C2B">
        <w:rPr>
          <w:rFonts w:cs="Arial"/>
          <w:i w:val="0"/>
          <w:color w:val="000000" w:themeColor="text1"/>
        </w:rPr>
        <w:t>6–8i</w:t>
      </w:r>
      <w:r w:rsidRPr="003C5C2B">
        <w:rPr>
          <w:rFonts w:cs="Arial"/>
          <w:i w:val="0"/>
          <w:iCs w:val="0"/>
          <w:color w:val="000000" w:themeColor="text1"/>
        </w:rPr>
        <w:t xml:space="preserve"> </w:t>
      </w:r>
      <w:r w:rsidRPr="003C5C2B">
        <w:rPr>
          <w:rFonts w:cs="Times New Roman"/>
          <w:i w:val="0"/>
          <w:iCs w:val="0"/>
          <w:color w:val="000000" w:themeColor="text1"/>
        </w:rPr>
        <w:t xml:space="preserve">because the instructional materials include content as specified in the </w:t>
      </w:r>
      <w:r w:rsidRPr="003C5C2B">
        <w:rPr>
          <w:rFonts w:cs="Times New Roman"/>
          <w:iCs w:val="0"/>
          <w:color w:val="000000" w:themeColor="text1"/>
        </w:rPr>
        <w:t xml:space="preserve">Next Generation Science Standards for California Public Schools </w:t>
      </w:r>
      <w:r w:rsidRPr="003C5C2B">
        <w:rPr>
          <w:rFonts w:cs="Times New Roman"/>
          <w:i w:val="0"/>
          <w:iCs w:val="0"/>
          <w:color w:val="000000" w:themeColor="text1"/>
        </w:rPr>
        <w:t>(</w:t>
      </w:r>
      <w:r w:rsidRPr="003C5C2B">
        <w:rPr>
          <w:rFonts w:cs="Times New Roman"/>
          <w:iCs w:val="0"/>
          <w:color w:val="000000" w:themeColor="text1"/>
        </w:rPr>
        <w:t>CA NGSS</w:t>
      </w:r>
      <w:r w:rsidRPr="003C5C2B">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79381376"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774F983D"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923348">
        <w:rPr>
          <w:rFonts w:cs="Times New Roman"/>
          <w:i w:val="0"/>
          <w:iCs w:val="0"/>
        </w:rPr>
        <w:t>includes</w:t>
      </w:r>
      <w:r>
        <w:rPr>
          <w:rFonts w:cs="Times New Roman"/>
          <w:iCs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923348">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3905E7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484A9EA" w14:textId="7037606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6, Module 6.1 TE p. 5; Grade 7, Module 7.3 TE p. 10; Grade 8, Module 8.2 TE p. 6. There were numerous exemplars of the standards</w:t>
      </w:r>
      <w:r w:rsidR="00370482">
        <w:rPr>
          <w:rFonts w:cs="Times New Roman"/>
          <w:i w:val="0"/>
        </w:rPr>
        <w:t xml:space="preserve"> being fully covered in grades 6–</w:t>
      </w:r>
      <w:r>
        <w:rPr>
          <w:rFonts w:cs="Times New Roman"/>
          <w:i w:val="0"/>
        </w:rPr>
        <w:t>8.</w:t>
      </w:r>
    </w:p>
    <w:p w14:paraId="40772FB4" w14:textId="2D18A95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w:t>
      </w:r>
      <w:r w:rsidR="00370482">
        <w:rPr>
          <w:rFonts w:cs="Times New Roman"/>
          <w:i w:val="0"/>
        </w:rPr>
        <w:t>: Grade 6, Module 6.2 SE pp. 49–</w:t>
      </w:r>
      <w:r>
        <w:rPr>
          <w:rFonts w:cs="Times New Roman"/>
          <w:i w:val="0"/>
        </w:rPr>
        <w:t>62</w:t>
      </w:r>
      <w:r w:rsidR="00196FC6">
        <w:rPr>
          <w:rFonts w:cs="Times New Roman"/>
          <w:i w:val="0"/>
        </w:rPr>
        <w:t>; Grade 7, Module 7.1 SE pp. 21–</w:t>
      </w:r>
      <w:r>
        <w:rPr>
          <w:rFonts w:cs="Times New Roman"/>
          <w:i w:val="0"/>
        </w:rPr>
        <w:t>2</w:t>
      </w:r>
      <w:r w:rsidR="00196FC6">
        <w:rPr>
          <w:rFonts w:cs="Times New Roman"/>
          <w:i w:val="0"/>
        </w:rPr>
        <w:t>9; Grade 8, Module 8.1 SE pp. 1–</w:t>
      </w:r>
      <w:r>
        <w:rPr>
          <w:rFonts w:cs="Times New Roman"/>
          <w:i w:val="0"/>
        </w:rPr>
        <w:t>20</w:t>
      </w:r>
      <w:r w:rsidRPr="00DC554C">
        <w:rPr>
          <w:rFonts w:cs="Times New Roman"/>
          <w:i w:val="0"/>
        </w:rPr>
        <w:t xml:space="preserve">. </w:t>
      </w:r>
      <w:r w:rsidRPr="00DC554C">
        <w:rPr>
          <w:rFonts w:cs="Arial"/>
          <w:i w:val="0"/>
        </w:rPr>
        <w:t xml:space="preserve">Instructional resources engage students in using text, discourse, and experiential learning to develop mastery of the three integrated dimensions of the </w:t>
      </w:r>
      <w:r w:rsidRPr="007F26E0">
        <w:rPr>
          <w:rFonts w:cs="Arial"/>
        </w:rPr>
        <w:t>CA NGSS</w:t>
      </w:r>
      <w:r>
        <w:rPr>
          <w:rFonts w:cs="Times New Roman"/>
          <w:i w:val="0"/>
        </w:rPr>
        <w:t>.</w:t>
      </w:r>
    </w:p>
    <w:p w14:paraId="376DE0FC" w14:textId="607832BB" w:rsidR="00CC4FEC"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#4: Grades 6–</w:t>
      </w:r>
      <w:r w:rsidR="00CC4FEC">
        <w:rPr>
          <w:rFonts w:cs="Times New Roman"/>
          <w:i w:val="0"/>
        </w:rPr>
        <w:t xml:space="preserve">8, OV pp. 4, </w:t>
      </w:r>
      <w:r w:rsidR="00CC4FEC" w:rsidRPr="00DC554C">
        <w:rPr>
          <w:rFonts w:cs="Times New Roman"/>
          <w:i w:val="0"/>
        </w:rPr>
        <w:t>12</w:t>
      </w:r>
      <w:r w:rsidR="00CC4FEC">
        <w:rPr>
          <w:rFonts w:cs="Times New Roman"/>
          <w:i w:val="0"/>
        </w:rPr>
        <w:t>.</w:t>
      </w:r>
      <w:r w:rsidR="00CC4FEC" w:rsidRPr="00DC554C">
        <w:rPr>
          <w:rFonts w:cs="Arial"/>
          <w:i w:val="0"/>
        </w:rPr>
        <w:t xml:space="preserve"> Instructional resources progressively build students’ abilities to meet all grade-level Performance </w:t>
      </w:r>
      <w:r w:rsidR="00CC4FEC">
        <w:rPr>
          <w:rFonts w:cs="Arial"/>
          <w:i w:val="0"/>
        </w:rPr>
        <w:t xml:space="preserve">Expectations </w:t>
      </w:r>
      <w:r w:rsidR="00CC4FEC" w:rsidRPr="00DC554C">
        <w:rPr>
          <w:rFonts w:cs="Arial"/>
          <w:i w:val="0"/>
        </w:rPr>
        <w:t>through a three-dimensional instructional sequence</w:t>
      </w:r>
      <w:r w:rsidR="00CC4FEC">
        <w:rPr>
          <w:rFonts w:cs="Times New Roman"/>
          <w:i w:val="0"/>
        </w:rPr>
        <w:t>.</w:t>
      </w:r>
    </w:p>
    <w:p w14:paraId="0D5D0029" w14:textId="55B12838" w:rsidR="00CC4FEC"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#15: Grades 6–</w:t>
      </w:r>
      <w:r w:rsidR="00CC4FEC">
        <w:rPr>
          <w:rFonts w:cs="Times New Roman"/>
          <w:i w:val="0"/>
        </w:rPr>
        <w:t xml:space="preserve">8, OV p. 62; Grade 6, Module 6.3 </w:t>
      </w:r>
      <w:r w:rsidR="00CC4FEC" w:rsidRPr="00DC554C">
        <w:rPr>
          <w:rFonts w:cs="Times New Roman"/>
          <w:i w:val="0"/>
        </w:rPr>
        <w:t>TE</w:t>
      </w:r>
      <w:r w:rsidR="00CC4FEC">
        <w:rPr>
          <w:rFonts w:cs="Times New Roman"/>
          <w:i w:val="0"/>
        </w:rPr>
        <w:t xml:space="preserve"> </w:t>
      </w:r>
      <w:r w:rsidR="00CC4FEC" w:rsidRPr="00DC554C">
        <w:rPr>
          <w:rFonts w:cs="Times New Roman"/>
          <w:i w:val="0"/>
        </w:rPr>
        <w:t>4</w:t>
      </w:r>
      <w:r w:rsidR="00CC4FEC">
        <w:rPr>
          <w:rFonts w:cs="Times New Roman"/>
          <w:i w:val="0"/>
        </w:rPr>
        <w:t xml:space="preserve">. </w:t>
      </w:r>
      <w:r w:rsidR="00CC4FEC" w:rsidRPr="00DC554C">
        <w:rPr>
          <w:rFonts w:cs="Arial"/>
          <w:i w:val="0"/>
        </w:rPr>
        <w:t>Instructiona</w:t>
      </w:r>
      <w:r w:rsidR="00CC4FEC">
        <w:rPr>
          <w:rFonts w:cs="Arial"/>
          <w:i w:val="0"/>
        </w:rPr>
        <w:t xml:space="preserve">l resources </w:t>
      </w:r>
      <w:r w:rsidR="00CC4FEC" w:rsidRPr="00DC554C">
        <w:rPr>
          <w:rFonts w:cs="Arial"/>
          <w:i w:val="0"/>
        </w:rPr>
        <w:t>examine humanity’s place in ecological systems and the necessity for the protection of the environment. Resources include instructional content based upon the Environmental Principles and Concepts developed by the California Environmental Protection Agency</w:t>
      </w:r>
      <w:r w:rsidR="00CC4FEC">
        <w:rPr>
          <w:rFonts w:cs="Times New Roman"/>
          <w:i w:val="0"/>
        </w:rPr>
        <w:t>.</w:t>
      </w:r>
    </w:p>
    <w:p w14:paraId="43DBEBDA" w14:textId="0412C594" w:rsidR="00CC4FEC"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#18: Grades 6–</w:t>
      </w:r>
      <w:r w:rsidR="00CC4FEC">
        <w:rPr>
          <w:rFonts w:cs="Times New Roman"/>
          <w:i w:val="0"/>
        </w:rPr>
        <w:t xml:space="preserve">8, OV p. 62; Grade 7, Module 7.2 TE p. 267. </w:t>
      </w:r>
      <w:r w:rsidR="00CC4FEC" w:rsidRPr="00DC554C">
        <w:rPr>
          <w:rFonts w:cs="Arial"/>
          <w:i w:val="0"/>
        </w:rPr>
        <w:t>Instructional resources address the applications of science in the development of technologies and in fields such as agriculture, medicine, engineering, and environmental protection</w:t>
      </w:r>
      <w:r w:rsidR="00CC4FEC">
        <w:rPr>
          <w:rFonts w:cs="Arial"/>
          <w:i w:val="0"/>
        </w:rPr>
        <w:t>.</w:t>
      </w:r>
    </w:p>
    <w:p w14:paraId="66F3E48F" w14:textId="77777777" w:rsidR="00CC4FEC" w:rsidRPr="00E72D59" w:rsidRDefault="00CC4FEC" w:rsidP="00E553CF">
      <w:pPr>
        <w:pStyle w:val="Heading4"/>
      </w:pPr>
      <w:r>
        <w:t>Criteria Category 2: Program Organization</w:t>
      </w:r>
    </w:p>
    <w:p w14:paraId="35941E09" w14:textId="77777777" w:rsidR="00CC4FEC" w:rsidRDefault="00CC4FEC" w:rsidP="00CC4FEC">
      <w:pPr>
        <w:pStyle w:val="Header"/>
        <w:tabs>
          <w:tab w:val="clear" w:pos="4320"/>
          <w:tab w:val="clear" w:pos="8640"/>
        </w:tabs>
        <w:spacing w:after="240"/>
        <w:rPr>
          <w:rFonts w:cs="Times New Roman"/>
          <w:i w:val="0"/>
        </w:rPr>
      </w:pPr>
      <w:r w:rsidRPr="0040716F">
        <w:rPr>
          <w:i w:val="0"/>
        </w:rPr>
        <w:lastRenderedPageBreak/>
        <w:t>The organization and features of the instructional materials</w:t>
      </w:r>
      <w:r>
        <w:rPr>
          <w:i w:val="0"/>
        </w:rPr>
        <w:t xml:space="preserve"> </w:t>
      </w:r>
      <w:r w:rsidRPr="00573E95">
        <w:rPr>
          <w:i w:val="0"/>
        </w:rPr>
        <w:t>support</w:t>
      </w:r>
      <w:r>
        <w:t xml:space="preserve"> </w:t>
      </w:r>
      <w:r w:rsidRPr="0040716F">
        <w:rPr>
          <w:i w:val="0"/>
        </w:rPr>
        <w:t xml:space="preserve">instruction and learning of the </w:t>
      </w:r>
      <w:r w:rsidRPr="00C942C4">
        <w:t>CA NGSS</w:t>
      </w:r>
      <w:r w:rsidRPr="0040716F">
        <w:rPr>
          <w:i w:val="0"/>
        </w:rPr>
        <w:t>.</w:t>
      </w:r>
    </w:p>
    <w:p w14:paraId="0E51222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998E932" w14:textId="236A66C7" w:rsidR="00CC4FEC"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#1: Grades 6–</w:t>
      </w:r>
      <w:r w:rsidR="00CC4FEC">
        <w:rPr>
          <w:rFonts w:cs="Times New Roman"/>
          <w:i w:val="0"/>
        </w:rPr>
        <w:t xml:space="preserve">8, OV </w:t>
      </w:r>
      <w:r w:rsidR="00CC4FEC" w:rsidRPr="00C038F9">
        <w:rPr>
          <w:rFonts w:cs="Times New Roman"/>
          <w:i w:val="0"/>
        </w:rPr>
        <w:t>p</w:t>
      </w:r>
      <w:r w:rsidR="00CC4FEC">
        <w:rPr>
          <w:rFonts w:cs="Times New Roman"/>
          <w:i w:val="0"/>
        </w:rPr>
        <w:t>p</w:t>
      </w:r>
      <w:r w:rsidR="00CC4FEC" w:rsidRPr="00C038F9">
        <w:rPr>
          <w:rFonts w:cs="Times New Roman"/>
          <w:i w:val="0"/>
        </w:rPr>
        <w:t xml:space="preserve">. </w:t>
      </w:r>
      <w:r w:rsidR="00CC4FEC">
        <w:rPr>
          <w:rFonts w:cs="Times New Roman"/>
          <w:i w:val="0"/>
        </w:rPr>
        <w:t>9, 12, 13, 64, 65</w:t>
      </w:r>
      <w:r>
        <w:rPr>
          <w:rFonts w:cs="Times New Roman"/>
          <w:i w:val="0"/>
        </w:rPr>
        <w:t>, 76; Grades 6–</w:t>
      </w:r>
      <w:r w:rsidR="00CC4FEC">
        <w:rPr>
          <w:rFonts w:cs="Times New Roman"/>
          <w:i w:val="0"/>
        </w:rPr>
        <w:t xml:space="preserve">8, TE p. vii. </w:t>
      </w:r>
      <w:r w:rsidR="00CC4FEC" w:rsidRPr="00A35DB4">
        <w:rPr>
          <w:rFonts w:cs="Arial"/>
          <w:i w:val="0"/>
        </w:rPr>
        <w:t>Sequenti</w:t>
      </w:r>
      <w:r w:rsidR="00CC4FEC">
        <w:rPr>
          <w:rFonts w:cs="Arial"/>
          <w:i w:val="0"/>
        </w:rPr>
        <w:t xml:space="preserve">al organization </w:t>
      </w:r>
      <w:r w:rsidR="00CC4FEC" w:rsidRPr="00A35DB4">
        <w:rPr>
          <w:rFonts w:cs="Arial"/>
          <w:i w:val="0"/>
        </w:rPr>
        <w:t xml:space="preserve">provides structure concerning what students should learn each year and allows teachers to convey the science content incorporating the three-dimensional learning expressed in the </w:t>
      </w:r>
      <w:r w:rsidR="00CC4FEC" w:rsidRPr="007F26E0">
        <w:rPr>
          <w:rFonts w:cs="Arial"/>
        </w:rPr>
        <w:t>CA NGSS</w:t>
      </w:r>
      <w:r w:rsidR="00CC4FEC">
        <w:rPr>
          <w:rFonts w:cs="Times New Roman"/>
          <w:i w:val="0"/>
        </w:rPr>
        <w:t>.</w:t>
      </w:r>
    </w:p>
    <w:p w14:paraId="5A36FCA1" w14:textId="73A7F4A3" w:rsidR="00CC4FEC" w:rsidRPr="0061778D"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w:t>
      </w:r>
      <w:r w:rsidR="00196FC6">
        <w:rPr>
          <w:rFonts w:cs="Times New Roman"/>
          <w:i w:val="0"/>
        </w:rPr>
        <w:t>rades 6–</w:t>
      </w:r>
      <w:r>
        <w:rPr>
          <w:rFonts w:cs="Times New Roman"/>
          <w:i w:val="0"/>
        </w:rPr>
        <w:t>8, OV pp. 4, 8, 49</w:t>
      </w:r>
      <w:r w:rsidR="00196FC6">
        <w:rPr>
          <w:rFonts w:cs="Times New Roman"/>
          <w:i w:val="0"/>
        </w:rPr>
        <w:t>, 70; Grade 6, Module 6.1 TE p. </w:t>
      </w:r>
      <w:r>
        <w:rPr>
          <w:rFonts w:cs="Times New Roman"/>
          <w:i w:val="0"/>
        </w:rPr>
        <w:t xml:space="preserve">3; Grade 7, Module 7.3 TE p. 7; Grade 8, Module 8.1 TE pp. 5, 17. </w:t>
      </w:r>
      <w:r w:rsidRPr="0061778D">
        <w:rPr>
          <w:rFonts w:cs="Arial"/>
          <w:i w:val="0"/>
        </w:rPr>
        <w:t>Instructional resources support teacher questioning strategies as a tool to assess students' knowledge and skills, promote student-to-student discourse, and guide student learning</w:t>
      </w:r>
      <w:r>
        <w:rPr>
          <w:rFonts w:cs="Arial"/>
          <w:i w:val="0"/>
        </w:rPr>
        <w:t>.</w:t>
      </w:r>
    </w:p>
    <w:p w14:paraId="0A8681AF" w14:textId="77777777" w:rsidR="00CC4FEC" w:rsidRPr="0061778D" w:rsidRDefault="00CC4FEC" w:rsidP="00CC4FEC">
      <w:pPr>
        <w:pStyle w:val="Header"/>
        <w:numPr>
          <w:ilvl w:val="0"/>
          <w:numId w:val="1"/>
        </w:numPr>
        <w:tabs>
          <w:tab w:val="clear" w:pos="4320"/>
          <w:tab w:val="clear" w:pos="8640"/>
        </w:tabs>
        <w:spacing w:after="240"/>
        <w:rPr>
          <w:rFonts w:cs="Times New Roman"/>
          <w:i w:val="0"/>
        </w:rPr>
      </w:pPr>
      <w:r w:rsidRPr="0061778D">
        <w:rPr>
          <w:rFonts w:cs="Times New Roman"/>
          <w:i w:val="0"/>
        </w:rPr>
        <w:t xml:space="preserve">Criterion #5: Grade 6, Module 6.1 TE </w:t>
      </w:r>
      <w:r>
        <w:rPr>
          <w:rFonts w:cs="Times New Roman"/>
          <w:i w:val="0"/>
        </w:rPr>
        <w:t xml:space="preserve">pp. </w:t>
      </w:r>
      <w:r w:rsidRPr="0061778D">
        <w:rPr>
          <w:rFonts w:cs="Times New Roman"/>
          <w:i w:val="0"/>
        </w:rPr>
        <w:t xml:space="preserve">vii, x, xi; Grade 7, Module 7.1 TE </w:t>
      </w:r>
      <w:r>
        <w:rPr>
          <w:rFonts w:cs="Times New Roman"/>
          <w:i w:val="0"/>
        </w:rPr>
        <w:t xml:space="preserve">pp. </w:t>
      </w:r>
      <w:r w:rsidRPr="0061778D">
        <w:rPr>
          <w:rFonts w:cs="Times New Roman"/>
          <w:i w:val="0"/>
        </w:rPr>
        <w:t xml:space="preserve">vii, xi, 10; Grade 8, Module 8.1 TE </w:t>
      </w:r>
      <w:r>
        <w:rPr>
          <w:rFonts w:cs="Times New Roman"/>
          <w:i w:val="0"/>
        </w:rPr>
        <w:t xml:space="preserve">pp. </w:t>
      </w:r>
      <w:r w:rsidRPr="0061778D">
        <w:rPr>
          <w:rFonts w:cs="Times New Roman"/>
          <w:i w:val="0"/>
        </w:rPr>
        <w:t>vii, x, 1</w:t>
      </w:r>
      <w:r>
        <w:rPr>
          <w:rFonts w:cs="Times New Roman"/>
          <w:i w:val="0"/>
        </w:rPr>
        <w:t>0</w:t>
      </w:r>
      <w:r w:rsidRPr="0061778D">
        <w:rPr>
          <w:rFonts w:cs="Times New Roman"/>
          <w:i w:val="0"/>
        </w:rPr>
        <w:t xml:space="preserve">. </w:t>
      </w:r>
      <w:r w:rsidRPr="0061778D">
        <w:rPr>
          <w:rFonts w:cs="Arial"/>
          <w:i w:val="0"/>
        </w:rPr>
        <w:t>Instructional resources are grade-level specific and provide instructional content for 180 days of instruction for at least one daily class period and the necessary instructional time.</w:t>
      </w:r>
    </w:p>
    <w:p w14:paraId="6529DE34" w14:textId="6116B9E8" w:rsidR="00CC4FEC" w:rsidRPr="0061778D"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#7: Grades 6–</w:t>
      </w:r>
      <w:r w:rsidR="00CC4FEC" w:rsidRPr="0061778D">
        <w:rPr>
          <w:rFonts w:cs="Times New Roman"/>
          <w:i w:val="0"/>
        </w:rPr>
        <w:t xml:space="preserve">8, OV </w:t>
      </w:r>
      <w:r w:rsidR="00CC4FEC">
        <w:rPr>
          <w:rFonts w:cs="Times New Roman"/>
          <w:i w:val="0"/>
        </w:rPr>
        <w:t xml:space="preserve">pp. </w:t>
      </w:r>
      <w:r w:rsidR="00CC4FEC" w:rsidRPr="0061778D">
        <w:rPr>
          <w:rFonts w:cs="Times New Roman"/>
          <w:i w:val="0"/>
        </w:rPr>
        <w:t xml:space="preserve">9, 12, 13, 17, 27, 28, 31; Grade 6, Module 6.2 TE </w:t>
      </w:r>
      <w:r w:rsidR="00CC4FEC" w:rsidRPr="00B8435D">
        <w:rPr>
          <w:rFonts w:cs="Times New Roman"/>
          <w:i w:val="0"/>
        </w:rPr>
        <w:t xml:space="preserve">p. </w:t>
      </w:r>
      <w:r w:rsidR="00CC4FEC" w:rsidRPr="0061778D">
        <w:rPr>
          <w:rFonts w:cs="Times New Roman"/>
          <w:i w:val="0"/>
        </w:rPr>
        <w:t xml:space="preserve">12; Grade 7, Module 7.1 TE </w:t>
      </w:r>
      <w:r w:rsidR="00CC4FEC" w:rsidRPr="00B8435D">
        <w:rPr>
          <w:rFonts w:cs="Times New Roman"/>
          <w:i w:val="0"/>
        </w:rPr>
        <w:t xml:space="preserve">p. </w:t>
      </w:r>
      <w:r w:rsidR="00CC4FEC" w:rsidRPr="0061778D">
        <w:rPr>
          <w:rFonts w:cs="Times New Roman"/>
          <w:i w:val="0"/>
        </w:rPr>
        <w:t xml:space="preserve">75; Grade 8, Module 8.2 TE </w:t>
      </w:r>
      <w:r w:rsidR="00CC4FEC" w:rsidRPr="00B8435D">
        <w:rPr>
          <w:rFonts w:cs="Times New Roman"/>
          <w:i w:val="0"/>
        </w:rPr>
        <w:t xml:space="preserve">p. </w:t>
      </w:r>
      <w:r w:rsidR="00CC4FEC" w:rsidRPr="0061778D">
        <w:rPr>
          <w:rFonts w:cs="Times New Roman"/>
          <w:i w:val="0"/>
        </w:rPr>
        <w:t xml:space="preserve">110. </w:t>
      </w:r>
      <w:r w:rsidR="00CC4FEC" w:rsidRPr="0061778D">
        <w:rPr>
          <w:rFonts w:cs="Arial"/>
          <w:i w:val="0"/>
        </w:rPr>
        <w:t xml:space="preserve">Resources include explanations regarding how the SEPs, DCIs, and CCCs work together to support students in making sense of phenomena and/or to design solutions to problems and build toward the PEs of the </w:t>
      </w:r>
      <w:r w:rsidR="00CC4FEC" w:rsidRPr="007F26E0">
        <w:rPr>
          <w:rFonts w:cs="Arial"/>
        </w:rPr>
        <w:t>CA NGSS</w:t>
      </w:r>
      <w:r w:rsidR="00CC4FEC" w:rsidRPr="0061778D">
        <w:rPr>
          <w:rFonts w:cs="Times New Roman"/>
          <w:i w:val="0"/>
        </w:rPr>
        <w:t>.</w:t>
      </w:r>
    </w:p>
    <w:p w14:paraId="123E639C" w14:textId="0BB63485" w:rsidR="00CC4FEC" w:rsidRPr="0061778D" w:rsidRDefault="00196FC6" w:rsidP="00CC4FEC">
      <w:pPr>
        <w:pStyle w:val="Header"/>
        <w:numPr>
          <w:ilvl w:val="0"/>
          <w:numId w:val="1"/>
        </w:numPr>
        <w:tabs>
          <w:tab w:val="clear" w:pos="4320"/>
          <w:tab w:val="clear" w:pos="8640"/>
        </w:tabs>
        <w:spacing w:after="240"/>
        <w:rPr>
          <w:rFonts w:cs="Times New Roman"/>
          <w:i w:val="0"/>
        </w:rPr>
      </w:pPr>
      <w:r>
        <w:rPr>
          <w:rFonts w:cs="Times New Roman"/>
          <w:i w:val="0"/>
        </w:rPr>
        <w:t>Criterion #13: Grades 6–</w:t>
      </w:r>
      <w:r w:rsidR="00CC4FEC">
        <w:rPr>
          <w:rFonts w:cs="Times New Roman"/>
          <w:i w:val="0"/>
        </w:rPr>
        <w:t>8, OV pp. 3, 4</w:t>
      </w:r>
      <w:r>
        <w:rPr>
          <w:rFonts w:cs="Times New Roman"/>
          <w:i w:val="0"/>
        </w:rPr>
        <w:t>, 9, 12, 13; Grades 6–</w:t>
      </w:r>
      <w:r w:rsidR="00CC4FEC">
        <w:rPr>
          <w:rFonts w:cs="Times New Roman"/>
          <w:i w:val="0"/>
        </w:rPr>
        <w:t xml:space="preserve">8, TE p. vii. </w:t>
      </w:r>
      <w:r w:rsidR="00CC4FEC" w:rsidRPr="0061778D">
        <w:rPr>
          <w:rFonts w:cs="Arial"/>
          <w:i w:val="0"/>
        </w:rPr>
        <w:t>Student tasks, including end-of-chapter or culminating problems and exercises, are three-dimensional in nature and build in complexity throughout the year and across years</w:t>
      </w:r>
      <w:r w:rsidR="00CC4FEC" w:rsidRPr="0061778D">
        <w:rPr>
          <w:rFonts w:cs="Times New Roman"/>
          <w:i w:val="0"/>
        </w:rPr>
        <w:t>.</w:t>
      </w:r>
    </w:p>
    <w:p w14:paraId="7E800EAA" w14:textId="77777777" w:rsidR="00CC4FEC" w:rsidRPr="00231C1B" w:rsidRDefault="00CC4FEC" w:rsidP="00E553CF">
      <w:pPr>
        <w:pStyle w:val="Heading4"/>
      </w:pPr>
      <w:r w:rsidRPr="00231C1B">
        <w:t>Criteri</w:t>
      </w:r>
      <w:r>
        <w:t>a Category 3:</w:t>
      </w:r>
      <w:r w:rsidRPr="00231C1B">
        <w:t xml:space="preserve"> </w:t>
      </w:r>
      <w:r>
        <w:t>Assessment</w:t>
      </w:r>
    </w:p>
    <w:p w14:paraId="11BF9C6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 xml:space="preserve">The </w:t>
      </w:r>
      <w:r w:rsidRPr="007E6901">
        <w:rPr>
          <w:rFonts w:eastAsia="Arial Unicode MS" w:cs="Calibri"/>
          <w:i w:val="0"/>
          <w:color w:val="000000"/>
        </w:rPr>
        <w:t>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EDFCCA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ABABCBE" w14:textId="4F58FA30" w:rsidR="00CC4FEC" w:rsidRPr="007E6901" w:rsidRDefault="00CC4FEC" w:rsidP="00CC4FEC">
      <w:pPr>
        <w:pStyle w:val="Header"/>
        <w:numPr>
          <w:ilvl w:val="0"/>
          <w:numId w:val="1"/>
        </w:numPr>
        <w:tabs>
          <w:tab w:val="clear" w:pos="4320"/>
          <w:tab w:val="clear" w:pos="8640"/>
        </w:tabs>
        <w:spacing w:after="240"/>
        <w:rPr>
          <w:rFonts w:cs="Times New Roman"/>
          <w:i w:val="0"/>
        </w:rPr>
      </w:pPr>
      <w:r w:rsidRPr="007E6901">
        <w:rPr>
          <w:rFonts w:cs="Times New Roman"/>
          <w:i w:val="0"/>
        </w:rPr>
        <w:t xml:space="preserve">Criterion #3: Grade 6, Module 6.1 TE </w:t>
      </w:r>
      <w:r w:rsidRPr="00B8435D">
        <w:rPr>
          <w:rFonts w:cs="Times New Roman"/>
          <w:i w:val="0"/>
        </w:rPr>
        <w:t xml:space="preserve">p. </w:t>
      </w:r>
      <w:r w:rsidRPr="007E6901">
        <w:rPr>
          <w:rFonts w:cs="Times New Roman"/>
          <w:i w:val="0"/>
        </w:rPr>
        <w:t xml:space="preserve">46; Grade 7, Module 7.1 TE </w:t>
      </w:r>
      <w:r w:rsidRPr="00B8435D">
        <w:rPr>
          <w:rFonts w:cs="Times New Roman"/>
          <w:i w:val="0"/>
        </w:rPr>
        <w:t xml:space="preserve">p. </w:t>
      </w:r>
      <w:r w:rsidRPr="007E6901">
        <w:rPr>
          <w:rFonts w:cs="Times New Roman"/>
          <w:i w:val="0"/>
        </w:rPr>
        <w:t xml:space="preserve">21; Grade 8, Module 8.1 TE </w:t>
      </w:r>
      <w:r w:rsidRPr="00B8435D">
        <w:rPr>
          <w:rFonts w:cs="Times New Roman"/>
          <w:i w:val="0"/>
        </w:rPr>
        <w:t xml:space="preserve">p. </w:t>
      </w:r>
      <w:r w:rsidRPr="007E6901">
        <w:rPr>
          <w:rFonts w:cs="Times New Roman"/>
          <w:i w:val="0"/>
        </w:rPr>
        <w:t>33</w:t>
      </w:r>
      <w:r w:rsidR="00196FC6">
        <w:rPr>
          <w:rFonts w:cs="Times New Roman"/>
          <w:i w:val="0"/>
        </w:rPr>
        <w:t>; Grades 6–</w:t>
      </w:r>
      <w:r>
        <w:rPr>
          <w:rFonts w:cs="Times New Roman"/>
          <w:i w:val="0"/>
        </w:rPr>
        <w:t xml:space="preserve">8, OV </w:t>
      </w:r>
      <w:r w:rsidRPr="00B8435D">
        <w:rPr>
          <w:rFonts w:cs="Times New Roman"/>
          <w:i w:val="0"/>
        </w:rPr>
        <w:t xml:space="preserve">p. </w:t>
      </w:r>
      <w:r>
        <w:rPr>
          <w:rFonts w:cs="Times New Roman"/>
          <w:i w:val="0"/>
        </w:rPr>
        <w:t>73</w:t>
      </w:r>
      <w:r w:rsidRPr="007E6901">
        <w:rPr>
          <w:rFonts w:cs="Times New Roman"/>
          <w:i w:val="0"/>
        </w:rPr>
        <w:t>.</w:t>
      </w:r>
      <w:r>
        <w:rPr>
          <w:rFonts w:cs="Times New Roman"/>
          <w:i w:val="0"/>
        </w:rPr>
        <w:t xml:space="preserve"> </w:t>
      </w:r>
      <w:r w:rsidRPr="007E6901">
        <w:rPr>
          <w:rFonts w:cs="Arial"/>
          <w:i w:val="0"/>
        </w:rPr>
        <w:t>Teacher materials provide support to engage students in tasks that afford both learning and formative assessment opportunities</w:t>
      </w:r>
      <w:r>
        <w:rPr>
          <w:rFonts w:cs="Arial"/>
          <w:i w:val="0"/>
        </w:rPr>
        <w:t>. Teacher materials</w:t>
      </w:r>
      <w:r w:rsidRPr="007E6901">
        <w:rPr>
          <w:rFonts w:cs="Arial"/>
          <w:i w:val="0"/>
        </w:rPr>
        <w:t xml:space="preserve"> </w:t>
      </w:r>
      <w:r>
        <w:rPr>
          <w:rFonts w:cs="Arial"/>
          <w:i w:val="0"/>
        </w:rPr>
        <w:t>p</w:t>
      </w:r>
      <w:r w:rsidRPr="007E6901">
        <w:rPr>
          <w:rFonts w:cs="Arial"/>
          <w:i w:val="0"/>
        </w:rPr>
        <w:t>rovide guidance on how to embed formative assessment activities in the broader learning activity</w:t>
      </w:r>
      <w:r>
        <w:rPr>
          <w:rFonts w:cs="Arial"/>
          <w:i w:val="0"/>
        </w:rPr>
        <w:t>.</w:t>
      </w:r>
    </w:p>
    <w:p w14:paraId="18E7A6F5" w14:textId="6D13EE1C" w:rsidR="00CC4FEC" w:rsidRPr="007E690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#8: Grade 6</w:t>
      </w:r>
      <w:r w:rsidRPr="007E6901">
        <w:rPr>
          <w:rFonts w:cs="Times New Roman"/>
          <w:i w:val="0"/>
        </w:rPr>
        <w:t>,</w:t>
      </w:r>
      <w:r>
        <w:rPr>
          <w:rFonts w:cs="Times New Roman"/>
          <w:i w:val="0"/>
        </w:rPr>
        <w:t xml:space="preserve"> Module 6.3 TE </w:t>
      </w:r>
      <w:r w:rsidRPr="00B8435D">
        <w:rPr>
          <w:rFonts w:cs="Times New Roman"/>
          <w:i w:val="0"/>
        </w:rPr>
        <w:t xml:space="preserve">p. </w:t>
      </w:r>
      <w:r>
        <w:rPr>
          <w:rFonts w:cs="Times New Roman"/>
          <w:i w:val="0"/>
        </w:rPr>
        <w:t xml:space="preserve">296; Grade 7, Module 7.1 TE </w:t>
      </w:r>
      <w:r w:rsidR="00196FC6">
        <w:rPr>
          <w:rFonts w:cs="Times New Roman"/>
          <w:i w:val="0"/>
        </w:rPr>
        <w:t>p. </w:t>
      </w:r>
      <w:r>
        <w:rPr>
          <w:rFonts w:cs="Times New Roman"/>
          <w:i w:val="0"/>
        </w:rPr>
        <w:t xml:space="preserve">306; Grade 8, Module 8.3 TE </w:t>
      </w:r>
      <w:r w:rsidRPr="00B8435D">
        <w:rPr>
          <w:rFonts w:cs="Times New Roman"/>
          <w:i w:val="0"/>
        </w:rPr>
        <w:t xml:space="preserve">p. </w:t>
      </w:r>
      <w:r>
        <w:rPr>
          <w:rFonts w:cs="Times New Roman"/>
          <w:i w:val="0"/>
        </w:rPr>
        <w:t>312</w:t>
      </w:r>
      <w:r w:rsidRPr="007E6901">
        <w:rPr>
          <w:rFonts w:cs="Times New Roman"/>
          <w:i w:val="0"/>
        </w:rPr>
        <w:t>.</w:t>
      </w:r>
      <w:r>
        <w:rPr>
          <w:rFonts w:cs="Times New Roman"/>
          <w:i w:val="0"/>
        </w:rPr>
        <w:t xml:space="preserve"> Assessments show </w:t>
      </w:r>
      <w:r>
        <w:rPr>
          <w:rFonts w:cs="Arial"/>
          <w:i w:val="0"/>
        </w:rPr>
        <w:t>s</w:t>
      </w:r>
      <w:r w:rsidRPr="007E6901">
        <w:rPr>
          <w:rFonts w:cs="Arial"/>
          <w:i w:val="0"/>
        </w:rPr>
        <w:t xml:space="preserve">tudents’ progress toward meeting the </w:t>
      </w:r>
      <w:proofErr w:type="gramStart"/>
      <w:r w:rsidRPr="007E6901">
        <w:rPr>
          <w:rFonts w:cs="Arial"/>
          <w:i w:val="0"/>
        </w:rPr>
        <w:t>three-dimensions</w:t>
      </w:r>
      <w:proofErr w:type="gramEnd"/>
      <w:r w:rsidRPr="007E6901">
        <w:rPr>
          <w:rFonts w:cs="Arial"/>
          <w:i w:val="0"/>
        </w:rPr>
        <w:t xml:space="preserve"> of the </w:t>
      </w:r>
      <w:r w:rsidRPr="007F26E0">
        <w:rPr>
          <w:rFonts w:cs="Arial"/>
        </w:rPr>
        <w:t>CA NGSS</w:t>
      </w:r>
      <w:r w:rsidRPr="007E6901">
        <w:rPr>
          <w:rFonts w:cs="Arial"/>
          <w:i w:val="0"/>
        </w:rPr>
        <w:t xml:space="preserve"> through both writing and performance tasks. Student written responses are consistent with the grade-level writing and mathematics requirements in the CA CCSS for ELA/Literacy and the CA CCSSM</w:t>
      </w:r>
      <w:r>
        <w:rPr>
          <w:rFonts w:cs="Arial"/>
          <w:i w:val="0"/>
        </w:rPr>
        <w:t>.</w:t>
      </w:r>
    </w:p>
    <w:p w14:paraId="09FCC7FE"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#9: Grade 6, Module 6.1 TE </w:t>
      </w:r>
      <w:r w:rsidRPr="00B8435D">
        <w:rPr>
          <w:rFonts w:cs="Times New Roman"/>
          <w:i w:val="0"/>
        </w:rPr>
        <w:t xml:space="preserve">p. </w:t>
      </w:r>
      <w:r>
        <w:rPr>
          <w:rFonts w:cs="Times New Roman"/>
          <w:i w:val="0"/>
        </w:rPr>
        <w:t xml:space="preserve">103; Grade 7, Module 7.1 TE </w:t>
      </w:r>
      <w:r w:rsidRPr="00B8435D">
        <w:rPr>
          <w:rFonts w:cs="Times New Roman"/>
          <w:i w:val="0"/>
        </w:rPr>
        <w:t xml:space="preserve">p. </w:t>
      </w:r>
      <w:r>
        <w:rPr>
          <w:rFonts w:cs="Times New Roman"/>
          <w:i w:val="0"/>
        </w:rPr>
        <w:t>5; TP/Lesson Planning Resources/Assessment Bank Key; Teacher resources include student work expectations, analytical rubrics for scoring performance tasks, and examples of student work.</w:t>
      </w:r>
    </w:p>
    <w:p w14:paraId="41911D96" w14:textId="6B0E1D73"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#10: Grade 7, Module 7.4 TE </w:t>
      </w:r>
      <w:r w:rsidRPr="00B8435D">
        <w:rPr>
          <w:rFonts w:cs="Times New Roman"/>
          <w:i w:val="0"/>
        </w:rPr>
        <w:t xml:space="preserve">p. </w:t>
      </w:r>
      <w:r>
        <w:rPr>
          <w:rFonts w:cs="Times New Roman"/>
          <w:i w:val="0"/>
        </w:rPr>
        <w:t xml:space="preserve">353; Grade 8, Module 8.2 TE </w:t>
      </w:r>
      <w:r w:rsidR="00196FC6">
        <w:rPr>
          <w:rFonts w:cs="Times New Roman"/>
          <w:i w:val="0"/>
        </w:rPr>
        <w:t>p. </w:t>
      </w:r>
      <w:r>
        <w:rPr>
          <w:rFonts w:cs="Times New Roman"/>
          <w:i w:val="0"/>
        </w:rPr>
        <w:t xml:space="preserve">314. </w:t>
      </w:r>
      <w:r w:rsidRPr="000F3D17">
        <w:rPr>
          <w:rFonts w:cs="Arial"/>
          <w:i w:val="0"/>
        </w:rPr>
        <w:t>Assessment tools include multiple measures of student performance as addressed in the assessment chapter in the CA Science Framework</w:t>
      </w:r>
      <w:r>
        <w:rPr>
          <w:rFonts w:cs="Times New Roman"/>
          <w:i w:val="0"/>
        </w:rPr>
        <w:t>.</w:t>
      </w:r>
    </w:p>
    <w:p w14:paraId="7728D3D0" w14:textId="77777777" w:rsidR="00CC4FEC" w:rsidRDefault="00CC4FEC" w:rsidP="00E553CF">
      <w:pPr>
        <w:pStyle w:val="Heading4"/>
      </w:pPr>
      <w:r w:rsidRPr="00231C1B">
        <w:t>Criteri</w:t>
      </w:r>
      <w:r>
        <w:t>a Category 4: Access and Equity</w:t>
      </w:r>
    </w:p>
    <w:p w14:paraId="7452C7F9"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324D05">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324D05">
        <w:rPr>
          <w:rFonts w:cs="Times New Roman"/>
          <w:i w:val="0"/>
          <w:iCs w:val="0"/>
        </w:rPr>
        <w:t>provide</w:t>
      </w:r>
      <w:r>
        <w:rPr>
          <w:rFonts w:cs="Times New Roman"/>
          <w:i w:val="0"/>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26CE8D9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D1A0C74" w14:textId="77777777" w:rsidR="00CC4FEC" w:rsidRPr="006B6A48"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8, Module 8.2 TE 38. </w:t>
      </w:r>
      <w:r w:rsidRPr="006B6A48">
        <w:rPr>
          <w:rFonts w:cs="Arial"/>
          <w:i w:val="0"/>
        </w:rPr>
        <w:t>The</w:t>
      </w:r>
      <w:r>
        <w:rPr>
          <w:rFonts w:cs="Arial"/>
          <w:i w:val="0"/>
        </w:rPr>
        <w:t xml:space="preserve"> instructional resources </w:t>
      </w:r>
      <w:r w:rsidRPr="006B6A48">
        <w:rPr>
          <w:rFonts w:cs="Arial"/>
          <w:i w:val="0"/>
        </w:rPr>
        <w:t xml:space="preserve">reflect the </w:t>
      </w:r>
      <w:r>
        <w:rPr>
          <w:rFonts w:cs="Arial"/>
          <w:i w:val="0"/>
        </w:rPr>
        <w:t xml:space="preserve">differentiation </w:t>
      </w:r>
      <w:r w:rsidRPr="006B6A48">
        <w:rPr>
          <w:rFonts w:cs="Arial"/>
          <w:i w:val="0"/>
        </w:rPr>
        <w:t xml:space="preserve">goals of </w:t>
      </w:r>
      <w:r>
        <w:rPr>
          <w:rFonts w:cs="Arial"/>
          <w:i w:val="0"/>
        </w:rPr>
        <w:t>Chapter 10: Access and Equity.</w:t>
      </w:r>
    </w:p>
    <w:p w14:paraId="4B5CA5FE" w14:textId="0CEF5436"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#2: Grade 6, Module 6.1 TE </w:t>
      </w:r>
      <w:r w:rsidRPr="00B8435D">
        <w:rPr>
          <w:rFonts w:cs="Times New Roman"/>
          <w:i w:val="0"/>
        </w:rPr>
        <w:t xml:space="preserve">p. </w:t>
      </w:r>
      <w:r w:rsidR="00196FC6">
        <w:rPr>
          <w:rFonts w:cs="Times New Roman"/>
          <w:i w:val="0"/>
        </w:rPr>
        <w:t xml:space="preserve">3. </w:t>
      </w:r>
      <w:r w:rsidRPr="006B6A48">
        <w:rPr>
          <w:rFonts w:cs="Arial"/>
          <w:i w:val="0"/>
        </w:rPr>
        <w:t>At every grade level, suggested les</w:t>
      </w:r>
      <w:r>
        <w:rPr>
          <w:rFonts w:cs="Arial"/>
          <w:i w:val="0"/>
        </w:rPr>
        <w:t xml:space="preserve">sons and teacher resources </w:t>
      </w:r>
      <w:r w:rsidRPr="006B6A48">
        <w:rPr>
          <w:rFonts w:cs="Arial"/>
          <w:i w:val="0"/>
        </w:rPr>
        <w:t>include</w:t>
      </w:r>
      <w:r>
        <w:rPr>
          <w:rFonts w:cs="Arial"/>
          <w:i w:val="0"/>
        </w:rPr>
        <w:t xml:space="preserve"> a research-based strategy</w:t>
      </w:r>
      <w:r w:rsidRPr="006B6A48">
        <w:rPr>
          <w:rFonts w:cs="Arial"/>
          <w:i w:val="0"/>
        </w:rPr>
        <w:t xml:space="preserve"> to address the needs of English learners consistent with the CA ELD Standards</w:t>
      </w:r>
      <w:r>
        <w:rPr>
          <w:rFonts w:cs="Times New Roman"/>
          <w:i w:val="0"/>
        </w:rPr>
        <w:t>.</w:t>
      </w:r>
    </w:p>
    <w:p w14:paraId="3C58D1A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#3: Grade 8, Module 8.1 TE </w:t>
      </w:r>
      <w:r w:rsidRPr="00B8435D">
        <w:rPr>
          <w:rFonts w:cs="Times New Roman"/>
          <w:i w:val="0"/>
        </w:rPr>
        <w:t xml:space="preserve">p. </w:t>
      </w:r>
      <w:r>
        <w:rPr>
          <w:rFonts w:cs="Times New Roman"/>
          <w:i w:val="0"/>
        </w:rPr>
        <w:t>ix. Across all grade levels instructional resources incorporate instructional strategies to address the needs of students with visual impairments.</w:t>
      </w:r>
    </w:p>
    <w:p w14:paraId="36708981" w14:textId="1911918F"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 Grade 6, Module 6.2 TE </w:t>
      </w:r>
      <w:r w:rsidRPr="00B8435D">
        <w:rPr>
          <w:rFonts w:cs="Times New Roman"/>
          <w:i w:val="0"/>
        </w:rPr>
        <w:t xml:space="preserve">p. </w:t>
      </w:r>
      <w:r>
        <w:rPr>
          <w:rFonts w:cs="Times New Roman"/>
          <w:i w:val="0"/>
        </w:rPr>
        <w:t>2. T</w:t>
      </w:r>
      <w:r w:rsidRPr="00465136">
        <w:rPr>
          <w:rFonts w:cs="Arial"/>
          <w:i w:val="0"/>
        </w:rPr>
        <w:t>eacher resources supply a differentiated path for all students</w:t>
      </w:r>
      <w:r w:rsidR="00196FC6">
        <w:rPr>
          <w:rFonts w:cs="Arial"/>
          <w:i w:val="0"/>
        </w:rPr>
        <w:t>––</w:t>
      </w:r>
      <w:r>
        <w:rPr>
          <w:rFonts w:cs="Arial"/>
          <w:i w:val="0"/>
        </w:rPr>
        <w:t>special needs, English learners (standard and long term), students living in poverty, foster youth, girls and young women, advanced learners, and students with disabilities, below grade level in science, three-dimensional learning, literacy and mathematical skills</w:t>
      </w:r>
      <w:r w:rsidRPr="00465136">
        <w:rPr>
          <w:rFonts w:cs="Times New Roman"/>
          <w:i w:val="0"/>
        </w:rPr>
        <w:t>.</w:t>
      </w:r>
    </w:p>
    <w:p w14:paraId="1657E16C"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446FB19E" w14:textId="77777777" w:rsidR="00CC4FEC" w:rsidRDefault="00CC4FEC" w:rsidP="00BC1647">
      <w:pPr>
        <w:pStyle w:val="Header"/>
        <w:tabs>
          <w:tab w:val="clear" w:pos="4320"/>
          <w:tab w:val="clear" w:pos="8640"/>
        </w:tabs>
        <w:spacing w:after="60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0BFDDBE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24E92CA5" w14:textId="60CA748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6-8, OV </w:t>
      </w:r>
      <w:r w:rsidRPr="00B8435D">
        <w:rPr>
          <w:rFonts w:cs="Times New Roman"/>
          <w:i w:val="0"/>
        </w:rPr>
        <w:t xml:space="preserve">p. </w:t>
      </w:r>
      <w:r w:rsidR="00196FC6">
        <w:rPr>
          <w:rFonts w:cs="Times New Roman"/>
          <w:i w:val="0"/>
        </w:rPr>
        <w:t xml:space="preserve">66. </w:t>
      </w:r>
      <w:r>
        <w:rPr>
          <w:rFonts w:cs="Times New Roman"/>
          <w:i w:val="0"/>
        </w:rPr>
        <w:t>P</w:t>
      </w:r>
      <w:r w:rsidRPr="00CD541A">
        <w:rPr>
          <w:rFonts w:cs="Arial"/>
          <w:i w:val="0"/>
        </w:rPr>
        <w:t>rogram resources include a curriculum guide for the academic instructional year for teachers to follow when planning for 180 days of instruction</w:t>
      </w:r>
      <w:r>
        <w:rPr>
          <w:rFonts w:cs="Arial"/>
          <w:i w:val="0"/>
        </w:rPr>
        <w:t>.</w:t>
      </w:r>
    </w:p>
    <w:p w14:paraId="20626A9E" w14:textId="68611B99" w:rsidR="00CC4FEC" w:rsidRPr="002B71A4"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#2: Grade 6, TE </w:t>
      </w:r>
      <w:r w:rsidRPr="00B8435D">
        <w:rPr>
          <w:rFonts w:cs="Times New Roman"/>
          <w:i w:val="0"/>
        </w:rPr>
        <w:t xml:space="preserve">p. </w:t>
      </w:r>
      <w:r>
        <w:rPr>
          <w:rFonts w:cs="Times New Roman"/>
          <w:i w:val="0"/>
        </w:rPr>
        <w:t xml:space="preserve">x; Grade 7, TE </w:t>
      </w:r>
      <w:r w:rsidRPr="00B8435D">
        <w:rPr>
          <w:rFonts w:cs="Times New Roman"/>
          <w:i w:val="0"/>
        </w:rPr>
        <w:t xml:space="preserve">p. </w:t>
      </w:r>
      <w:r>
        <w:rPr>
          <w:rFonts w:cs="Times New Roman"/>
          <w:i w:val="0"/>
        </w:rPr>
        <w:t xml:space="preserve">xi; Grade 8, TE </w:t>
      </w:r>
      <w:r w:rsidRPr="00B8435D">
        <w:rPr>
          <w:rFonts w:cs="Times New Roman"/>
          <w:i w:val="0"/>
        </w:rPr>
        <w:t xml:space="preserve">p. </w:t>
      </w:r>
      <w:r w:rsidR="00196FC6">
        <w:rPr>
          <w:rFonts w:cs="Times New Roman"/>
          <w:i w:val="0"/>
        </w:rPr>
        <w:t xml:space="preserve">x. </w:t>
      </w:r>
      <w:r>
        <w:rPr>
          <w:rFonts w:cs="Arial"/>
          <w:i w:val="0"/>
        </w:rPr>
        <w:t>T</w:t>
      </w:r>
      <w:r w:rsidRPr="002B71A4">
        <w:rPr>
          <w:rFonts w:cs="Arial"/>
          <w:i w:val="0"/>
        </w:rPr>
        <w:t>eacher</w:t>
      </w:r>
      <w:r>
        <w:rPr>
          <w:rFonts w:cs="Arial"/>
          <w:i w:val="0"/>
        </w:rPr>
        <w:t xml:space="preserve"> resources provide </w:t>
      </w:r>
      <w:r w:rsidRPr="002B71A4">
        <w:rPr>
          <w:rFonts w:cs="Arial"/>
          <w:i w:val="0"/>
        </w:rPr>
        <w:t>instructional time for each activity, lesson, chapter, and unit which allows for student engagement in the SEPs and engineering design projects</w:t>
      </w:r>
      <w:r w:rsidRPr="002B71A4">
        <w:rPr>
          <w:rFonts w:cs="Times New Roman"/>
          <w:i w:val="0"/>
        </w:rPr>
        <w:t>.</w:t>
      </w:r>
    </w:p>
    <w:p w14:paraId="7AA0FD78" w14:textId="77777777" w:rsidR="00CC4FEC" w:rsidRPr="002B71A4"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#7: Grade 6, Module 6.1 p. TE 17, SE </w:t>
      </w:r>
      <w:r w:rsidRPr="0068687C">
        <w:rPr>
          <w:rFonts w:cs="Times New Roman"/>
          <w:i w:val="0"/>
        </w:rPr>
        <w:t xml:space="preserve">p. </w:t>
      </w:r>
      <w:r>
        <w:rPr>
          <w:rFonts w:cs="Times New Roman"/>
          <w:i w:val="0"/>
        </w:rPr>
        <w:t xml:space="preserve">1; Grade 7, Module 7.1 TE p. 23, SE </w:t>
      </w:r>
      <w:r w:rsidRPr="00B8435D">
        <w:rPr>
          <w:rFonts w:cs="Times New Roman"/>
          <w:i w:val="0"/>
        </w:rPr>
        <w:t xml:space="preserve">p. </w:t>
      </w:r>
      <w:r>
        <w:rPr>
          <w:rFonts w:cs="Times New Roman"/>
          <w:i w:val="0"/>
        </w:rPr>
        <w:t xml:space="preserve">1; Grade 8, Module 8.1 TE </w:t>
      </w:r>
      <w:r w:rsidRPr="00B8435D">
        <w:rPr>
          <w:rFonts w:cs="Times New Roman"/>
          <w:i w:val="0"/>
        </w:rPr>
        <w:t xml:space="preserve">p. </w:t>
      </w:r>
      <w:r>
        <w:rPr>
          <w:rFonts w:cs="Times New Roman"/>
          <w:i w:val="0"/>
        </w:rPr>
        <w:t xml:space="preserve">35, SE </w:t>
      </w:r>
      <w:r w:rsidRPr="00B8435D">
        <w:rPr>
          <w:rFonts w:cs="Times New Roman"/>
          <w:i w:val="0"/>
        </w:rPr>
        <w:t xml:space="preserve">p. </w:t>
      </w:r>
      <w:r>
        <w:rPr>
          <w:rFonts w:cs="Times New Roman"/>
          <w:i w:val="0"/>
        </w:rPr>
        <w:t xml:space="preserve">1. </w:t>
      </w:r>
      <w:r w:rsidRPr="002B71A4">
        <w:rPr>
          <w:rFonts w:cs="Arial"/>
          <w:i w:val="0"/>
        </w:rPr>
        <w:t>Teacher and student resources have correlating page numbers in print resources or corresponding references in electronic resources</w:t>
      </w:r>
      <w:r>
        <w:rPr>
          <w:rFonts w:cs="Arial"/>
          <w:i w:val="0"/>
        </w:rPr>
        <w:t>.</w:t>
      </w:r>
    </w:p>
    <w:p w14:paraId="0D28EF24" w14:textId="14F26F72" w:rsidR="00CC4FEC" w:rsidRPr="002B71A4"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w:t>
      </w:r>
      <w:r w:rsidR="00196FC6">
        <w:rPr>
          <w:rFonts w:cs="Times New Roman"/>
          <w:i w:val="0"/>
        </w:rPr>
        <w:t>#8: Grade 6-8, OV pp. 3, 13, 28–</w:t>
      </w:r>
      <w:r>
        <w:rPr>
          <w:rFonts w:cs="Times New Roman"/>
          <w:i w:val="0"/>
        </w:rPr>
        <w:t xml:space="preserve">30. </w:t>
      </w:r>
      <w:r w:rsidRPr="002B71A4">
        <w:rPr>
          <w:rFonts w:cs="Arial"/>
          <w:i w:val="0"/>
        </w:rPr>
        <w:t xml:space="preserve">Teacher resources include a planning guide </w:t>
      </w:r>
      <w:r>
        <w:rPr>
          <w:rFonts w:cs="Arial"/>
          <w:i w:val="0"/>
        </w:rPr>
        <w:t>that describes</w:t>
      </w:r>
      <w:r w:rsidRPr="002B71A4">
        <w:rPr>
          <w:rFonts w:cs="Arial"/>
          <w:i w:val="0"/>
        </w:rPr>
        <w:t xml:space="preserve"> the relationships between the components of the program and how to use all the components to meet </w:t>
      </w:r>
      <w:proofErr w:type="gramStart"/>
      <w:r w:rsidRPr="002B71A4">
        <w:rPr>
          <w:rFonts w:cs="Arial"/>
          <w:i w:val="0"/>
        </w:rPr>
        <w:t>all of</w:t>
      </w:r>
      <w:proofErr w:type="gramEnd"/>
      <w:r w:rsidRPr="002B71A4">
        <w:rPr>
          <w:rFonts w:cs="Arial"/>
          <w:i w:val="0"/>
        </w:rPr>
        <w:t xml:space="preserve"> the </w:t>
      </w:r>
      <w:r w:rsidRPr="007F26E0">
        <w:rPr>
          <w:rFonts w:cs="Arial"/>
        </w:rPr>
        <w:t>CA NGSS</w:t>
      </w:r>
      <w:r>
        <w:rPr>
          <w:rFonts w:cs="Arial"/>
          <w:i w:val="0"/>
        </w:rPr>
        <w:t>.</w:t>
      </w:r>
    </w:p>
    <w:p w14:paraId="766AE602" w14:textId="77777777" w:rsidR="00CC4FEC" w:rsidRPr="0018022C" w:rsidRDefault="00CC4FEC" w:rsidP="00E553CF">
      <w:pPr>
        <w:pStyle w:val="Heading4"/>
      </w:pPr>
      <w:r w:rsidRPr="0018022C">
        <w:t>Edits and Corrections:</w:t>
      </w:r>
    </w:p>
    <w:p w14:paraId="7E06C1D3" w14:textId="77777777" w:rsidR="00CC4FEC" w:rsidRPr="006B6A48"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3"/>
        <w:gridCol w:w="884"/>
        <w:gridCol w:w="1457"/>
        <w:gridCol w:w="1350"/>
        <w:gridCol w:w="2165"/>
        <w:gridCol w:w="2165"/>
        <w:gridCol w:w="1654"/>
      </w:tblGrid>
      <w:tr w:rsidR="00CC4FEC" w:rsidRPr="0018022C" w14:paraId="04A19E31" w14:textId="77777777" w:rsidTr="00AE1991">
        <w:trPr>
          <w:cantSplit/>
          <w:tblHeader/>
        </w:trPr>
        <w:tc>
          <w:tcPr>
            <w:tcW w:w="445" w:type="dxa"/>
          </w:tcPr>
          <w:p w14:paraId="6446B974"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10" w:type="dxa"/>
          </w:tcPr>
          <w:p w14:paraId="08459673"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260" w:type="dxa"/>
          </w:tcPr>
          <w:p w14:paraId="70A95E31"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170" w:type="dxa"/>
          </w:tcPr>
          <w:p w14:paraId="2C8F6248"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351" w:type="dxa"/>
          </w:tcPr>
          <w:p w14:paraId="13BA2DF7"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352" w:type="dxa"/>
          </w:tcPr>
          <w:p w14:paraId="68820CFB"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710" w:type="dxa"/>
          </w:tcPr>
          <w:p w14:paraId="6038F87C"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22CEECB8" w14:textId="77777777" w:rsidTr="00AE1991">
        <w:trPr>
          <w:cantSplit/>
        </w:trPr>
        <w:tc>
          <w:tcPr>
            <w:tcW w:w="445" w:type="dxa"/>
          </w:tcPr>
          <w:p w14:paraId="473E7BEB"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10" w:type="dxa"/>
          </w:tcPr>
          <w:p w14:paraId="4324B01A" w14:textId="7CB94B55" w:rsidR="00CC4FEC" w:rsidRPr="0018022C" w:rsidRDefault="00DB27A8" w:rsidP="00AE1991">
            <w:pPr>
              <w:pStyle w:val="Header"/>
              <w:rPr>
                <w:rFonts w:cs="Times New Roman"/>
                <w:i w:val="0"/>
                <w:iCs w:val="0"/>
              </w:rPr>
            </w:pPr>
            <w:r>
              <w:rPr>
                <w:rFonts w:cs="Times New Roman"/>
                <w:i w:val="0"/>
                <w:iCs w:val="0"/>
              </w:rPr>
              <w:t>n/a</w:t>
            </w:r>
          </w:p>
        </w:tc>
        <w:tc>
          <w:tcPr>
            <w:tcW w:w="1260" w:type="dxa"/>
          </w:tcPr>
          <w:p w14:paraId="7184A517" w14:textId="77777777" w:rsidR="00CC4FEC" w:rsidRPr="0018022C" w:rsidRDefault="00CC4FEC" w:rsidP="00AE1991">
            <w:pPr>
              <w:pStyle w:val="Header"/>
              <w:rPr>
                <w:rFonts w:cs="Times New Roman"/>
                <w:i w:val="0"/>
                <w:iCs w:val="0"/>
              </w:rPr>
            </w:pPr>
            <w:r>
              <w:rPr>
                <w:rFonts w:cs="Times New Roman"/>
                <w:i w:val="0"/>
                <w:iCs w:val="0"/>
              </w:rPr>
              <w:t>Overview</w:t>
            </w:r>
          </w:p>
        </w:tc>
        <w:tc>
          <w:tcPr>
            <w:tcW w:w="1170" w:type="dxa"/>
          </w:tcPr>
          <w:p w14:paraId="08BE66C9" w14:textId="77777777" w:rsidR="00CC4FEC" w:rsidRPr="0018022C" w:rsidRDefault="00CC4FEC" w:rsidP="00AE1991">
            <w:pPr>
              <w:pStyle w:val="Header"/>
              <w:rPr>
                <w:rFonts w:cs="Times New Roman"/>
                <w:i w:val="0"/>
                <w:iCs w:val="0"/>
              </w:rPr>
            </w:pPr>
            <w:r>
              <w:rPr>
                <w:rFonts w:cs="Times New Roman"/>
                <w:i w:val="0"/>
                <w:iCs w:val="0"/>
              </w:rPr>
              <w:t>p. 74</w:t>
            </w:r>
          </w:p>
        </w:tc>
        <w:tc>
          <w:tcPr>
            <w:tcW w:w="2351" w:type="dxa"/>
          </w:tcPr>
          <w:p w14:paraId="0B79D137" w14:textId="77777777" w:rsidR="00CC4FEC" w:rsidRPr="0018022C" w:rsidRDefault="00CC4FEC" w:rsidP="00AE1991">
            <w:pPr>
              <w:pStyle w:val="Header"/>
              <w:rPr>
                <w:rFonts w:cs="Times New Roman"/>
                <w:i w:val="0"/>
                <w:iCs w:val="0"/>
              </w:rPr>
            </w:pPr>
            <w:r>
              <w:rPr>
                <w:rFonts w:cs="Times New Roman"/>
                <w:i w:val="0"/>
                <w:iCs w:val="0"/>
              </w:rPr>
              <w:t>“Access to on-line support”</w:t>
            </w:r>
          </w:p>
        </w:tc>
        <w:tc>
          <w:tcPr>
            <w:tcW w:w="2352" w:type="dxa"/>
          </w:tcPr>
          <w:p w14:paraId="5B5BD431" w14:textId="77777777" w:rsidR="00CC4FEC" w:rsidRPr="0018022C" w:rsidRDefault="00CC4FEC" w:rsidP="00AE1991">
            <w:pPr>
              <w:pStyle w:val="Header"/>
              <w:rPr>
                <w:rFonts w:cs="Times New Roman"/>
                <w:i w:val="0"/>
                <w:iCs w:val="0"/>
              </w:rPr>
            </w:pPr>
            <w:r>
              <w:rPr>
                <w:rFonts w:cs="Times New Roman"/>
                <w:i w:val="0"/>
                <w:iCs w:val="0"/>
              </w:rPr>
              <w:t>“Access to online support”</w:t>
            </w:r>
          </w:p>
        </w:tc>
        <w:tc>
          <w:tcPr>
            <w:tcW w:w="1710" w:type="dxa"/>
          </w:tcPr>
          <w:p w14:paraId="6CE831E4" w14:textId="77777777" w:rsidR="00CC4FEC" w:rsidRPr="0018022C" w:rsidRDefault="00CC4FEC" w:rsidP="00AE1991">
            <w:pPr>
              <w:pStyle w:val="Header"/>
              <w:rPr>
                <w:rFonts w:cs="Times New Roman"/>
                <w:i w:val="0"/>
                <w:iCs w:val="0"/>
              </w:rPr>
            </w:pPr>
            <w:r>
              <w:rPr>
                <w:rFonts w:cs="Times New Roman"/>
                <w:i w:val="0"/>
                <w:iCs w:val="0"/>
              </w:rPr>
              <w:t>Grammar and spelling</w:t>
            </w:r>
          </w:p>
        </w:tc>
      </w:tr>
      <w:tr w:rsidR="00CC4FEC" w:rsidRPr="0018022C" w14:paraId="58447BCC" w14:textId="77777777" w:rsidTr="00AE1991">
        <w:trPr>
          <w:cantSplit/>
        </w:trPr>
        <w:tc>
          <w:tcPr>
            <w:tcW w:w="445" w:type="dxa"/>
          </w:tcPr>
          <w:p w14:paraId="775C101A"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810" w:type="dxa"/>
          </w:tcPr>
          <w:p w14:paraId="21E2BDAB" w14:textId="0EBA2970" w:rsidR="00CC4FEC" w:rsidRPr="0018022C" w:rsidRDefault="00DB27A8" w:rsidP="00AE1991">
            <w:pPr>
              <w:pStyle w:val="Header"/>
              <w:rPr>
                <w:rFonts w:cs="Times New Roman"/>
                <w:i w:val="0"/>
                <w:iCs w:val="0"/>
              </w:rPr>
            </w:pPr>
            <w:r>
              <w:rPr>
                <w:rFonts w:cs="Times New Roman"/>
                <w:i w:val="0"/>
                <w:iCs w:val="0"/>
              </w:rPr>
              <w:t>n/a</w:t>
            </w:r>
          </w:p>
        </w:tc>
        <w:tc>
          <w:tcPr>
            <w:tcW w:w="1260" w:type="dxa"/>
          </w:tcPr>
          <w:p w14:paraId="1293054B" w14:textId="77777777" w:rsidR="00CC4FEC" w:rsidRPr="0018022C" w:rsidRDefault="00CC4FEC" w:rsidP="00AE1991">
            <w:pPr>
              <w:pStyle w:val="Header"/>
              <w:rPr>
                <w:rFonts w:cs="Times New Roman"/>
                <w:i w:val="0"/>
                <w:iCs w:val="0"/>
              </w:rPr>
            </w:pPr>
            <w:r>
              <w:rPr>
                <w:rFonts w:cs="Times New Roman"/>
                <w:i w:val="0"/>
                <w:iCs w:val="0"/>
              </w:rPr>
              <w:t>Overview</w:t>
            </w:r>
          </w:p>
        </w:tc>
        <w:tc>
          <w:tcPr>
            <w:tcW w:w="1170" w:type="dxa"/>
          </w:tcPr>
          <w:p w14:paraId="2D3EBC41" w14:textId="77777777" w:rsidR="00CC4FEC" w:rsidRPr="0018022C" w:rsidRDefault="00CC4FEC" w:rsidP="00AE1991">
            <w:pPr>
              <w:pStyle w:val="Header"/>
              <w:rPr>
                <w:rFonts w:cs="Times New Roman"/>
                <w:i w:val="0"/>
                <w:iCs w:val="0"/>
              </w:rPr>
            </w:pPr>
            <w:r>
              <w:rPr>
                <w:rFonts w:cs="Times New Roman"/>
                <w:i w:val="0"/>
                <w:iCs w:val="0"/>
              </w:rPr>
              <w:t>p. 78</w:t>
            </w:r>
          </w:p>
        </w:tc>
        <w:tc>
          <w:tcPr>
            <w:tcW w:w="2351" w:type="dxa"/>
          </w:tcPr>
          <w:p w14:paraId="5AC8D151" w14:textId="77777777" w:rsidR="00CC4FEC" w:rsidRPr="0018022C" w:rsidRDefault="00CC4FEC" w:rsidP="00AE1991">
            <w:pPr>
              <w:pStyle w:val="Header"/>
              <w:rPr>
                <w:rFonts w:cs="Times New Roman"/>
                <w:i w:val="0"/>
                <w:iCs w:val="0"/>
              </w:rPr>
            </w:pPr>
            <w:r>
              <w:rPr>
                <w:rFonts w:cs="Times New Roman"/>
                <w:i w:val="0"/>
                <w:iCs w:val="0"/>
              </w:rPr>
              <w:t>General Safety for Teachers – bullet #2 “</w:t>
            </w:r>
            <w:proofErr w:type="spellStart"/>
            <w:r>
              <w:rPr>
                <w:rFonts w:cs="Times New Roman"/>
                <w:i w:val="0"/>
                <w:iCs w:val="0"/>
              </w:rPr>
              <w:t>f</w:t>
            </w:r>
            <w:proofErr w:type="spellEnd"/>
            <w:r>
              <w:rPr>
                <w:rFonts w:cs="Times New Roman"/>
                <w:i w:val="0"/>
                <w:iCs w:val="0"/>
              </w:rPr>
              <w:t xml:space="preserve"> you will be using chemicals”</w:t>
            </w:r>
          </w:p>
        </w:tc>
        <w:tc>
          <w:tcPr>
            <w:tcW w:w="2352" w:type="dxa"/>
          </w:tcPr>
          <w:p w14:paraId="65130A1B" w14:textId="77777777" w:rsidR="00CC4FEC" w:rsidRPr="0018022C" w:rsidRDefault="00CC4FEC" w:rsidP="00AE1991">
            <w:pPr>
              <w:pStyle w:val="Header"/>
              <w:rPr>
                <w:rFonts w:cs="Times New Roman"/>
                <w:i w:val="0"/>
                <w:iCs w:val="0"/>
              </w:rPr>
            </w:pPr>
            <w:r>
              <w:rPr>
                <w:rFonts w:cs="Times New Roman"/>
                <w:i w:val="0"/>
                <w:iCs w:val="0"/>
              </w:rPr>
              <w:t>“If you will be using chemicals”</w:t>
            </w:r>
          </w:p>
        </w:tc>
        <w:tc>
          <w:tcPr>
            <w:tcW w:w="1710" w:type="dxa"/>
          </w:tcPr>
          <w:p w14:paraId="2677AD6A" w14:textId="77777777" w:rsidR="00CC4FEC" w:rsidRPr="0018022C" w:rsidRDefault="00CC4FEC" w:rsidP="00AE1991">
            <w:pPr>
              <w:pStyle w:val="Header"/>
              <w:rPr>
                <w:rFonts w:cs="Times New Roman"/>
                <w:i w:val="0"/>
                <w:iCs w:val="0"/>
              </w:rPr>
            </w:pPr>
            <w:r>
              <w:rPr>
                <w:rFonts w:cs="Times New Roman"/>
                <w:i w:val="0"/>
                <w:iCs w:val="0"/>
              </w:rPr>
              <w:t>Grammar and spelling</w:t>
            </w:r>
          </w:p>
        </w:tc>
      </w:tr>
      <w:tr w:rsidR="00CC4FEC" w:rsidRPr="0018022C" w14:paraId="7B13BB04" w14:textId="77777777" w:rsidTr="00AE1991">
        <w:trPr>
          <w:cantSplit/>
        </w:trPr>
        <w:tc>
          <w:tcPr>
            <w:tcW w:w="445" w:type="dxa"/>
          </w:tcPr>
          <w:p w14:paraId="564E151A" w14:textId="77777777" w:rsidR="00CC4FEC" w:rsidRPr="0018022C" w:rsidRDefault="00CC4FEC" w:rsidP="00AE1991">
            <w:pPr>
              <w:pStyle w:val="Header"/>
              <w:rPr>
                <w:rFonts w:cs="Times New Roman"/>
                <w:i w:val="0"/>
                <w:iCs w:val="0"/>
              </w:rPr>
            </w:pPr>
            <w:r>
              <w:rPr>
                <w:rFonts w:cs="Times New Roman"/>
                <w:i w:val="0"/>
                <w:iCs w:val="0"/>
              </w:rPr>
              <w:lastRenderedPageBreak/>
              <w:t>3</w:t>
            </w:r>
          </w:p>
        </w:tc>
        <w:tc>
          <w:tcPr>
            <w:tcW w:w="810" w:type="dxa"/>
          </w:tcPr>
          <w:p w14:paraId="0C8C780A" w14:textId="16D45B79" w:rsidR="00CC4FEC" w:rsidRPr="0018022C" w:rsidRDefault="00DB27A8" w:rsidP="00AE1991">
            <w:pPr>
              <w:pStyle w:val="Header"/>
              <w:rPr>
                <w:rFonts w:cs="Times New Roman"/>
                <w:i w:val="0"/>
                <w:iCs w:val="0"/>
              </w:rPr>
            </w:pPr>
            <w:r>
              <w:rPr>
                <w:rFonts w:cs="Times New Roman"/>
                <w:i w:val="0"/>
                <w:iCs w:val="0"/>
              </w:rPr>
              <w:t>n/a</w:t>
            </w:r>
          </w:p>
        </w:tc>
        <w:tc>
          <w:tcPr>
            <w:tcW w:w="1260" w:type="dxa"/>
          </w:tcPr>
          <w:p w14:paraId="03E5D933" w14:textId="77777777" w:rsidR="00CC4FEC" w:rsidRDefault="00CC4FEC" w:rsidP="00AE1991">
            <w:pPr>
              <w:pStyle w:val="Header"/>
              <w:rPr>
                <w:rFonts w:cs="Times New Roman"/>
                <w:i w:val="0"/>
                <w:iCs w:val="0"/>
              </w:rPr>
            </w:pPr>
            <w:r>
              <w:rPr>
                <w:rFonts w:cs="Times New Roman"/>
                <w:i w:val="0"/>
                <w:iCs w:val="0"/>
              </w:rPr>
              <w:t>Overview</w:t>
            </w:r>
          </w:p>
        </w:tc>
        <w:tc>
          <w:tcPr>
            <w:tcW w:w="1170" w:type="dxa"/>
          </w:tcPr>
          <w:p w14:paraId="23CA2A88" w14:textId="77777777" w:rsidR="00CC4FEC" w:rsidRDefault="00CC4FEC" w:rsidP="00AE1991">
            <w:pPr>
              <w:pStyle w:val="Header"/>
              <w:rPr>
                <w:rFonts w:cs="Times New Roman"/>
                <w:i w:val="0"/>
                <w:iCs w:val="0"/>
              </w:rPr>
            </w:pPr>
            <w:r>
              <w:rPr>
                <w:rFonts w:cs="Times New Roman"/>
                <w:i w:val="0"/>
                <w:iCs w:val="0"/>
              </w:rPr>
              <w:t>p. 75</w:t>
            </w:r>
          </w:p>
        </w:tc>
        <w:tc>
          <w:tcPr>
            <w:tcW w:w="2351" w:type="dxa"/>
          </w:tcPr>
          <w:p w14:paraId="1DCE754E" w14:textId="77777777" w:rsidR="00CC4FEC" w:rsidRDefault="00CC4FEC" w:rsidP="00AE1991">
            <w:pPr>
              <w:pStyle w:val="Header"/>
              <w:rPr>
                <w:rFonts w:cs="Times New Roman"/>
                <w:i w:val="0"/>
                <w:iCs w:val="0"/>
              </w:rPr>
            </w:pPr>
            <w:r>
              <w:rPr>
                <w:rFonts w:cs="Times New Roman"/>
                <w:i w:val="0"/>
                <w:iCs w:val="0"/>
              </w:rPr>
              <w:t xml:space="preserve">One </w:t>
            </w:r>
            <w:proofErr w:type="gramStart"/>
            <w:r>
              <w:rPr>
                <w:rFonts w:cs="Times New Roman"/>
                <w:i w:val="0"/>
                <w:iCs w:val="0"/>
              </w:rPr>
              <w:t>key way</w:t>
            </w:r>
            <w:proofErr w:type="gramEnd"/>
            <w:r>
              <w:rPr>
                <w:rFonts w:cs="Times New Roman"/>
                <w:i w:val="0"/>
                <w:iCs w:val="0"/>
              </w:rPr>
              <w:t xml:space="preserve"> to use school library personnel is to have someone help students to understand when they can copy photographs or text from other sources using their URL extensions (.gov or.edu, for example) as a cue to their likely validity.</w:t>
            </w:r>
          </w:p>
        </w:tc>
        <w:tc>
          <w:tcPr>
            <w:tcW w:w="2352" w:type="dxa"/>
          </w:tcPr>
          <w:p w14:paraId="1476F945" w14:textId="77777777" w:rsidR="00CC4FEC" w:rsidRDefault="00CC4FEC" w:rsidP="00AE1991">
            <w:pPr>
              <w:pStyle w:val="Header"/>
              <w:rPr>
                <w:rFonts w:cs="Times New Roman"/>
                <w:i w:val="0"/>
                <w:iCs w:val="0"/>
              </w:rPr>
            </w:pPr>
            <w:r>
              <w:rPr>
                <w:rFonts w:cs="Times New Roman"/>
                <w:i w:val="0"/>
                <w:iCs w:val="0"/>
              </w:rPr>
              <w:t xml:space="preserve">“One </w:t>
            </w:r>
            <w:proofErr w:type="gramStart"/>
            <w:r>
              <w:rPr>
                <w:rFonts w:cs="Times New Roman"/>
                <w:i w:val="0"/>
                <w:iCs w:val="0"/>
              </w:rPr>
              <w:t>key way</w:t>
            </w:r>
            <w:proofErr w:type="gramEnd"/>
            <w:r>
              <w:rPr>
                <w:rFonts w:cs="Times New Roman"/>
                <w:i w:val="0"/>
                <w:iCs w:val="0"/>
              </w:rPr>
              <w:t xml:space="preserve"> to use school library personnel is to have someone help students to understand when they can copy photographs or text from other sources using their URL extensions (.gov or.edu, for </w:t>
            </w:r>
          </w:p>
          <w:p w14:paraId="33458DEE" w14:textId="77777777" w:rsidR="00CC4FEC" w:rsidRDefault="00CC4FEC" w:rsidP="00AE1991">
            <w:pPr>
              <w:pStyle w:val="Header"/>
              <w:rPr>
                <w:rFonts w:cs="Times New Roman"/>
                <w:i w:val="0"/>
                <w:iCs w:val="0"/>
              </w:rPr>
            </w:pPr>
            <w:r>
              <w:rPr>
                <w:rFonts w:cs="Times New Roman"/>
                <w:i w:val="0"/>
                <w:iCs w:val="0"/>
              </w:rPr>
              <w:t>example) as a cue to their likely validity, accuracy, and possible bias.”</w:t>
            </w:r>
          </w:p>
        </w:tc>
        <w:tc>
          <w:tcPr>
            <w:tcW w:w="1710" w:type="dxa"/>
          </w:tcPr>
          <w:p w14:paraId="0E62B057" w14:textId="77777777" w:rsidR="00CC4FEC" w:rsidRDefault="00CC4FEC" w:rsidP="00AE1991">
            <w:pPr>
              <w:pStyle w:val="Header"/>
              <w:rPr>
                <w:rFonts w:cs="Times New Roman"/>
                <w:i w:val="0"/>
                <w:iCs w:val="0"/>
              </w:rPr>
            </w:pPr>
            <w:r>
              <w:rPr>
                <w:rFonts w:cs="Times New Roman"/>
                <w:i w:val="0"/>
                <w:iCs w:val="0"/>
              </w:rPr>
              <w:t>Clarification</w:t>
            </w:r>
          </w:p>
        </w:tc>
      </w:tr>
    </w:tbl>
    <w:p w14:paraId="3EFA783F" w14:textId="1D9C5CC8" w:rsidR="00CC4FEC" w:rsidRPr="0018022C" w:rsidRDefault="00CC4FEC" w:rsidP="00BC1647">
      <w:pPr>
        <w:pStyle w:val="Heading4"/>
        <w:spacing w:before="240"/>
      </w:pPr>
      <w:r w:rsidRPr="0018022C">
        <w:t>Social Content Citations:</w:t>
      </w:r>
      <w:r w:rsidR="001C635C">
        <w:t xml:space="preserve"> None</w:t>
      </w:r>
    </w:p>
    <w:p w14:paraId="6C89A1E6" w14:textId="77777777" w:rsidR="00CC4FEC" w:rsidRDefault="00CC4FEC" w:rsidP="00CC4FEC">
      <w:pPr>
        <w:rPr>
          <w:rFonts w:cs="Times New Roman"/>
          <w:i w:val="0"/>
          <w:iCs w:val="0"/>
        </w:rPr>
      </w:pPr>
      <w:r>
        <w:rPr>
          <w:rFonts w:cs="Times New Roman"/>
          <w:i w:val="0"/>
          <w:iCs w:val="0"/>
        </w:rPr>
        <w:br w:type="page"/>
      </w:r>
    </w:p>
    <w:p w14:paraId="7714F607" w14:textId="77777777" w:rsidR="00CC4FEC" w:rsidRPr="00B37AA9" w:rsidRDefault="00CC4FEC" w:rsidP="00883A55">
      <w:pPr>
        <w:pStyle w:val="Heading3"/>
      </w:pPr>
      <w:bookmarkStart w:id="29" w:name="_Toc526768046"/>
      <w:r w:rsidRPr="003E3CDF">
        <w:lastRenderedPageBreak/>
        <w:t>Amplify Education, Inc.</w:t>
      </w:r>
      <w:r w:rsidRPr="00B37AA9">
        <w:t xml:space="preserve">, </w:t>
      </w:r>
      <w:r w:rsidRPr="003E3CDF">
        <w:t>Amplify Science: California Discipline Specific Course Model</w:t>
      </w:r>
      <w:r w:rsidRPr="00B37AA9">
        <w:t>, Grades 6–8 (</w:t>
      </w:r>
      <w:r>
        <w:t>discipline specific</w:t>
      </w:r>
      <w:r w:rsidRPr="00B37AA9">
        <w:t>)</w:t>
      </w:r>
      <w:bookmarkEnd w:id="29"/>
    </w:p>
    <w:p w14:paraId="7A2F65F2" w14:textId="77777777" w:rsidR="00CC4FEC" w:rsidRPr="00663433" w:rsidRDefault="00CC4FEC" w:rsidP="00E553CF">
      <w:pPr>
        <w:pStyle w:val="Heading4"/>
      </w:pPr>
      <w:r w:rsidRPr="00663433">
        <w:t>Program Summary:</w:t>
      </w:r>
    </w:p>
    <w:p w14:paraId="0766FB6A" w14:textId="77777777" w:rsidR="00CC4FEC" w:rsidRPr="00663433" w:rsidRDefault="00CC4FEC" w:rsidP="00C26C5F">
      <w:pPr>
        <w:pStyle w:val="Header"/>
        <w:tabs>
          <w:tab w:val="clear" w:pos="4320"/>
          <w:tab w:val="clear" w:pos="8640"/>
        </w:tabs>
        <w:spacing w:after="240"/>
        <w:rPr>
          <w:rFonts w:cs="Times New Roman"/>
          <w:b/>
          <w:bCs/>
          <w:i w:val="0"/>
          <w:iCs w:val="0"/>
          <w:color w:val="000000" w:themeColor="text1"/>
          <w:u w:val="single"/>
        </w:rPr>
      </w:pPr>
      <w:r w:rsidRPr="00663433">
        <w:rPr>
          <w:rFonts w:cs="Times New Roman"/>
          <w:bCs/>
          <w:iCs w:val="0"/>
          <w:color w:val="000000" w:themeColor="text1"/>
        </w:rPr>
        <w:t>Amplify Science: California Discipline Specific Course Model</w:t>
      </w:r>
      <w:r w:rsidRPr="00663433">
        <w:rPr>
          <w:rFonts w:cs="Arial"/>
          <w:i w:val="0"/>
          <w:iCs w:val="0"/>
          <w:color w:val="000000" w:themeColor="text1"/>
        </w:rPr>
        <w:t xml:space="preserve"> </w:t>
      </w:r>
      <w:proofErr w:type="gramStart"/>
      <w:r w:rsidRPr="00663433">
        <w:rPr>
          <w:rFonts w:cs="Times New Roman"/>
          <w:bCs/>
          <w:i w:val="0"/>
          <w:color w:val="000000" w:themeColor="text1"/>
        </w:rPr>
        <w:t>includes:</w:t>
      </w:r>
      <w:proofErr w:type="gramEnd"/>
      <w:r w:rsidRPr="00663433">
        <w:rPr>
          <w:rFonts w:cs="Times New Roman"/>
          <w:bCs/>
          <w:i w:val="0"/>
          <w:color w:val="000000" w:themeColor="text1"/>
        </w:rPr>
        <w:t xml:space="preserve"> </w:t>
      </w:r>
      <w:r w:rsidRPr="00663433">
        <w:rPr>
          <w:rFonts w:cs="Arial"/>
          <w:i w:val="0"/>
          <w:color w:val="000000" w:themeColor="text1"/>
        </w:rPr>
        <w:t>Amplify Science California</w:t>
      </w:r>
      <w:r w:rsidRPr="00663433">
        <w:rPr>
          <w:rFonts w:cs="Arial"/>
          <w:color w:val="000000" w:themeColor="text1"/>
        </w:rPr>
        <w:t>: Discipline Specific Course Model includes: Digital Teacher’s Guide</w:t>
      </w:r>
      <w:r>
        <w:rPr>
          <w:rFonts w:cs="Arial"/>
          <w:color w:val="000000" w:themeColor="text1"/>
        </w:rPr>
        <w:t xml:space="preserve"> (DTG)</w:t>
      </w:r>
      <w:r w:rsidRPr="00663433">
        <w:rPr>
          <w:rFonts w:cs="Arial"/>
          <w:color w:val="000000" w:themeColor="text1"/>
        </w:rPr>
        <w:t>, Digital Student Library</w:t>
      </w:r>
      <w:r w:rsidRPr="00663433">
        <w:rPr>
          <w:rFonts w:cs="Times New Roman"/>
          <w:bCs/>
          <w:i w:val="0"/>
          <w:color w:val="000000" w:themeColor="text1"/>
        </w:rPr>
        <w:t>.</w:t>
      </w:r>
    </w:p>
    <w:p w14:paraId="14C7C6C9" w14:textId="77777777" w:rsidR="00CC4FEC" w:rsidRPr="00663433" w:rsidRDefault="00CC4FEC" w:rsidP="00E553CF">
      <w:pPr>
        <w:pStyle w:val="Heading4"/>
      </w:pPr>
      <w:r w:rsidRPr="00663433">
        <w:t>Recommendation:</w:t>
      </w:r>
    </w:p>
    <w:p w14:paraId="4F21C61D" w14:textId="22B7A313" w:rsidR="00CC4FEC" w:rsidRPr="00663433" w:rsidRDefault="00CC4FEC" w:rsidP="00CC4FEC">
      <w:pPr>
        <w:pStyle w:val="Header"/>
        <w:tabs>
          <w:tab w:val="clear" w:pos="4320"/>
          <w:tab w:val="clear" w:pos="8640"/>
        </w:tabs>
        <w:spacing w:after="240"/>
        <w:rPr>
          <w:rFonts w:cs="Times New Roman"/>
          <w:i w:val="0"/>
          <w:iCs w:val="0"/>
          <w:color w:val="000000" w:themeColor="text1"/>
        </w:rPr>
      </w:pPr>
      <w:r w:rsidRPr="00663433">
        <w:rPr>
          <w:rFonts w:cs="Times New Roman"/>
          <w:bCs/>
          <w:iCs w:val="0"/>
          <w:color w:val="000000" w:themeColor="text1"/>
        </w:rPr>
        <w:t>Amplify Science: California Discipline Specific Course Model</w:t>
      </w:r>
      <w:r w:rsidRPr="00663433">
        <w:rPr>
          <w:rFonts w:cs="Arial"/>
          <w:i w:val="0"/>
          <w:iCs w:val="0"/>
          <w:color w:val="000000" w:themeColor="text1"/>
        </w:rPr>
        <w:t xml:space="preserve"> </w:t>
      </w:r>
      <w:r w:rsidRPr="00663433">
        <w:rPr>
          <w:rFonts w:cs="Times New Roman"/>
          <w:i w:val="0"/>
          <w:iCs w:val="0"/>
          <w:color w:val="000000" w:themeColor="text1"/>
        </w:rPr>
        <w:t xml:space="preserve">is recommended for adoption for </w:t>
      </w:r>
      <w:r w:rsidRPr="00663433">
        <w:rPr>
          <w:rFonts w:cs="Arial"/>
          <w:i w:val="0"/>
          <w:color w:val="000000" w:themeColor="text1"/>
        </w:rPr>
        <w:t>6–8d</w:t>
      </w:r>
      <w:r w:rsidRPr="00663433">
        <w:rPr>
          <w:rFonts w:cs="Arial"/>
          <w:i w:val="0"/>
          <w:iCs w:val="0"/>
          <w:color w:val="000000" w:themeColor="text1"/>
        </w:rPr>
        <w:t xml:space="preserve"> </w:t>
      </w:r>
      <w:r w:rsidRPr="00663433">
        <w:rPr>
          <w:rFonts w:cs="Times New Roman"/>
          <w:i w:val="0"/>
          <w:iCs w:val="0"/>
          <w:color w:val="000000" w:themeColor="text1"/>
        </w:rPr>
        <w:t xml:space="preserve">because the instructional materials include content as specified in the </w:t>
      </w:r>
      <w:r w:rsidRPr="00663433">
        <w:rPr>
          <w:rFonts w:cs="Times New Roman"/>
          <w:iCs w:val="0"/>
          <w:color w:val="000000" w:themeColor="text1"/>
        </w:rPr>
        <w:t xml:space="preserve">Next Generation Science Standards for California Public Schools </w:t>
      </w:r>
      <w:r w:rsidRPr="00663433">
        <w:rPr>
          <w:rFonts w:cs="Times New Roman"/>
          <w:i w:val="0"/>
          <w:iCs w:val="0"/>
          <w:color w:val="000000" w:themeColor="text1"/>
        </w:rPr>
        <w:t>(</w:t>
      </w:r>
      <w:r w:rsidRPr="00663433">
        <w:rPr>
          <w:rFonts w:cs="Times New Roman"/>
          <w:iCs w:val="0"/>
          <w:color w:val="000000" w:themeColor="text1"/>
        </w:rPr>
        <w:t>CA NGSS</w:t>
      </w:r>
      <w:r w:rsidRPr="00663433">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5DBA301C"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4AD4796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w:t>
      </w:r>
      <w:r w:rsidRPr="00C628AA">
        <w:rPr>
          <w:rFonts w:cs="Times New Roman"/>
          <w:i w:val="0"/>
        </w:rPr>
        <w:t xml:space="preserve">program </w:t>
      </w:r>
      <w:r>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5441B54A"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7D4A80E" w14:textId="77777777" w:rsidR="00CC4FEC" w:rsidRPr="000B3320" w:rsidRDefault="00CC4FEC" w:rsidP="00CC4FEC">
      <w:pPr>
        <w:pStyle w:val="Header"/>
        <w:numPr>
          <w:ilvl w:val="0"/>
          <w:numId w:val="1"/>
        </w:numPr>
        <w:tabs>
          <w:tab w:val="clear" w:pos="4320"/>
          <w:tab w:val="clear" w:pos="8640"/>
        </w:tabs>
        <w:spacing w:after="240"/>
        <w:rPr>
          <w:i w:val="0"/>
        </w:rPr>
      </w:pPr>
      <w:r w:rsidRPr="000B3320">
        <w:rPr>
          <w:rFonts w:cs="Times New Roman"/>
          <w:i w:val="0"/>
        </w:rPr>
        <w:t>Criterion</w:t>
      </w:r>
      <w:r>
        <w:rPr>
          <w:i w:val="0"/>
        </w:rPr>
        <w:t xml:space="preserve"> #1: </w:t>
      </w:r>
      <w:r>
        <w:rPr>
          <w:rFonts w:cs="Arial"/>
          <w:color w:val="000000" w:themeColor="text1"/>
        </w:rPr>
        <w:t>DTG</w:t>
      </w:r>
      <w:r w:rsidRPr="000B3320">
        <w:rPr>
          <w:i w:val="0"/>
        </w:rPr>
        <w:t>, G</w:t>
      </w:r>
      <w:r>
        <w:rPr>
          <w:i w:val="0"/>
        </w:rPr>
        <w:t>rade 6, Geology on Mars, Ch.</w:t>
      </w:r>
      <w:r w:rsidRPr="000B3320">
        <w:rPr>
          <w:i w:val="0"/>
        </w:rPr>
        <w:t xml:space="preserve"> 2, Lesson 2; Grade 7, Trait</w:t>
      </w:r>
      <w:r>
        <w:rPr>
          <w:i w:val="0"/>
        </w:rPr>
        <w:t xml:space="preserve">s and Reproduction, Chapter 3, </w:t>
      </w:r>
      <w:r w:rsidRPr="000B3320">
        <w:rPr>
          <w:i w:val="0"/>
        </w:rPr>
        <w:t>Lesson 2</w:t>
      </w:r>
      <w:r>
        <w:rPr>
          <w:i w:val="0"/>
        </w:rPr>
        <w:t>; Grade 8, Thermal Energy Unit, Chapter 2, Lesson 4. There are</w:t>
      </w:r>
      <w:r w:rsidRPr="000B3320">
        <w:rPr>
          <w:i w:val="0"/>
        </w:rPr>
        <w:t xml:space="preserve"> numerous exemplars of the standards being fully covered in </w:t>
      </w:r>
      <w:r>
        <w:rPr>
          <w:i w:val="0"/>
        </w:rPr>
        <w:t>grades 6, 7, and 8</w:t>
      </w:r>
      <w:r w:rsidRPr="000B3320">
        <w:rPr>
          <w:i w:val="0"/>
        </w:rPr>
        <w:t>.</w:t>
      </w:r>
    </w:p>
    <w:p w14:paraId="34400890" w14:textId="77777777" w:rsidR="00CC4FEC" w:rsidRPr="000B3320" w:rsidRDefault="00CC4FEC" w:rsidP="00CC4FEC">
      <w:pPr>
        <w:pStyle w:val="Header"/>
        <w:numPr>
          <w:ilvl w:val="0"/>
          <w:numId w:val="1"/>
        </w:numPr>
        <w:tabs>
          <w:tab w:val="clear" w:pos="4320"/>
          <w:tab w:val="clear" w:pos="8640"/>
        </w:tabs>
        <w:spacing w:after="240"/>
        <w:rPr>
          <w:i w:val="0"/>
        </w:rPr>
      </w:pPr>
      <w:r w:rsidRPr="000B3320">
        <w:rPr>
          <w:rFonts w:cs="Times New Roman"/>
          <w:i w:val="0"/>
        </w:rPr>
        <w:t>Criterion</w:t>
      </w:r>
      <w:r>
        <w:rPr>
          <w:i w:val="0"/>
        </w:rPr>
        <w:t xml:space="preserve"> #10: </w:t>
      </w:r>
      <w:r>
        <w:rPr>
          <w:rFonts w:cs="Arial"/>
          <w:color w:val="000000" w:themeColor="text1"/>
        </w:rPr>
        <w:t>DTG</w:t>
      </w:r>
      <w:r w:rsidRPr="000B3320">
        <w:rPr>
          <w:i w:val="0"/>
        </w:rPr>
        <w:t xml:space="preserve">, Grade 8, Thermal Energy, Ch. 2, Lesson 2.4, Activity 2; Grade 7, </w:t>
      </w:r>
      <w:r>
        <w:rPr>
          <w:i w:val="0"/>
        </w:rPr>
        <w:t>Metabolism, Ch.1. Lesson 1.2. The</w:t>
      </w:r>
      <w:r w:rsidRPr="000B3320">
        <w:rPr>
          <w:i w:val="0"/>
        </w:rPr>
        <w:t xml:space="preserve"> curriculum is enriched with opportunities for students to access informational texts and primary sources, simulations, and videos and presents examples of notable scientists and engineers </w:t>
      </w:r>
      <w:r>
        <w:rPr>
          <w:i w:val="0"/>
        </w:rPr>
        <w:t>throughout</w:t>
      </w:r>
      <w:r w:rsidRPr="000B3320">
        <w:rPr>
          <w:i w:val="0"/>
        </w:rPr>
        <w:t xml:space="preserve"> </w:t>
      </w:r>
      <w:r>
        <w:rPr>
          <w:i w:val="0"/>
        </w:rPr>
        <w:t>grades 6, 7, and 8</w:t>
      </w:r>
      <w:r w:rsidRPr="000B3320">
        <w:rPr>
          <w:i w:val="0"/>
        </w:rPr>
        <w:t>.</w:t>
      </w:r>
    </w:p>
    <w:p w14:paraId="1795504F" w14:textId="77777777" w:rsidR="00CC4FEC" w:rsidRPr="000B3320" w:rsidRDefault="00CC4FEC" w:rsidP="00CC4FEC">
      <w:pPr>
        <w:pStyle w:val="Header"/>
        <w:numPr>
          <w:ilvl w:val="0"/>
          <w:numId w:val="1"/>
        </w:numPr>
        <w:tabs>
          <w:tab w:val="clear" w:pos="4320"/>
          <w:tab w:val="clear" w:pos="8640"/>
        </w:tabs>
        <w:spacing w:after="240"/>
        <w:rPr>
          <w:i w:val="0"/>
        </w:rPr>
      </w:pPr>
      <w:r w:rsidRPr="000B3320">
        <w:rPr>
          <w:rFonts w:cs="Times New Roman"/>
          <w:i w:val="0"/>
        </w:rPr>
        <w:t>Criterion</w:t>
      </w:r>
      <w:r w:rsidRPr="000B3320">
        <w:rPr>
          <w:i w:val="0"/>
        </w:rPr>
        <w:t xml:space="preserve"> #11: Grade 6, Geology on Mars, Digital res</w:t>
      </w:r>
      <w:r>
        <w:rPr>
          <w:i w:val="0"/>
        </w:rPr>
        <w:t>ources, Article Compilation, C1</w:t>
      </w:r>
      <w:r w:rsidRPr="00663433">
        <w:rPr>
          <w:rFonts w:cs="Times New Roman"/>
          <w:i w:val="0"/>
          <w:iCs w:val="0"/>
          <w:color w:val="000000" w:themeColor="text1"/>
        </w:rPr>
        <w:t>–</w:t>
      </w:r>
      <w:r w:rsidRPr="000B3320">
        <w:rPr>
          <w:i w:val="0"/>
        </w:rPr>
        <w:t>C2 “Who B</w:t>
      </w:r>
      <w:r>
        <w:rPr>
          <w:i w:val="0"/>
        </w:rPr>
        <w:t xml:space="preserve">ecomes a Space Scientist”; </w:t>
      </w:r>
      <w:r w:rsidRPr="000B3320">
        <w:rPr>
          <w:i w:val="0"/>
        </w:rPr>
        <w:t>Grade 7, Matter and Energy in Ecosystems: Biodome Collapse, “Meet a Scientist Who Studies How P</w:t>
      </w:r>
      <w:r>
        <w:rPr>
          <w:i w:val="0"/>
        </w:rPr>
        <w:t xml:space="preserve">lants Find Water Underground.” </w:t>
      </w:r>
      <w:proofErr w:type="gramStart"/>
      <w:r>
        <w:rPr>
          <w:i w:val="0"/>
        </w:rPr>
        <w:t>The</w:t>
      </w:r>
      <w:r w:rsidRPr="000B3320">
        <w:rPr>
          <w:i w:val="0"/>
        </w:rPr>
        <w:t xml:space="preserve"> Amplify</w:t>
      </w:r>
      <w:proofErr w:type="gramEnd"/>
      <w:r w:rsidRPr="000B3320">
        <w:rPr>
          <w:i w:val="0"/>
        </w:rPr>
        <w:t xml:space="preserve"> digital resources provided numerous examples of scientists with diverse backgrounds who have made important contributions to society through science and technology.</w:t>
      </w:r>
    </w:p>
    <w:p w14:paraId="5636B1ED" w14:textId="77777777" w:rsidR="00CC4FEC" w:rsidRPr="000B3320" w:rsidRDefault="00CC4FEC" w:rsidP="00CC4FEC">
      <w:pPr>
        <w:pStyle w:val="Header"/>
        <w:numPr>
          <w:ilvl w:val="0"/>
          <w:numId w:val="1"/>
        </w:numPr>
        <w:tabs>
          <w:tab w:val="clear" w:pos="4320"/>
          <w:tab w:val="clear" w:pos="8640"/>
        </w:tabs>
        <w:spacing w:after="240"/>
        <w:rPr>
          <w:i w:val="0"/>
        </w:rPr>
      </w:pPr>
      <w:r w:rsidRPr="000B3320">
        <w:rPr>
          <w:rFonts w:cs="Times New Roman"/>
          <w:i w:val="0"/>
        </w:rPr>
        <w:t>Criterion</w:t>
      </w:r>
      <w:r>
        <w:rPr>
          <w:i w:val="0"/>
        </w:rPr>
        <w:t xml:space="preserve"> #13: Grade 8, </w:t>
      </w:r>
      <w:r>
        <w:rPr>
          <w:rFonts w:cs="Arial"/>
          <w:color w:val="000000" w:themeColor="text1"/>
        </w:rPr>
        <w:t>DTG</w:t>
      </w:r>
      <w:r w:rsidRPr="000B3320">
        <w:rPr>
          <w:i w:val="0"/>
        </w:rPr>
        <w:t>, Light Wave</w:t>
      </w:r>
      <w:r>
        <w:rPr>
          <w:i w:val="0"/>
        </w:rPr>
        <w:t>s: Ch. 1, Lesson 1.2, Activity 2</w:t>
      </w:r>
      <w:r w:rsidRPr="00663433">
        <w:rPr>
          <w:rFonts w:cs="Times New Roman"/>
          <w:i w:val="0"/>
          <w:iCs w:val="0"/>
          <w:color w:val="000000" w:themeColor="text1"/>
        </w:rPr>
        <w:t>–</w:t>
      </w:r>
      <w:r>
        <w:rPr>
          <w:i w:val="0"/>
        </w:rPr>
        <w:t xml:space="preserve">4; Grade 8, </w:t>
      </w:r>
      <w:r>
        <w:rPr>
          <w:rFonts w:cs="Arial"/>
          <w:color w:val="000000" w:themeColor="text1"/>
        </w:rPr>
        <w:t>DTG</w:t>
      </w:r>
      <w:r w:rsidRPr="000B3320">
        <w:rPr>
          <w:i w:val="0"/>
        </w:rPr>
        <w:t>, Thermal Energy: Ch</w:t>
      </w:r>
      <w:r>
        <w:rPr>
          <w:i w:val="0"/>
        </w:rPr>
        <w:t>.</w:t>
      </w:r>
      <w:r w:rsidRPr="000B3320">
        <w:rPr>
          <w:i w:val="0"/>
        </w:rPr>
        <w:t xml:space="preserve"> 4, Lesson 4.2, A</w:t>
      </w:r>
      <w:r>
        <w:rPr>
          <w:i w:val="0"/>
        </w:rPr>
        <w:t>ctivity 2</w:t>
      </w:r>
      <w:r>
        <w:rPr>
          <w:rFonts w:cs="Times New Roman"/>
          <w:i w:val="0"/>
          <w:iCs w:val="0"/>
          <w:color w:val="000000" w:themeColor="text1"/>
        </w:rPr>
        <w:t>-</w:t>
      </w:r>
      <w:r>
        <w:rPr>
          <w:i w:val="0"/>
        </w:rPr>
        <w:t>3, Science Seminar. There are e</w:t>
      </w:r>
      <w:r w:rsidRPr="000B3320">
        <w:rPr>
          <w:i w:val="0"/>
        </w:rPr>
        <w:t>xam</w:t>
      </w:r>
      <w:r>
        <w:rPr>
          <w:i w:val="0"/>
        </w:rPr>
        <w:t>ples of students being le</w:t>
      </w:r>
      <w:r w:rsidRPr="000B3320">
        <w:rPr>
          <w:i w:val="0"/>
        </w:rPr>
        <w:t>d in s</w:t>
      </w:r>
      <w:r>
        <w:rPr>
          <w:i w:val="0"/>
        </w:rPr>
        <w:t xml:space="preserve">tudent-to-student discussions. </w:t>
      </w:r>
      <w:r w:rsidRPr="000B3320">
        <w:rPr>
          <w:i w:val="0"/>
        </w:rPr>
        <w:t>We find that materials provide suppor</w:t>
      </w:r>
      <w:r>
        <w:rPr>
          <w:i w:val="0"/>
        </w:rPr>
        <w:t xml:space="preserve">t for students to develop </w:t>
      </w:r>
      <w:r>
        <w:rPr>
          <w:i w:val="0"/>
        </w:rPr>
        <w:lastRenderedPageBreak/>
        <w:t>grade-</w:t>
      </w:r>
      <w:r w:rsidRPr="000B3320">
        <w:rPr>
          <w:i w:val="0"/>
        </w:rPr>
        <w:t>level academic vocabulary and discipline-specific vocabulary through classroom discourse and grade-level appropriate text resources.</w:t>
      </w:r>
    </w:p>
    <w:p w14:paraId="0B54B907" w14:textId="77777777" w:rsidR="00CC4FEC" w:rsidRPr="000B3320" w:rsidRDefault="00CC4FEC" w:rsidP="00CC4FEC">
      <w:pPr>
        <w:pStyle w:val="Header"/>
        <w:numPr>
          <w:ilvl w:val="0"/>
          <w:numId w:val="1"/>
        </w:numPr>
        <w:tabs>
          <w:tab w:val="clear" w:pos="4320"/>
          <w:tab w:val="clear" w:pos="8640"/>
        </w:tabs>
        <w:spacing w:after="240"/>
        <w:rPr>
          <w:i w:val="0"/>
        </w:rPr>
      </w:pPr>
      <w:r w:rsidRPr="000B3320">
        <w:rPr>
          <w:rFonts w:cs="Times New Roman"/>
          <w:i w:val="0"/>
        </w:rPr>
        <w:t>Criterion</w:t>
      </w:r>
      <w:r w:rsidRPr="000B3320">
        <w:rPr>
          <w:i w:val="0"/>
        </w:rPr>
        <w:t xml:space="preserve"> #14:</w:t>
      </w:r>
      <w:r w:rsidRPr="000B3320">
        <w:rPr>
          <w:i w:val="0"/>
          <w:highlight w:val="white"/>
        </w:rPr>
        <w:t xml:space="preserve"> Grade 8, Magnetic Fields, Ch. 1, Lesson 1.2, Activity 5; Grade 6, Earth’s Changing Climate: Ch. 2, Lesson 2.2, Lesson Brief; Grade </w:t>
      </w:r>
      <w:proofErr w:type="gramStart"/>
      <w:r w:rsidRPr="000B3320">
        <w:rPr>
          <w:i w:val="0"/>
          <w:highlight w:val="white"/>
        </w:rPr>
        <w:t>7,Traits</w:t>
      </w:r>
      <w:proofErr w:type="gramEnd"/>
      <w:r w:rsidRPr="000B3320">
        <w:rPr>
          <w:i w:val="0"/>
          <w:highlight w:val="white"/>
        </w:rPr>
        <w:t xml:space="preserve"> and Reproduction: Ch</w:t>
      </w:r>
      <w:r>
        <w:rPr>
          <w:i w:val="0"/>
          <w:highlight w:val="white"/>
        </w:rPr>
        <w:t xml:space="preserve">. 2, Lesson 2.1, Lesson Brief. </w:t>
      </w:r>
      <w:r w:rsidRPr="000B3320">
        <w:rPr>
          <w:i w:val="0"/>
          <w:highlight w:val="white"/>
        </w:rPr>
        <w:t xml:space="preserve">There is evidence at all grade levels of the inclusion of teacher guidance to support all students, including language learners and non-standard English speakers, to develop their science vocabulary and reading abilities. </w:t>
      </w:r>
      <w:r>
        <w:rPr>
          <w:i w:val="0"/>
          <w:highlight w:val="white"/>
        </w:rPr>
        <w:t>The curriculum</w:t>
      </w:r>
      <w:r w:rsidRPr="000B3320">
        <w:rPr>
          <w:i w:val="0"/>
          <w:highlight w:val="white"/>
        </w:rPr>
        <w:t xml:space="preserve"> also include</w:t>
      </w:r>
      <w:r>
        <w:rPr>
          <w:i w:val="0"/>
          <w:highlight w:val="white"/>
        </w:rPr>
        <w:t>s</w:t>
      </w:r>
      <w:r w:rsidRPr="000B3320">
        <w:rPr>
          <w:i w:val="0"/>
          <w:highlight w:val="white"/>
        </w:rPr>
        <w:t xml:space="preserve"> multiple elements that commonly occur in science (text, diagrams, graphs and charts, etc.).</w:t>
      </w:r>
    </w:p>
    <w:p w14:paraId="4C4AF28C" w14:textId="77777777" w:rsidR="00CC4FEC" w:rsidRPr="00E72D59" w:rsidRDefault="00CC4FEC" w:rsidP="00E553CF">
      <w:pPr>
        <w:pStyle w:val="Heading4"/>
      </w:pPr>
      <w:r>
        <w:t>Criteria Category 2: Program Organization</w:t>
      </w:r>
    </w:p>
    <w:p w14:paraId="7247B6C1"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C341BD">
        <w:rPr>
          <w:i w:val="0"/>
        </w:rPr>
        <w:t>support</w:t>
      </w:r>
      <w:r>
        <w:rPr>
          <w:i w:val="0"/>
        </w:rPr>
        <w:t xml:space="preserve"> </w:t>
      </w:r>
      <w:r w:rsidRPr="0040716F">
        <w:rPr>
          <w:i w:val="0"/>
        </w:rPr>
        <w:t xml:space="preserve">instruction and learning of the </w:t>
      </w:r>
      <w:r w:rsidRPr="00C942C4">
        <w:t>CA NGSS</w:t>
      </w:r>
      <w:r w:rsidRPr="0040716F">
        <w:rPr>
          <w:i w:val="0"/>
        </w:rPr>
        <w:t>.</w:t>
      </w:r>
    </w:p>
    <w:p w14:paraId="443AF86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5589602" w14:textId="77777777" w:rsidR="00CC4FEC" w:rsidRPr="00627B09" w:rsidRDefault="00CC4FEC" w:rsidP="00CC4FEC">
      <w:pPr>
        <w:pStyle w:val="Header"/>
        <w:numPr>
          <w:ilvl w:val="0"/>
          <w:numId w:val="1"/>
        </w:numPr>
        <w:tabs>
          <w:tab w:val="clear" w:pos="4320"/>
          <w:tab w:val="clear" w:pos="8640"/>
        </w:tabs>
        <w:spacing w:after="240"/>
        <w:rPr>
          <w:rFonts w:cs="Times New Roman"/>
          <w:i w:val="0"/>
        </w:rPr>
      </w:pPr>
      <w:r w:rsidRPr="00627B09">
        <w:rPr>
          <w:rFonts w:cs="Times New Roman"/>
          <w:i w:val="0"/>
        </w:rPr>
        <w:t xml:space="preserve">Criterion #1: Program Guide, </w:t>
      </w:r>
      <w:proofErr w:type="gramStart"/>
      <w:r w:rsidRPr="00627B09">
        <w:rPr>
          <w:rFonts w:cs="Times New Roman"/>
          <w:i w:val="0"/>
        </w:rPr>
        <w:t>Planning</w:t>
      </w:r>
      <w:proofErr w:type="gramEnd"/>
      <w:r w:rsidRPr="00627B09">
        <w:rPr>
          <w:rFonts w:cs="Times New Roman"/>
          <w:i w:val="0"/>
        </w:rPr>
        <w:t xml:space="preserve"> a Year,</w:t>
      </w:r>
      <w:r>
        <w:rPr>
          <w:rFonts w:cs="Times New Roman"/>
          <w:i w:val="0"/>
        </w:rPr>
        <w:t xml:space="preserve"> Scope and Sequence and Grade 6</w:t>
      </w:r>
      <w:r w:rsidRPr="00663433">
        <w:rPr>
          <w:rFonts w:cs="Times New Roman"/>
          <w:i w:val="0"/>
          <w:iCs w:val="0"/>
          <w:color w:val="000000" w:themeColor="text1"/>
        </w:rPr>
        <w:t>–</w:t>
      </w:r>
      <w:r>
        <w:rPr>
          <w:rFonts w:cs="Times New Roman"/>
          <w:i w:val="0"/>
        </w:rPr>
        <w:t xml:space="preserve">8 grade-level builds; </w:t>
      </w:r>
      <w:r w:rsidRPr="00627B09">
        <w:rPr>
          <w:rFonts w:cs="Times New Roman"/>
          <w:i w:val="0"/>
        </w:rPr>
        <w:t xml:space="preserve">Grade 7, Matter and Energy in Ecosystems: Unit Guide, Planning </w:t>
      </w:r>
      <w:r>
        <w:rPr>
          <w:rFonts w:cs="Times New Roman"/>
          <w:i w:val="0"/>
        </w:rPr>
        <w:t>for the Unit, Progress Builds. B</w:t>
      </w:r>
      <w:r w:rsidRPr="00627B09">
        <w:rPr>
          <w:rFonts w:cs="Times New Roman"/>
          <w:i w:val="0"/>
        </w:rPr>
        <w:t>oth the program guide for the curriculum as a whole and the planning guides and</w:t>
      </w:r>
      <w:r>
        <w:rPr>
          <w:rFonts w:cs="Times New Roman"/>
          <w:i w:val="0"/>
        </w:rPr>
        <w:t xml:space="preserve"> progress build for each unit provide</w:t>
      </w:r>
      <w:r w:rsidRPr="00627B09">
        <w:rPr>
          <w:rFonts w:cs="Times New Roman"/>
          <w:i w:val="0"/>
        </w:rPr>
        <w:t xml:space="preserve"> teachers with structure for student learning and sequential organization information for planning.</w:t>
      </w:r>
    </w:p>
    <w:p w14:paraId="527F979A" w14:textId="77777777" w:rsidR="00CC4FEC" w:rsidRPr="00627B09" w:rsidRDefault="00CC4FEC" w:rsidP="00CC4FEC">
      <w:pPr>
        <w:pStyle w:val="Header"/>
        <w:numPr>
          <w:ilvl w:val="0"/>
          <w:numId w:val="1"/>
        </w:numPr>
        <w:tabs>
          <w:tab w:val="clear" w:pos="4320"/>
          <w:tab w:val="clear" w:pos="8640"/>
        </w:tabs>
        <w:spacing w:after="240"/>
        <w:rPr>
          <w:rFonts w:cs="Times New Roman"/>
          <w:i w:val="0"/>
        </w:rPr>
      </w:pPr>
      <w:r w:rsidRPr="00627B09">
        <w:rPr>
          <w:rFonts w:cs="Times New Roman"/>
          <w:i w:val="0"/>
        </w:rPr>
        <w:t>Criterion #2: Grade 8, Force and Motion: Ch. 3, Lesson 3.2, Activity 4, Instructional Guide; Grade 7, Evolutionary Hi</w:t>
      </w:r>
      <w:r>
        <w:rPr>
          <w:rFonts w:cs="Times New Roman"/>
          <w:i w:val="0"/>
        </w:rPr>
        <w:t xml:space="preserve">story: </w:t>
      </w:r>
      <w:r w:rsidRPr="00627B09">
        <w:rPr>
          <w:rFonts w:cs="Times New Roman"/>
          <w:i w:val="0"/>
        </w:rPr>
        <w:t>Ch. 1, Lesson 1.3, Acti</w:t>
      </w:r>
      <w:r>
        <w:rPr>
          <w:rFonts w:cs="Times New Roman"/>
          <w:i w:val="0"/>
        </w:rPr>
        <w:t>vity 2, On-the-Fly Assessment. The</w:t>
      </w:r>
      <w:r w:rsidRPr="00627B09">
        <w:rPr>
          <w:rFonts w:cs="Times New Roman"/>
          <w:i w:val="0"/>
        </w:rPr>
        <w:t xml:space="preserve"> On-The-Fly Assessments and the Instructi</w:t>
      </w:r>
      <w:r>
        <w:rPr>
          <w:rFonts w:cs="Times New Roman"/>
          <w:i w:val="0"/>
        </w:rPr>
        <w:t>onal Guides in Amplify support</w:t>
      </w:r>
      <w:r w:rsidRPr="00627B09">
        <w:rPr>
          <w:rFonts w:cs="Times New Roman"/>
          <w:i w:val="0"/>
        </w:rPr>
        <w:t xml:space="preserve"> teacher questioning strategies as a tool to assess student skills and understanding and guide student learning.</w:t>
      </w:r>
    </w:p>
    <w:p w14:paraId="03E7D6BA" w14:textId="77777777" w:rsidR="00CC4FEC" w:rsidRPr="00627B09" w:rsidRDefault="00CC4FEC" w:rsidP="00CC4FEC">
      <w:pPr>
        <w:pStyle w:val="Header"/>
        <w:numPr>
          <w:ilvl w:val="0"/>
          <w:numId w:val="1"/>
        </w:numPr>
        <w:tabs>
          <w:tab w:val="clear" w:pos="4320"/>
          <w:tab w:val="clear" w:pos="8640"/>
        </w:tabs>
        <w:spacing w:after="240"/>
        <w:rPr>
          <w:rFonts w:cs="Times New Roman"/>
          <w:i w:val="0"/>
        </w:rPr>
      </w:pPr>
      <w:r w:rsidRPr="00627B09">
        <w:rPr>
          <w:rFonts w:cs="Times New Roman"/>
          <w:i w:val="0"/>
        </w:rPr>
        <w:t>Criterion #4: Grade 7, Metabolism: Unit Guide, Teacher References, 3-D Statements; Grade 8, Thermal Energy: Ch. 1, Lesson 1.4, Activity 2, On-the-Fly Asse</w:t>
      </w:r>
      <w:r>
        <w:rPr>
          <w:rFonts w:cs="Times New Roman"/>
          <w:i w:val="0"/>
        </w:rPr>
        <w:t xml:space="preserve">ssment. On-the-Fly Assessments </w:t>
      </w:r>
      <w:r w:rsidRPr="00627B09">
        <w:rPr>
          <w:rFonts w:cs="Times New Roman"/>
          <w:i w:val="0"/>
        </w:rPr>
        <w:t>help teachers make sense of students’ activity during a learning experience, elicit students’ thinking, and provide evidence of how students understand core concepts and develop dexterity with SEPs and CCCs. Each lesson is designed to engage students in three-dimensional learning, and teacher resources include detailed, step-by-step instructional guides, along with student materials, to support this aim.</w:t>
      </w:r>
    </w:p>
    <w:p w14:paraId="702540A2" w14:textId="77777777" w:rsidR="00CC4FEC" w:rsidRPr="00627B09" w:rsidRDefault="00CC4FEC" w:rsidP="00CC4FEC">
      <w:pPr>
        <w:pStyle w:val="Header"/>
        <w:numPr>
          <w:ilvl w:val="0"/>
          <w:numId w:val="1"/>
        </w:numPr>
        <w:tabs>
          <w:tab w:val="clear" w:pos="4320"/>
          <w:tab w:val="clear" w:pos="8640"/>
        </w:tabs>
        <w:spacing w:after="240"/>
        <w:rPr>
          <w:rFonts w:cs="Times New Roman"/>
          <w:i w:val="0"/>
        </w:rPr>
      </w:pPr>
      <w:r w:rsidRPr="00627B09">
        <w:rPr>
          <w:rFonts w:cs="Times New Roman"/>
          <w:i w:val="0"/>
        </w:rPr>
        <w:t>Criterion #8: Grade 6, Earth’</w:t>
      </w:r>
      <w:r>
        <w:rPr>
          <w:rFonts w:cs="Times New Roman"/>
          <w:i w:val="0"/>
        </w:rPr>
        <w:t xml:space="preserve">s Changing Climate Internship. </w:t>
      </w:r>
      <w:r w:rsidRPr="00627B09">
        <w:rPr>
          <w:rFonts w:cs="Times New Roman"/>
          <w:i w:val="0"/>
        </w:rPr>
        <w:t>The phenomenon and the subsequent activities mot</w:t>
      </w:r>
      <w:r>
        <w:rPr>
          <w:rFonts w:cs="Times New Roman"/>
          <w:i w:val="0"/>
        </w:rPr>
        <w:t>ivate and engage students in three-</w:t>
      </w:r>
      <w:r w:rsidRPr="00627B09">
        <w:rPr>
          <w:rFonts w:cs="Times New Roman"/>
          <w:i w:val="0"/>
        </w:rPr>
        <w:t>dim</w:t>
      </w:r>
      <w:r>
        <w:rPr>
          <w:rFonts w:cs="Times New Roman"/>
          <w:i w:val="0"/>
        </w:rPr>
        <w:t>ensional learning and scaffold and support</w:t>
      </w:r>
      <w:r w:rsidRPr="00627B09">
        <w:rPr>
          <w:rFonts w:cs="Times New Roman"/>
          <w:i w:val="0"/>
        </w:rPr>
        <w:t xml:space="preserve"> stude</w:t>
      </w:r>
      <w:r>
        <w:rPr>
          <w:rFonts w:cs="Times New Roman"/>
          <w:i w:val="0"/>
        </w:rPr>
        <w:t>nts in developing explanations.</w:t>
      </w:r>
      <w:r w:rsidRPr="00627B09">
        <w:rPr>
          <w:rFonts w:cs="Times New Roman"/>
          <w:i w:val="0"/>
        </w:rPr>
        <w:t xml:space="preserve"> </w:t>
      </w:r>
      <w:r>
        <w:rPr>
          <w:rFonts w:cs="Times New Roman"/>
          <w:i w:val="0"/>
        </w:rPr>
        <w:t>T</w:t>
      </w:r>
      <w:r w:rsidRPr="00627B09">
        <w:rPr>
          <w:rFonts w:cs="Times New Roman"/>
          <w:i w:val="0"/>
        </w:rPr>
        <w:t xml:space="preserve">his unit is an example of students building knowledge and abilities needed to achieve proficiency in </w:t>
      </w:r>
      <w:r>
        <w:rPr>
          <w:rFonts w:cs="Times New Roman"/>
          <w:i w:val="0"/>
        </w:rPr>
        <w:t>multiple</w:t>
      </w:r>
      <w:r w:rsidRPr="00627B09">
        <w:rPr>
          <w:rFonts w:cs="Times New Roman"/>
          <w:i w:val="0"/>
        </w:rPr>
        <w:t xml:space="preserve"> PEs.</w:t>
      </w:r>
    </w:p>
    <w:p w14:paraId="602D875A" w14:textId="77777777" w:rsidR="00CC4FEC" w:rsidRPr="00627B0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 xml:space="preserve">Criterion #9: </w:t>
      </w:r>
      <w:r w:rsidRPr="00627B09">
        <w:rPr>
          <w:rFonts w:cs="Times New Roman"/>
          <w:i w:val="0"/>
        </w:rPr>
        <w:t>Grade 6, Earth’s Changing Climate: Ch. 1, Lesson 1.5, Activity 2, screens 1–5 of 7, In</w:t>
      </w:r>
      <w:r>
        <w:rPr>
          <w:rFonts w:cs="Times New Roman"/>
          <w:i w:val="0"/>
        </w:rPr>
        <w:t>structional Guide, Student View</w:t>
      </w:r>
      <w:r w:rsidRPr="00627B09">
        <w:rPr>
          <w:rFonts w:cs="Times New Roman"/>
          <w:i w:val="0"/>
        </w:rPr>
        <w:t xml:space="preserve"> Students analyze primary source data from NASA, NOAA, EPA, USGS, United Nations, and the Earth Policy Institute.</w:t>
      </w:r>
    </w:p>
    <w:p w14:paraId="4DAE7551" w14:textId="77777777" w:rsidR="00CC4FEC" w:rsidRPr="00231C1B" w:rsidRDefault="00CC4FEC" w:rsidP="00E553CF">
      <w:pPr>
        <w:pStyle w:val="Heading4"/>
      </w:pPr>
      <w:r w:rsidRPr="00231C1B">
        <w:t>Criteri</w:t>
      </w:r>
      <w:r>
        <w:t>a Category 3:</w:t>
      </w:r>
      <w:r w:rsidRPr="00231C1B">
        <w:t xml:space="preserve"> </w:t>
      </w:r>
      <w:r>
        <w:t>Assessment</w:t>
      </w:r>
    </w:p>
    <w:p w14:paraId="38D7744D"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C341BD">
        <w:rPr>
          <w:rFonts w:eastAsia="Arial Unicode MS" w:cs="Calibri"/>
          <w:i w:val="0"/>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3C95799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D65E0CE" w14:textId="77777777" w:rsidR="00CC4FEC" w:rsidRPr="003255B0"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 </w:t>
      </w:r>
      <w:r w:rsidRPr="003255B0">
        <w:rPr>
          <w:rFonts w:cs="Times New Roman"/>
          <w:i w:val="0"/>
        </w:rPr>
        <w:t>Grade 7, Natural Selection: Unit Guide, Assessment System and E</w:t>
      </w:r>
      <w:r>
        <w:rPr>
          <w:rFonts w:cs="Times New Roman"/>
          <w:i w:val="0"/>
        </w:rPr>
        <w:t xml:space="preserve">mbedded Formative Assessments. </w:t>
      </w:r>
      <w:r w:rsidRPr="003255B0">
        <w:rPr>
          <w:rFonts w:cs="Times New Roman"/>
          <w:i w:val="0"/>
        </w:rPr>
        <w:t>Through a combination of On-the-Fly Assessments, Critical Juncture Assessments, and lesson level differentiation strategies, teachers have a variety of ways and supports to plan and modify instruction based on current student understanding, helping all student</w:t>
      </w:r>
      <w:r>
        <w:rPr>
          <w:rFonts w:cs="Times New Roman"/>
          <w:i w:val="0"/>
        </w:rPr>
        <w:t>s meet or exceed the standards.</w:t>
      </w:r>
      <w:r w:rsidRPr="003255B0">
        <w:rPr>
          <w:rFonts w:cs="Times New Roman"/>
          <w:i w:val="0"/>
        </w:rPr>
        <w:t xml:space="preserve"> Based on the understanding of the progress students are making as revealed by formative assessments, teachers can further employ strategies in the Differentiation section found in each Lesson Brief, which provides instructional strategies to enable diverse learners to meet or, as appropriate, exceed standards.</w:t>
      </w:r>
    </w:p>
    <w:p w14:paraId="586E27F6" w14:textId="77777777" w:rsidR="00CC4FEC" w:rsidRPr="003255B0"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#8: </w:t>
      </w:r>
      <w:r w:rsidRPr="003255B0">
        <w:rPr>
          <w:rFonts w:cs="Times New Roman"/>
          <w:i w:val="0"/>
        </w:rPr>
        <w:t>Grade 6, Earth’s Changing Climate: Ch. 4, Lesson 4.3, Activity 2, Instructional Guide; Grade 7, Traits and Reproduction: Ch. 4, Lesson 4.2, Activity 3, Instructional Guide; Grade 8, Light Waves: Ch. 4, Lesson 4.2, Ac</w:t>
      </w:r>
      <w:r>
        <w:rPr>
          <w:rFonts w:cs="Times New Roman"/>
          <w:i w:val="0"/>
        </w:rPr>
        <w:t xml:space="preserve">tivity 3, Instructional Guide. </w:t>
      </w:r>
      <w:r w:rsidRPr="003255B0">
        <w:rPr>
          <w:rFonts w:cs="Times New Roman"/>
          <w:i w:val="0"/>
        </w:rPr>
        <w:t>Student progress is assessed through both writing and multidimensional performance tasks, which include written scientific explanations, argumentation, investigation and data analysis, developing and using models and designing solutions, computational thinking, asking questions, and defining problems. Expectations for student writing, mathematics, and computational thinking are aligned with grade-level expectations as described in the CA CCSS for ELA and CCSSM.</w:t>
      </w:r>
    </w:p>
    <w:p w14:paraId="14FFDC24" w14:textId="77777777" w:rsidR="00CC4FEC" w:rsidRPr="003255B0"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Criteria #9: </w:t>
      </w:r>
      <w:r w:rsidRPr="003255B0">
        <w:rPr>
          <w:rFonts w:cs="Times New Roman"/>
          <w:i w:val="0"/>
        </w:rPr>
        <w:t>Grade 6, Weather Patterns: Chapter 4, Lesson 3 “Weather Patterns Rubric for Final Written Argument”;</w:t>
      </w:r>
      <w:r>
        <w:rPr>
          <w:rFonts w:cs="Times New Roman"/>
          <w:i w:val="0"/>
        </w:rPr>
        <w:t xml:space="preserve"> Grade 7, Microbiome, Ch. 2, Lesson 8, Digital Resources, </w:t>
      </w:r>
      <w:r w:rsidRPr="003255B0">
        <w:rPr>
          <w:rFonts w:cs="Times New Roman"/>
          <w:i w:val="0"/>
        </w:rPr>
        <w:t>End-of-Unit Ass</w:t>
      </w:r>
      <w:r>
        <w:rPr>
          <w:rFonts w:cs="Times New Roman"/>
          <w:i w:val="0"/>
        </w:rPr>
        <w:t>essment Scoring Guide.</w:t>
      </w:r>
      <w:r w:rsidRPr="003255B0">
        <w:rPr>
          <w:rFonts w:cs="Times New Roman"/>
          <w:i w:val="0"/>
        </w:rPr>
        <w:t xml:space="preserve"> Instructional objectives for three-dimensional learning are explicitly stated and clearl</w:t>
      </w:r>
      <w:r>
        <w:rPr>
          <w:rFonts w:cs="Times New Roman"/>
          <w:i w:val="0"/>
        </w:rPr>
        <w:t>y identifiable in the rubrics.</w:t>
      </w:r>
    </w:p>
    <w:p w14:paraId="36AD0767" w14:textId="77777777" w:rsidR="00CC4FEC" w:rsidRPr="003255B0" w:rsidRDefault="00CC4FEC" w:rsidP="00BC1647">
      <w:pPr>
        <w:pStyle w:val="Header"/>
        <w:numPr>
          <w:ilvl w:val="0"/>
          <w:numId w:val="1"/>
        </w:numPr>
        <w:tabs>
          <w:tab w:val="clear" w:pos="4320"/>
          <w:tab w:val="clear" w:pos="8640"/>
        </w:tabs>
        <w:spacing w:after="600"/>
        <w:rPr>
          <w:rFonts w:cs="Times New Roman"/>
          <w:i w:val="0"/>
        </w:rPr>
      </w:pPr>
      <w:r w:rsidRPr="003255B0">
        <w:rPr>
          <w:rFonts w:cs="Times New Roman"/>
          <w:i w:val="0"/>
        </w:rPr>
        <w:t xml:space="preserve">Criterion #11: Grade 7, Traits and Reproduction, </w:t>
      </w:r>
      <w:r>
        <w:rPr>
          <w:rFonts w:cs="Times New Roman"/>
          <w:i w:val="0"/>
        </w:rPr>
        <w:t>Unit Guide, Assessment System, Program Guide pp. 40</w:t>
      </w:r>
      <w:r w:rsidRPr="00663433">
        <w:rPr>
          <w:rFonts w:cs="Times New Roman"/>
          <w:i w:val="0"/>
          <w:iCs w:val="0"/>
          <w:color w:val="000000" w:themeColor="text1"/>
        </w:rPr>
        <w:t>–</w:t>
      </w:r>
      <w:r>
        <w:rPr>
          <w:rFonts w:cs="Times New Roman"/>
          <w:i w:val="0"/>
        </w:rPr>
        <w:t>52. There</w:t>
      </w:r>
      <w:r w:rsidRPr="003255B0">
        <w:rPr>
          <w:rFonts w:cs="Times New Roman"/>
          <w:i w:val="0"/>
        </w:rPr>
        <w:t xml:space="preserve"> was evidence in the Program Guide to guide teachers on measuring literacy skills and instruction for teachers in the program guide.</w:t>
      </w:r>
    </w:p>
    <w:p w14:paraId="2701C858" w14:textId="77777777" w:rsidR="00CC4FEC" w:rsidRDefault="00CC4FEC" w:rsidP="00E553CF">
      <w:pPr>
        <w:pStyle w:val="Heading4"/>
      </w:pPr>
      <w:r w:rsidRPr="00231C1B">
        <w:lastRenderedPageBreak/>
        <w:t>Criteri</w:t>
      </w:r>
      <w:r>
        <w:t>a Category 4: Access and Equity</w:t>
      </w:r>
    </w:p>
    <w:p w14:paraId="0A6FAE3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7E4ECC">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797B2A1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50A20A7"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sidRPr="00355F08">
        <w:rPr>
          <w:i w:val="0"/>
        </w:rPr>
        <w:t xml:space="preserve"> #1: </w:t>
      </w:r>
      <w:r w:rsidRPr="00355F08">
        <w:rPr>
          <w:i w:val="0"/>
          <w:highlight w:val="white"/>
        </w:rPr>
        <w:t>Grade 7, Populations and Resources</w:t>
      </w:r>
      <w:r>
        <w:rPr>
          <w:i w:val="0"/>
          <w:highlight w:val="white"/>
        </w:rPr>
        <w:t>:</w:t>
      </w:r>
      <w:r w:rsidRPr="00355F08">
        <w:rPr>
          <w:i w:val="0"/>
          <w:highlight w:val="white"/>
        </w:rPr>
        <w:t xml:space="preserve"> Unit Guide, Teacher References, Opportunities for Unit Extensions; Grade 8, Chemical Reactions: Ch. 2, Lesson 2.3, Activity 5, screen 2 of 2, “Meet a Sci</w:t>
      </w:r>
      <w:r>
        <w:rPr>
          <w:i w:val="0"/>
          <w:highlight w:val="white"/>
        </w:rPr>
        <w:t xml:space="preserve">entist Who Preserves Artwork.” </w:t>
      </w:r>
      <w:r w:rsidRPr="00355F08">
        <w:rPr>
          <w:i w:val="0"/>
          <w:highlight w:val="white"/>
        </w:rPr>
        <w:t xml:space="preserve">The instructional resources reflect the goals of access and equity outlined in Chapter 10 of the </w:t>
      </w:r>
      <w:r w:rsidRPr="001C635C">
        <w:rPr>
          <w:highlight w:val="white"/>
        </w:rPr>
        <w:t>CA Science Framework</w:t>
      </w:r>
      <w:r w:rsidRPr="00355F08">
        <w:rPr>
          <w:i w:val="0"/>
          <w:highlight w:val="white"/>
        </w:rPr>
        <w:t xml:space="preserve"> and are consistently found throughout the lessons.</w:t>
      </w:r>
    </w:p>
    <w:p w14:paraId="709362FC"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sidRPr="00355F08">
        <w:rPr>
          <w:i w:val="0"/>
        </w:rPr>
        <w:t xml:space="preserve"> #2: </w:t>
      </w:r>
      <w:r w:rsidRPr="00355F08">
        <w:rPr>
          <w:i w:val="0"/>
          <w:highlight w:val="white"/>
        </w:rPr>
        <w:t xml:space="preserve">Grade 6, Geology </w:t>
      </w:r>
      <w:proofErr w:type="gramStart"/>
      <w:r w:rsidRPr="00355F08">
        <w:rPr>
          <w:i w:val="0"/>
          <w:highlight w:val="white"/>
        </w:rPr>
        <w:t>On</w:t>
      </w:r>
      <w:proofErr w:type="gramEnd"/>
      <w:r w:rsidRPr="00355F08">
        <w:rPr>
          <w:i w:val="0"/>
          <w:highlight w:val="white"/>
        </w:rPr>
        <w:t xml:space="preserve"> Mars: Ch. 2, Lesson 2.2, </w:t>
      </w:r>
      <w:r>
        <w:rPr>
          <w:i w:val="0"/>
          <w:highlight w:val="white"/>
        </w:rPr>
        <w:t xml:space="preserve">Lesson Brief, Differentiation. </w:t>
      </w:r>
      <w:r w:rsidRPr="00355F08">
        <w:rPr>
          <w:i w:val="0"/>
          <w:highlight w:val="white"/>
        </w:rPr>
        <w:t>At every grade level, suggested lessons and teacher resources include research-based strategies to address the needs of ELD learners.</w:t>
      </w:r>
    </w:p>
    <w:p w14:paraId="61493FDA"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Pr>
          <w:i w:val="0"/>
        </w:rPr>
        <w:t xml:space="preserve"> #3: </w:t>
      </w:r>
      <w:r w:rsidRPr="00355F08">
        <w:rPr>
          <w:i w:val="0"/>
          <w:highlight w:val="white"/>
        </w:rPr>
        <w:t>Grade 8, Force and Motion: Ch. 1, Lesson 1.1, Lesson Brief</w:t>
      </w:r>
      <w:r w:rsidRPr="00355F08">
        <w:rPr>
          <w:b/>
          <w:i w:val="0"/>
          <w:highlight w:val="white"/>
        </w:rPr>
        <w:t>,</w:t>
      </w:r>
      <w:r>
        <w:rPr>
          <w:i w:val="0"/>
          <w:highlight w:val="white"/>
        </w:rPr>
        <w:t xml:space="preserve"> Differentiation.</w:t>
      </w:r>
      <w:r w:rsidRPr="00355F08">
        <w:rPr>
          <w:i w:val="0"/>
          <w:highlight w:val="white"/>
        </w:rPr>
        <w:t xml:space="preserve"> Instructional resources incorpor</w:t>
      </w:r>
      <w:r>
        <w:rPr>
          <w:i w:val="0"/>
          <w:highlight w:val="white"/>
        </w:rPr>
        <w:t xml:space="preserve">ate instructional strategies </w:t>
      </w:r>
      <w:r w:rsidRPr="00355F08">
        <w:rPr>
          <w:i w:val="0"/>
          <w:highlight w:val="white"/>
        </w:rPr>
        <w:t>address</w:t>
      </w:r>
      <w:r>
        <w:rPr>
          <w:i w:val="0"/>
          <w:highlight w:val="white"/>
        </w:rPr>
        <w:t>ing</w:t>
      </w:r>
      <w:r w:rsidRPr="00355F08">
        <w:rPr>
          <w:i w:val="0"/>
          <w:highlight w:val="white"/>
        </w:rPr>
        <w:t xml:space="preserve"> the needs of students with disabilities.</w:t>
      </w:r>
    </w:p>
    <w:p w14:paraId="52237406" w14:textId="77777777" w:rsidR="00CC4FEC" w:rsidRPr="00355F08" w:rsidRDefault="00CC4FEC" w:rsidP="00CC4FEC">
      <w:pPr>
        <w:pStyle w:val="Header"/>
        <w:numPr>
          <w:ilvl w:val="0"/>
          <w:numId w:val="1"/>
        </w:numPr>
        <w:tabs>
          <w:tab w:val="clear" w:pos="4320"/>
          <w:tab w:val="clear" w:pos="8640"/>
        </w:tabs>
        <w:spacing w:after="240"/>
        <w:rPr>
          <w:i w:val="0"/>
          <w:highlight w:val="white"/>
        </w:rPr>
      </w:pPr>
      <w:r w:rsidRPr="00355F08">
        <w:rPr>
          <w:rFonts w:cs="Times New Roman"/>
          <w:i w:val="0"/>
        </w:rPr>
        <w:t>Criterion</w:t>
      </w:r>
      <w:r w:rsidRPr="00355F08">
        <w:rPr>
          <w:i w:val="0"/>
          <w:highlight w:val="white"/>
        </w:rPr>
        <w:t xml:space="preserve"> #4: </w:t>
      </w:r>
      <w:r w:rsidRPr="00355F08">
        <w:rPr>
          <w:i w:val="0"/>
        </w:rPr>
        <w:t>Grade 7, Natural Selection: Ch. 2, Lesson 2.5, Lesson Brief</w:t>
      </w:r>
      <w:r w:rsidRPr="00355F08">
        <w:rPr>
          <w:b/>
          <w:i w:val="0"/>
        </w:rPr>
        <w:t>,</w:t>
      </w:r>
      <w:r w:rsidRPr="00355F08">
        <w:rPr>
          <w:b/>
          <w:i w:val="0"/>
          <w:color w:val="1155CC"/>
        </w:rPr>
        <w:t xml:space="preserve"> </w:t>
      </w:r>
      <w:r w:rsidRPr="00355F08">
        <w:rPr>
          <w:i w:val="0"/>
        </w:rPr>
        <w:t>Digital Resources, Natural Selection Critical Juncture Assessment</w:t>
      </w:r>
      <w:r>
        <w:rPr>
          <w:i w:val="0"/>
        </w:rPr>
        <w:t xml:space="preserve"> Answer Key and Scoring Guide. </w:t>
      </w:r>
      <w:r w:rsidRPr="00355F08">
        <w:rPr>
          <w:i w:val="0"/>
        </w:rPr>
        <w:t>Teacher resources supply a differentiated path for all students.</w:t>
      </w:r>
    </w:p>
    <w:p w14:paraId="3526DE40"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2F290F73"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55426C3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03E7815"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sidRPr="00355F08">
        <w:rPr>
          <w:i w:val="0"/>
        </w:rPr>
        <w:t xml:space="preserve"> #5: Grade 6, Ocean, Atmosphere, and Climate Unit Guide, Teacher</w:t>
      </w:r>
      <w:r>
        <w:rPr>
          <w:i w:val="0"/>
        </w:rPr>
        <w:t xml:space="preserve"> Reference, Standards and Goals;</w:t>
      </w:r>
      <w:r w:rsidRPr="00355F08">
        <w:rPr>
          <w:i w:val="0"/>
        </w:rPr>
        <w:t xml:space="preserve"> Grade 7, Traits and Reproduction, Unit Guide, Teacher</w:t>
      </w:r>
      <w:r>
        <w:rPr>
          <w:i w:val="0"/>
        </w:rPr>
        <w:t xml:space="preserve"> Reference, Standards and Goals;</w:t>
      </w:r>
      <w:r w:rsidRPr="00355F08">
        <w:rPr>
          <w:i w:val="0"/>
        </w:rPr>
        <w:t xml:space="preserve"> Grade 8, Thermal Energy Unit Guide, Teacher Reference, Standards and Goals. </w:t>
      </w:r>
      <w:r>
        <w:rPr>
          <w:i w:val="0"/>
        </w:rPr>
        <w:t>The</w:t>
      </w:r>
      <w:r w:rsidRPr="00355F08">
        <w:rPr>
          <w:i w:val="0"/>
        </w:rPr>
        <w:t xml:space="preserve"> U</w:t>
      </w:r>
      <w:r>
        <w:rPr>
          <w:i w:val="0"/>
        </w:rPr>
        <w:t>nit Guides consistently provide</w:t>
      </w:r>
      <w:r w:rsidRPr="00355F08">
        <w:rPr>
          <w:i w:val="0"/>
        </w:rPr>
        <w:t xml:space="preserve"> background info</w:t>
      </w:r>
      <w:r>
        <w:rPr>
          <w:i w:val="0"/>
        </w:rPr>
        <w:t>rmation for teachers about the three</w:t>
      </w:r>
      <w:r w:rsidRPr="00355F08">
        <w:rPr>
          <w:i w:val="0"/>
        </w:rPr>
        <w:t xml:space="preserve"> dimensions of lea</w:t>
      </w:r>
      <w:r>
        <w:rPr>
          <w:i w:val="0"/>
        </w:rPr>
        <w:t>rning with SEPs, CCCs, and DCIs.</w:t>
      </w:r>
    </w:p>
    <w:p w14:paraId="2791B25E"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sidRPr="00355F08">
        <w:rPr>
          <w:i w:val="0"/>
        </w:rPr>
        <w:t xml:space="preserve"> #6:</w:t>
      </w:r>
      <w:r>
        <w:rPr>
          <w:i w:val="0"/>
          <w:highlight w:val="white"/>
        </w:rPr>
        <w:t xml:space="preserve"> </w:t>
      </w:r>
      <w:r w:rsidRPr="00355F08">
        <w:rPr>
          <w:i w:val="0"/>
          <w:highlight w:val="white"/>
        </w:rPr>
        <w:t xml:space="preserve">Grade 6, Earth’s Changing Climate: Ch. 1, Lesson 1.5, </w:t>
      </w:r>
      <w:r>
        <w:rPr>
          <w:i w:val="0"/>
          <w:highlight w:val="white"/>
        </w:rPr>
        <w:t xml:space="preserve">Digital Resources, </w:t>
      </w:r>
      <w:r w:rsidRPr="00355F08">
        <w:rPr>
          <w:i w:val="0"/>
          <w:highlight w:val="white"/>
        </w:rPr>
        <w:t xml:space="preserve">Activity 3, Instructional Guide, </w:t>
      </w:r>
      <w:proofErr w:type="gramStart"/>
      <w:r w:rsidRPr="00355F08">
        <w:rPr>
          <w:i w:val="0"/>
          <w:highlight w:val="white"/>
        </w:rPr>
        <w:t>Each</w:t>
      </w:r>
      <w:proofErr w:type="gramEnd"/>
      <w:r w:rsidRPr="00355F08">
        <w:rPr>
          <w:i w:val="0"/>
          <w:highlight w:val="white"/>
        </w:rPr>
        <w:t xml:space="preserve"> lesson has assessment keys and rubrics in the Digital Resource</w:t>
      </w:r>
      <w:r>
        <w:rPr>
          <w:i w:val="0"/>
          <w:highlight w:val="white"/>
        </w:rPr>
        <w:t xml:space="preserve">s section of the Lesson Brief. </w:t>
      </w:r>
      <w:r w:rsidRPr="00355F08">
        <w:rPr>
          <w:i w:val="0"/>
          <w:highlight w:val="white"/>
        </w:rPr>
        <w:lastRenderedPageBreak/>
        <w:t xml:space="preserve">Each Unit Guide includes an Assessment System section that describes the location </w:t>
      </w:r>
      <w:r w:rsidRPr="00355F08">
        <w:rPr>
          <w:i w:val="0"/>
        </w:rPr>
        <w:t>of assessment opportunities and rubrics.</w:t>
      </w:r>
      <w:r w:rsidRPr="00355F08">
        <w:rPr>
          <w:i w:val="0"/>
        </w:rPr>
        <w:fldChar w:fldCharType="begin"/>
      </w:r>
      <w:r w:rsidRPr="00355F08">
        <w:rPr>
          <w:i w:val="0"/>
        </w:rPr>
        <w:instrText xml:space="preserve"> HYPERLINK "http://on.amplify.com/CAD-ECC-as" </w:instrText>
      </w:r>
      <w:r w:rsidRPr="00355F08">
        <w:rPr>
          <w:i w:val="0"/>
        </w:rPr>
      </w:r>
      <w:r w:rsidRPr="00355F08">
        <w:rPr>
          <w:i w:val="0"/>
        </w:rPr>
        <w:fldChar w:fldCharType="separate"/>
      </w:r>
    </w:p>
    <w:p w14:paraId="1B7499FD" w14:textId="77777777" w:rsidR="00CC4FEC" w:rsidRPr="00355F08" w:rsidRDefault="00CC4FEC" w:rsidP="00CC4FEC">
      <w:pPr>
        <w:pStyle w:val="Header"/>
        <w:numPr>
          <w:ilvl w:val="0"/>
          <w:numId w:val="1"/>
        </w:numPr>
        <w:tabs>
          <w:tab w:val="clear" w:pos="4320"/>
          <w:tab w:val="clear" w:pos="8640"/>
        </w:tabs>
        <w:spacing w:after="240"/>
        <w:rPr>
          <w:i w:val="0"/>
          <w:highlight w:val="white"/>
        </w:rPr>
      </w:pPr>
      <w:r w:rsidRPr="00355F08">
        <w:rPr>
          <w:i w:val="0"/>
        </w:rPr>
        <w:fldChar w:fldCharType="end"/>
      </w:r>
      <w:r w:rsidRPr="00355F08">
        <w:rPr>
          <w:rFonts w:cs="Times New Roman"/>
          <w:i w:val="0"/>
        </w:rPr>
        <w:t>Criterion</w:t>
      </w:r>
      <w:r>
        <w:rPr>
          <w:i w:val="0"/>
          <w:highlight w:val="white"/>
        </w:rPr>
        <w:t xml:space="preserve"> #8:</w:t>
      </w:r>
      <w:r w:rsidRPr="00355F08">
        <w:rPr>
          <w:i w:val="0"/>
          <w:highlight w:val="white"/>
        </w:rPr>
        <w:t xml:space="preserve"> Grade 6, Weather Patterns: Unit Guide</w:t>
      </w:r>
      <w:r w:rsidRPr="00355F08">
        <w:rPr>
          <w:b/>
          <w:i w:val="0"/>
          <w:highlight w:val="white"/>
        </w:rPr>
        <w:t>,</w:t>
      </w:r>
      <w:r w:rsidRPr="00355F08">
        <w:rPr>
          <w:i w:val="0"/>
          <w:highlight w:val="white"/>
        </w:rPr>
        <w:t xml:space="preserve"> Planning for the U</w:t>
      </w:r>
      <w:r>
        <w:rPr>
          <w:i w:val="0"/>
          <w:highlight w:val="white"/>
        </w:rPr>
        <w:t>nit, Materials and Preparation.</w:t>
      </w:r>
      <w:r w:rsidRPr="00355F08">
        <w:rPr>
          <w:i w:val="0"/>
          <w:highlight w:val="white"/>
        </w:rPr>
        <w:t xml:space="preserve"> Teacher resources include a planning guide that describes the relationship between all components of the Amplify program and </w:t>
      </w:r>
      <w:r w:rsidRPr="007F26E0">
        <w:rPr>
          <w:highlight w:val="white"/>
        </w:rPr>
        <w:t>CA NGSS</w:t>
      </w:r>
      <w:r>
        <w:rPr>
          <w:i w:val="0"/>
          <w:highlight w:val="white"/>
        </w:rPr>
        <w:t>.</w:t>
      </w:r>
    </w:p>
    <w:p w14:paraId="63445095" w14:textId="77777777" w:rsidR="00CC4FEC" w:rsidRPr="00355F08" w:rsidRDefault="00CC4FEC" w:rsidP="00CC4FEC">
      <w:pPr>
        <w:pStyle w:val="Header"/>
        <w:numPr>
          <w:ilvl w:val="0"/>
          <w:numId w:val="1"/>
        </w:numPr>
        <w:tabs>
          <w:tab w:val="clear" w:pos="4320"/>
          <w:tab w:val="clear" w:pos="8640"/>
        </w:tabs>
        <w:spacing w:after="240"/>
        <w:rPr>
          <w:i w:val="0"/>
        </w:rPr>
      </w:pPr>
      <w:r w:rsidRPr="00355F08">
        <w:rPr>
          <w:rFonts w:cs="Times New Roman"/>
          <w:i w:val="0"/>
        </w:rPr>
        <w:t>Criterion</w:t>
      </w:r>
      <w:r>
        <w:rPr>
          <w:i w:val="0"/>
        </w:rPr>
        <w:t xml:space="preserve"> #21: Grades 6</w:t>
      </w:r>
      <w:r w:rsidRPr="00663433">
        <w:rPr>
          <w:rFonts w:cs="Times New Roman"/>
          <w:i w:val="0"/>
          <w:iCs w:val="0"/>
          <w:color w:val="000000" w:themeColor="text1"/>
        </w:rPr>
        <w:t>–</w:t>
      </w:r>
      <w:r w:rsidRPr="00355F08">
        <w:rPr>
          <w:i w:val="0"/>
        </w:rPr>
        <w:t xml:space="preserve">8, Program Guide, An Integrated Science and Literacy Program, Academic Language and Vocabulary; Grade 6: Earth’s Changing Climate: Chapter 1, Lesson 4, </w:t>
      </w:r>
      <w:r>
        <w:rPr>
          <w:i w:val="0"/>
        </w:rPr>
        <w:t xml:space="preserve">Activity 4, </w:t>
      </w:r>
      <w:r w:rsidRPr="00355F08">
        <w:rPr>
          <w:i w:val="0"/>
        </w:rPr>
        <w:t>Instructional Guide “</w:t>
      </w:r>
      <w:r w:rsidRPr="00355F08">
        <w:rPr>
          <w:i w:val="0"/>
          <w:color w:val="262626"/>
        </w:rPr>
        <w:t>Using the Word Relationships Routine to Reflect”</w:t>
      </w:r>
      <w:r>
        <w:rPr>
          <w:i w:val="0"/>
          <w:color w:val="262626"/>
        </w:rPr>
        <w:t>;</w:t>
      </w:r>
      <w:r w:rsidRPr="00355F08">
        <w:rPr>
          <w:i w:val="0"/>
        </w:rPr>
        <w:t xml:space="preserve"> Grade 8, Phase Change: Chapter 4, Lesson 3, Instructional Guide “Participating </w:t>
      </w:r>
      <w:r>
        <w:rPr>
          <w:i w:val="0"/>
        </w:rPr>
        <w:t xml:space="preserve">in the Science Seminar.” </w:t>
      </w:r>
      <w:r w:rsidRPr="00355F08">
        <w:rPr>
          <w:i w:val="0"/>
        </w:rPr>
        <w:t>The teacher resources provide guidance and support for engaging students in collabor</w:t>
      </w:r>
      <w:r>
        <w:rPr>
          <w:i w:val="0"/>
        </w:rPr>
        <w:t>ative conversations using grade-</w:t>
      </w:r>
      <w:r w:rsidRPr="00355F08">
        <w:rPr>
          <w:i w:val="0"/>
        </w:rPr>
        <w:t>level appropriate academic vocabulary for scientific discourse.</w:t>
      </w:r>
    </w:p>
    <w:p w14:paraId="4ED43D85" w14:textId="77777777" w:rsidR="00CC4FEC" w:rsidRPr="0018022C" w:rsidRDefault="00CC4FEC" w:rsidP="00E553CF">
      <w:pPr>
        <w:pStyle w:val="Heading4"/>
      </w:pPr>
      <w:r w:rsidRPr="0018022C">
        <w:t>Edits and Corrections:</w:t>
      </w:r>
    </w:p>
    <w:p w14:paraId="3F48E58B"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31"/>
        <w:gridCol w:w="884"/>
        <w:gridCol w:w="1497"/>
        <w:gridCol w:w="1350"/>
        <w:gridCol w:w="2147"/>
        <w:gridCol w:w="2183"/>
        <w:gridCol w:w="1606"/>
      </w:tblGrid>
      <w:tr w:rsidR="00CC4FEC" w:rsidRPr="00941B86" w14:paraId="350D0BEB" w14:textId="77777777" w:rsidTr="00AE1991">
        <w:trPr>
          <w:cantSplit/>
          <w:tblHeader/>
        </w:trPr>
        <w:tc>
          <w:tcPr>
            <w:tcW w:w="431" w:type="dxa"/>
          </w:tcPr>
          <w:p w14:paraId="6A9AD13F" w14:textId="77777777" w:rsidR="00CC4FEC" w:rsidRPr="00941B86" w:rsidRDefault="00CC4FEC" w:rsidP="00AE1991">
            <w:pPr>
              <w:pStyle w:val="Header"/>
              <w:jc w:val="center"/>
              <w:rPr>
                <w:rFonts w:cs="Times New Roman"/>
                <w:i w:val="0"/>
                <w:iCs w:val="0"/>
              </w:rPr>
            </w:pPr>
            <w:r w:rsidRPr="00941B86">
              <w:rPr>
                <w:rFonts w:cs="Times New Roman"/>
                <w:i w:val="0"/>
                <w:iCs w:val="0"/>
              </w:rPr>
              <w:t>#</w:t>
            </w:r>
          </w:p>
        </w:tc>
        <w:tc>
          <w:tcPr>
            <w:tcW w:w="884" w:type="dxa"/>
          </w:tcPr>
          <w:p w14:paraId="505A503A" w14:textId="77777777" w:rsidR="00CC4FEC" w:rsidRPr="00941B86" w:rsidRDefault="00CC4FEC" w:rsidP="00AE1991">
            <w:pPr>
              <w:pStyle w:val="Header"/>
              <w:jc w:val="center"/>
              <w:rPr>
                <w:rFonts w:cs="Times New Roman"/>
                <w:i w:val="0"/>
                <w:iCs w:val="0"/>
              </w:rPr>
            </w:pPr>
            <w:r w:rsidRPr="00941B86">
              <w:rPr>
                <w:rFonts w:cs="Times New Roman"/>
                <w:i w:val="0"/>
                <w:iCs w:val="0"/>
              </w:rPr>
              <w:t>Grade Level</w:t>
            </w:r>
          </w:p>
        </w:tc>
        <w:tc>
          <w:tcPr>
            <w:tcW w:w="1497" w:type="dxa"/>
          </w:tcPr>
          <w:p w14:paraId="33C4A1F4" w14:textId="77777777" w:rsidR="00CC4FEC" w:rsidRPr="00941B86" w:rsidRDefault="00CC4FEC" w:rsidP="00AE1991">
            <w:pPr>
              <w:pStyle w:val="Header"/>
              <w:jc w:val="center"/>
              <w:rPr>
                <w:rFonts w:cs="Times New Roman"/>
                <w:i w:val="0"/>
                <w:iCs w:val="0"/>
              </w:rPr>
            </w:pPr>
            <w:r w:rsidRPr="00941B86">
              <w:rPr>
                <w:rFonts w:cs="Times New Roman"/>
                <w:i w:val="0"/>
                <w:iCs w:val="0"/>
              </w:rPr>
              <w:t>Component</w:t>
            </w:r>
          </w:p>
        </w:tc>
        <w:tc>
          <w:tcPr>
            <w:tcW w:w="1350" w:type="dxa"/>
          </w:tcPr>
          <w:p w14:paraId="1985E22A" w14:textId="77777777" w:rsidR="00CC4FEC" w:rsidRPr="00941B86" w:rsidRDefault="00CC4FEC" w:rsidP="00AE1991">
            <w:pPr>
              <w:pStyle w:val="Header"/>
              <w:jc w:val="center"/>
              <w:rPr>
                <w:rFonts w:cs="Times New Roman"/>
                <w:i w:val="0"/>
                <w:iCs w:val="0"/>
              </w:rPr>
            </w:pPr>
            <w:r w:rsidRPr="00941B86">
              <w:rPr>
                <w:rFonts w:cs="Times New Roman"/>
                <w:i w:val="0"/>
                <w:iCs w:val="0"/>
              </w:rPr>
              <w:t>Page Number(s)</w:t>
            </w:r>
          </w:p>
        </w:tc>
        <w:tc>
          <w:tcPr>
            <w:tcW w:w="2147" w:type="dxa"/>
          </w:tcPr>
          <w:p w14:paraId="4042148A" w14:textId="77777777" w:rsidR="00CC4FEC" w:rsidRPr="00941B86" w:rsidRDefault="00CC4FEC" w:rsidP="00AE1991">
            <w:pPr>
              <w:pStyle w:val="Header"/>
              <w:jc w:val="center"/>
              <w:rPr>
                <w:rFonts w:cs="Times New Roman"/>
                <w:i w:val="0"/>
                <w:iCs w:val="0"/>
              </w:rPr>
            </w:pPr>
            <w:r w:rsidRPr="00941B86">
              <w:rPr>
                <w:rFonts w:cs="Times New Roman"/>
                <w:i w:val="0"/>
                <w:iCs w:val="0"/>
              </w:rPr>
              <w:t>Current Text</w:t>
            </w:r>
          </w:p>
        </w:tc>
        <w:tc>
          <w:tcPr>
            <w:tcW w:w="2183" w:type="dxa"/>
          </w:tcPr>
          <w:p w14:paraId="421ABD36" w14:textId="77777777" w:rsidR="00CC4FEC" w:rsidRPr="00941B86" w:rsidRDefault="00CC4FEC" w:rsidP="00AE1991">
            <w:pPr>
              <w:pStyle w:val="Header"/>
              <w:jc w:val="center"/>
              <w:rPr>
                <w:rFonts w:cs="Times New Roman"/>
                <w:i w:val="0"/>
                <w:iCs w:val="0"/>
              </w:rPr>
            </w:pPr>
            <w:r w:rsidRPr="00941B86">
              <w:rPr>
                <w:rFonts w:cs="Times New Roman"/>
                <w:i w:val="0"/>
                <w:iCs w:val="0"/>
              </w:rPr>
              <w:t>Proposed Corrected Text</w:t>
            </w:r>
          </w:p>
        </w:tc>
        <w:tc>
          <w:tcPr>
            <w:tcW w:w="1606" w:type="dxa"/>
          </w:tcPr>
          <w:p w14:paraId="16D99A9C" w14:textId="77777777" w:rsidR="00CC4FEC" w:rsidRPr="00941B86" w:rsidRDefault="00CC4FEC" w:rsidP="00AE1991">
            <w:pPr>
              <w:pStyle w:val="Header"/>
              <w:jc w:val="center"/>
              <w:rPr>
                <w:rFonts w:cs="Times New Roman"/>
                <w:i w:val="0"/>
                <w:iCs w:val="0"/>
              </w:rPr>
            </w:pPr>
            <w:r w:rsidRPr="00941B86">
              <w:rPr>
                <w:rFonts w:cs="Times New Roman"/>
                <w:i w:val="0"/>
                <w:iCs w:val="0"/>
              </w:rPr>
              <w:t>Reason for Edit</w:t>
            </w:r>
          </w:p>
        </w:tc>
      </w:tr>
      <w:tr w:rsidR="00CC4FEC" w:rsidRPr="00941B86" w14:paraId="5992D0D4" w14:textId="77777777" w:rsidTr="00AE1991">
        <w:trPr>
          <w:cantSplit/>
        </w:trPr>
        <w:tc>
          <w:tcPr>
            <w:tcW w:w="431" w:type="dxa"/>
          </w:tcPr>
          <w:p w14:paraId="508F0785" w14:textId="77777777" w:rsidR="00CC4FEC" w:rsidRPr="00941B86" w:rsidRDefault="00CC4FEC" w:rsidP="00AE1991">
            <w:pPr>
              <w:pStyle w:val="Normal1"/>
            </w:pPr>
            <w:r w:rsidRPr="00941B86">
              <w:t>1</w:t>
            </w:r>
          </w:p>
        </w:tc>
        <w:tc>
          <w:tcPr>
            <w:tcW w:w="884" w:type="dxa"/>
          </w:tcPr>
          <w:p w14:paraId="1A20484B" w14:textId="77777777" w:rsidR="00CC4FEC" w:rsidRPr="00941B86" w:rsidRDefault="00CC4FEC" w:rsidP="00AE1991">
            <w:pPr>
              <w:pStyle w:val="Normal1"/>
            </w:pPr>
            <w:r w:rsidRPr="00941B86">
              <w:t>7</w:t>
            </w:r>
          </w:p>
        </w:tc>
        <w:tc>
          <w:tcPr>
            <w:tcW w:w="1497" w:type="dxa"/>
          </w:tcPr>
          <w:p w14:paraId="638229F4" w14:textId="77777777" w:rsidR="00CC4FEC" w:rsidRPr="00941B86" w:rsidRDefault="00CC4FEC" w:rsidP="00AE1991">
            <w:pPr>
              <w:pStyle w:val="Normal1"/>
            </w:pPr>
            <w:r w:rsidRPr="00941B86">
              <w:t>Natural Resources Selection Engineering Intern</w:t>
            </w:r>
          </w:p>
        </w:tc>
        <w:tc>
          <w:tcPr>
            <w:tcW w:w="1350" w:type="dxa"/>
          </w:tcPr>
          <w:p w14:paraId="13906523" w14:textId="77777777" w:rsidR="00CC4FEC" w:rsidRPr="00941B86" w:rsidRDefault="00CC4FEC" w:rsidP="00AE1991">
            <w:pPr>
              <w:pStyle w:val="Normal1"/>
            </w:pPr>
            <w:r w:rsidRPr="00941B86">
              <w:t>Unit Overview</w:t>
            </w:r>
          </w:p>
        </w:tc>
        <w:tc>
          <w:tcPr>
            <w:tcW w:w="2147" w:type="dxa"/>
          </w:tcPr>
          <w:p w14:paraId="2584ADFB" w14:textId="77777777" w:rsidR="00CC4FEC" w:rsidRPr="00941B86" w:rsidRDefault="00CC4FEC" w:rsidP="00AE1991">
            <w:pPr>
              <w:pStyle w:val="Normal1"/>
            </w:pPr>
            <w:r w:rsidRPr="00941B86">
              <w:t>They a sequence</w:t>
            </w:r>
          </w:p>
        </w:tc>
        <w:tc>
          <w:tcPr>
            <w:tcW w:w="2183" w:type="dxa"/>
          </w:tcPr>
          <w:p w14:paraId="6E134DD9" w14:textId="77777777" w:rsidR="00CC4FEC" w:rsidRPr="00941B86" w:rsidRDefault="00CC4FEC" w:rsidP="00AE1991">
            <w:pPr>
              <w:pStyle w:val="Normal1"/>
            </w:pPr>
            <w:r w:rsidRPr="00941B86">
              <w:t>They determine a sequence</w:t>
            </w:r>
          </w:p>
        </w:tc>
        <w:tc>
          <w:tcPr>
            <w:tcW w:w="1606" w:type="dxa"/>
          </w:tcPr>
          <w:p w14:paraId="759E6B99" w14:textId="77777777" w:rsidR="00CC4FEC" w:rsidRPr="00941B86" w:rsidRDefault="00CC4FEC" w:rsidP="00AE1991">
            <w:pPr>
              <w:pStyle w:val="Normal1"/>
            </w:pPr>
            <w:r w:rsidRPr="00941B86">
              <w:t>typo</w:t>
            </w:r>
          </w:p>
        </w:tc>
      </w:tr>
      <w:tr w:rsidR="00CC4FEC" w:rsidRPr="00941B86" w14:paraId="17B04CD8" w14:textId="77777777" w:rsidTr="00AE1991">
        <w:trPr>
          <w:cantSplit/>
        </w:trPr>
        <w:tc>
          <w:tcPr>
            <w:tcW w:w="431" w:type="dxa"/>
          </w:tcPr>
          <w:p w14:paraId="706245C8" w14:textId="77777777" w:rsidR="00CC4FEC" w:rsidRPr="00941B86" w:rsidRDefault="00CC4FEC" w:rsidP="00AE1991">
            <w:pPr>
              <w:pStyle w:val="Header"/>
              <w:rPr>
                <w:rFonts w:cs="Times New Roman"/>
                <w:i w:val="0"/>
                <w:iCs w:val="0"/>
              </w:rPr>
            </w:pPr>
            <w:r>
              <w:rPr>
                <w:rFonts w:cs="Times New Roman"/>
                <w:i w:val="0"/>
                <w:iCs w:val="0"/>
              </w:rPr>
              <w:t>2</w:t>
            </w:r>
          </w:p>
        </w:tc>
        <w:tc>
          <w:tcPr>
            <w:tcW w:w="884" w:type="dxa"/>
          </w:tcPr>
          <w:p w14:paraId="051BF1A9" w14:textId="77777777" w:rsidR="00CC4FEC" w:rsidRPr="00941B86" w:rsidRDefault="00CC4FEC" w:rsidP="00AE1991">
            <w:pPr>
              <w:pStyle w:val="Header"/>
              <w:rPr>
                <w:rFonts w:cs="Times New Roman"/>
                <w:i w:val="0"/>
                <w:iCs w:val="0"/>
              </w:rPr>
            </w:pPr>
            <w:r>
              <w:rPr>
                <w:rFonts w:cs="Times New Roman"/>
                <w:i w:val="0"/>
                <w:iCs w:val="0"/>
              </w:rPr>
              <w:t>6</w:t>
            </w:r>
          </w:p>
        </w:tc>
        <w:tc>
          <w:tcPr>
            <w:tcW w:w="1497" w:type="dxa"/>
          </w:tcPr>
          <w:p w14:paraId="1C12985E" w14:textId="77777777" w:rsidR="00CC4FEC" w:rsidRPr="00941B86" w:rsidRDefault="00CC4FEC" w:rsidP="00AE1991">
            <w:pPr>
              <w:pStyle w:val="Header"/>
              <w:rPr>
                <w:rFonts w:cs="Times New Roman"/>
                <w:i w:val="0"/>
                <w:iCs w:val="0"/>
              </w:rPr>
            </w:pPr>
            <w:r>
              <w:rPr>
                <w:rFonts w:cs="Times New Roman"/>
                <w:i w:val="0"/>
                <w:iCs w:val="0"/>
              </w:rPr>
              <w:t>Geology on Mars</w:t>
            </w:r>
          </w:p>
        </w:tc>
        <w:tc>
          <w:tcPr>
            <w:tcW w:w="1350" w:type="dxa"/>
          </w:tcPr>
          <w:p w14:paraId="106C1BED" w14:textId="77777777" w:rsidR="00CC4FEC" w:rsidRPr="00941B86" w:rsidRDefault="00CC4FEC" w:rsidP="00AE1991">
            <w:pPr>
              <w:pStyle w:val="Header"/>
              <w:rPr>
                <w:rFonts w:cs="Times New Roman"/>
                <w:i w:val="0"/>
                <w:iCs w:val="0"/>
              </w:rPr>
            </w:pPr>
            <w:r>
              <w:rPr>
                <w:rFonts w:cs="Times New Roman"/>
                <w:i w:val="0"/>
                <w:iCs w:val="0"/>
              </w:rPr>
              <w:t xml:space="preserve">Who </w:t>
            </w:r>
            <w:proofErr w:type="spellStart"/>
            <w:r>
              <w:rPr>
                <w:rFonts w:cs="Times New Roman"/>
                <w:i w:val="0"/>
                <w:iCs w:val="0"/>
              </w:rPr>
              <w:t>Becames</w:t>
            </w:r>
            <w:proofErr w:type="spellEnd"/>
            <w:r>
              <w:rPr>
                <w:rFonts w:cs="Times New Roman"/>
                <w:i w:val="0"/>
                <w:iCs w:val="0"/>
              </w:rPr>
              <w:t xml:space="preserve"> a Space Scientist</w:t>
            </w:r>
          </w:p>
        </w:tc>
        <w:tc>
          <w:tcPr>
            <w:tcW w:w="2147" w:type="dxa"/>
          </w:tcPr>
          <w:p w14:paraId="1E781B68" w14:textId="77777777" w:rsidR="00CC4FEC" w:rsidRPr="00941B86" w:rsidRDefault="00CC4FEC" w:rsidP="00AE1991">
            <w:pPr>
              <w:pStyle w:val="Header"/>
              <w:rPr>
                <w:rFonts w:cs="Times New Roman"/>
                <w:i w:val="0"/>
                <w:iCs w:val="0"/>
              </w:rPr>
            </w:pPr>
            <w:r>
              <w:rPr>
                <w:rFonts w:cs="Times New Roman"/>
                <w:i w:val="0"/>
                <w:iCs w:val="0"/>
              </w:rPr>
              <w:t xml:space="preserve">“Who </w:t>
            </w:r>
            <w:proofErr w:type="spellStart"/>
            <w:r>
              <w:rPr>
                <w:rFonts w:cs="Times New Roman"/>
                <w:i w:val="0"/>
                <w:iCs w:val="0"/>
              </w:rPr>
              <w:t>Becames</w:t>
            </w:r>
            <w:proofErr w:type="spellEnd"/>
            <w:r>
              <w:rPr>
                <w:rFonts w:cs="Times New Roman"/>
                <w:i w:val="0"/>
                <w:iCs w:val="0"/>
              </w:rPr>
              <w:t xml:space="preserve"> a Space Scientist”</w:t>
            </w:r>
          </w:p>
        </w:tc>
        <w:tc>
          <w:tcPr>
            <w:tcW w:w="2183" w:type="dxa"/>
          </w:tcPr>
          <w:p w14:paraId="00C02320" w14:textId="77777777" w:rsidR="00CC4FEC" w:rsidRPr="00941B86" w:rsidRDefault="00CC4FEC" w:rsidP="00AE1991">
            <w:pPr>
              <w:pStyle w:val="Header"/>
              <w:rPr>
                <w:rFonts w:cs="Times New Roman"/>
                <w:i w:val="0"/>
                <w:iCs w:val="0"/>
              </w:rPr>
            </w:pPr>
            <w:r>
              <w:rPr>
                <w:rFonts w:cs="Times New Roman"/>
                <w:i w:val="0"/>
                <w:iCs w:val="0"/>
              </w:rPr>
              <w:t>“Who Becomes a Space Scientist”</w:t>
            </w:r>
          </w:p>
        </w:tc>
        <w:tc>
          <w:tcPr>
            <w:tcW w:w="1606" w:type="dxa"/>
          </w:tcPr>
          <w:p w14:paraId="66103AE5" w14:textId="77777777" w:rsidR="00CC4FEC" w:rsidRPr="00941B86" w:rsidRDefault="00CC4FEC" w:rsidP="00AE1991">
            <w:pPr>
              <w:pStyle w:val="Header"/>
              <w:rPr>
                <w:rFonts w:cs="Times New Roman"/>
                <w:i w:val="0"/>
                <w:iCs w:val="0"/>
              </w:rPr>
            </w:pPr>
            <w:r>
              <w:rPr>
                <w:rFonts w:cs="Times New Roman"/>
                <w:i w:val="0"/>
                <w:iCs w:val="0"/>
              </w:rPr>
              <w:t>typo</w:t>
            </w:r>
          </w:p>
        </w:tc>
      </w:tr>
    </w:tbl>
    <w:p w14:paraId="6180BDC1" w14:textId="77777777" w:rsidR="00CC4FEC" w:rsidRPr="00680CF2" w:rsidRDefault="00CC4FEC" w:rsidP="00BC1647">
      <w:pPr>
        <w:pStyle w:val="Heading4"/>
        <w:spacing w:before="240"/>
      </w:pPr>
      <w:r w:rsidRPr="0018022C">
        <w:t>Social Content Citations:</w:t>
      </w:r>
      <w:r>
        <w:t xml:space="preserve"> </w:t>
      </w:r>
      <w:r w:rsidRPr="00680CF2">
        <w:t>None</w:t>
      </w:r>
    </w:p>
    <w:p w14:paraId="22FC734D" w14:textId="77777777" w:rsidR="00CC4FEC" w:rsidRDefault="00CC4FEC" w:rsidP="00CC4FEC">
      <w:pPr>
        <w:rPr>
          <w:rFonts w:cs="Times New Roman"/>
          <w:i w:val="0"/>
          <w:iCs w:val="0"/>
        </w:rPr>
      </w:pPr>
      <w:r>
        <w:rPr>
          <w:rFonts w:cs="Times New Roman"/>
          <w:i w:val="0"/>
          <w:iCs w:val="0"/>
        </w:rPr>
        <w:br w:type="page"/>
      </w:r>
    </w:p>
    <w:p w14:paraId="49E010D0" w14:textId="77777777" w:rsidR="00CC4FEC" w:rsidRPr="00B37AA9" w:rsidRDefault="00CC4FEC" w:rsidP="00883A55">
      <w:pPr>
        <w:pStyle w:val="Heading3"/>
      </w:pPr>
      <w:bookmarkStart w:id="30" w:name="_Toc526768047"/>
      <w:r w:rsidRPr="003E3CDF">
        <w:lastRenderedPageBreak/>
        <w:t>Amplify Education, Inc.</w:t>
      </w:r>
      <w:r w:rsidRPr="00B37AA9">
        <w:t xml:space="preserve">, </w:t>
      </w:r>
      <w:r w:rsidRPr="005C39C6">
        <w:t>Amplify Science: California integrated Course Model</w:t>
      </w:r>
      <w:r w:rsidRPr="00B37AA9">
        <w:t xml:space="preserve">, Grades </w:t>
      </w:r>
      <w:r>
        <w:t>K</w:t>
      </w:r>
      <w:r w:rsidRPr="00B37AA9">
        <w:t>–8 (</w:t>
      </w:r>
      <w:r>
        <w:t>integrated</w:t>
      </w:r>
      <w:r w:rsidRPr="00B37AA9">
        <w:t>)</w:t>
      </w:r>
      <w:bookmarkEnd w:id="30"/>
    </w:p>
    <w:p w14:paraId="33F1CC1D" w14:textId="77777777" w:rsidR="00CC4FEC" w:rsidRPr="00CD1A1E" w:rsidRDefault="00CC4FEC" w:rsidP="00E553CF">
      <w:pPr>
        <w:pStyle w:val="Heading4"/>
      </w:pPr>
      <w:r w:rsidRPr="00CD1A1E">
        <w:t>Program Summary:</w:t>
      </w:r>
    </w:p>
    <w:p w14:paraId="5E303220" w14:textId="77777777" w:rsidR="00CC4FEC" w:rsidRPr="00CD1A1E" w:rsidRDefault="00CC4FEC" w:rsidP="00CC4FEC">
      <w:pPr>
        <w:pStyle w:val="Header"/>
        <w:tabs>
          <w:tab w:val="clear" w:pos="4320"/>
          <w:tab w:val="clear" w:pos="8640"/>
        </w:tabs>
        <w:rPr>
          <w:rFonts w:cs="Times New Roman"/>
          <w:b/>
          <w:bCs/>
          <w:i w:val="0"/>
          <w:iCs w:val="0"/>
          <w:color w:val="000000" w:themeColor="text1"/>
          <w:u w:val="single"/>
        </w:rPr>
      </w:pPr>
      <w:r w:rsidRPr="00CD1A1E">
        <w:rPr>
          <w:rFonts w:cs="Times New Roman"/>
          <w:bCs/>
          <w:iCs w:val="0"/>
          <w:color w:val="000000" w:themeColor="text1"/>
        </w:rPr>
        <w:t>Amplify Science: California integrated Course Model</w:t>
      </w:r>
      <w:r w:rsidRPr="00CD1A1E">
        <w:rPr>
          <w:rFonts w:cs="Arial"/>
          <w:i w:val="0"/>
          <w:iCs w:val="0"/>
          <w:color w:val="000000" w:themeColor="text1"/>
        </w:rPr>
        <w:t xml:space="preserve"> </w:t>
      </w:r>
      <w:proofErr w:type="gramStart"/>
      <w:r w:rsidRPr="00CD1A1E">
        <w:rPr>
          <w:rFonts w:cs="Times New Roman"/>
          <w:bCs/>
          <w:i w:val="0"/>
          <w:color w:val="000000" w:themeColor="text1"/>
        </w:rPr>
        <w:t>includes:</w:t>
      </w:r>
      <w:proofErr w:type="gramEnd"/>
      <w:r w:rsidRPr="00CD1A1E">
        <w:rPr>
          <w:rFonts w:cs="Times New Roman"/>
          <w:bCs/>
          <w:i w:val="0"/>
          <w:color w:val="000000" w:themeColor="text1"/>
        </w:rPr>
        <w:t xml:space="preserve"> </w:t>
      </w:r>
      <w:r w:rsidRPr="00CD1A1E">
        <w:rPr>
          <w:rFonts w:cs="Arial"/>
          <w:i w:val="0"/>
          <w:color w:val="000000" w:themeColor="text1"/>
        </w:rPr>
        <w:t>Amplify Science California</w:t>
      </w:r>
      <w:r w:rsidRPr="00CD1A1E">
        <w:rPr>
          <w:rFonts w:cs="Arial"/>
          <w:color w:val="000000" w:themeColor="text1"/>
        </w:rPr>
        <w:t>: Integrated Course Model includes: Digital Teacher’s Guide, Digital Student Library</w:t>
      </w:r>
      <w:r w:rsidRPr="00CD1A1E">
        <w:rPr>
          <w:rFonts w:cs="Times New Roman"/>
          <w:bCs/>
          <w:i w:val="0"/>
          <w:color w:val="000000" w:themeColor="text1"/>
        </w:rPr>
        <w:t>.</w:t>
      </w:r>
    </w:p>
    <w:p w14:paraId="79FFDB4D" w14:textId="77777777" w:rsidR="00CC4FEC" w:rsidRPr="00D55C06" w:rsidRDefault="00CC4FEC" w:rsidP="00E553CF">
      <w:pPr>
        <w:pStyle w:val="Heading4"/>
      </w:pPr>
      <w:r w:rsidRPr="00CD1A1E">
        <w:t>Recommendation:</w:t>
      </w:r>
    </w:p>
    <w:p w14:paraId="678D0577" w14:textId="79F7D80E" w:rsidR="00CC4FEC" w:rsidRPr="002A15B5" w:rsidRDefault="00CC4FEC" w:rsidP="00CC4FEC">
      <w:pPr>
        <w:pStyle w:val="Header"/>
        <w:tabs>
          <w:tab w:val="clear" w:pos="4320"/>
          <w:tab w:val="clear" w:pos="8640"/>
        </w:tabs>
        <w:spacing w:after="240"/>
        <w:rPr>
          <w:rFonts w:cs="Times New Roman"/>
          <w:i w:val="0"/>
          <w:iCs w:val="0"/>
          <w:color w:val="000000" w:themeColor="text1"/>
        </w:rPr>
      </w:pPr>
      <w:r w:rsidRPr="00CD1A1E">
        <w:rPr>
          <w:rFonts w:cs="Times New Roman"/>
          <w:bCs/>
          <w:iCs w:val="0"/>
          <w:color w:val="000000" w:themeColor="text1"/>
        </w:rPr>
        <w:t>Amplify Science: California integrated Course Model</w:t>
      </w:r>
      <w:r w:rsidRPr="00CD1A1E">
        <w:rPr>
          <w:rFonts w:cs="Arial"/>
          <w:i w:val="0"/>
          <w:iCs w:val="0"/>
          <w:color w:val="000000" w:themeColor="text1"/>
        </w:rPr>
        <w:t xml:space="preserve"> </w:t>
      </w:r>
      <w:r w:rsidRPr="00CD1A1E">
        <w:rPr>
          <w:rFonts w:cs="Times New Roman"/>
          <w:i w:val="0"/>
          <w:iCs w:val="0"/>
          <w:color w:val="000000" w:themeColor="text1"/>
        </w:rPr>
        <w:t xml:space="preserve">is recommended for adoption for </w:t>
      </w:r>
      <w:r w:rsidRPr="00CD1A1E">
        <w:rPr>
          <w:rFonts w:cs="Arial"/>
          <w:color w:val="000000" w:themeColor="text1"/>
        </w:rPr>
        <w:t>K–8i</w:t>
      </w:r>
      <w:r w:rsidRPr="00CD1A1E">
        <w:rPr>
          <w:rFonts w:cs="Arial"/>
          <w:i w:val="0"/>
          <w:iCs w:val="0"/>
          <w:color w:val="000000" w:themeColor="text1"/>
        </w:rPr>
        <w:t xml:space="preserve"> </w:t>
      </w:r>
      <w:r w:rsidRPr="00CD1A1E">
        <w:rPr>
          <w:rFonts w:cs="Times New Roman"/>
          <w:i w:val="0"/>
          <w:iCs w:val="0"/>
          <w:color w:val="000000" w:themeColor="text1"/>
        </w:rPr>
        <w:t xml:space="preserve">because the instructional materials include content as specified in the </w:t>
      </w:r>
      <w:r w:rsidRPr="00CD1A1E">
        <w:rPr>
          <w:rFonts w:cs="Times New Roman"/>
          <w:iCs w:val="0"/>
          <w:color w:val="000000" w:themeColor="text1"/>
        </w:rPr>
        <w:t xml:space="preserve">Next Generation Science Standards for California Public Schools </w:t>
      </w:r>
      <w:r w:rsidRPr="00CD1A1E">
        <w:rPr>
          <w:rFonts w:cs="Times New Roman"/>
          <w:i w:val="0"/>
          <w:iCs w:val="0"/>
          <w:color w:val="000000" w:themeColor="text1"/>
        </w:rPr>
        <w:t>(</w:t>
      </w:r>
      <w:r w:rsidRPr="00CD1A1E">
        <w:rPr>
          <w:rFonts w:cs="Times New Roman"/>
          <w:iCs w:val="0"/>
          <w:color w:val="000000" w:themeColor="text1"/>
        </w:rPr>
        <w:t>CA NGSS</w:t>
      </w:r>
      <w:r w:rsidRPr="00CD1A1E">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2817A709"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2E6FC0F6"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i w:val="0"/>
        </w:rPr>
        <w:t xml:space="preserve">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104A7C28" w14:textId="77777777" w:rsidR="00CC4FEC" w:rsidRPr="00DC37ED"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489B565" w14:textId="77777777" w:rsidR="00CC4FEC" w:rsidRPr="001220D6" w:rsidRDefault="00CC4FEC" w:rsidP="00CC4FEC">
      <w:pPr>
        <w:pStyle w:val="Header"/>
        <w:numPr>
          <w:ilvl w:val="0"/>
          <w:numId w:val="1"/>
        </w:numPr>
        <w:spacing w:after="240"/>
        <w:rPr>
          <w:rFonts w:cs="Times New Roman"/>
          <w:i w:val="0"/>
        </w:rPr>
      </w:pPr>
      <w:r>
        <w:rPr>
          <w:rFonts w:cs="Times New Roman"/>
          <w:i w:val="0"/>
        </w:rPr>
        <w:t xml:space="preserve">Criterion #1: </w:t>
      </w:r>
      <w:r w:rsidRPr="00CB1E99">
        <w:rPr>
          <w:rFonts w:cs="Times New Roman"/>
          <w:i w:val="0"/>
        </w:rPr>
        <w:t xml:space="preserve">The program instructional resources align to the </w:t>
      </w:r>
      <w:r w:rsidRPr="007F26E0">
        <w:rPr>
          <w:rFonts w:cs="Times New Roman"/>
        </w:rPr>
        <w:t>CA NGSS</w:t>
      </w:r>
      <w:r w:rsidRPr="00CB1E99">
        <w:rPr>
          <w:rFonts w:cs="Times New Roman"/>
          <w:i w:val="0"/>
        </w:rPr>
        <w:t xml:space="preserve"> at each grade level.</w:t>
      </w:r>
    </w:p>
    <w:p w14:paraId="4EF93C10" w14:textId="325E3E56" w:rsidR="00162495" w:rsidRDefault="00162495" w:rsidP="00162495">
      <w:pPr>
        <w:pStyle w:val="Header"/>
        <w:spacing w:after="240"/>
        <w:ind w:left="1080"/>
        <w:rPr>
          <w:rFonts w:cs="Times New Roman"/>
          <w:i w:val="0"/>
        </w:rPr>
      </w:pPr>
      <w:r w:rsidRPr="00CB1E99">
        <w:rPr>
          <w:rFonts w:cs="Times New Roman"/>
          <w:i w:val="0"/>
        </w:rPr>
        <w:t xml:space="preserve">Grade Kindergarten, Needs of Plants and Animals, Standards and Goals </w:t>
      </w:r>
      <w:hyperlink r:id="rId20" w:anchor="/unit/835d6a0c-de05-4670-a826cb81269d13c4_5a8dcca8a8d1b1bd3600f603" w:tooltip="Needs of Plants and Animals" w:history="1">
        <w:r w:rsidRPr="001C635C">
          <w:rPr>
            <w:rStyle w:val="Hyperlink"/>
            <w:rFonts w:cs="Times New Roman"/>
            <w:i w:val="0"/>
            <w:color w:val="0000FF"/>
          </w:rPr>
          <w:t>https://web.learning.amplify.com/#/unit/835d6a0c-de05-4670-a826cb81269d13c4_5a8dcca8a8d1b1bd3600f603#standards-and-goals</w:t>
        </w:r>
      </w:hyperlink>
    </w:p>
    <w:p w14:paraId="4A82243A" w14:textId="48129D41" w:rsidR="00162495" w:rsidRDefault="00162495" w:rsidP="00162495">
      <w:pPr>
        <w:pStyle w:val="Header"/>
        <w:spacing w:after="240"/>
        <w:ind w:left="1080"/>
        <w:rPr>
          <w:rFonts w:cs="Times New Roman"/>
          <w:i w:val="0"/>
        </w:rPr>
      </w:pPr>
      <w:r w:rsidRPr="00D55C06">
        <w:rPr>
          <w:rFonts w:cs="Times New Roman"/>
          <w:i w:val="0"/>
        </w:rPr>
        <w:t>Grade 1, Animal and Plant Defenses, Standards and Goals</w:t>
      </w:r>
      <w:r>
        <w:rPr>
          <w:rFonts w:cs="Times New Roman"/>
          <w:i w:val="0"/>
        </w:rPr>
        <w:t xml:space="preserve"> </w:t>
      </w:r>
      <w:hyperlink r:id="rId21" w:tooltip="Animal and Plant Defenses" w:history="1">
        <w:r w:rsidRPr="001C635C">
          <w:rPr>
            <w:rStyle w:val="Hyperlink"/>
            <w:rFonts w:cs="Times New Roman"/>
            <w:i w:val="0"/>
            <w:color w:val="0000FF"/>
          </w:rPr>
          <w:t>https://s3.amazonaws.com/amplify-pdfer-prod/8a31e0f9506c8fa2015269c55ff37873_californiaintegrated/20989/standards-at-a-glance.pdf</w:t>
        </w:r>
      </w:hyperlink>
    </w:p>
    <w:p w14:paraId="18739689" w14:textId="5A6C5AE7" w:rsidR="00162495" w:rsidRDefault="00162495" w:rsidP="00162495">
      <w:pPr>
        <w:pStyle w:val="Header"/>
        <w:spacing w:after="240"/>
        <w:ind w:left="1080"/>
        <w:rPr>
          <w:rFonts w:cs="Times New Roman"/>
          <w:i w:val="0"/>
        </w:rPr>
      </w:pPr>
      <w:r w:rsidRPr="00D55C06">
        <w:rPr>
          <w:rFonts w:cs="Times New Roman"/>
          <w:i w:val="0"/>
        </w:rPr>
        <w:t>Grade 2, Plant and Animal Relationships, Standards and Goals</w:t>
      </w:r>
      <w:r>
        <w:rPr>
          <w:rFonts w:cs="Times New Roman"/>
          <w:i w:val="0"/>
        </w:rPr>
        <w:t xml:space="preserve"> </w:t>
      </w:r>
      <w:hyperlink r:id="rId22" w:tooltip="Plant and Animal Relationships" w:history="1">
        <w:r w:rsidRPr="001C635C">
          <w:rPr>
            <w:rStyle w:val="Hyperlink"/>
            <w:rFonts w:cs="Times New Roman"/>
            <w:i w:val="0"/>
            <w:color w:val="0000FF"/>
          </w:rPr>
          <w:t>https://s3.amazonaws.com/amplify-pdfer-prod/8a31e0dd4f40e85c014f4892a112225f_californiaintegrated/22870/standards-at-a-glance.pdf</w:t>
        </w:r>
      </w:hyperlink>
    </w:p>
    <w:p w14:paraId="2562CFBA" w14:textId="6AADB175" w:rsidR="00162495" w:rsidRDefault="00162495" w:rsidP="00162495">
      <w:pPr>
        <w:pStyle w:val="Header"/>
        <w:spacing w:after="240"/>
        <w:ind w:left="1080"/>
        <w:rPr>
          <w:rFonts w:cs="Times New Roman"/>
          <w:i w:val="0"/>
        </w:rPr>
      </w:pPr>
      <w:r w:rsidRPr="00D55C06">
        <w:rPr>
          <w:rFonts w:cs="Times New Roman"/>
          <w:i w:val="0"/>
        </w:rPr>
        <w:t>Grade 3, Balancing Forces, Standards and Goals</w:t>
      </w:r>
      <w:r>
        <w:rPr>
          <w:rFonts w:cs="Times New Roman"/>
          <w:i w:val="0"/>
        </w:rPr>
        <w:t xml:space="preserve"> </w:t>
      </w:r>
      <w:hyperlink r:id="rId23" w:tooltip="Balancing Forces" w:history="1">
        <w:r w:rsidRPr="001C635C">
          <w:rPr>
            <w:rStyle w:val="Hyperlink"/>
            <w:rFonts w:cs="Times New Roman"/>
            <w:i w:val="0"/>
            <w:color w:val="0000FF"/>
          </w:rPr>
          <w:t>https://s3.amazonaws.com/amplify-pdfer-prod/8a80818e4c988f53014d2694c2e9396a_californiaintegrated/50708/standards-at-a-glance.pdf</w:t>
        </w:r>
      </w:hyperlink>
    </w:p>
    <w:p w14:paraId="5AC7D0C2" w14:textId="4F9032D7" w:rsidR="00162495" w:rsidRDefault="00162495" w:rsidP="00162495">
      <w:pPr>
        <w:pStyle w:val="Header"/>
        <w:spacing w:after="240"/>
        <w:ind w:left="1080"/>
        <w:rPr>
          <w:rFonts w:cs="Times New Roman"/>
          <w:i w:val="0"/>
        </w:rPr>
      </w:pPr>
      <w:r w:rsidRPr="00D55C06">
        <w:rPr>
          <w:rFonts w:cs="Times New Roman"/>
          <w:i w:val="0"/>
        </w:rPr>
        <w:t>Grade 4, Energy Conversions, Standards and Goals</w:t>
      </w:r>
      <w:r>
        <w:rPr>
          <w:rFonts w:cs="Times New Roman"/>
          <w:i w:val="0"/>
        </w:rPr>
        <w:t xml:space="preserve"> </w:t>
      </w:r>
      <w:hyperlink r:id="rId24" w:tooltip="Energy Conversions" w:history="1">
        <w:r w:rsidRPr="001C635C">
          <w:rPr>
            <w:rStyle w:val="Hyperlink"/>
            <w:rFonts w:cs="Times New Roman"/>
            <w:i w:val="0"/>
            <w:color w:val="0000FF"/>
          </w:rPr>
          <w:t>https://s3.amazonaws.com/amplify-pdfer-</w:t>
        </w:r>
        <w:r w:rsidRPr="001C635C">
          <w:rPr>
            <w:rStyle w:val="Hyperlink"/>
            <w:rFonts w:cs="Times New Roman"/>
            <w:i w:val="0"/>
            <w:color w:val="0000FF"/>
          </w:rPr>
          <w:lastRenderedPageBreak/>
          <w:t>prod/8a31e0f9506c8fa2015269bf9dc2782f_californiaintegrated/28990/standards-at-a-glance.pdf</w:t>
        </w:r>
      </w:hyperlink>
    </w:p>
    <w:p w14:paraId="3EA0998A" w14:textId="3B06BB86" w:rsidR="00162495" w:rsidRDefault="00162495" w:rsidP="00162495">
      <w:pPr>
        <w:pStyle w:val="Header"/>
        <w:spacing w:after="240"/>
        <w:ind w:left="1080"/>
        <w:rPr>
          <w:rFonts w:cs="Times New Roman"/>
          <w:i w:val="0"/>
        </w:rPr>
      </w:pPr>
      <w:r w:rsidRPr="00D55C06">
        <w:rPr>
          <w:rFonts w:cs="Times New Roman"/>
          <w:i w:val="0"/>
        </w:rPr>
        <w:t>Grade 5, Patterns of Earth and Sky, Standards and Goals</w:t>
      </w:r>
      <w:r>
        <w:rPr>
          <w:rFonts w:cs="Times New Roman"/>
          <w:i w:val="0"/>
        </w:rPr>
        <w:t xml:space="preserve"> </w:t>
      </w:r>
      <w:hyperlink r:id="rId25" w:tooltip="Patterns of Earth and Sky" w:history="1">
        <w:r w:rsidRPr="001C635C">
          <w:rPr>
            <w:rStyle w:val="Hyperlink"/>
            <w:rFonts w:cs="Times New Roman"/>
            <w:i w:val="0"/>
            <w:color w:val="0000FF"/>
          </w:rPr>
          <w:t>https://s3.amazonaws.com/amplify-pdfer-prod/8a31e0dd4f40e85c014f489f79d2233b_californiaintegrated/25322/standards-at-a-glance.pdf</w:t>
        </w:r>
      </w:hyperlink>
    </w:p>
    <w:p w14:paraId="322F0EA9" w14:textId="540612B2" w:rsidR="00162495" w:rsidRDefault="00162495" w:rsidP="00162495">
      <w:pPr>
        <w:pStyle w:val="Header"/>
        <w:spacing w:after="240"/>
        <w:ind w:left="1080"/>
        <w:rPr>
          <w:rFonts w:cs="Times New Roman"/>
          <w:i w:val="0"/>
        </w:rPr>
      </w:pPr>
      <w:r w:rsidRPr="00D55C06">
        <w:rPr>
          <w:rFonts w:cs="Times New Roman"/>
          <w:i w:val="0"/>
        </w:rPr>
        <w:t>Grade 6, Microbiome, Standards and Goals</w:t>
      </w:r>
      <w:r>
        <w:rPr>
          <w:rFonts w:cs="Times New Roman"/>
          <w:i w:val="0"/>
        </w:rPr>
        <w:t xml:space="preserve"> </w:t>
      </w:r>
      <w:hyperlink r:id="rId26" w:tooltip="Microbiome" w:history="1">
        <w:r w:rsidRPr="001C635C">
          <w:rPr>
            <w:rStyle w:val="Hyperlink"/>
            <w:rFonts w:cs="Times New Roman"/>
            <w:i w:val="0"/>
            <w:color w:val="0000FF"/>
          </w:rPr>
          <w:t>https://s3.amazonaws.com/amplify-pdfer-prod/8a80818e476a01ed0148a3fd771a5118_californiaintegrated/40009/standards-at-a-glance.pdf</w:t>
        </w:r>
      </w:hyperlink>
    </w:p>
    <w:p w14:paraId="525246D4" w14:textId="3361607D" w:rsidR="00162495" w:rsidRDefault="00162495" w:rsidP="00162495">
      <w:pPr>
        <w:pStyle w:val="Header"/>
        <w:spacing w:after="240"/>
        <w:ind w:left="1080"/>
        <w:rPr>
          <w:rFonts w:cs="Times New Roman"/>
          <w:i w:val="0"/>
        </w:rPr>
      </w:pPr>
      <w:r w:rsidRPr="00D55C06">
        <w:rPr>
          <w:rFonts w:cs="Times New Roman"/>
          <w:i w:val="0"/>
        </w:rPr>
        <w:t>Grade 7, Geology on Mars, Standards and Goals</w:t>
      </w:r>
      <w:r>
        <w:rPr>
          <w:rFonts w:cs="Times New Roman"/>
          <w:i w:val="0"/>
        </w:rPr>
        <w:t xml:space="preserve"> </w:t>
      </w:r>
      <w:hyperlink r:id="rId27" w:tooltip="Geology on Mars" w:history="1">
        <w:r w:rsidRPr="001C635C">
          <w:rPr>
            <w:rStyle w:val="Hyperlink"/>
            <w:rFonts w:cs="Times New Roman"/>
            <w:i w:val="0"/>
            <w:color w:val="0000FF"/>
          </w:rPr>
          <w:t>https://s3.amazonaws.com/amplify-pdfer-prod/8a80818e4c988f53014d9222817c046b_californiaintegrated/40131/standards-at-a-glance.pdf</w:t>
        </w:r>
      </w:hyperlink>
    </w:p>
    <w:p w14:paraId="52ACAD42" w14:textId="19759056" w:rsidR="00CC4FEC" w:rsidRDefault="00162495" w:rsidP="00162495">
      <w:pPr>
        <w:pStyle w:val="Header"/>
        <w:spacing w:after="240"/>
        <w:ind w:left="1080"/>
        <w:rPr>
          <w:rFonts w:cs="Times New Roman"/>
          <w:i w:val="0"/>
        </w:rPr>
      </w:pPr>
      <w:r w:rsidRPr="00D55C06">
        <w:rPr>
          <w:rFonts w:cs="Times New Roman"/>
          <w:i w:val="0"/>
        </w:rPr>
        <w:t>Grade 8, Harnessing Human Energy, Standards and Goals</w:t>
      </w:r>
      <w:r>
        <w:rPr>
          <w:rFonts w:cs="Times New Roman"/>
          <w:i w:val="0"/>
        </w:rPr>
        <w:t xml:space="preserve"> </w:t>
      </w:r>
      <w:hyperlink r:id="rId28" w:tooltip="Harnessing Human Energy" w:history="1">
        <w:r w:rsidRPr="001C635C">
          <w:rPr>
            <w:rStyle w:val="Hyperlink"/>
            <w:rFonts w:cs="Times New Roman"/>
            <w:i w:val="0"/>
            <w:color w:val="0000FF"/>
          </w:rPr>
          <w:t>https://s3.amazonaws.com/amplify-pdfer-prod/8a31e0f9506c8fa20151aba2eb020cef_californiaintegrated/26638/standards-at-a-glance.pdf</w:t>
        </w:r>
      </w:hyperlink>
    </w:p>
    <w:p w14:paraId="457F935E" w14:textId="77777777" w:rsidR="00CC4FEC" w:rsidRPr="001220D6" w:rsidRDefault="00CC4FEC" w:rsidP="00CC4FEC">
      <w:pPr>
        <w:pStyle w:val="ListParagraph"/>
        <w:numPr>
          <w:ilvl w:val="0"/>
          <w:numId w:val="1"/>
        </w:numPr>
        <w:spacing w:after="240"/>
        <w:contextualSpacing w:val="0"/>
        <w:rPr>
          <w:rFonts w:cs="Times New Roman"/>
          <w:i w:val="0"/>
        </w:rPr>
      </w:pPr>
      <w:r w:rsidRPr="00CD19FE">
        <w:rPr>
          <w:rFonts w:cs="Times New Roman"/>
          <w:i w:val="0"/>
        </w:rPr>
        <w:t xml:space="preserve">Criterion #3: </w:t>
      </w:r>
      <w:r w:rsidRPr="00CB1E99">
        <w:rPr>
          <w:rFonts w:cs="Times New Roman"/>
          <w:i w:val="0"/>
        </w:rPr>
        <w:t>The program instructional resources reflect Science and Engineering Practices in multiple contexts and the Cross Cutting Concepts</w:t>
      </w:r>
      <w:r>
        <w:rPr>
          <w:rFonts w:cs="Times New Roman"/>
          <w:i w:val="0"/>
        </w:rPr>
        <w:t>.</w:t>
      </w:r>
    </w:p>
    <w:p w14:paraId="5E8C6084" w14:textId="247D1C6D" w:rsidR="00162495" w:rsidRPr="00162495" w:rsidRDefault="00162495" w:rsidP="00162495">
      <w:pPr>
        <w:pStyle w:val="Header"/>
        <w:spacing w:after="240"/>
        <w:ind w:left="1080"/>
        <w:rPr>
          <w:rFonts w:cs="Times New Roman"/>
          <w:i w:val="0"/>
        </w:rPr>
      </w:pPr>
      <w:r w:rsidRPr="00162495">
        <w:rPr>
          <w:rFonts w:cs="Times New Roman"/>
          <w:i w:val="0"/>
        </w:rPr>
        <w:t xml:space="preserve">Grade 3, Balancing Forces, Chapter 5, Lesson 1, Activity 3, Instructional Guide </w:t>
      </w:r>
      <w:hyperlink r:id="rId29" w:tooltip="Balancing Forces" w:history="1">
        <w:r w:rsidRPr="001C635C">
          <w:rPr>
            <w:rStyle w:val="Hyperlink"/>
            <w:rFonts w:cs="Times New Roman"/>
            <w:i w:val="0"/>
            <w:color w:val="0000FF"/>
          </w:rPr>
          <w:t>https://web.learning.amplify.com/#/unit/8a80818e4c988f53014d2694c2e9396a_californiaintegrated/chapter/ff8080816102f7dc0161200d1be8501e_californiaintegrated/lesson/8a80818e4c988f53014d2694c35f3d12_californiaintegrated/cardstack/8a80818e4e066ab2014e227e54843c05_californiaintegrated?cardkey=8a80818e4e066ab2014e228306dc3c23_californiaintegrated&amp;tgActive=guide</w:t>
        </w:r>
      </w:hyperlink>
    </w:p>
    <w:p w14:paraId="63A23D00" w14:textId="06800341" w:rsidR="00CC4FEC" w:rsidRPr="00162495" w:rsidRDefault="00162495" w:rsidP="00162495">
      <w:pPr>
        <w:pStyle w:val="Header"/>
        <w:spacing w:after="240"/>
        <w:ind w:left="1080"/>
        <w:rPr>
          <w:rFonts w:cs="Times New Roman"/>
          <w:i w:val="0"/>
        </w:rPr>
      </w:pPr>
      <w:r w:rsidRPr="00162495">
        <w:rPr>
          <w:rFonts w:cs="Times New Roman"/>
          <w:i w:val="0"/>
        </w:rPr>
        <w:t xml:space="preserve">Grade 7, Population and Resources, Chapter 1, Lesson 4, Activity 1, Instructional Guide </w:t>
      </w:r>
      <w:hyperlink r:id="rId30" w:tooltip="Population and Resources" w:history="1">
        <w:r w:rsidRPr="001C635C">
          <w:rPr>
            <w:rStyle w:val="Hyperlink"/>
            <w:rFonts w:cs="Times New Roman"/>
            <w:i w:val="0"/>
            <w:color w:val="0000FF"/>
          </w:rPr>
          <w:t>https://web.learning.amplify.com/#/unit/8a31e0f9506c8fa201525f8b19276421_californiaintegrated/chapter/ff80808156991d150158400513f3564b_californiaintegrated/lesson/ff80808156991d1501584a8e30765fd0_californiaintegrated/cardstack/ff80808156991d1501584aa74f766068_californiaintegrated?cardkey=ff80808156991d1501584aa89ccb607e_californiaintegrated&amp;tgActive=guide</w:t>
        </w:r>
      </w:hyperlink>
    </w:p>
    <w:p w14:paraId="620B0C5A" w14:textId="77777777" w:rsidR="00CC4FEC" w:rsidRPr="001220D6" w:rsidRDefault="00CC4FEC" w:rsidP="00CC4FEC">
      <w:pPr>
        <w:pStyle w:val="ListParagraph"/>
        <w:numPr>
          <w:ilvl w:val="0"/>
          <w:numId w:val="1"/>
        </w:numPr>
        <w:spacing w:after="240"/>
        <w:contextualSpacing w:val="0"/>
        <w:rPr>
          <w:rFonts w:cs="Times New Roman"/>
          <w:i w:val="0"/>
        </w:rPr>
      </w:pPr>
      <w:r>
        <w:rPr>
          <w:rFonts w:cs="Times New Roman"/>
          <w:i w:val="0"/>
        </w:rPr>
        <w:t>Criterion #5</w:t>
      </w:r>
      <w:r w:rsidRPr="00CD19FE">
        <w:rPr>
          <w:rFonts w:cs="Times New Roman"/>
          <w:i w:val="0"/>
        </w:rPr>
        <w:t>:</w:t>
      </w:r>
      <w:r w:rsidRPr="00CB1E99">
        <w:rPr>
          <w:rFonts w:cs="Times New Roman"/>
          <w:i w:val="0"/>
        </w:rPr>
        <w:t xml:space="preserve"> The program teacher resources support instructional opportunities and assessments that engage students in three-dimensional learning.</w:t>
      </w:r>
    </w:p>
    <w:p w14:paraId="0FC2D21A" w14:textId="3EF1C366" w:rsidR="00162495" w:rsidRPr="00162495" w:rsidRDefault="00162495" w:rsidP="00162495">
      <w:pPr>
        <w:pStyle w:val="Header"/>
        <w:spacing w:after="240"/>
        <w:ind w:left="1080"/>
        <w:rPr>
          <w:rFonts w:cs="Times New Roman"/>
          <w:i w:val="0"/>
        </w:rPr>
      </w:pPr>
      <w:r w:rsidRPr="00162495">
        <w:rPr>
          <w:rFonts w:cs="Times New Roman"/>
          <w:i w:val="0"/>
        </w:rPr>
        <w:lastRenderedPageBreak/>
        <w:t xml:space="preserve">Grade 1, Light and Sound, Unit Guide, Embedded Formative Assessments </w:t>
      </w:r>
      <w:hyperlink r:id="rId31" w:tooltip="Light and Sound" w:history="1">
        <w:r w:rsidRPr="001C635C">
          <w:rPr>
            <w:rStyle w:val="Hyperlink"/>
            <w:rFonts w:cs="Times New Roman"/>
            <w:i w:val="0"/>
            <w:color w:val="0000FF"/>
          </w:rPr>
          <w:t>https://s3.amazonaws.com/amplify-pdfer-prod/8a31e0f9506c8fa2015279b19c077f0e_californiaintegrated/21461/on-the-fly-assessments.pdf</w:t>
        </w:r>
      </w:hyperlink>
    </w:p>
    <w:p w14:paraId="4002D91B" w14:textId="24527D18" w:rsidR="00162495" w:rsidRPr="00162495" w:rsidRDefault="00162495" w:rsidP="00162495">
      <w:pPr>
        <w:pStyle w:val="Header"/>
        <w:spacing w:after="240"/>
        <w:ind w:left="1080"/>
        <w:rPr>
          <w:rFonts w:cs="Times New Roman"/>
          <w:i w:val="0"/>
        </w:rPr>
      </w:pPr>
      <w:r w:rsidRPr="00162495">
        <w:rPr>
          <w:rFonts w:cs="Times New Roman"/>
          <w:i w:val="0"/>
        </w:rPr>
        <w:t xml:space="preserve">Grade 5, Patterns of Earth and Sky, Chapter 3, Lesson 5, Activity 1, Instructional Guide </w:t>
      </w:r>
      <w:hyperlink r:id="rId32" w:tooltip="Patterns of Earth and Sky" w:history="1">
        <w:r w:rsidRPr="001C635C">
          <w:rPr>
            <w:rStyle w:val="Hyperlink"/>
            <w:rFonts w:cs="Times New Roman"/>
            <w:i w:val="0"/>
            <w:color w:val="0000FF"/>
          </w:rPr>
          <w:t>https://web.learning.amplify.com/#/unit/8a31e0dd4f40e85c014f489f79d2233b_californiaintegrated/chapter/ff808081586e7a150158d12be90b379d_californiaintegrated/lesson/ff808081586e7a150158d16af4ae3987_californiaintegrated/cardstack/ff80808159d73272015a4eaea7405344_californiaintegrated?cardkey=ff80808159d73272015a4eb04ac75356_californiaintegrated&amp;tgActive=guide</w:t>
        </w:r>
      </w:hyperlink>
    </w:p>
    <w:p w14:paraId="68AD0B8C" w14:textId="6805AD77" w:rsidR="00CC4FEC" w:rsidRPr="00162495" w:rsidRDefault="00162495" w:rsidP="00162495">
      <w:pPr>
        <w:pStyle w:val="Header"/>
        <w:spacing w:after="240"/>
        <w:ind w:left="1080"/>
        <w:rPr>
          <w:rFonts w:cs="Times New Roman"/>
          <w:i w:val="0"/>
        </w:rPr>
      </w:pPr>
      <w:r w:rsidRPr="00162495">
        <w:rPr>
          <w:rFonts w:cs="Times New Roman"/>
          <w:i w:val="0"/>
        </w:rPr>
        <w:t xml:space="preserve">Grade 8, Natural Selection, Chapter 2, Lesson 4, Activity 2, Instructional Guide </w:t>
      </w:r>
      <w:hyperlink r:id="rId33" w:tooltip="Natural Selection" w:history="1">
        <w:r w:rsidRPr="001C635C">
          <w:rPr>
            <w:rStyle w:val="Hyperlink"/>
            <w:rFonts w:cs="Times New Roman"/>
            <w:i w:val="0"/>
            <w:color w:val="0000FF"/>
          </w:rPr>
          <w:t>https://web.learning.amplify.com/#/unit/8a31e0f9506c8fa201525f8c6e5c644d_californiaintegrated/chapter/ff8080815651e77401565715262a0612_californiaintegrated/lesson/ff808081566b7c1801566c3c47fe07db_californiaintegrated/cardstack/ff808081566b7c18015670038cc70d46_californiaintegrated?cardkey=ff808081566b7c1801567006a9c30d95_californiaintegrated&amp;lfActive=true</w:t>
        </w:r>
      </w:hyperlink>
    </w:p>
    <w:p w14:paraId="51A0F929" w14:textId="77777777" w:rsidR="00CC4FEC" w:rsidRPr="001220D6" w:rsidRDefault="00CC4FEC" w:rsidP="00CC4FEC">
      <w:pPr>
        <w:pStyle w:val="ListParagraph"/>
        <w:numPr>
          <w:ilvl w:val="0"/>
          <w:numId w:val="1"/>
        </w:numPr>
        <w:spacing w:after="240"/>
        <w:contextualSpacing w:val="0"/>
        <w:rPr>
          <w:rFonts w:cs="Times New Roman"/>
          <w:i w:val="0"/>
        </w:rPr>
      </w:pPr>
      <w:r w:rsidRPr="00CB1E99">
        <w:rPr>
          <w:rFonts w:cs="Times New Roman"/>
          <w:i w:val="0"/>
        </w:rPr>
        <w:t>Criterion #10: The program science curriculum is enriched with opportunities for students to access informational texts, literature, simulations and other media related to science and engineering and it presents diverse examples of notable scientists and engineers.</w:t>
      </w:r>
    </w:p>
    <w:p w14:paraId="27838B0A" w14:textId="77777777" w:rsidR="00CC4FEC" w:rsidRPr="00311964" w:rsidRDefault="00CC4FEC" w:rsidP="00CC4FEC">
      <w:pPr>
        <w:spacing w:after="240"/>
        <w:ind w:left="1080"/>
        <w:rPr>
          <w:rFonts w:cs="Times New Roman"/>
          <w:i w:val="0"/>
        </w:rPr>
      </w:pPr>
      <w:r w:rsidRPr="00311964">
        <w:rPr>
          <w:rFonts w:cs="Times New Roman"/>
          <w:i w:val="0"/>
        </w:rPr>
        <w:t>Grade Kindergarten, Needs of Plants and Animals, Chapter 1, Lesson 1, Activities 1-4, Book: What Does a Scientist Look Like?</w:t>
      </w:r>
    </w:p>
    <w:p w14:paraId="7C79BCBF" w14:textId="5BE1E763" w:rsidR="00CC4FEC" w:rsidRPr="00311964" w:rsidRDefault="00162495" w:rsidP="00CC4FEC">
      <w:pPr>
        <w:spacing w:after="240"/>
        <w:ind w:left="1080"/>
        <w:rPr>
          <w:rFonts w:cs="Times New Roman"/>
          <w:i w:val="0"/>
        </w:rPr>
      </w:pPr>
      <w:r w:rsidRPr="00311964">
        <w:rPr>
          <w:rFonts w:cs="Times New Roman"/>
          <w:i w:val="0"/>
        </w:rPr>
        <w:t>Grade 6, Earth’s Changing Climate, Chapter 1, Lesson 2, Instructional Guide</w:t>
      </w:r>
      <w:r>
        <w:rPr>
          <w:rFonts w:cs="Times New Roman"/>
          <w:i w:val="0"/>
        </w:rPr>
        <w:t xml:space="preserve"> </w:t>
      </w:r>
      <w:hyperlink r:id="rId34" w:tooltip="Earth's Changing Climate" w:history="1">
        <w:r w:rsidRPr="001C635C">
          <w:rPr>
            <w:rStyle w:val="Hyperlink"/>
            <w:rFonts w:cs="Times New Roman"/>
            <w:i w:val="0"/>
            <w:color w:val="0000FF"/>
          </w:rPr>
          <w:t>https://web.learning.amplify.com/#/unit/8a80818e4a782c80014ad02cfd366f5c_californiaintegrated/chapter/8a80818e4a782c80014ad02e20b66f70_californiaintegrated/lesson/8a80818e4a782c80014ae49353743151_californiaintegrated/cardstack/8a80818e4a782c80014ae4ee8b53359c_californiaintegrated?cardkey=8a80818e4a782c80014ae5150d5b37e2_californiaintegrated</w:t>
        </w:r>
      </w:hyperlink>
    </w:p>
    <w:p w14:paraId="654ADB7A" w14:textId="77777777" w:rsidR="00CC4FEC" w:rsidRPr="001220D6" w:rsidRDefault="00CC4FEC" w:rsidP="00CC4FEC">
      <w:pPr>
        <w:pStyle w:val="ListParagraph"/>
        <w:numPr>
          <w:ilvl w:val="0"/>
          <w:numId w:val="1"/>
        </w:numPr>
        <w:spacing w:after="240"/>
        <w:contextualSpacing w:val="0"/>
        <w:rPr>
          <w:rFonts w:cs="Times New Roman"/>
          <w:i w:val="0"/>
        </w:rPr>
      </w:pPr>
      <w:r w:rsidRPr="00CB1E99">
        <w:rPr>
          <w:rFonts w:cs="Times New Roman"/>
          <w:i w:val="0"/>
        </w:rPr>
        <w:t>Criterion #14:</w:t>
      </w:r>
      <w:r>
        <w:rPr>
          <w:rFonts w:cs="Times New Roman"/>
          <w:i w:val="0"/>
        </w:rPr>
        <w:t xml:space="preserve"> </w:t>
      </w:r>
      <w:r w:rsidRPr="00CB1E99">
        <w:rPr>
          <w:rFonts w:cs="Times New Roman"/>
          <w:i w:val="0"/>
        </w:rPr>
        <w:t>The program teacher resources provide guidance to support all students at all grade levels to develop their science-related language and reading abilities</w:t>
      </w:r>
      <w:r>
        <w:rPr>
          <w:rFonts w:cs="Times New Roman"/>
          <w:i w:val="0"/>
        </w:rPr>
        <w:t>.</w:t>
      </w:r>
    </w:p>
    <w:p w14:paraId="03D2CD56" w14:textId="047697D0" w:rsidR="00CC4FEC" w:rsidRPr="002B1CD5" w:rsidRDefault="00CC4FEC" w:rsidP="00CC4FEC">
      <w:pPr>
        <w:spacing w:after="240"/>
        <w:ind w:left="1080"/>
        <w:rPr>
          <w:rFonts w:cs="Times New Roman"/>
          <w:i w:val="0"/>
        </w:rPr>
      </w:pPr>
      <w:r w:rsidRPr="00311964">
        <w:rPr>
          <w:rFonts w:cs="Times New Roman"/>
          <w:i w:val="0"/>
        </w:rPr>
        <w:t>Program Guide, Program Supports and Strategies</w:t>
      </w:r>
      <w:r>
        <w:rPr>
          <w:rFonts w:cs="Times New Roman"/>
          <w:i w:val="0"/>
        </w:rPr>
        <w:t xml:space="preserve"> </w:t>
      </w:r>
      <w:hyperlink r:id="rId35" w:tooltip="Program Supports and Strategies" w:history="1">
        <w:r w:rsidR="002B1CD5" w:rsidRPr="001C635C">
          <w:rPr>
            <w:rStyle w:val="Hyperlink"/>
            <w:rFonts w:cs="Times New Roman"/>
            <w:i w:val="0"/>
            <w:color w:val="0000FF"/>
          </w:rPr>
          <w:t>https://www.amplify.com/science/california/review/content/program-supports-and-strategies/integrated-model/</w:t>
        </w:r>
      </w:hyperlink>
    </w:p>
    <w:p w14:paraId="491C12F1" w14:textId="54AAA7AE" w:rsidR="00CC4FEC" w:rsidRPr="002B1CD5" w:rsidRDefault="00CC4FEC" w:rsidP="00CC4FEC">
      <w:pPr>
        <w:spacing w:after="240"/>
        <w:ind w:left="1080"/>
        <w:rPr>
          <w:rFonts w:cs="Times New Roman"/>
          <w:i w:val="0"/>
          <w:u w:val="single"/>
        </w:rPr>
      </w:pPr>
      <w:r w:rsidRPr="00311964">
        <w:rPr>
          <w:rFonts w:cs="Times New Roman"/>
          <w:i w:val="0"/>
        </w:rPr>
        <w:t xml:space="preserve">Grade 2, Plant and Animal Relationships, Chapter 2, Lesson 2, Lesson Brief, Differentiation </w:t>
      </w:r>
      <w:hyperlink r:id="rId36" w:tooltip="Plant and Animal Relationships" w:history="1">
        <w:r w:rsidRPr="001C635C">
          <w:rPr>
            <w:rStyle w:val="Hyperlink"/>
            <w:rFonts w:cs="Times New Roman"/>
            <w:i w:val="0"/>
            <w:color w:val="0000FF"/>
          </w:rPr>
          <w:t>https://web.learning.amplify.com/#/unit/8a31e0dd4f40e85c014f4892a112225f_californiaintegrated/chapter/ff8080815904817c01598a886750631e_californiaintegrated/lesson/ff8080815a81104f015b120fe46a30b2_californiaintegrated</w:t>
        </w:r>
      </w:hyperlink>
    </w:p>
    <w:p w14:paraId="550F71F4" w14:textId="55783C79" w:rsidR="00CC4FEC" w:rsidRPr="00311964" w:rsidRDefault="00CC4FEC" w:rsidP="00CC4FEC">
      <w:pPr>
        <w:spacing w:after="240"/>
        <w:ind w:left="1080"/>
        <w:rPr>
          <w:rFonts w:cs="Times New Roman"/>
          <w:i w:val="0"/>
        </w:rPr>
      </w:pPr>
      <w:r w:rsidRPr="00311964">
        <w:rPr>
          <w:rFonts w:cs="Times New Roman"/>
          <w:i w:val="0"/>
        </w:rPr>
        <w:t>Grade 4, Waves, Energy, and Information, Ch. 1, Lesson 1.3, Activity 1, Instructional Guide, Differentiation</w:t>
      </w:r>
      <w:r>
        <w:rPr>
          <w:rFonts w:cs="Times New Roman"/>
          <w:i w:val="0"/>
        </w:rPr>
        <w:t xml:space="preserve"> </w:t>
      </w:r>
      <w:hyperlink r:id="rId37" w:tooltip="Waves, Energy, and Information" w:history="1">
        <w:r w:rsidR="002B1CD5" w:rsidRPr="001C635C">
          <w:rPr>
            <w:rStyle w:val="Hyperlink"/>
            <w:rFonts w:cs="Times New Roman"/>
            <w:i w:val="0"/>
            <w:color w:val="0000FF"/>
          </w:rPr>
          <w:t>https://web.learning.amplify.com/#/unit/8a31e0f9506c8fa2015269c008387845_californiaintegrated/chapter/8a31e0f953241239015367aad6ef51cc_californiaintegrated/lesson/8a31e0f95324123901539f8b73da04da_californiaintegrated</w:t>
        </w:r>
      </w:hyperlink>
    </w:p>
    <w:p w14:paraId="4C9385A4" w14:textId="77777777" w:rsidR="00CC4FEC" w:rsidRPr="00E72D59" w:rsidRDefault="00CC4FEC" w:rsidP="00E553CF">
      <w:pPr>
        <w:pStyle w:val="Heading4"/>
      </w:pPr>
      <w:r>
        <w:t>Criteria Category 2: Program Organization</w:t>
      </w:r>
    </w:p>
    <w:p w14:paraId="527AC2E9"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4A9458C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81EDF53" w14:textId="77777777" w:rsidR="00CC4FEC" w:rsidRPr="001220D6" w:rsidRDefault="00CC4FEC" w:rsidP="00CC4FEC">
      <w:pPr>
        <w:pStyle w:val="Header"/>
        <w:numPr>
          <w:ilvl w:val="0"/>
          <w:numId w:val="1"/>
        </w:numPr>
        <w:tabs>
          <w:tab w:val="clear" w:pos="4320"/>
          <w:tab w:val="clear" w:pos="8640"/>
        </w:tabs>
        <w:spacing w:after="240"/>
        <w:rPr>
          <w:rFonts w:cs="Times New Roman"/>
          <w:i w:val="0"/>
        </w:rPr>
      </w:pPr>
      <w:r w:rsidRPr="00726DF2">
        <w:rPr>
          <w:rFonts w:cs="Times New Roman"/>
          <w:i w:val="0"/>
        </w:rPr>
        <w:t xml:space="preserve">Criterion #2: </w:t>
      </w:r>
      <w:r>
        <w:rPr>
          <w:rFonts w:cs="Times New Roman"/>
          <w:i w:val="0"/>
        </w:rPr>
        <w:t>The program has</w:t>
      </w:r>
      <w:r w:rsidRPr="00726DF2">
        <w:rPr>
          <w:rFonts w:cs="Times New Roman"/>
          <w:i w:val="0"/>
        </w:rPr>
        <w:t xml:space="preserve"> evidence in all grades where the materials support teacher questioning strategies as a tool to assess student’s knowledge and skills, promote student-to-student discourse, and guide student learning.</w:t>
      </w:r>
    </w:p>
    <w:p w14:paraId="242036CE" w14:textId="75F52144" w:rsidR="00B80365" w:rsidRDefault="00B80365" w:rsidP="00B80365">
      <w:pPr>
        <w:spacing w:after="240"/>
        <w:ind w:left="1080"/>
        <w:rPr>
          <w:rFonts w:cs="Times New Roman"/>
          <w:i w:val="0"/>
        </w:rPr>
      </w:pPr>
      <w:r w:rsidRPr="00726DF2">
        <w:rPr>
          <w:rFonts w:cs="Times New Roman"/>
          <w:i w:val="0"/>
        </w:rPr>
        <w:t>Grade K, Pu</w:t>
      </w:r>
      <w:r>
        <w:rPr>
          <w:rFonts w:cs="Times New Roman"/>
          <w:i w:val="0"/>
        </w:rPr>
        <w:t>shes and Pulls, Ch. 6, lesson 3</w:t>
      </w:r>
      <w:r w:rsidRPr="00726DF2">
        <w:rPr>
          <w:rFonts w:cs="Times New Roman"/>
          <w:i w:val="0"/>
        </w:rPr>
        <w:t xml:space="preserve">, Unit Assessment </w:t>
      </w:r>
      <w:hyperlink r:id="rId38" w:tooltip="Pushes and Pulls" w:history="1">
        <w:r w:rsidRPr="001C635C">
          <w:rPr>
            <w:rStyle w:val="Hyperlink"/>
            <w:rFonts w:cs="Times New Roman"/>
            <w:i w:val="0"/>
            <w:color w:val="0000FF"/>
          </w:rPr>
          <w:t>https://web.learning.amplify.com/#/unit/09f581e7-2748-42fa-9dc9-367348e2b69b_5a8dcca8a8d1b1bd3600f603/chapter/8b292285-b14e-478b-97ef-95ceceeeb5e6_5a8dcca8a8d1b1bd3600f603/lesson/e5414c65-f8a8-4702-ae39-b78a92139923_5a8dcca8a8d1b1bd3600f603</w:t>
        </w:r>
      </w:hyperlink>
    </w:p>
    <w:p w14:paraId="02E33EA1" w14:textId="3CB94FAD" w:rsidR="00B80365" w:rsidRDefault="00B80365" w:rsidP="00B80365">
      <w:pPr>
        <w:spacing w:after="240"/>
        <w:ind w:left="1080"/>
        <w:rPr>
          <w:rFonts w:cs="Times New Roman"/>
          <w:i w:val="0"/>
        </w:rPr>
      </w:pPr>
      <w:r w:rsidRPr="00726DF2">
        <w:rPr>
          <w:rFonts w:cs="Times New Roman"/>
          <w:i w:val="0"/>
        </w:rPr>
        <w:t xml:space="preserve">Grade 4, Energy Conversions, Ch. 3, lesson 1, Shared listening routine </w:t>
      </w:r>
      <w:hyperlink r:id="rId39" w:tooltip="Energy Conversions" w:history="1">
        <w:r w:rsidRPr="001C635C">
          <w:rPr>
            <w:rStyle w:val="Hyperlink"/>
            <w:rFonts w:cs="Times New Roman"/>
            <w:i w:val="0"/>
            <w:color w:val="0000FF"/>
          </w:rPr>
          <w:t>https://web.learning.amplify.com/#/unit/78a8ec2f-59bc-400f-ac92-20f54df2bcea_5a8dcca8a8d1b1bd3600f607/chapter/13883be6-2fc6-4413-b1ed-c2a311c9ca10_5a8dcca8a8d1b1bd3600f607/lesson/178323d0-b10e-4347-8f74-91d6776958c8_5a8dcca8a8d1b1bd3600f607</w:t>
        </w:r>
      </w:hyperlink>
    </w:p>
    <w:p w14:paraId="6C868073" w14:textId="1ADEC79B" w:rsidR="00CC4FEC" w:rsidRDefault="00B80365" w:rsidP="00B80365">
      <w:pPr>
        <w:spacing w:after="240"/>
        <w:ind w:left="1080"/>
        <w:rPr>
          <w:rFonts w:cs="Times New Roman"/>
          <w:i w:val="0"/>
        </w:rPr>
      </w:pPr>
      <w:r w:rsidRPr="00726DF2">
        <w:rPr>
          <w:rFonts w:cs="Times New Roman"/>
          <w:i w:val="0"/>
        </w:rPr>
        <w:t xml:space="preserve">Grade 6, Traits and Reproduction, Ch. 4, lesson 2, Seminar </w:t>
      </w:r>
      <w:hyperlink r:id="rId40" w:tooltip="Traits and Reproduction" w:history="1">
        <w:r w:rsidRPr="001C635C">
          <w:rPr>
            <w:rStyle w:val="Hyperlink"/>
            <w:rFonts w:cs="Times New Roman"/>
            <w:i w:val="0"/>
            <w:color w:val="0000FF"/>
          </w:rPr>
          <w:t>https://web.learning.amplify.com/#/unit/78466d79-2d51-41aa-889a-3ed0c8e62aab_5a8dcca8a8d1b1bd3600f609/chapter/6c5ecb63-c463-4565-bfa8-c27ad4f65d2e_5a8dcca8a8d1b1bd3600f609/lesson/1520e8c3-78ce-4f21-aff5-f84d9426bdc8_5a8dcca8a8d1b1bd3600f609</w:t>
        </w:r>
      </w:hyperlink>
    </w:p>
    <w:p w14:paraId="7EFA9A1C" w14:textId="77777777" w:rsidR="00CC4FEC" w:rsidRPr="001220D6"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The program has</w:t>
      </w:r>
      <w:r w:rsidRPr="00006E8D">
        <w:rPr>
          <w:rFonts w:cs="Times New Roman"/>
          <w:i w:val="0"/>
        </w:rPr>
        <w:t xml:space="preserve"> evidence in all grades where instructional resources explicitly state the knowledge and skills learned in prior grades or units are applied and extended to accommodate new knowledge and skills.</w:t>
      </w:r>
    </w:p>
    <w:p w14:paraId="6EF71862" w14:textId="447AA679" w:rsidR="00CC4FEC" w:rsidRDefault="00CC4FEC" w:rsidP="00CC4FEC">
      <w:pPr>
        <w:pStyle w:val="Header"/>
        <w:tabs>
          <w:tab w:val="clear" w:pos="4320"/>
          <w:tab w:val="clear" w:pos="8640"/>
        </w:tabs>
        <w:spacing w:after="240"/>
        <w:ind w:left="1080"/>
        <w:rPr>
          <w:rFonts w:cs="Times New Roman"/>
          <w:i w:val="0"/>
        </w:rPr>
      </w:pPr>
      <w:r w:rsidRPr="00006E8D">
        <w:rPr>
          <w:rFonts w:cs="Times New Roman"/>
          <w:i w:val="0"/>
        </w:rPr>
        <w:lastRenderedPageBreak/>
        <w:t xml:space="preserve">Grade 1, Spinning Earth, Unit Guide, Standards and Goals </w:t>
      </w:r>
      <w:hyperlink r:id="rId41" w:tooltip="Spinning Earth" w:history="1">
        <w:r w:rsidR="00B80365" w:rsidRPr="001C635C">
          <w:rPr>
            <w:rStyle w:val="Hyperlink"/>
            <w:rFonts w:cs="Times New Roman"/>
            <w:i w:val="0"/>
            <w:color w:val="0000FF"/>
          </w:rPr>
          <w:t>https://web.learning.amplify.com/#/unit/59ca8afe-7169-4f8f-84af-7a3db1a65f8e_5a8dcca8a8d1b1bd3600f604</w:t>
        </w:r>
      </w:hyperlink>
    </w:p>
    <w:p w14:paraId="186F5D51" w14:textId="6FEBA36C" w:rsidR="00CC4FEC" w:rsidRDefault="00CC4FEC" w:rsidP="00CC4FEC">
      <w:pPr>
        <w:pStyle w:val="Header"/>
        <w:tabs>
          <w:tab w:val="clear" w:pos="4320"/>
          <w:tab w:val="clear" w:pos="8640"/>
        </w:tabs>
        <w:spacing w:after="240"/>
        <w:ind w:left="1080"/>
        <w:rPr>
          <w:rFonts w:cs="Times New Roman"/>
          <w:i w:val="0"/>
        </w:rPr>
      </w:pPr>
      <w:r w:rsidRPr="00006E8D">
        <w:rPr>
          <w:rFonts w:cs="Times New Roman"/>
          <w:i w:val="0"/>
        </w:rPr>
        <w:t xml:space="preserve">Grade 7, Geology on Mars, Unit Guide, Science Background </w:t>
      </w:r>
      <w:hyperlink r:id="rId42" w:tooltip="Geology on Mars" w:history="1">
        <w:r w:rsidR="00B80365" w:rsidRPr="001C635C">
          <w:rPr>
            <w:rStyle w:val="Hyperlink"/>
            <w:rFonts w:cs="Times New Roman"/>
            <w:i w:val="0"/>
            <w:color w:val="0000FF"/>
          </w:rPr>
          <w:t>https://web.learning.amplify.com/#/unit/ae850f5b-fd2b-402c-8555-7c5dcdd44537_5a8dcca8a8d1b1bd3600f60a</w:t>
        </w:r>
      </w:hyperlink>
    </w:p>
    <w:p w14:paraId="035BADB1" w14:textId="77777777" w:rsidR="00CC4FEC" w:rsidRPr="001220D6"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#7: </w:t>
      </w:r>
      <w:r w:rsidRPr="001220D6">
        <w:rPr>
          <w:rFonts w:cs="Times New Roman"/>
          <w:i w:val="0"/>
        </w:rPr>
        <w:t>Anchor Phenomena is listed for each grade level and each unit.</w:t>
      </w:r>
      <w:r>
        <w:rPr>
          <w:rFonts w:cs="Times New Roman"/>
          <w:i w:val="0"/>
        </w:rPr>
        <w:t xml:space="preserve"> </w:t>
      </w:r>
      <w:r w:rsidRPr="00006E8D">
        <w:rPr>
          <w:rFonts w:cs="Times New Roman"/>
          <w:i w:val="0"/>
        </w:rPr>
        <w:t xml:space="preserve">The materials include explanations to teachers regarding how the SEP’s, </w:t>
      </w:r>
      <w:proofErr w:type="gramStart"/>
      <w:r w:rsidRPr="00006E8D">
        <w:rPr>
          <w:rFonts w:cs="Times New Roman"/>
          <w:i w:val="0"/>
        </w:rPr>
        <w:t>DCI’s</w:t>
      </w:r>
      <w:proofErr w:type="gramEnd"/>
      <w:r w:rsidRPr="00006E8D">
        <w:rPr>
          <w:rFonts w:cs="Times New Roman"/>
          <w:i w:val="0"/>
        </w:rPr>
        <w:t>, and CCC’s work together to support students in making sense of phenomena and/or to design solutions to problems and build toward the Performance Expectations (PE’s) of the CA NGSS.</w:t>
      </w:r>
    </w:p>
    <w:p w14:paraId="6F231ACB" w14:textId="2A6F5DF1" w:rsidR="00CC4FEC" w:rsidRDefault="00CC4FEC" w:rsidP="00CC4FEC">
      <w:pPr>
        <w:pStyle w:val="Header"/>
        <w:tabs>
          <w:tab w:val="clear" w:pos="4320"/>
          <w:tab w:val="clear" w:pos="8640"/>
        </w:tabs>
        <w:spacing w:after="240"/>
        <w:ind w:left="1080"/>
        <w:rPr>
          <w:rFonts w:cs="Times New Roman"/>
          <w:i w:val="0"/>
        </w:rPr>
      </w:pPr>
      <w:r w:rsidRPr="00006E8D">
        <w:rPr>
          <w:rFonts w:cs="Times New Roman"/>
          <w:i w:val="0"/>
        </w:rPr>
        <w:t xml:space="preserve">Program Guide, </w:t>
      </w:r>
      <w:r>
        <w:rPr>
          <w:rFonts w:cs="Times New Roman"/>
          <w:i w:val="0"/>
        </w:rPr>
        <w:t xml:space="preserve">Grade 2 </w:t>
      </w:r>
      <w:hyperlink r:id="rId43" w:tooltip="Program Guide" w:history="1">
        <w:r w:rsidR="00B80365" w:rsidRPr="001C635C">
          <w:rPr>
            <w:rStyle w:val="Hyperlink"/>
            <w:rFonts w:cs="Times New Roman"/>
            <w:i w:val="0"/>
            <w:color w:val="0000FF"/>
          </w:rPr>
          <w:t>https://www.amplify.com/science/california/review/content/unit-phenomena-and-performance-expectations/grade-2/integrated-model/</w:t>
        </w:r>
      </w:hyperlink>
    </w:p>
    <w:p w14:paraId="30C7C021" w14:textId="49B24612" w:rsidR="00CC4FEC" w:rsidRDefault="00CC4FEC" w:rsidP="00CC4FEC">
      <w:pPr>
        <w:pStyle w:val="Header"/>
        <w:tabs>
          <w:tab w:val="clear" w:pos="4320"/>
          <w:tab w:val="clear" w:pos="8640"/>
        </w:tabs>
        <w:spacing w:after="240"/>
        <w:ind w:left="1080"/>
        <w:rPr>
          <w:rFonts w:cs="Times New Roman"/>
          <w:i w:val="0"/>
        </w:rPr>
      </w:pPr>
      <w:r w:rsidRPr="00006E8D">
        <w:rPr>
          <w:rFonts w:cs="Times New Roman"/>
          <w:i w:val="0"/>
        </w:rPr>
        <w:t>Grade 3, Inheritance and Traits, Unit Overview, Standards at a Glance</w:t>
      </w:r>
      <w:r>
        <w:rPr>
          <w:rFonts w:cs="Times New Roman"/>
          <w:i w:val="0"/>
        </w:rPr>
        <w:t xml:space="preserve"> </w:t>
      </w:r>
      <w:hyperlink r:id="rId44" w:tooltip="Inheritance and Traits" w:history="1">
        <w:r w:rsidRPr="001C635C">
          <w:rPr>
            <w:rStyle w:val="Hyperlink"/>
            <w:rFonts w:cs="Times New Roman"/>
            <w:i w:val="0"/>
            <w:color w:val="0000FF"/>
          </w:rPr>
          <w:t>https://web.learning.amplify.com/#/unit/0db38b6c-b80f-43ad-82ee-ab810e306c63_5a8dcca8a8d1b1bd3600f606</w:t>
        </w:r>
      </w:hyperlink>
    </w:p>
    <w:p w14:paraId="7A22787E" w14:textId="514CA983" w:rsidR="00CC4FEC" w:rsidRPr="00881790" w:rsidRDefault="00CC4FEC" w:rsidP="00CC4FEC">
      <w:pPr>
        <w:pStyle w:val="Header"/>
        <w:tabs>
          <w:tab w:val="clear" w:pos="4320"/>
          <w:tab w:val="clear" w:pos="8640"/>
        </w:tabs>
        <w:spacing w:after="240"/>
        <w:ind w:left="1080"/>
        <w:rPr>
          <w:rFonts w:cs="Times New Roman"/>
          <w:i w:val="0"/>
        </w:rPr>
      </w:pPr>
      <w:r w:rsidRPr="00006E8D">
        <w:rPr>
          <w:rFonts w:cs="Times New Roman"/>
          <w:i w:val="0"/>
        </w:rPr>
        <w:t>Grade 8, Unit Overview, Forces and Motion, Uni</w:t>
      </w:r>
      <w:r>
        <w:rPr>
          <w:rFonts w:cs="Times New Roman"/>
          <w:i w:val="0"/>
        </w:rPr>
        <w:t>t Overview, Standards and Goals</w:t>
      </w:r>
      <w:r w:rsidR="001C635C">
        <w:rPr>
          <w:rFonts w:cs="Times New Roman"/>
          <w:i w:val="0"/>
        </w:rPr>
        <w:t xml:space="preserve"> </w:t>
      </w:r>
      <w:hyperlink r:id="rId45" w:tooltip="Unit Overview" w:history="1">
        <w:r w:rsidR="00B80365" w:rsidRPr="001C635C">
          <w:rPr>
            <w:rStyle w:val="Hyperlink"/>
            <w:rFonts w:cs="Times New Roman"/>
            <w:i w:val="0"/>
            <w:color w:val="0000FF"/>
          </w:rPr>
          <w:t>https://web.learning.amplify.com/#/unit/687cd1d8-7c03-4fbc-95c3-590df7a6a558_5a8dcca8a8d1b1bd3600f60b</w:t>
        </w:r>
      </w:hyperlink>
    </w:p>
    <w:p w14:paraId="1775770E" w14:textId="77777777" w:rsidR="00CC4FEC" w:rsidRPr="00231C1B" w:rsidRDefault="00CC4FEC" w:rsidP="00E553CF">
      <w:pPr>
        <w:pStyle w:val="Heading4"/>
      </w:pPr>
      <w:r w:rsidRPr="00231C1B">
        <w:t>Criteri</w:t>
      </w:r>
      <w:r>
        <w:t>a Category 3:</w:t>
      </w:r>
      <w:r w:rsidRPr="00231C1B">
        <w:t xml:space="preserve"> </w:t>
      </w:r>
      <w:r>
        <w:t>Assessment</w:t>
      </w:r>
    </w:p>
    <w:p w14:paraId="1065228A"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Pr>
          <w:rFonts w:eastAsia="Arial Unicode MS" w:cs="Calibri"/>
          <w:i w:val="0"/>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12EAC26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331B593" w14:textId="77777777" w:rsidR="00CC4FEC" w:rsidRPr="00D8118B" w:rsidRDefault="00CC4FEC" w:rsidP="00CC4FEC">
      <w:pPr>
        <w:pStyle w:val="Header"/>
        <w:numPr>
          <w:ilvl w:val="0"/>
          <w:numId w:val="1"/>
        </w:numPr>
        <w:spacing w:after="240"/>
        <w:rPr>
          <w:rFonts w:cs="Times New Roman"/>
          <w:i w:val="0"/>
        </w:rPr>
      </w:pPr>
      <w:r>
        <w:rPr>
          <w:rFonts w:cs="Times New Roman"/>
          <w:i w:val="0"/>
        </w:rPr>
        <w:t xml:space="preserve">Criterion #2: </w:t>
      </w:r>
      <w:r w:rsidRPr="00D8118B">
        <w:rPr>
          <w:rFonts w:cs="Times New Roman"/>
          <w:i w:val="0"/>
        </w:rPr>
        <w:t>Instructional resources engage students in using text, discourse, and experiential learning to develop mastery of the three integrated dimensions of the CA NGSS: the Science and Engineering Practices (SEPs), Crosscutting Concept</w:t>
      </w:r>
      <w:r>
        <w:rPr>
          <w:rFonts w:cs="Times New Roman"/>
          <w:i w:val="0"/>
        </w:rPr>
        <w:t>s (CCCs), and DCIs.</w:t>
      </w:r>
    </w:p>
    <w:p w14:paraId="3509481A" w14:textId="7091BC58" w:rsidR="00CC4FEC" w:rsidRPr="00D8118B" w:rsidRDefault="00CC4FEC" w:rsidP="00B80365">
      <w:pPr>
        <w:pStyle w:val="Header"/>
        <w:spacing w:after="240"/>
        <w:ind w:left="1080"/>
        <w:rPr>
          <w:rFonts w:cs="Times New Roman"/>
          <w:i w:val="0"/>
        </w:rPr>
      </w:pPr>
      <w:r w:rsidRPr="00D8118B">
        <w:rPr>
          <w:rFonts w:cs="Times New Roman"/>
          <w:i w:val="0"/>
        </w:rPr>
        <w:t xml:space="preserve">Grade 2, Changing Landforms: Ch. 1, Lesson 1.1, Activity 2, Instructional Guide and </w:t>
      </w:r>
      <w:hyperlink r:id="rId46" w:tooltip="Changing Landforms" w:history="1">
        <w:r w:rsidRPr="00526BA5">
          <w:rPr>
            <w:rStyle w:val="Hyperlink"/>
            <w:rFonts w:cs="Times New Roman"/>
            <w:i w:val="0"/>
            <w:color w:val="0000FF"/>
          </w:rPr>
          <w:t>http://on.amplify.com/CA18I-2ES-CH1-L1-A2-ig</w:t>
        </w:r>
      </w:hyperlink>
      <w:r w:rsidRPr="00526BA5">
        <w:rPr>
          <w:rFonts w:cs="Times New Roman"/>
          <w:i w:val="0"/>
          <w:color w:val="0000FF"/>
        </w:rPr>
        <w:t xml:space="preserve">, and Lesson Brief, </w:t>
      </w:r>
      <w:hyperlink r:id="rId47" w:tooltip="Lesson Brief" w:history="1">
        <w:r w:rsidR="00B80365" w:rsidRPr="00526BA5">
          <w:rPr>
            <w:rStyle w:val="Hyperlink"/>
            <w:rFonts w:cs="Times New Roman"/>
            <w:i w:val="0"/>
            <w:color w:val="0000FF"/>
          </w:rPr>
          <w:t>https://assets-prdd.learning.amplify.com/damAssets/48f1a67d-801e-40bc-abec-50bb91b941c6/f92089df-f2ca-48f8-90f5-b7f8303798a0/CL_AssessmentGuideInterpretingStudentsPreUnitExplanationsAbouttheArch.pdf</w:t>
        </w:r>
      </w:hyperlink>
      <w:r w:rsidR="00B80365">
        <w:rPr>
          <w:rFonts w:cs="Times New Roman"/>
          <w:i w:val="0"/>
        </w:rPr>
        <w:t xml:space="preserve"> and Unit Guide, </w:t>
      </w:r>
      <w:hyperlink r:id="rId48" w:tooltip="Unit Guide" w:history="1">
        <w:r w:rsidR="00B80365" w:rsidRPr="00526BA5">
          <w:rPr>
            <w:rStyle w:val="Hyperlink"/>
            <w:rFonts w:cs="Times New Roman"/>
            <w:i w:val="0"/>
            <w:color w:val="0000FF"/>
          </w:rPr>
          <w:t>https://web.learning.amplify.com/#/unit/8a31e0dd4f40e85c014f489dfc3f22f9_californiaintegrated#assessment-system</w:t>
        </w:r>
      </w:hyperlink>
    </w:p>
    <w:p w14:paraId="401FCBA3" w14:textId="52DC025E" w:rsidR="00CC4FEC" w:rsidRPr="00DC37ED" w:rsidRDefault="00CC4FEC" w:rsidP="00CC4FEC">
      <w:pPr>
        <w:pStyle w:val="Header"/>
        <w:tabs>
          <w:tab w:val="clear" w:pos="4320"/>
          <w:tab w:val="clear" w:pos="8640"/>
        </w:tabs>
        <w:spacing w:after="240"/>
        <w:ind w:left="1080"/>
        <w:rPr>
          <w:rFonts w:cs="Times New Roman"/>
          <w:i w:val="0"/>
        </w:rPr>
      </w:pPr>
      <w:r w:rsidRPr="00D8118B">
        <w:rPr>
          <w:rFonts w:cs="Times New Roman"/>
          <w:i w:val="0"/>
        </w:rPr>
        <w:lastRenderedPageBreak/>
        <w:t xml:space="preserve">Grade 4, Energy Conversions Ch. 1, Lesson 1.3, Activity 3, On-the-fly Assessment </w:t>
      </w:r>
      <w:hyperlink r:id="rId49" w:tooltip="Energy Conversions" w:history="1">
        <w:r w:rsidR="00B80365" w:rsidRPr="00526BA5">
          <w:rPr>
            <w:rStyle w:val="Hyperlink"/>
            <w:rFonts w:cs="Times New Roman"/>
            <w:i w:val="0"/>
            <w:color w:val="0000FF"/>
          </w:rPr>
          <w:t>https://web.learning.amplify.com/#/unit/8a31e0f9506c8fa2015269bf9dc2782f_californiaintegrated/chapter/8a31e0f9506c8fa2015279e8906a7fa2_californiaintegrated/lesson/8a31e0f9506c8fa201527a814d6e03e6_californiaintegrated/cardstack/8a31e0f9506c8fa201527abfe07a0601_californiaintegrated?cardkey=8a31e0f9506c8fa201527ad14cb40692_californiaintegrated&amp;lfActive=true</w:t>
        </w:r>
      </w:hyperlink>
    </w:p>
    <w:p w14:paraId="1ED3FCEA" w14:textId="77777777" w:rsidR="00CC4FEC" w:rsidRPr="003432F0" w:rsidRDefault="00CC4FEC" w:rsidP="00CC4FEC">
      <w:pPr>
        <w:pStyle w:val="Header"/>
        <w:spacing w:after="240"/>
        <w:ind w:left="1080"/>
        <w:rPr>
          <w:rFonts w:cs="Times New Roman"/>
          <w:i w:val="0"/>
        </w:rPr>
      </w:pPr>
      <w:r w:rsidRPr="003432F0">
        <w:rPr>
          <w:rFonts w:cs="Times New Roman"/>
          <w:i w:val="0"/>
        </w:rPr>
        <w:t>Criterion #4: Brief formative assessment tools provide teachers with strategies of how to address preconceptions during instruction. These strategies are differentiated for different age levels.</w:t>
      </w:r>
    </w:p>
    <w:p w14:paraId="459A6889" w14:textId="69BAA982" w:rsidR="00CC4FEC" w:rsidRPr="003432F0" w:rsidRDefault="00CC4FEC" w:rsidP="00CC4FEC">
      <w:pPr>
        <w:pStyle w:val="Header"/>
        <w:spacing w:after="240"/>
        <w:ind w:left="1080"/>
        <w:rPr>
          <w:rFonts w:cs="Times New Roman"/>
          <w:i w:val="0"/>
        </w:rPr>
      </w:pPr>
      <w:r w:rsidRPr="003432F0">
        <w:rPr>
          <w:rFonts w:cs="Times New Roman"/>
          <w:i w:val="0"/>
        </w:rPr>
        <w:t xml:space="preserve">Grade K, Pushes and Pulls, Ch. 4, Lesson 4.3, Activity </w:t>
      </w:r>
      <w:r>
        <w:rPr>
          <w:rFonts w:cs="Times New Roman"/>
          <w:i w:val="0"/>
        </w:rPr>
        <w:t xml:space="preserve">2, Critical Juncture Assessment </w:t>
      </w:r>
      <w:hyperlink r:id="rId50" w:tooltip="Pushes and Pulls" w:history="1">
        <w:r w:rsidR="00B80365" w:rsidRPr="00526BA5">
          <w:rPr>
            <w:rStyle w:val="Hyperlink"/>
            <w:rFonts w:cs="Times New Roman"/>
            <w:i w:val="0"/>
            <w:color w:val="0000FF"/>
          </w:rPr>
          <w:t>https://web.learning.amplify.com/#/unit/8a31e0f9506c8fa2015269b9ae1977f4_californiaintegrated/chapter/ff80808154ce31c9015516db556d62f9_californiaintegrated/lesson/ff80808154ce31c9015517694fdf66c3_californiaintegrated/cardstack/ff80808154ce31c90155180da7d367f5_californiaintegrated?cardkey=ff80808154ce31c901551812c3ff6825_californiaintegrated&amp;lfActive=true</w:t>
        </w:r>
      </w:hyperlink>
    </w:p>
    <w:p w14:paraId="4FA92D34" w14:textId="5E0989E1" w:rsidR="00CC4FEC" w:rsidRDefault="00CC4FEC" w:rsidP="00CC4FEC">
      <w:pPr>
        <w:pStyle w:val="Header"/>
        <w:tabs>
          <w:tab w:val="clear" w:pos="4320"/>
          <w:tab w:val="clear" w:pos="8640"/>
        </w:tabs>
        <w:spacing w:after="240"/>
        <w:ind w:left="1080"/>
        <w:rPr>
          <w:rFonts w:cs="Times New Roman"/>
          <w:i w:val="0"/>
        </w:rPr>
      </w:pPr>
      <w:r w:rsidRPr="003432F0">
        <w:rPr>
          <w:rFonts w:cs="Times New Roman"/>
          <w:i w:val="0"/>
        </w:rPr>
        <w:t>Grade 5, Pattern</w:t>
      </w:r>
      <w:r>
        <w:rPr>
          <w:rFonts w:cs="Times New Roman"/>
          <w:i w:val="0"/>
        </w:rPr>
        <w:t xml:space="preserve">s of Earth and Sky: Unit Guide </w:t>
      </w:r>
      <w:hyperlink r:id="rId51" w:tooltip="Patterns of Earth and Sky" w:history="1">
        <w:r w:rsidR="00B80365" w:rsidRPr="00526BA5">
          <w:rPr>
            <w:rStyle w:val="Hyperlink"/>
            <w:rFonts w:cs="Times New Roman"/>
            <w:i w:val="0"/>
            <w:color w:val="0000FF"/>
          </w:rPr>
          <w:t>https://web.learning.amplify.com/#/unit/8a31e0dd4f40e85c014f489f79d2233b_californiaintegrated#assessment-system</w:t>
        </w:r>
      </w:hyperlink>
    </w:p>
    <w:p w14:paraId="28381123" w14:textId="77777777" w:rsidR="00CC4FEC" w:rsidRDefault="00CC4FEC" w:rsidP="00CC4FEC">
      <w:pPr>
        <w:pStyle w:val="Header"/>
        <w:numPr>
          <w:ilvl w:val="0"/>
          <w:numId w:val="1"/>
        </w:numPr>
        <w:spacing w:after="240"/>
        <w:rPr>
          <w:rFonts w:cs="Times New Roman"/>
          <w:i w:val="0"/>
        </w:rPr>
      </w:pPr>
      <w:r w:rsidRPr="007F4A45">
        <w:rPr>
          <w:rFonts w:cs="Times New Roman"/>
          <w:i w:val="0"/>
        </w:rPr>
        <w:t>Criterion #5: Assessments yield information teachers can use in planning and modifying instruction to help all students</w:t>
      </w:r>
      <w:r>
        <w:rPr>
          <w:rFonts w:cs="Times New Roman"/>
          <w:i w:val="0"/>
        </w:rPr>
        <w:t xml:space="preserve"> meet or exceed the standards.</w:t>
      </w:r>
    </w:p>
    <w:p w14:paraId="09F63F1D" w14:textId="32C8B419" w:rsidR="00CC4FEC" w:rsidRDefault="00CC4FEC" w:rsidP="00CC4FEC">
      <w:pPr>
        <w:pStyle w:val="Header"/>
        <w:spacing w:after="240"/>
        <w:ind w:left="1080"/>
        <w:rPr>
          <w:rFonts w:cs="Times New Roman"/>
          <w:i w:val="0"/>
        </w:rPr>
      </w:pPr>
      <w:r w:rsidRPr="007F4A45">
        <w:rPr>
          <w:rFonts w:cs="Times New Roman"/>
          <w:i w:val="0"/>
        </w:rPr>
        <w:t xml:space="preserve">Grade 5, Patterns of Earth and Sky: Ch. 1, Lesson 1.7, Activity </w:t>
      </w:r>
      <w:r>
        <w:rPr>
          <w:rFonts w:cs="Times New Roman"/>
          <w:i w:val="0"/>
        </w:rPr>
        <w:t xml:space="preserve">3, Critical Juncture Assessment </w:t>
      </w:r>
      <w:hyperlink r:id="rId52" w:tooltip="Patterns of Earth and Sky" w:history="1">
        <w:r w:rsidR="00B80365" w:rsidRPr="00526BA5">
          <w:rPr>
            <w:rStyle w:val="Hyperlink"/>
            <w:rFonts w:cs="Times New Roman"/>
            <w:i w:val="0"/>
            <w:color w:val="0000FF"/>
          </w:rPr>
          <w:t>https://web.learning.amplify.com/#/unit/8a31e0dd4f40e85c014f489f79d2233b_californiaintegrated/chapter/ff808081586e7a150158d124f8853767_californiaintegrated/lesson/ff808081586e7a150158d1473acd3824_californiaintegrated/cardstack/ff8080815904817c0159cd4f801b07ec_californiaintegrated?cardkey=ff8080815904817c0159cd50373f0802_californiaintegrated&amp;lfActive=true</w:t>
        </w:r>
      </w:hyperlink>
    </w:p>
    <w:p w14:paraId="46DFF561" w14:textId="1AB81688" w:rsidR="00CC4FEC" w:rsidRPr="007F4A45" w:rsidRDefault="00CC4FEC" w:rsidP="00CC4FEC">
      <w:pPr>
        <w:pStyle w:val="Header"/>
        <w:spacing w:after="240"/>
        <w:ind w:left="1080"/>
        <w:rPr>
          <w:rFonts w:cs="Times New Roman"/>
          <w:i w:val="0"/>
        </w:rPr>
      </w:pPr>
      <w:r w:rsidRPr="007F4A45">
        <w:rPr>
          <w:rFonts w:cs="Times New Roman"/>
          <w:i w:val="0"/>
        </w:rPr>
        <w:t>Grade 8, Natural Selection, Ch. 1, Lesson 1.3, Ac</w:t>
      </w:r>
      <w:r>
        <w:rPr>
          <w:rFonts w:cs="Times New Roman"/>
          <w:i w:val="0"/>
        </w:rPr>
        <w:t xml:space="preserve">tivity 4, On-the-Fly Assessment </w:t>
      </w:r>
      <w:hyperlink r:id="rId53" w:tooltip="Natural Selection" w:history="1">
        <w:r w:rsidR="00B80365" w:rsidRPr="00526BA5">
          <w:rPr>
            <w:rStyle w:val="Hyperlink"/>
            <w:rFonts w:cs="Times New Roman"/>
            <w:i w:val="0"/>
            <w:color w:val="0000FF"/>
          </w:rPr>
          <w:t>https://web.learning.amplify.com/#/unit/8a31e0f9506c8fa201525f8c6e5c644d_californiaintegrated/chapter/ff808081563442ce0156474082713a89_californiaintegrated/lesson/ff808081563442ce015647c29ef83d4d_californiaintegrated/cardstack/ff808081563442ce01564819d69f3f20_californiaintegrated?cardkey=ff808081563442ce0156481df5ae3f4e_californiaintegrated&amp;lfActive=true</w:t>
        </w:r>
      </w:hyperlink>
    </w:p>
    <w:p w14:paraId="18D56CC6" w14:textId="77777777" w:rsidR="00CC4FEC" w:rsidRPr="007F4A45" w:rsidRDefault="00CC4FEC" w:rsidP="00CC4FEC">
      <w:pPr>
        <w:pStyle w:val="Header"/>
        <w:numPr>
          <w:ilvl w:val="0"/>
          <w:numId w:val="1"/>
        </w:numPr>
        <w:spacing w:after="240"/>
        <w:rPr>
          <w:rFonts w:cs="Times New Roman"/>
          <w:i w:val="0"/>
        </w:rPr>
      </w:pPr>
      <w:r w:rsidRPr="007F4A45">
        <w:rPr>
          <w:rFonts w:cs="Times New Roman"/>
          <w:i w:val="0"/>
        </w:rPr>
        <w:t>Criterion #8</w:t>
      </w:r>
      <w:r>
        <w:rPr>
          <w:rFonts w:cs="Times New Roman"/>
          <w:i w:val="0"/>
        </w:rPr>
        <w:t xml:space="preserve">: </w:t>
      </w:r>
      <w:r w:rsidRPr="007F4A45">
        <w:rPr>
          <w:rFonts w:cs="Times New Roman"/>
          <w:i w:val="0"/>
        </w:rPr>
        <w:t xml:space="preserve">Students’ progress toward meeting the CA NGSS is assessed through both writing and performance tasks consistent with the </w:t>
      </w:r>
      <w:r w:rsidRPr="007F4A45">
        <w:rPr>
          <w:rFonts w:cs="Times New Roman"/>
          <w:i w:val="0"/>
        </w:rPr>
        <w:lastRenderedPageBreak/>
        <w:t>grade-level writing and mathematics requirements in the CA CCSS for ELA/Literacy and the CA CCSSM.</w:t>
      </w:r>
    </w:p>
    <w:p w14:paraId="4EBA95EF" w14:textId="7E03EAF7" w:rsidR="00CC4FEC" w:rsidRPr="007F4A45" w:rsidRDefault="00CC4FEC" w:rsidP="00CC4FEC">
      <w:pPr>
        <w:pStyle w:val="Header"/>
        <w:spacing w:after="240"/>
        <w:ind w:left="1080"/>
        <w:rPr>
          <w:rFonts w:cs="Times New Roman"/>
          <w:i w:val="0"/>
        </w:rPr>
      </w:pPr>
      <w:r w:rsidRPr="007F4A45">
        <w:rPr>
          <w:rFonts w:cs="Times New Roman"/>
          <w:i w:val="0"/>
        </w:rPr>
        <w:t xml:space="preserve">Grade 3, Weather and Climate: Ch. 4, Lesson 4.4, </w:t>
      </w:r>
      <w:r>
        <w:rPr>
          <w:rFonts w:cs="Times New Roman"/>
          <w:i w:val="0"/>
        </w:rPr>
        <w:t xml:space="preserve">Activity 1, Instructional Guide </w:t>
      </w:r>
      <w:hyperlink r:id="rId54" w:tooltip="Weather and Climate" w:history="1">
        <w:r w:rsidR="00B80365" w:rsidRPr="00526BA5">
          <w:rPr>
            <w:rStyle w:val="Hyperlink"/>
            <w:rFonts w:cs="Times New Roman"/>
            <w:i w:val="0"/>
            <w:color w:val="0000FF"/>
          </w:rPr>
          <w:t>https://web.learning.amplify.com/#/unit/8a31e0f9506c8fa2015269ce3b1378cd_californiaintegrated/chapter/ff8080815a81104f015b029144a11ea4_californiaintegrated/lesson/ff8080815a81104f015b5e15991a15cd_californiaintegrated/cardstack/ff8080815a81104f015b5e15993115db_californiaintegrated?cardkey=ff8080815c5f6386015c6a199b5c1fb5_californiaintegrated&amp;tgActive=guide</w:t>
        </w:r>
      </w:hyperlink>
    </w:p>
    <w:p w14:paraId="6716DFE4" w14:textId="0E23AC3E" w:rsidR="00CC4FEC" w:rsidRPr="007F4A45" w:rsidRDefault="00CC4FEC" w:rsidP="00CC4FEC">
      <w:pPr>
        <w:pStyle w:val="Header"/>
        <w:spacing w:after="240"/>
        <w:ind w:left="1080"/>
        <w:rPr>
          <w:rFonts w:cs="Times New Roman"/>
          <w:i w:val="0"/>
        </w:rPr>
      </w:pPr>
      <w:r w:rsidRPr="007F4A45">
        <w:rPr>
          <w:rFonts w:cs="Times New Roman"/>
          <w:i w:val="0"/>
        </w:rPr>
        <w:t>Grade 6, Earth’s Changing Climate: Ch. 4, Lesson 4.3, Activity 2, Instruct</w:t>
      </w:r>
      <w:r>
        <w:rPr>
          <w:rFonts w:cs="Times New Roman"/>
          <w:i w:val="0"/>
        </w:rPr>
        <w:t xml:space="preserve">ional Guide </w:t>
      </w:r>
      <w:hyperlink r:id="rId55" w:tooltip="Earth's Changing Climate" w:history="1">
        <w:r w:rsidR="00B80365" w:rsidRPr="00526BA5">
          <w:rPr>
            <w:rStyle w:val="Hyperlink"/>
            <w:rFonts w:cs="Times New Roman"/>
            <w:i w:val="0"/>
            <w:color w:val="0000FF"/>
          </w:rPr>
          <w:t>https://web.learning.amplify.com/#/unit/8a80818e4a782c80014ad02cfd366f5c_californiaintegrated/chapter/8a80818e4a782c80014b14b0d5b62482_californiaintegrated/lesson/8a80818e4a782c80014b1805a1882e88_californiaintegrated/cardstack/8a80818e4a782c80014b181572712f41_californiaintegrated?cardkey=8a80818e4a782c80014b18238d182fae_californiaintegrated&amp;tgActive=guide</w:t>
        </w:r>
      </w:hyperlink>
    </w:p>
    <w:p w14:paraId="73982782" w14:textId="77777777" w:rsidR="00CC4FEC" w:rsidRPr="007F4A45" w:rsidRDefault="00CC4FEC" w:rsidP="00CC4FEC">
      <w:pPr>
        <w:pStyle w:val="Header"/>
        <w:numPr>
          <w:ilvl w:val="0"/>
          <w:numId w:val="1"/>
        </w:numPr>
        <w:spacing w:after="240"/>
        <w:rPr>
          <w:rFonts w:cs="Times New Roman"/>
          <w:i w:val="0"/>
        </w:rPr>
      </w:pPr>
      <w:r w:rsidRPr="007F4A45">
        <w:rPr>
          <w:rFonts w:cs="Times New Roman"/>
          <w:i w:val="0"/>
        </w:rPr>
        <w:t>Criterion #10</w:t>
      </w:r>
      <w:r>
        <w:rPr>
          <w:rFonts w:cs="Times New Roman"/>
          <w:i w:val="0"/>
        </w:rPr>
        <w:t xml:space="preserve">: </w:t>
      </w:r>
      <w:r w:rsidRPr="007F4A45">
        <w:rPr>
          <w:rFonts w:cs="Times New Roman"/>
          <w:i w:val="0"/>
        </w:rPr>
        <w:t>Assessment tools include multiple measures, including, but not limited to, engineering design and lab practical tasks; performance-based tasks; open-ended, short answer and essay responses; lab reports; research projects; computational simulations; and oral presentations.</w:t>
      </w:r>
    </w:p>
    <w:p w14:paraId="2F30A5D5" w14:textId="25540F36" w:rsidR="00CC4FEC" w:rsidRPr="007F4A45" w:rsidRDefault="00CC4FEC" w:rsidP="00CC4FEC">
      <w:pPr>
        <w:pStyle w:val="Header"/>
        <w:spacing w:after="240"/>
        <w:ind w:left="1080"/>
        <w:rPr>
          <w:rFonts w:cs="Times New Roman"/>
          <w:i w:val="0"/>
        </w:rPr>
      </w:pPr>
      <w:r w:rsidRPr="007F4A45">
        <w:rPr>
          <w:rFonts w:cs="Times New Roman"/>
          <w:i w:val="0"/>
        </w:rPr>
        <w:t xml:space="preserve">Grade 1, Light and Sound, Ch. 3, Lesson 3.4, </w:t>
      </w:r>
      <w:r>
        <w:rPr>
          <w:rFonts w:cs="Times New Roman"/>
          <w:i w:val="0"/>
        </w:rPr>
        <w:t xml:space="preserve">Activity 2, Instructional Guide </w:t>
      </w:r>
      <w:hyperlink r:id="rId56" w:tooltip="Light and Sound" w:history="1">
        <w:r w:rsidR="00B80365" w:rsidRPr="00526BA5">
          <w:rPr>
            <w:rStyle w:val="Hyperlink"/>
            <w:rFonts w:cs="Times New Roman"/>
            <w:i w:val="0"/>
            <w:color w:val="0000FF"/>
          </w:rPr>
          <w:t>https://web.learning.amplify.com/#/unit/8a31e0f9506c8fa2015279b19c077f0e_californiaintegrated/chapter/8a31e0f95324123901539f7b4e7e0443_californiaintegrated/lesson/8a31e0f9532412390153ec9f048c6c6f_californiaintegrated/cardstack/8a31e0f9532412390153ecb7ed57711b_californiaintegrated?cardkey=8a31e0f9532412390153ecbfef827178_californiaintegrated&amp;tgActive=guide</w:t>
        </w:r>
      </w:hyperlink>
    </w:p>
    <w:p w14:paraId="78569CBD" w14:textId="7DE2E62E" w:rsidR="00CC4FEC" w:rsidRPr="003F5D42" w:rsidRDefault="00CC4FEC" w:rsidP="00CC4FEC">
      <w:pPr>
        <w:pStyle w:val="Header"/>
        <w:tabs>
          <w:tab w:val="clear" w:pos="4320"/>
          <w:tab w:val="clear" w:pos="8640"/>
        </w:tabs>
        <w:spacing w:after="240"/>
        <w:ind w:left="1080"/>
        <w:rPr>
          <w:rFonts w:cs="Times New Roman"/>
          <w:i w:val="0"/>
        </w:rPr>
      </w:pPr>
      <w:r w:rsidRPr="007F4A45">
        <w:rPr>
          <w:rFonts w:cs="Times New Roman"/>
          <w:i w:val="0"/>
        </w:rPr>
        <w:t>Grade 7, Matter and Energy in Ecosystems: Ch. 4, Lesson 4.4, A</w:t>
      </w:r>
      <w:r>
        <w:rPr>
          <w:rFonts w:cs="Times New Roman"/>
          <w:i w:val="0"/>
        </w:rPr>
        <w:t xml:space="preserve">ctivity 3, Instructional Guide </w:t>
      </w:r>
      <w:hyperlink r:id="rId57" w:tooltip="Matter and Energy in Ecosystems" w:history="1">
        <w:r w:rsidR="00B80365" w:rsidRPr="00526BA5">
          <w:rPr>
            <w:rStyle w:val="Hyperlink"/>
            <w:rFonts w:cs="Times New Roman"/>
            <w:i w:val="0"/>
            <w:color w:val="0000FF"/>
          </w:rPr>
          <w:t>https://web.learning.amplify.com/#/unit/8a31e0f9506c8fa201523180a29f2665_californiaintegrated/chapter/8a31e0f9506c8fa20152c30918aa4c22_californiaintegrated/lesson/8a31e0f9532412390153809a99a26319_californiaintegrated/cardstack/8a31e0f953fbbe1101543f41af567b47_californiaintegrated?cardkey=8a31e0f953fbbe1101543f41af607b48_californiaintegrated&amp;tgActive=guide</w:t>
        </w:r>
      </w:hyperlink>
    </w:p>
    <w:p w14:paraId="2DC7FFFD" w14:textId="77777777" w:rsidR="00CC4FEC" w:rsidRDefault="00CC4FEC" w:rsidP="00E553CF">
      <w:pPr>
        <w:pStyle w:val="Heading4"/>
      </w:pPr>
      <w:r w:rsidRPr="00231C1B">
        <w:t>Criteri</w:t>
      </w:r>
      <w:r>
        <w:t>a Category 4: Access and Equity</w:t>
      </w:r>
    </w:p>
    <w:p w14:paraId="6CB4542A" w14:textId="3159412D" w:rsidR="00BC1647" w:rsidRDefault="00CC4FEC" w:rsidP="00CC4FEC">
      <w:pPr>
        <w:pStyle w:val="Header"/>
        <w:tabs>
          <w:tab w:val="clear" w:pos="4320"/>
          <w:tab w:val="clear" w:pos="8640"/>
        </w:tabs>
        <w:spacing w:after="240"/>
        <w:rPr>
          <w:rFonts w:cs="Times New Roman"/>
          <w:i w:val="0"/>
          <w:iCs w:val="0"/>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48263124" w14:textId="77777777" w:rsidR="00BC1647" w:rsidRDefault="00BC1647">
      <w:pPr>
        <w:rPr>
          <w:rFonts w:cs="Times New Roman"/>
          <w:i w:val="0"/>
          <w:iCs w:val="0"/>
        </w:rPr>
      </w:pPr>
      <w:r>
        <w:rPr>
          <w:rFonts w:cs="Times New Roman"/>
          <w:i w:val="0"/>
          <w:iCs w:val="0"/>
        </w:rPr>
        <w:lastRenderedPageBreak/>
        <w:br w:type="page"/>
      </w:r>
    </w:p>
    <w:p w14:paraId="5D0DC57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745E64E3" w14:textId="77777777" w:rsidR="00CC4FEC" w:rsidRDefault="00CC4FEC" w:rsidP="00CC4FEC">
      <w:pPr>
        <w:pStyle w:val="Header"/>
        <w:numPr>
          <w:ilvl w:val="0"/>
          <w:numId w:val="1"/>
        </w:numPr>
        <w:spacing w:after="240"/>
        <w:rPr>
          <w:rFonts w:cs="Times New Roman"/>
          <w:i w:val="0"/>
        </w:rPr>
      </w:pPr>
      <w:r w:rsidRPr="00441AE7">
        <w:rPr>
          <w:rFonts w:cs="Times New Roman"/>
          <w:i w:val="0"/>
        </w:rPr>
        <w:t>Criterion #3:</w:t>
      </w:r>
      <w:r>
        <w:rPr>
          <w:rFonts w:cs="Times New Roman"/>
          <w:i w:val="0"/>
        </w:rPr>
        <w:t xml:space="preserve"> The i</w:t>
      </w:r>
      <w:r w:rsidRPr="00266670">
        <w:rPr>
          <w:rFonts w:cs="Times New Roman"/>
          <w:i w:val="0"/>
        </w:rPr>
        <w:t>ntegrated program allows teachers to address needs of English learners by providing different reading strategies.</w:t>
      </w:r>
    </w:p>
    <w:p w14:paraId="64514ACE" w14:textId="110CDEF7" w:rsidR="00CC4FEC" w:rsidRPr="00441AE7" w:rsidRDefault="00CC4FEC" w:rsidP="00CC4FEC">
      <w:pPr>
        <w:pStyle w:val="Header"/>
        <w:numPr>
          <w:ilvl w:val="0"/>
          <w:numId w:val="1"/>
        </w:numPr>
        <w:spacing w:after="240"/>
        <w:rPr>
          <w:rFonts w:cs="Times New Roman"/>
          <w:i w:val="0"/>
        </w:rPr>
      </w:pPr>
      <w:r w:rsidRPr="00441AE7">
        <w:rPr>
          <w:rFonts w:cs="Times New Roman"/>
          <w:i w:val="0"/>
        </w:rPr>
        <w:t>Grade 1, C</w:t>
      </w:r>
      <w:r>
        <w:rPr>
          <w:rFonts w:cs="Times New Roman"/>
          <w:i w:val="0"/>
        </w:rPr>
        <w:t>h. 1, Lesson 1.1, Lesson Brief</w:t>
      </w:r>
      <w:r w:rsidR="00561461">
        <w:rPr>
          <w:rFonts w:cs="Times New Roman"/>
          <w:i w:val="0"/>
        </w:rPr>
        <w:t>,</w:t>
      </w:r>
      <w:r>
        <w:rPr>
          <w:rFonts w:cs="Times New Roman"/>
          <w:i w:val="0"/>
        </w:rPr>
        <w:t xml:space="preserve"> </w:t>
      </w:r>
      <w:hyperlink r:id="rId58" w:tooltip="Lesson Brief" w:history="1">
        <w:r w:rsidR="00B80365" w:rsidRPr="00526BA5">
          <w:rPr>
            <w:rStyle w:val="Hyperlink"/>
            <w:rFonts w:cs="Times New Roman"/>
            <w:i w:val="0"/>
            <w:color w:val="0000FF"/>
          </w:rPr>
          <w:t>https://web.learning.amplify.com/#/unit/8a31e0f9506c8fa2015269c55ff37873_californiaintegrated/chapter/ff8080815a81104f015ab9338ad7321e_californiaintegrated/lesson/ff8080815a81104f015ab937c1493230_californiaintegrated</w:t>
        </w:r>
      </w:hyperlink>
    </w:p>
    <w:p w14:paraId="1DAFA1DF" w14:textId="35D2720A" w:rsidR="00CC4FEC" w:rsidRDefault="00CC4FEC" w:rsidP="00CC4FEC">
      <w:pPr>
        <w:pStyle w:val="Header"/>
        <w:numPr>
          <w:ilvl w:val="0"/>
          <w:numId w:val="1"/>
        </w:numPr>
        <w:tabs>
          <w:tab w:val="clear" w:pos="4320"/>
          <w:tab w:val="clear" w:pos="8640"/>
        </w:tabs>
        <w:spacing w:after="240"/>
        <w:rPr>
          <w:rFonts w:cs="Times New Roman"/>
          <w:i w:val="0"/>
        </w:rPr>
      </w:pPr>
      <w:r w:rsidRPr="00441AE7">
        <w:rPr>
          <w:rFonts w:cs="Times New Roman"/>
          <w:i w:val="0"/>
        </w:rPr>
        <w:t>Grade 8, Ch. 1, Lesson 1.1, Lesson Brief</w:t>
      </w:r>
      <w:r w:rsidR="00561461">
        <w:rPr>
          <w:rFonts w:cs="Times New Roman"/>
          <w:i w:val="0"/>
        </w:rPr>
        <w:t>,</w:t>
      </w:r>
      <w:r>
        <w:rPr>
          <w:rFonts w:cs="Times New Roman"/>
          <w:i w:val="0"/>
        </w:rPr>
        <w:t xml:space="preserve"> </w:t>
      </w:r>
      <w:hyperlink r:id="rId59" w:tooltip="Lesson Brief" w:history="1">
        <w:r w:rsidRPr="00526BA5">
          <w:rPr>
            <w:rStyle w:val="Hyperlink"/>
            <w:rFonts w:cs="Times New Roman"/>
            <w:i w:val="0"/>
            <w:color w:val="0000FF"/>
          </w:rPr>
          <w:t>https://web.learning.amplify.com/#/unit/8a31e0f9506c8fa2015269c55ff37873_californiaintegrated/chapter/ff8080815a81104f015ab9338ad7321e_californiaintegrated/lesson/ff8080815a81104f015ab937c1493230_californiaintegrated</w:t>
        </w:r>
      </w:hyperlink>
    </w:p>
    <w:p w14:paraId="75E1A41A" w14:textId="77777777" w:rsidR="00CC4FEC" w:rsidRDefault="00CC4FEC" w:rsidP="00CC4FEC">
      <w:pPr>
        <w:pStyle w:val="Header"/>
        <w:numPr>
          <w:ilvl w:val="0"/>
          <w:numId w:val="1"/>
        </w:numPr>
        <w:spacing w:after="240"/>
        <w:rPr>
          <w:rFonts w:cs="Times New Roman"/>
          <w:i w:val="0"/>
        </w:rPr>
      </w:pPr>
      <w:r>
        <w:rPr>
          <w:rFonts w:cs="Times New Roman"/>
          <w:i w:val="0"/>
        </w:rPr>
        <w:t>Criterion #4: The i</w:t>
      </w:r>
      <w:r w:rsidRPr="00266670">
        <w:rPr>
          <w:rFonts w:cs="Times New Roman"/>
          <w:i w:val="0"/>
        </w:rPr>
        <w:t>ntegrated program allows teachers to address needs of English learners by providing different reading strategies. The unit overviews and lesson briefs show teachers how to address academic vocabulary and literacy skills for English learners. The p</w:t>
      </w:r>
      <w:r>
        <w:rPr>
          <w:rFonts w:cs="Times New Roman"/>
          <w:i w:val="0"/>
        </w:rPr>
        <w:t>rogram provides differentiation</w:t>
      </w:r>
      <w:r w:rsidRPr="00266670">
        <w:rPr>
          <w:rFonts w:cs="Times New Roman"/>
          <w:i w:val="0"/>
        </w:rPr>
        <w:t xml:space="preserve"> for English learners, learners who need deeper supports, and those that need more challenge.</w:t>
      </w:r>
    </w:p>
    <w:p w14:paraId="6C616D35" w14:textId="32E8D47B" w:rsidR="00CC4FEC" w:rsidRPr="00441AE7" w:rsidRDefault="00CC4FEC" w:rsidP="00CC4FEC">
      <w:pPr>
        <w:pStyle w:val="Header"/>
        <w:numPr>
          <w:ilvl w:val="0"/>
          <w:numId w:val="1"/>
        </w:numPr>
        <w:spacing w:after="240"/>
        <w:rPr>
          <w:rFonts w:cs="Times New Roman"/>
          <w:i w:val="0"/>
        </w:rPr>
      </w:pPr>
      <w:r w:rsidRPr="00441AE7">
        <w:rPr>
          <w:rFonts w:cs="Times New Roman"/>
          <w:i w:val="0"/>
        </w:rPr>
        <w:t xml:space="preserve">Grade 3, Ch. 1.1, Lesson Brief, </w:t>
      </w:r>
      <w:hyperlink r:id="rId60" w:tooltip="Lesson Brief" w:history="1">
        <w:r w:rsidRPr="00526BA5">
          <w:rPr>
            <w:rStyle w:val="Hyperlink"/>
            <w:rFonts w:cs="Times New Roman"/>
            <w:i w:val="0"/>
            <w:color w:val="0000FF"/>
          </w:rPr>
          <w:t>https://web.learning.amplify.com/#/unit/8a31e0f9506c8fa2015269ce3b1378cd_californiaintegrated/chapter/ff8080815a81104f015b028de9451e15_californiaintegrated/lesson/ff8080815a81104f015b35ce692e58fd_californiaintegrated</w:t>
        </w:r>
      </w:hyperlink>
    </w:p>
    <w:p w14:paraId="70A77C84" w14:textId="38754D92" w:rsidR="00CC4FEC" w:rsidRPr="00441AE7" w:rsidRDefault="00CC4FEC" w:rsidP="00CC4FEC">
      <w:pPr>
        <w:pStyle w:val="Header"/>
        <w:numPr>
          <w:ilvl w:val="0"/>
          <w:numId w:val="1"/>
        </w:numPr>
        <w:spacing w:after="240"/>
        <w:rPr>
          <w:rFonts w:cs="Times New Roman"/>
          <w:i w:val="0"/>
        </w:rPr>
      </w:pPr>
      <w:r w:rsidRPr="00441AE7">
        <w:rPr>
          <w:rFonts w:cs="Times New Roman"/>
          <w:i w:val="0"/>
        </w:rPr>
        <w:tab/>
        <w:t xml:space="preserve">Grade 6, Unit Overview, Getting Ready to Teach, Ocean, Atmosphere and Climate, </w:t>
      </w:r>
      <w:hyperlink r:id="rId61" w:tooltip="Unit Overview" w:history="1">
        <w:r w:rsidRPr="00526BA5">
          <w:rPr>
            <w:rStyle w:val="Hyperlink"/>
            <w:rFonts w:cs="Times New Roman"/>
            <w:i w:val="0"/>
            <w:color w:val="0000FF"/>
          </w:rPr>
          <w:t>https://web.learning.amplify.com/#/unit/2d1244fc-3801-47ac-b93e-a2c42a97a851_5a8dcca8a8d1b1bd3600f609/chapter/b3f37745-f18d-422a-859e-392a0efe3aa9_5a8dcca8a8d1b1bd3600f609#getting-ready-to-teach</w:t>
        </w:r>
      </w:hyperlink>
    </w:p>
    <w:p w14:paraId="6460D44E" w14:textId="7CF0DAA9" w:rsidR="00BC1647" w:rsidRDefault="00CC4FEC" w:rsidP="00CC4FEC">
      <w:pPr>
        <w:pStyle w:val="Header"/>
        <w:numPr>
          <w:ilvl w:val="0"/>
          <w:numId w:val="1"/>
        </w:numPr>
        <w:tabs>
          <w:tab w:val="clear" w:pos="4320"/>
          <w:tab w:val="clear" w:pos="8640"/>
        </w:tabs>
        <w:spacing w:after="240"/>
        <w:rPr>
          <w:rStyle w:val="Hyperlink"/>
          <w:rFonts w:cs="Times New Roman"/>
          <w:i w:val="0"/>
          <w:color w:val="0000FF"/>
        </w:rPr>
      </w:pPr>
      <w:r w:rsidRPr="00441AE7">
        <w:rPr>
          <w:rFonts w:cs="Times New Roman"/>
          <w:i w:val="0"/>
        </w:rPr>
        <w:t xml:space="preserve">Grade 7, Geology on Mars, Lesson 1.3, Lesson Overview </w:t>
      </w:r>
      <w:hyperlink r:id="rId62" w:tooltip="Geology on Mars" w:history="1">
        <w:r w:rsidRPr="00526BA5">
          <w:rPr>
            <w:rStyle w:val="Hyperlink"/>
            <w:rFonts w:cs="Times New Roman"/>
            <w:i w:val="0"/>
            <w:color w:val="0000FF"/>
          </w:rPr>
          <w:t>https://web.learning.amplify.com/#/unit/ae850f5b-fd2b-402c-8555-7c5dcdd44537_5a8dcca8a8d1b1bd3600f60a/chapter/099ff8f8-ea88-412c-8cf2-6bce5294351f_5a8dcca8a8d1b1bd3600f60a/lesson/f2dd97a2-bd7f-40f6-9460-ecb16be82760_5a8dcca8a8d1b1bd3600f60a?cardkey=1c72f0dc-0d1f-42b0-908c-4db59c11fcc4_5a8dcca8a8d1b1bd3600f60a</w:t>
        </w:r>
      </w:hyperlink>
    </w:p>
    <w:p w14:paraId="3F017CD5" w14:textId="77777777" w:rsidR="00BC1647" w:rsidRDefault="00BC1647">
      <w:pPr>
        <w:rPr>
          <w:rStyle w:val="Hyperlink"/>
          <w:rFonts w:cs="Times New Roman"/>
          <w:i w:val="0"/>
          <w:color w:val="0000FF"/>
        </w:rPr>
      </w:pPr>
      <w:r>
        <w:rPr>
          <w:rStyle w:val="Hyperlink"/>
          <w:rFonts w:cs="Times New Roman"/>
          <w:i w:val="0"/>
          <w:color w:val="0000FF"/>
        </w:rPr>
        <w:br w:type="page"/>
      </w:r>
    </w:p>
    <w:p w14:paraId="71BD9404" w14:textId="77777777" w:rsidR="00CC4FEC" w:rsidRPr="00231C1B" w:rsidRDefault="00CC4FEC" w:rsidP="00E553CF">
      <w:pPr>
        <w:pStyle w:val="Heading4"/>
      </w:pPr>
      <w:r w:rsidRPr="00231C1B">
        <w:lastRenderedPageBreak/>
        <w:t>Criteri</w:t>
      </w:r>
      <w:r>
        <w:t>a Category 5</w:t>
      </w:r>
      <w:r w:rsidRPr="00231C1B">
        <w:t xml:space="preserve">: </w:t>
      </w:r>
      <w:r>
        <w:t>Instructional Planning and Support</w:t>
      </w:r>
    </w:p>
    <w:p w14:paraId="10E45BEF"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i w:val="0"/>
          <w:color w:val="000000"/>
        </w:rPr>
        <w:t xml:space="preserve"> 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23A7AAA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24B9A4B" w14:textId="49731CC7" w:rsidR="00CC4FEC" w:rsidRDefault="00CC4FEC" w:rsidP="00CC4FEC">
      <w:pPr>
        <w:pStyle w:val="Header"/>
        <w:numPr>
          <w:ilvl w:val="0"/>
          <w:numId w:val="1"/>
        </w:numPr>
        <w:spacing w:after="240"/>
        <w:rPr>
          <w:rFonts w:cs="Times New Roman"/>
          <w:i w:val="0"/>
        </w:rPr>
      </w:pPr>
      <w:r w:rsidRPr="00C2181D">
        <w:rPr>
          <w:rFonts w:cs="Times New Roman"/>
          <w:i w:val="0"/>
        </w:rPr>
        <w:t xml:space="preserve">Criterion #3: </w:t>
      </w:r>
      <w:r w:rsidRPr="00266670">
        <w:rPr>
          <w:rFonts w:cs="Times New Roman"/>
          <w:i w:val="0"/>
        </w:rPr>
        <w:t>Grade</w:t>
      </w:r>
      <w:r w:rsidR="00561461">
        <w:rPr>
          <w:rFonts w:cs="Times New Roman"/>
          <w:i w:val="0"/>
        </w:rPr>
        <w:t>s</w:t>
      </w:r>
      <w:r w:rsidRPr="00266670">
        <w:rPr>
          <w:rFonts w:cs="Times New Roman"/>
          <w:i w:val="0"/>
        </w:rPr>
        <w:t xml:space="preserve"> 2 and 6 are exemplars of how the teacher resources provide guidance in daily lessons and units of instructions through the Lesson Briefs. Appropriate opportunities for checking for understanding and adjusting lessons, if necessary, to ensure </w:t>
      </w:r>
      <w:proofErr w:type="gramStart"/>
      <w:r w:rsidRPr="00266670">
        <w:rPr>
          <w:rFonts w:cs="Times New Roman"/>
          <w:i w:val="0"/>
        </w:rPr>
        <w:t>three dimensional</w:t>
      </w:r>
      <w:proofErr w:type="gramEnd"/>
      <w:r w:rsidRPr="00266670">
        <w:rPr>
          <w:rFonts w:cs="Times New Roman"/>
          <w:i w:val="0"/>
        </w:rPr>
        <w:t xml:space="preserve"> learning are found in the On-The-Fly assessments.</w:t>
      </w:r>
    </w:p>
    <w:p w14:paraId="596B1B37" w14:textId="13FC5F5C" w:rsidR="00CC4FEC" w:rsidRDefault="00526BA5" w:rsidP="00CC4FEC">
      <w:pPr>
        <w:pStyle w:val="Header"/>
        <w:spacing w:after="240"/>
        <w:ind w:left="1080"/>
        <w:rPr>
          <w:rFonts w:cs="Times New Roman"/>
          <w:i w:val="0"/>
        </w:rPr>
      </w:pPr>
      <w:r>
        <w:rPr>
          <w:rFonts w:cs="Times New Roman"/>
          <w:i w:val="0"/>
        </w:rPr>
        <w:t>Grade 3</w:t>
      </w:r>
      <w:r w:rsidR="00CC4FEC" w:rsidRPr="00C2181D">
        <w:rPr>
          <w:rFonts w:cs="Times New Roman"/>
          <w:i w:val="0"/>
        </w:rPr>
        <w:t>, Inheritance and Traits,</w:t>
      </w:r>
      <w:r w:rsidR="00CC4FEC">
        <w:rPr>
          <w:rFonts w:cs="Times New Roman"/>
          <w:i w:val="0"/>
        </w:rPr>
        <w:t xml:space="preserve"> Chap.4 lesson 2, Lesson Brief </w:t>
      </w:r>
      <w:hyperlink r:id="rId63" w:tooltip="Inheritance and Traits" w:history="1">
        <w:r w:rsidR="00CC4FEC" w:rsidRPr="00526BA5">
          <w:rPr>
            <w:rStyle w:val="Hyperlink"/>
            <w:rFonts w:cs="Times New Roman"/>
            <w:i w:val="0"/>
            <w:color w:val="0000FF"/>
          </w:rPr>
          <w:t>https://web.learning.amplify.com/#/unit/0db38b6c-b80f-43ad82eeab810e306c63_5a8dcca8a8d1b1bd3600f606/chapter/1f106da7d8154e5f8d4201d5bea6888c_5a8dcca8a8d1b1bd3600f606/lesson/a3a7fd4029015ee9568515613f32e89_5a8dcca8a8d1b1bd3600f606</w:t>
        </w:r>
      </w:hyperlink>
    </w:p>
    <w:p w14:paraId="7D000370" w14:textId="1649B77A" w:rsidR="00CC4FEC" w:rsidRDefault="00561461" w:rsidP="00CC4FEC">
      <w:pPr>
        <w:pStyle w:val="Header"/>
        <w:spacing w:after="240"/>
        <w:ind w:left="1080"/>
        <w:rPr>
          <w:rFonts w:cs="Times New Roman"/>
          <w:i w:val="0"/>
        </w:rPr>
      </w:pPr>
      <w:r>
        <w:rPr>
          <w:rFonts w:cs="Times New Roman"/>
          <w:i w:val="0"/>
        </w:rPr>
        <w:t>and On-The-Fly A</w:t>
      </w:r>
      <w:r w:rsidR="00CC4FEC" w:rsidRPr="00C2181D">
        <w:rPr>
          <w:rFonts w:cs="Times New Roman"/>
          <w:i w:val="0"/>
        </w:rPr>
        <w:t>ssessments for Inherita</w:t>
      </w:r>
      <w:r w:rsidR="00CC4FEC">
        <w:rPr>
          <w:rFonts w:cs="Times New Roman"/>
          <w:i w:val="0"/>
        </w:rPr>
        <w:t xml:space="preserve">nce and Traits, Chap.2 Lesson 5 </w:t>
      </w:r>
      <w:hyperlink r:id="rId64" w:tooltip="On-The-Fly Assessments for Inheritance and Traits" w:history="1">
        <w:r w:rsidR="00CC4FEC" w:rsidRPr="00526BA5">
          <w:rPr>
            <w:rStyle w:val="Hyperlink"/>
            <w:rFonts w:cs="Times New Roman"/>
            <w:i w:val="0"/>
            <w:color w:val="0000FF"/>
          </w:rPr>
          <w:t>https://web.learning.amplify.com/#/unit/0db38b6c-b80f-43ad-82ee-ab810e306c63_5a8dcca8a8d1b1bd3600f606/chapter/78a04c9b-21ea42188338ec17eae4b596_5a8dcca8a8d1b1bd3600f606/lesson/c3a59afb7d1b4429bf8f3c214ddb8db7_5a8dcca8a8d1b1bd3600f606/cardstack/d3592c1259494731889a830b9ed4e9e2_5a8dcca8a8d1b1bd3600f606?cardkey=bc339608-d7c9-42a5-b6d6-af65fbdd3438_5a8dcca8a8d1b1bd3600f606</w:t>
        </w:r>
      </w:hyperlink>
    </w:p>
    <w:p w14:paraId="0490E690" w14:textId="0E4D80F3" w:rsidR="00CC4FEC" w:rsidRDefault="00526BA5" w:rsidP="00CC4FEC">
      <w:pPr>
        <w:pStyle w:val="Header"/>
        <w:spacing w:after="240"/>
        <w:ind w:left="1080"/>
        <w:rPr>
          <w:rFonts w:cs="Times New Roman"/>
          <w:i w:val="0"/>
        </w:rPr>
      </w:pPr>
      <w:r>
        <w:rPr>
          <w:rFonts w:cs="Times New Roman"/>
          <w:i w:val="0"/>
        </w:rPr>
        <w:t>Grade 6</w:t>
      </w:r>
      <w:r w:rsidR="00CC4FEC" w:rsidRPr="00C2181D">
        <w:rPr>
          <w:rFonts w:cs="Times New Roman"/>
          <w:i w:val="0"/>
        </w:rPr>
        <w:t>, Ocean Atmosphere and Climate,</w:t>
      </w:r>
      <w:r w:rsidR="00CC4FEC">
        <w:rPr>
          <w:rFonts w:cs="Times New Roman"/>
          <w:i w:val="0"/>
        </w:rPr>
        <w:t xml:space="preserve"> Chap.2, Lesson 1, Lesson Brief </w:t>
      </w:r>
      <w:hyperlink r:id="rId65" w:tooltip="Ocean Atmosphere and Climate" w:history="1">
        <w:r w:rsidR="00CC4FEC" w:rsidRPr="00526BA5">
          <w:rPr>
            <w:rStyle w:val="Hyperlink"/>
            <w:rFonts w:cs="Times New Roman"/>
            <w:i w:val="0"/>
            <w:color w:val="0000FF"/>
          </w:rPr>
          <w:t>https://web.learning.amplify.com/#/unit/2d1244fc-3801-47acb93ea2c42a97a851_5a8dcca8a8d1b1bd3600f609/chapter/b3f37745f18d422a859e392a0efe3aa9_5a8dcca8a8d1b1bd3600f609/lesson/51f43485298a461991f30785308e3f40_5a8dcca8a8d1b1bd3600f609?cardkey=9ed9b46c29c84c9da1013de70f3cd343_5a8dcca8a8d1b1bd3600f609</w:t>
        </w:r>
      </w:hyperlink>
    </w:p>
    <w:p w14:paraId="45E9D3FD" w14:textId="0589CC21" w:rsidR="00CC4FEC" w:rsidRPr="00DC37ED" w:rsidRDefault="00561461" w:rsidP="00CC4FEC">
      <w:pPr>
        <w:pStyle w:val="Header"/>
        <w:spacing w:after="240"/>
        <w:ind w:left="1080"/>
        <w:rPr>
          <w:rFonts w:cs="Times New Roman"/>
          <w:i w:val="0"/>
        </w:rPr>
      </w:pPr>
      <w:r>
        <w:rPr>
          <w:rFonts w:cs="Times New Roman"/>
          <w:i w:val="0"/>
        </w:rPr>
        <w:t>and On-The-Fly A</w:t>
      </w:r>
      <w:r w:rsidR="00CC4FEC" w:rsidRPr="00C2181D">
        <w:rPr>
          <w:rFonts w:cs="Times New Roman"/>
          <w:i w:val="0"/>
        </w:rPr>
        <w:t xml:space="preserve">ssessments for Ocean Atmosphere and Climate, Chap.2, Lesson 1.2 </w:t>
      </w:r>
      <w:hyperlink r:id="rId66" w:tooltip="On-The-Fly Assessments for Ocean Atmosphere and Climate" w:history="1">
        <w:r w:rsidR="00CC4FEC" w:rsidRPr="00526BA5">
          <w:rPr>
            <w:rStyle w:val="Hyperlink"/>
            <w:rFonts w:cs="Times New Roman"/>
            <w:i w:val="0"/>
            <w:color w:val="0000FF"/>
          </w:rPr>
          <w:t>https://web.learning.amplify.com/#/unit/2d1244fc-3801-47ac-b93e-a2c42a97a851_5a8dcca8a8d1b1bd3600f609/chapter/b3f37745-f18d-422a859e392a0efe3aa9_5a8dcca8a8d1b1bd3600f609/lesson/51f4485298a461991f30785308e3f40_5a8dcca8a8d1b1bd3600f609/cardstack/93d4b42883ec43859dbeba583adbaf7c_5a8dcca8a8d1b1bd3600f609?cardkey=9ed9b46c-29c8-4c9d-a101-3de70f3cd343_5a8dcca8a8d1b1bd3600f609</w:t>
        </w:r>
      </w:hyperlink>
    </w:p>
    <w:p w14:paraId="36767B29" w14:textId="724D5630" w:rsidR="00CC4FEC" w:rsidRPr="00C2181D" w:rsidRDefault="00CC4FEC" w:rsidP="00CC4FEC">
      <w:pPr>
        <w:pStyle w:val="Header"/>
        <w:numPr>
          <w:ilvl w:val="0"/>
          <w:numId w:val="1"/>
        </w:numPr>
        <w:spacing w:after="240"/>
        <w:rPr>
          <w:rFonts w:cs="Times New Roman"/>
          <w:i w:val="0"/>
        </w:rPr>
      </w:pPr>
      <w:r w:rsidRPr="00C2181D">
        <w:rPr>
          <w:rFonts w:cs="Times New Roman"/>
          <w:i w:val="0"/>
        </w:rPr>
        <w:t>Category #6</w:t>
      </w:r>
      <w:r>
        <w:rPr>
          <w:rFonts w:cs="Times New Roman"/>
          <w:i w:val="0"/>
        </w:rPr>
        <w:t xml:space="preserve">: </w:t>
      </w:r>
      <w:r w:rsidRPr="00C2181D">
        <w:rPr>
          <w:rFonts w:cs="Times New Roman"/>
          <w:i w:val="0"/>
        </w:rPr>
        <w:t>Grade</w:t>
      </w:r>
      <w:r w:rsidR="00526BA5">
        <w:rPr>
          <w:rFonts w:cs="Times New Roman"/>
          <w:i w:val="0"/>
        </w:rPr>
        <w:t>s</w:t>
      </w:r>
      <w:r w:rsidRPr="00C2181D">
        <w:rPr>
          <w:rFonts w:cs="Times New Roman"/>
          <w:i w:val="0"/>
        </w:rPr>
        <w:t xml:space="preserve"> 1 and 7 are exemplars of how suggested student tasks, including classroom activities, end of chapter tasks, suggested out of school activities, and assessment tasks are supported with guidance for the teacher on how to implement and, where appropriate, grade the task. Possible responses, assessment keys, and rubrics are provided.</w:t>
      </w:r>
    </w:p>
    <w:p w14:paraId="7A5F9D19" w14:textId="452F706D" w:rsidR="00CC4FEC" w:rsidRPr="00266670" w:rsidRDefault="00CC4FEC" w:rsidP="00CC4FEC">
      <w:pPr>
        <w:pStyle w:val="Header"/>
        <w:spacing w:after="240"/>
        <w:ind w:left="1080"/>
        <w:rPr>
          <w:rFonts w:cs="Times New Roman"/>
          <w:i w:val="0"/>
        </w:rPr>
      </w:pPr>
      <w:r w:rsidRPr="00C2181D">
        <w:rPr>
          <w:rFonts w:cs="Times New Roman"/>
          <w:i w:val="0"/>
        </w:rPr>
        <w:lastRenderedPageBreak/>
        <w:t>Grade 1, Spinning Earth, Ch. 4, Lesson 4.2, Activity 4</w:t>
      </w:r>
      <w:r>
        <w:rPr>
          <w:rFonts w:cs="Times New Roman"/>
          <w:i w:val="0"/>
        </w:rPr>
        <w:t xml:space="preserve"> </w:t>
      </w:r>
      <w:hyperlink r:id="rId67" w:tooltip="Spinning Earth" w:history="1">
        <w:r w:rsidRPr="00526BA5">
          <w:rPr>
            <w:rStyle w:val="Hyperlink"/>
            <w:rFonts w:cs="Times New Roman"/>
            <w:i w:val="0"/>
            <w:color w:val="0000FF"/>
          </w:rPr>
          <w:t>https://web.learning.amplify.com/#/unit/59ca8afe-7169-4f8f-84af-7a3db1a65f8e_5a8dcca8a8d1b1bd3600f604/chapter/92f44537-4a0c-4947-8d4e-2704255d1384_5a8dcca8a8d1b1bd3600f604/lesson/3b0dd5c0-2901-424e-8464-b9530d6884b5_5a8dcca8a8d1b1bd3600f604/cardstack/7e641cdb-9b6f-4713-b3a6-a576a588be9c_5a8dcca8a8d1b1bd3600f604?cardkey=1900843b-3fe9-4fce-8b10-1315abf1108b_5a8dcca8a8d1b1bd3600f604</w:t>
        </w:r>
      </w:hyperlink>
    </w:p>
    <w:p w14:paraId="411AB3AE" w14:textId="35FB7D98" w:rsidR="00CC4FEC" w:rsidRDefault="00CC4FEC" w:rsidP="00CC4FEC">
      <w:pPr>
        <w:pStyle w:val="Header"/>
        <w:spacing w:after="240"/>
        <w:ind w:left="1080"/>
        <w:rPr>
          <w:rFonts w:cs="Times New Roman"/>
          <w:i w:val="0"/>
        </w:rPr>
      </w:pPr>
      <w:r w:rsidRPr="00C2181D">
        <w:rPr>
          <w:rFonts w:cs="Times New Roman"/>
          <w:i w:val="0"/>
        </w:rPr>
        <w:t>Grade 7, Matter and Energy in Ecosystems, Ch. 3, Lesson 3.4, Activity 3</w:t>
      </w:r>
      <w:r>
        <w:rPr>
          <w:rFonts w:cs="Times New Roman"/>
          <w:i w:val="0"/>
        </w:rPr>
        <w:t xml:space="preserve"> </w:t>
      </w:r>
      <w:hyperlink r:id="rId68" w:tooltip="Matter and Energy in Ecosystems" w:history="1">
        <w:r w:rsidRPr="00526BA5">
          <w:rPr>
            <w:rStyle w:val="Hyperlink"/>
            <w:rFonts w:cs="Times New Roman"/>
            <w:i w:val="0"/>
            <w:color w:val="0000FF"/>
          </w:rPr>
          <w:t>https://web.learning.amplify.com/#/unit/7436ca5b-a855-48af-b235-1c68abff83d3_5a8dcca8a8d1b1bd3600f60a/chapter/bb01d4e3-b434-4011-ad45-285a7fd18b5d_5a8dcca8a8d1b1bd3600f60a/lesson/f1309c36-b4d0-4e80-8b1b-89b3a2639d3b_5a8dcca8a8d1b1bd3600f60a/cardstack/7ac09e1e-bbd7-457b-be80-39628ea66eb6_5a8dcca8a8d1b1bd3600f60a?cardkey=b65f2212-cba1-4bf9-9902-9f2e1b073049_5a8dcca8a8d1b1bd3600f60a</w:t>
        </w:r>
      </w:hyperlink>
    </w:p>
    <w:p w14:paraId="386BEDC2" w14:textId="77777777" w:rsidR="00CC4FEC" w:rsidRPr="00266670" w:rsidRDefault="00CC4FEC" w:rsidP="00CC4FEC">
      <w:pPr>
        <w:pStyle w:val="Header"/>
        <w:numPr>
          <w:ilvl w:val="0"/>
          <w:numId w:val="1"/>
        </w:numPr>
        <w:spacing w:after="240"/>
        <w:rPr>
          <w:rFonts w:cs="Times New Roman"/>
          <w:i w:val="0"/>
        </w:rPr>
      </w:pPr>
      <w:r w:rsidRPr="00266670">
        <w:rPr>
          <w:rFonts w:cs="Times New Roman"/>
          <w:i w:val="0"/>
        </w:rPr>
        <w:t>Criterion #11</w:t>
      </w:r>
      <w:r>
        <w:rPr>
          <w:rFonts w:cs="Times New Roman"/>
          <w:i w:val="0"/>
        </w:rPr>
        <w:t xml:space="preserve">: </w:t>
      </w:r>
      <w:r w:rsidRPr="00266670">
        <w:rPr>
          <w:rFonts w:cs="Times New Roman"/>
          <w:i w:val="0"/>
        </w:rPr>
        <w:t>Grades 1 and 8 provide examples of instructional strategies aligned to the CA NGSS and CA Science Framework and based on current and confirmed research.</w:t>
      </w:r>
      <w:r>
        <w:rPr>
          <w:rFonts w:cs="Times New Roman"/>
          <w:i w:val="0"/>
        </w:rPr>
        <w:t xml:space="preserve"> </w:t>
      </w:r>
      <w:r w:rsidRPr="00266670">
        <w:rPr>
          <w:rFonts w:cs="Times New Roman"/>
          <w:i w:val="0"/>
        </w:rPr>
        <w:t>These resources are clearly connected to and support the goals of the CA CCSSM and CCSS for ELA/Literacy.</w:t>
      </w:r>
    </w:p>
    <w:p w14:paraId="1F8CF343" w14:textId="1EF16BF6" w:rsidR="00CC4FEC" w:rsidRPr="00266670" w:rsidRDefault="00CC4FEC" w:rsidP="00CC4FEC">
      <w:pPr>
        <w:pStyle w:val="Header"/>
        <w:spacing w:after="240"/>
        <w:ind w:left="1080"/>
        <w:rPr>
          <w:rFonts w:cs="Times New Roman"/>
          <w:i w:val="0"/>
        </w:rPr>
      </w:pPr>
      <w:r w:rsidRPr="00266670">
        <w:rPr>
          <w:rFonts w:cs="Times New Roman"/>
          <w:i w:val="0"/>
        </w:rPr>
        <w:t xml:space="preserve">Grade 1, Plant and Animal Defenses, Chapter 1, Lesson1.2, </w:t>
      </w:r>
      <w:r w:rsidR="00526BA5">
        <w:rPr>
          <w:rFonts w:cs="Times New Roman"/>
          <w:i w:val="0"/>
        </w:rPr>
        <w:t>steps 4–</w:t>
      </w:r>
      <w:r>
        <w:rPr>
          <w:rFonts w:cs="Times New Roman"/>
          <w:i w:val="0"/>
        </w:rPr>
        <w:t>8, Instructional Guide</w:t>
      </w:r>
      <w:r w:rsidR="00526BA5">
        <w:rPr>
          <w:rFonts w:cs="Times New Roman"/>
          <w:i w:val="0"/>
        </w:rPr>
        <w:t xml:space="preserve">, </w:t>
      </w:r>
      <w:hyperlink r:id="rId69" w:tooltip="Plant and Animal Defenses" w:history="1">
        <w:r w:rsidRPr="00526BA5">
          <w:rPr>
            <w:rStyle w:val="Hyperlink"/>
            <w:rFonts w:cs="Times New Roman"/>
            <w:i w:val="0"/>
            <w:color w:val="0000FF"/>
          </w:rPr>
          <w:t>https://web.learning.amplify.com/#/unit/789a4bac-147f-4f35-88f3-b535faccde96_5a8dcca8a8d1b1bd3600f604/chapter/12af2fae-410d-4e7393941bc82fbdd433_5a8dcca8a8d1b1bd3600f604/lesson/df1353a04627413595a72d621845b807_5a8dcca8a8d1b1bd3600f604/cardstack/68798197d6eb4c3ab4e6a500026b6f30_5a8dcca8a8d1b1bd3600f604?cardkey=26966b71ae5d4416952d95f920cc70ed_5a8dcca8a8d1b1bd3600f604</w:t>
        </w:r>
      </w:hyperlink>
    </w:p>
    <w:p w14:paraId="7D5D0543" w14:textId="0BD07C23" w:rsidR="00CC4FEC" w:rsidRPr="00266670" w:rsidRDefault="00CC4FEC" w:rsidP="00CC4FEC">
      <w:pPr>
        <w:pStyle w:val="Header"/>
        <w:spacing w:after="240"/>
        <w:ind w:left="1080"/>
        <w:rPr>
          <w:rFonts w:cs="Times New Roman"/>
          <w:i w:val="0"/>
        </w:rPr>
      </w:pPr>
      <w:r w:rsidRPr="00266670">
        <w:rPr>
          <w:rFonts w:cs="Times New Roman"/>
          <w:i w:val="0"/>
        </w:rPr>
        <w:t>Grade 8, Natural Selection, Chap.3, Lesson 3, activity 2, Teacher Support</w:t>
      </w:r>
      <w:r>
        <w:rPr>
          <w:rFonts w:cs="Times New Roman"/>
          <w:i w:val="0"/>
        </w:rPr>
        <w:br/>
      </w:r>
      <w:hyperlink r:id="rId70" w:tooltip="Natural Selection" w:history="1">
        <w:r w:rsidRPr="00526BA5">
          <w:rPr>
            <w:rStyle w:val="Hyperlink"/>
            <w:rFonts w:cs="Times New Roman"/>
            <w:i w:val="0"/>
            <w:color w:val="0000FF"/>
          </w:rPr>
          <w:t>https://web.learning.amplify.com/#/unit/af0ed2b5-931a-4fbf-9536-529782ed52ca_5a8dcca8a8d1b1bd3600f60b/chapter/119acdc2-9f6441d7baee433413939905_5a8dcca8a8d1b1bd3600f60b/lesson/79f5cc7b4db34759a2f1a68f81060b56_5a8dcca8a8d1b1bd3600f60b/cardstack/e57899e1-47d3-49a6-a581-</w:t>
        </w:r>
      </w:hyperlink>
    </w:p>
    <w:p w14:paraId="749FD6D2" w14:textId="0EDEAB10" w:rsidR="00CC4FEC" w:rsidRPr="00266670" w:rsidRDefault="00CC4FEC" w:rsidP="00CC4FEC">
      <w:pPr>
        <w:pStyle w:val="Header"/>
        <w:spacing w:after="240"/>
        <w:ind w:left="1080"/>
        <w:rPr>
          <w:rFonts w:cs="Times New Roman"/>
          <w:i w:val="0"/>
        </w:rPr>
      </w:pPr>
      <w:r w:rsidRPr="00266670">
        <w:rPr>
          <w:rFonts w:cs="Times New Roman"/>
          <w:i w:val="0"/>
        </w:rPr>
        <w:t xml:space="preserve">Grade 1, Plant and Animal Defenses, Unit </w:t>
      </w:r>
      <w:r>
        <w:rPr>
          <w:rFonts w:cs="Times New Roman"/>
          <w:i w:val="0"/>
        </w:rPr>
        <w:t xml:space="preserve">Overview, Standards at a Glance </w:t>
      </w:r>
      <w:hyperlink r:id="rId71" w:tooltip="Plant and Animal Defenses" w:history="1">
        <w:r w:rsidRPr="00526BA5">
          <w:rPr>
            <w:rStyle w:val="Hyperlink"/>
            <w:rFonts w:cs="Times New Roman"/>
            <w:i w:val="0"/>
            <w:color w:val="0000FF"/>
          </w:rPr>
          <w:t>https://web.learning.amplify.com/#/unit/789a4bac-147f-4f35-88f3-b535faccde96_5a8dcca8a8d1b1bd3600f604#standards-at-a-glance</w:t>
        </w:r>
      </w:hyperlink>
    </w:p>
    <w:p w14:paraId="33011D51" w14:textId="0AC1989A" w:rsidR="00CC4FEC" w:rsidRPr="00266670" w:rsidRDefault="00CC4FEC" w:rsidP="00CC4FEC">
      <w:pPr>
        <w:pStyle w:val="Header"/>
        <w:spacing w:after="240"/>
        <w:ind w:left="1080"/>
        <w:rPr>
          <w:rFonts w:cs="Times New Roman"/>
          <w:i w:val="0"/>
        </w:rPr>
      </w:pPr>
      <w:r w:rsidRPr="00266670">
        <w:rPr>
          <w:rFonts w:cs="Times New Roman"/>
          <w:i w:val="0"/>
        </w:rPr>
        <w:t>Grade 8, Natural Selection, Unit Overview, Standards at a Glance</w:t>
      </w:r>
      <w:r>
        <w:rPr>
          <w:rFonts w:cs="Times New Roman"/>
          <w:i w:val="0"/>
        </w:rPr>
        <w:t xml:space="preserve"> </w:t>
      </w:r>
      <w:hyperlink r:id="rId72" w:tooltip="Natural Selection" w:history="1">
        <w:r w:rsidRPr="00526BA5">
          <w:rPr>
            <w:rStyle w:val="Hyperlink"/>
            <w:rFonts w:cs="Times New Roman"/>
            <w:i w:val="0"/>
            <w:color w:val="0000FF"/>
          </w:rPr>
          <w:t>https://web.learning.amplify.com/#/unit/af0ed2b5-931a-4fbf-9536-529782ed52ca_5a8dcca8a8d1b1bd3600f60b#standards-at-a-glance</w:t>
        </w:r>
      </w:hyperlink>
    </w:p>
    <w:p w14:paraId="4CCE7CF9" w14:textId="2EC78367" w:rsidR="00CC4FEC" w:rsidRPr="00266670" w:rsidRDefault="00CC4FEC" w:rsidP="00CC4FEC">
      <w:pPr>
        <w:pStyle w:val="Header"/>
        <w:numPr>
          <w:ilvl w:val="0"/>
          <w:numId w:val="1"/>
        </w:numPr>
        <w:spacing w:after="240"/>
        <w:rPr>
          <w:rFonts w:cs="Times New Roman"/>
          <w:i w:val="0"/>
        </w:rPr>
      </w:pPr>
      <w:r w:rsidRPr="00266670">
        <w:rPr>
          <w:rFonts w:cs="Times New Roman"/>
          <w:i w:val="0"/>
        </w:rPr>
        <w:lastRenderedPageBreak/>
        <w:t>Criterion #15</w:t>
      </w:r>
      <w:r>
        <w:rPr>
          <w:rFonts w:cs="Times New Roman"/>
          <w:i w:val="0"/>
        </w:rPr>
        <w:t xml:space="preserve">: </w:t>
      </w:r>
      <w:r w:rsidRPr="00266670">
        <w:rPr>
          <w:rFonts w:cs="Times New Roman"/>
          <w:i w:val="0"/>
        </w:rPr>
        <w:t>Grade</w:t>
      </w:r>
      <w:r w:rsidR="00526BA5">
        <w:rPr>
          <w:rFonts w:cs="Times New Roman"/>
          <w:i w:val="0"/>
        </w:rPr>
        <w:t>s</w:t>
      </w:r>
      <w:r w:rsidRPr="00266670">
        <w:rPr>
          <w:rFonts w:cs="Times New Roman"/>
          <w:i w:val="0"/>
        </w:rPr>
        <w:t xml:space="preserve"> K and 6 are exemplars of how teacher resources have provided background information about important events, diverse people, places, ideas, and scientific principles appearing in, but not limited to the </w:t>
      </w:r>
      <w:r w:rsidRPr="00526BA5">
        <w:rPr>
          <w:rFonts w:cs="Times New Roman"/>
        </w:rPr>
        <w:t>CA NGSS</w:t>
      </w:r>
      <w:r w:rsidRPr="00266670">
        <w:rPr>
          <w:rFonts w:cs="Times New Roman"/>
          <w:i w:val="0"/>
        </w:rPr>
        <w:t xml:space="preserve"> and </w:t>
      </w:r>
      <w:r w:rsidRPr="00526BA5">
        <w:rPr>
          <w:rFonts w:cs="Times New Roman"/>
        </w:rPr>
        <w:t>CA Science Framework</w:t>
      </w:r>
      <w:r w:rsidRPr="00266670">
        <w:rPr>
          <w:rFonts w:cs="Times New Roman"/>
          <w:i w:val="0"/>
        </w:rPr>
        <w:t>.</w:t>
      </w:r>
    </w:p>
    <w:p w14:paraId="289D406A" w14:textId="1F40CABD" w:rsidR="00CC4FEC" w:rsidRPr="00266670" w:rsidRDefault="00CC4FEC" w:rsidP="00CC4FEC">
      <w:pPr>
        <w:pStyle w:val="Header"/>
        <w:spacing w:after="240"/>
        <w:ind w:left="1080"/>
        <w:rPr>
          <w:rFonts w:cs="Times New Roman"/>
          <w:i w:val="0"/>
        </w:rPr>
      </w:pPr>
      <w:r w:rsidRPr="00266670">
        <w:rPr>
          <w:rFonts w:cs="Times New Roman"/>
          <w:i w:val="0"/>
        </w:rPr>
        <w:t>Grade K, Needs of Plants and Animals, Ch. 1, Lesson 1.1, Activity 1</w:t>
      </w:r>
      <w:r>
        <w:rPr>
          <w:rFonts w:cs="Times New Roman"/>
          <w:i w:val="0"/>
        </w:rPr>
        <w:t xml:space="preserve"> </w:t>
      </w:r>
      <w:hyperlink r:id="rId73" w:tooltip="Needs of Plants and Animals" w:history="1">
        <w:r w:rsidRPr="00526BA5">
          <w:rPr>
            <w:rStyle w:val="Hyperlink"/>
            <w:rFonts w:cs="Times New Roman"/>
            <w:i w:val="0"/>
            <w:color w:val="0000FF"/>
          </w:rPr>
          <w:t>https://web.learning.amplify.com/#/unit/835d6a0c-de05-4670-a826-cb81269d13c4_5a8dcca8a8d1b1bd3600f603/chapter/050854cf-b833-44d0-8abe-333953d2b60f_5a8dcca8a8d1b1bd3600f603/lesson/6e9dd335-a681-4276-8919- 9ab9b4ce6c8c_5a8dcca8a8d1b1bd3600f603/cardstack/f3244031-ab67-4a1b-a662-0567765cf771_5a8dcca8a8d1b1bd3600f603?cardkey=5b26a531-712c-4a89-a4bf-d3cc1683740c_5a8dcca8a8d1b1bd3600f603</w:t>
        </w:r>
      </w:hyperlink>
    </w:p>
    <w:p w14:paraId="33BCE1D3" w14:textId="4171E991" w:rsidR="00CC4FEC" w:rsidRPr="00266670" w:rsidRDefault="00CC4FEC" w:rsidP="00CC4FEC">
      <w:pPr>
        <w:pStyle w:val="Header"/>
        <w:spacing w:after="240"/>
        <w:ind w:left="1080"/>
        <w:rPr>
          <w:rFonts w:cs="Times New Roman"/>
          <w:i w:val="0"/>
        </w:rPr>
      </w:pPr>
      <w:r w:rsidRPr="00266670">
        <w:rPr>
          <w:rFonts w:cs="Times New Roman"/>
          <w:i w:val="0"/>
        </w:rPr>
        <w:t>Grade 6, Metabolism Internship, Ch. 1, Activity: Introducing Futura, video</w:t>
      </w:r>
      <w:r>
        <w:rPr>
          <w:rFonts w:cs="Times New Roman"/>
          <w:i w:val="0"/>
        </w:rPr>
        <w:t xml:space="preserve"> </w:t>
      </w:r>
      <w:hyperlink r:id="rId74" w:tooltip="Metabolism Internship" w:history="1">
        <w:r w:rsidRPr="00526BA5">
          <w:rPr>
            <w:rStyle w:val="Hyperlink"/>
            <w:rFonts w:cs="Times New Roman"/>
            <w:i w:val="0"/>
            <w:color w:val="0000FF"/>
          </w:rPr>
          <w:t>https://web.learning.amplify.com/#/unit/c19b3e72-7a1a-4ddd-acc6-798770f11c38_5a8dcca8a8d1b1bd3600f609/chapter/1d513216-46fd-4719-b572-58ba4f8d7fde_5a8dcca8a8d1b1bd3600f609/lesson/976214c1-ee72-4e0d-b551-ffe7f0295cbd_5a8dcca8a8d1b1bd3600f609/cardstack/1b6666a7-2ae5-47dd-89b2-754b6b3c39d0_5a8dcca8a8d1b1bd3600f609?cardkey=075b4ea2-2e49-4f88-8ad4-2a66a838081b_5a8dcca8a8d1b1bd3600f609</w:t>
        </w:r>
      </w:hyperlink>
    </w:p>
    <w:p w14:paraId="703021C8" w14:textId="77777777" w:rsidR="00CC4FEC" w:rsidRDefault="00CC4FEC" w:rsidP="00CC4FEC">
      <w:pPr>
        <w:rPr>
          <w:rFonts w:cs="Times New Roman"/>
          <w:b/>
          <w:bCs/>
          <w:i w:val="0"/>
          <w:iCs w:val="0"/>
        </w:rPr>
      </w:pPr>
      <w:r>
        <w:br w:type="page"/>
      </w:r>
    </w:p>
    <w:p w14:paraId="018CF676" w14:textId="77777777" w:rsidR="00CC4FEC" w:rsidRPr="0018022C" w:rsidRDefault="00CC4FEC" w:rsidP="00E553CF">
      <w:pPr>
        <w:pStyle w:val="Heading4"/>
      </w:pPr>
      <w:r w:rsidRPr="0018022C">
        <w:lastRenderedPageBreak/>
        <w:t>Edits and Corrections:</w:t>
      </w:r>
    </w:p>
    <w:p w14:paraId="17D7C9A3" w14:textId="77777777" w:rsidR="00CC4FEC"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p w14:paraId="4C5F319B" w14:textId="77777777" w:rsidR="00CC4FEC" w:rsidRPr="00F329D7" w:rsidRDefault="00CC4FEC" w:rsidP="00CC4FEC">
      <w:pPr>
        <w:pStyle w:val="Header"/>
        <w:tabs>
          <w:tab w:val="clear" w:pos="4320"/>
          <w:tab w:val="clear" w:pos="8640"/>
        </w:tabs>
        <w:spacing w:after="240"/>
        <w:rPr>
          <w:rFonts w:cs="Times New Roman"/>
          <w:bCs/>
          <w:i w:val="0"/>
          <w:iCs w:val="0"/>
        </w:rPr>
      </w:pPr>
      <w:r>
        <w:rPr>
          <w:rFonts w:cs="Times New Roman"/>
          <w:bCs/>
          <w:i w:val="0"/>
          <w:iCs w:val="0"/>
        </w:rPr>
        <w:t>The Commission recommends all edits as submitted by the publisher public comment in response to the Report of Findings.</w:t>
      </w:r>
    </w:p>
    <w:p w14:paraId="7AFEDFE8" w14:textId="77777777" w:rsidR="00CC4FEC" w:rsidRPr="0018022C" w:rsidRDefault="00CC4FEC" w:rsidP="00E553CF">
      <w:pPr>
        <w:pStyle w:val="Heading4"/>
      </w:pPr>
      <w:r w:rsidRPr="0018022C">
        <w:t>Social Content Citations:</w:t>
      </w:r>
    </w:p>
    <w:p w14:paraId="1EE0D2A6" w14:textId="77777777" w:rsidR="00CC4FEC" w:rsidRPr="005C39C6" w:rsidRDefault="00CC4FEC" w:rsidP="00CC4FEC">
      <w:pPr>
        <w:pStyle w:val="Header"/>
        <w:spacing w:after="240"/>
        <w:rPr>
          <w:rFonts w:cs="Times New Roman"/>
          <w:bCs/>
          <w:i w:val="0"/>
          <w:iCs w:val="0"/>
        </w:rPr>
      </w:pPr>
      <w:r w:rsidRPr="005C39C6">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93"/>
        <w:gridCol w:w="790"/>
        <w:gridCol w:w="884"/>
        <w:gridCol w:w="1784"/>
        <w:gridCol w:w="1510"/>
        <w:gridCol w:w="1692"/>
        <w:gridCol w:w="1597"/>
        <w:gridCol w:w="1448"/>
      </w:tblGrid>
      <w:tr w:rsidR="00CC4FEC" w:rsidRPr="0018022C" w14:paraId="2AF9A1F8" w14:textId="77777777" w:rsidTr="00AE1991">
        <w:trPr>
          <w:cantSplit/>
          <w:tblHeader/>
        </w:trPr>
        <w:tc>
          <w:tcPr>
            <w:tcW w:w="393" w:type="dxa"/>
          </w:tcPr>
          <w:p w14:paraId="31FDFE73"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78175AF0"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3308AF3C"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784" w:type="dxa"/>
          </w:tcPr>
          <w:p w14:paraId="6F3768FC"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510" w:type="dxa"/>
          </w:tcPr>
          <w:p w14:paraId="3BC383BC"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692" w:type="dxa"/>
          </w:tcPr>
          <w:p w14:paraId="56A18442"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597" w:type="dxa"/>
          </w:tcPr>
          <w:p w14:paraId="0D5BC454"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448" w:type="dxa"/>
          </w:tcPr>
          <w:p w14:paraId="148770A8"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03EA2EED" w14:textId="77777777" w:rsidTr="00AE1991">
        <w:trPr>
          <w:cantSplit/>
        </w:trPr>
        <w:tc>
          <w:tcPr>
            <w:tcW w:w="393" w:type="dxa"/>
          </w:tcPr>
          <w:p w14:paraId="45C75EC4"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90" w:type="dxa"/>
          </w:tcPr>
          <w:p w14:paraId="0C8B5D79" w14:textId="77777777" w:rsidR="00CC4FEC" w:rsidRPr="0018022C" w:rsidRDefault="00CC4FEC" w:rsidP="00AE1991">
            <w:pPr>
              <w:pStyle w:val="Header"/>
              <w:rPr>
                <w:rFonts w:cs="Times New Roman"/>
                <w:i w:val="0"/>
                <w:iCs w:val="0"/>
              </w:rPr>
            </w:pPr>
            <w:r w:rsidRPr="006C6FD8">
              <w:rPr>
                <w:rFonts w:cs="Times New Roman"/>
                <w:i w:val="0"/>
                <w:iCs w:val="0"/>
              </w:rPr>
              <w:t>L1</w:t>
            </w:r>
          </w:p>
        </w:tc>
        <w:tc>
          <w:tcPr>
            <w:tcW w:w="884" w:type="dxa"/>
          </w:tcPr>
          <w:p w14:paraId="598D9D62" w14:textId="77777777" w:rsidR="00CC4FEC" w:rsidRPr="0018022C" w:rsidRDefault="00CC4FEC" w:rsidP="00AE1991">
            <w:pPr>
              <w:pStyle w:val="Header"/>
              <w:rPr>
                <w:rFonts w:cs="Times New Roman"/>
                <w:i w:val="0"/>
                <w:iCs w:val="0"/>
              </w:rPr>
            </w:pPr>
            <w:r w:rsidRPr="006C6FD8">
              <w:rPr>
                <w:rFonts w:cs="Times New Roman"/>
                <w:i w:val="0"/>
                <w:iCs w:val="0"/>
              </w:rPr>
              <w:t>K</w:t>
            </w:r>
          </w:p>
        </w:tc>
        <w:tc>
          <w:tcPr>
            <w:tcW w:w="1784" w:type="dxa"/>
          </w:tcPr>
          <w:p w14:paraId="28DB9BCF" w14:textId="77777777" w:rsidR="00CC4FEC" w:rsidRPr="0018022C" w:rsidRDefault="00CC4FEC" w:rsidP="00AE1991">
            <w:pPr>
              <w:pStyle w:val="Header"/>
              <w:rPr>
                <w:rFonts w:cs="Times New Roman"/>
                <w:i w:val="0"/>
                <w:iCs w:val="0"/>
              </w:rPr>
            </w:pPr>
            <w:r w:rsidRPr="006C6FD8">
              <w:rPr>
                <w:rFonts w:cs="Times New Roman"/>
                <w:i w:val="0"/>
                <w:iCs w:val="0"/>
              </w:rPr>
              <w:t>Big book/little book What does a scientist look like?</w:t>
            </w:r>
          </w:p>
        </w:tc>
        <w:tc>
          <w:tcPr>
            <w:tcW w:w="1510" w:type="dxa"/>
          </w:tcPr>
          <w:p w14:paraId="0BF51A8F" w14:textId="77777777" w:rsidR="00CC4FEC" w:rsidRPr="0018022C" w:rsidRDefault="00CC4FEC" w:rsidP="00AE1991">
            <w:pPr>
              <w:pStyle w:val="Header"/>
              <w:rPr>
                <w:rFonts w:cs="Times New Roman"/>
                <w:i w:val="0"/>
                <w:iCs w:val="0"/>
              </w:rPr>
            </w:pPr>
            <w:r w:rsidRPr="006C6FD8">
              <w:rPr>
                <w:rFonts w:cs="Times New Roman"/>
                <w:i w:val="0"/>
                <w:iCs w:val="0"/>
              </w:rPr>
              <w:t>7</w:t>
            </w:r>
          </w:p>
        </w:tc>
        <w:tc>
          <w:tcPr>
            <w:tcW w:w="1692" w:type="dxa"/>
          </w:tcPr>
          <w:p w14:paraId="5508A8EE" w14:textId="77777777" w:rsidR="00CC4FEC" w:rsidRPr="0018022C" w:rsidRDefault="00CC4FEC" w:rsidP="00AE1991">
            <w:pPr>
              <w:pStyle w:val="Header"/>
              <w:rPr>
                <w:rFonts w:cs="Times New Roman"/>
                <w:i w:val="0"/>
                <w:iCs w:val="0"/>
              </w:rPr>
            </w:pPr>
            <w:r w:rsidRPr="006C6FD8">
              <w:rPr>
                <w:rFonts w:cs="Times New Roman"/>
                <w:i w:val="0"/>
                <w:iCs w:val="0"/>
              </w:rPr>
              <w:t>Picture brand name of kayak: Old Town Loon 26</w:t>
            </w:r>
          </w:p>
        </w:tc>
        <w:tc>
          <w:tcPr>
            <w:tcW w:w="1597" w:type="dxa"/>
          </w:tcPr>
          <w:p w14:paraId="48458927" w14:textId="77777777" w:rsidR="00CC4FEC" w:rsidRPr="0018022C" w:rsidRDefault="00CC4FEC" w:rsidP="00AE1991">
            <w:pPr>
              <w:pStyle w:val="Header"/>
              <w:rPr>
                <w:rFonts w:cs="Times New Roman"/>
                <w:i w:val="0"/>
                <w:iCs w:val="0"/>
              </w:rPr>
            </w:pPr>
            <w:r w:rsidRPr="006C6FD8">
              <w:rPr>
                <w:rFonts w:cs="Times New Roman"/>
                <w:i w:val="0"/>
                <w:iCs w:val="0"/>
              </w:rPr>
              <w:t>Blur wording</w:t>
            </w:r>
          </w:p>
        </w:tc>
        <w:tc>
          <w:tcPr>
            <w:tcW w:w="1448" w:type="dxa"/>
          </w:tcPr>
          <w:p w14:paraId="2EAB7D14"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415D2A28" w14:textId="77777777" w:rsidTr="00AE1991">
        <w:trPr>
          <w:cantSplit/>
        </w:trPr>
        <w:tc>
          <w:tcPr>
            <w:tcW w:w="393" w:type="dxa"/>
          </w:tcPr>
          <w:p w14:paraId="4A16F896"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790" w:type="dxa"/>
          </w:tcPr>
          <w:p w14:paraId="6E4B7F10" w14:textId="77777777" w:rsidR="00CC4FEC" w:rsidRPr="0018022C" w:rsidRDefault="00CC4FEC" w:rsidP="00AE1991">
            <w:pPr>
              <w:pStyle w:val="Header"/>
              <w:rPr>
                <w:rFonts w:cs="Times New Roman"/>
                <w:i w:val="0"/>
                <w:iCs w:val="0"/>
              </w:rPr>
            </w:pPr>
            <w:r w:rsidRPr="006C6FD8">
              <w:rPr>
                <w:rFonts w:cs="Times New Roman"/>
                <w:i w:val="0"/>
                <w:iCs w:val="0"/>
              </w:rPr>
              <w:t>L1</w:t>
            </w:r>
          </w:p>
        </w:tc>
        <w:tc>
          <w:tcPr>
            <w:tcW w:w="884" w:type="dxa"/>
          </w:tcPr>
          <w:p w14:paraId="61566A38" w14:textId="77777777" w:rsidR="00CC4FEC" w:rsidRPr="0018022C" w:rsidRDefault="00CC4FEC" w:rsidP="00AE1991">
            <w:pPr>
              <w:pStyle w:val="Header"/>
              <w:rPr>
                <w:rFonts w:cs="Times New Roman"/>
                <w:i w:val="0"/>
                <w:iCs w:val="0"/>
              </w:rPr>
            </w:pPr>
            <w:r w:rsidRPr="006C6FD8">
              <w:rPr>
                <w:rFonts w:cs="Times New Roman"/>
                <w:i w:val="0"/>
                <w:iCs w:val="0"/>
              </w:rPr>
              <w:t>K</w:t>
            </w:r>
          </w:p>
        </w:tc>
        <w:tc>
          <w:tcPr>
            <w:tcW w:w="1784" w:type="dxa"/>
          </w:tcPr>
          <w:p w14:paraId="4B35C547" w14:textId="77777777" w:rsidR="00CC4FEC" w:rsidRPr="0018022C" w:rsidRDefault="00CC4FEC" w:rsidP="00AE1991">
            <w:pPr>
              <w:pStyle w:val="Header"/>
              <w:rPr>
                <w:rFonts w:cs="Times New Roman"/>
                <w:i w:val="0"/>
                <w:iCs w:val="0"/>
              </w:rPr>
            </w:pPr>
            <w:r w:rsidRPr="006C6FD8">
              <w:rPr>
                <w:rFonts w:cs="Times New Roman"/>
                <w:i w:val="0"/>
                <w:iCs w:val="0"/>
              </w:rPr>
              <w:t>Big Book/ little book What does a scientist look like?</w:t>
            </w:r>
          </w:p>
        </w:tc>
        <w:tc>
          <w:tcPr>
            <w:tcW w:w="1510" w:type="dxa"/>
          </w:tcPr>
          <w:p w14:paraId="68DE13F3" w14:textId="77777777" w:rsidR="00CC4FEC" w:rsidRPr="0018022C" w:rsidRDefault="00CC4FEC" w:rsidP="00AE1991">
            <w:pPr>
              <w:pStyle w:val="Header"/>
              <w:rPr>
                <w:rFonts w:cs="Times New Roman"/>
                <w:i w:val="0"/>
                <w:iCs w:val="0"/>
              </w:rPr>
            </w:pPr>
            <w:r w:rsidRPr="006C6FD8">
              <w:rPr>
                <w:rFonts w:cs="Times New Roman"/>
                <w:i w:val="0"/>
                <w:iCs w:val="0"/>
              </w:rPr>
              <w:t>8</w:t>
            </w:r>
          </w:p>
        </w:tc>
        <w:tc>
          <w:tcPr>
            <w:tcW w:w="1692" w:type="dxa"/>
          </w:tcPr>
          <w:p w14:paraId="2AB04558" w14:textId="77777777" w:rsidR="00CC4FEC" w:rsidRPr="0018022C" w:rsidRDefault="00CC4FEC" w:rsidP="00AE1991">
            <w:pPr>
              <w:pStyle w:val="Header"/>
              <w:rPr>
                <w:rFonts w:cs="Times New Roman"/>
                <w:i w:val="0"/>
                <w:iCs w:val="0"/>
              </w:rPr>
            </w:pPr>
            <w:r w:rsidRPr="006C6FD8">
              <w:rPr>
                <w:rFonts w:cs="Times New Roman"/>
                <w:i w:val="0"/>
                <w:iCs w:val="0"/>
              </w:rPr>
              <w:t>Picture contains brand name of microscope Leica</w:t>
            </w:r>
          </w:p>
        </w:tc>
        <w:tc>
          <w:tcPr>
            <w:tcW w:w="1597" w:type="dxa"/>
          </w:tcPr>
          <w:p w14:paraId="4761024E" w14:textId="77777777" w:rsidR="00CC4FEC" w:rsidRPr="0018022C" w:rsidRDefault="00CC4FEC" w:rsidP="00AE1991">
            <w:pPr>
              <w:pStyle w:val="Header"/>
              <w:rPr>
                <w:rFonts w:cs="Times New Roman"/>
                <w:i w:val="0"/>
                <w:iCs w:val="0"/>
              </w:rPr>
            </w:pPr>
            <w:r w:rsidRPr="006C6FD8">
              <w:rPr>
                <w:rFonts w:cs="Times New Roman"/>
                <w:i w:val="0"/>
                <w:iCs w:val="0"/>
              </w:rPr>
              <w:t>Blur wording or remove</w:t>
            </w:r>
          </w:p>
        </w:tc>
        <w:tc>
          <w:tcPr>
            <w:tcW w:w="1448" w:type="dxa"/>
          </w:tcPr>
          <w:p w14:paraId="6FA25328"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2D65543" w14:textId="77777777" w:rsidTr="00AE1991">
        <w:trPr>
          <w:cantSplit/>
        </w:trPr>
        <w:tc>
          <w:tcPr>
            <w:tcW w:w="393" w:type="dxa"/>
          </w:tcPr>
          <w:p w14:paraId="2E27077D" w14:textId="77777777" w:rsidR="00CC4FEC" w:rsidRPr="0018022C" w:rsidRDefault="00CC4FEC" w:rsidP="00AE1991">
            <w:pPr>
              <w:pStyle w:val="Header"/>
              <w:rPr>
                <w:rFonts w:cs="Times New Roman"/>
                <w:i w:val="0"/>
                <w:iCs w:val="0"/>
              </w:rPr>
            </w:pPr>
            <w:r>
              <w:rPr>
                <w:rFonts w:cs="Times New Roman"/>
                <w:i w:val="0"/>
                <w:iCs w:val="0"/>
              </w:rPr>
              <w:t>3</w:t>
            </w:r>
          </w:p>
        </w:tc>
        <w:tc>
          <w:tcPr>
            <w:tcW w:w="790" w:type="dxa"/>
          </w:tcPr>
          <w:p w14:paraId="2A5720C6"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6B912804" w14:textId="77777777" w:rsidR="00CC4FEC" w:rsidRPr="006C6FD8" w:rsidRDefault="00CC4FEC" w:rsidP="00AE1991">
            <w:pPr>
              <w:pStyle w:val="Header"/>
              <w:rPr>
                <w:rFonts w:cs="Times New Roman"/>
                <w:i w:val="0"/>
                <w:iCs w:val="0"/>
              </w:rPr>
            </w:pPr>
            <w:r>
              <w:rPr>
                <w:rFonts w:cs="Times New Roman"/>
                <w:i w:val="0"/>
                <w:iCs w:val="0"/>
              </w:rPr>
              <w:t>K</w:t>
            </w:r>
          </w:p>
        </w:tc>
        <w:tc>
          <w:tcPr>
            <w:tcW w:w="1784" w:type="dxa"/>
          </w:tcPr>
          <w:p w14:paraId="3AB9045C" w14:textId="77777777" w:rsidR="00CC4FEC" w:rsidRPr="006C6FD8" w:rsidRDefault="00CC4FEC" w:rsidP="00AE1991">
            <w:pPr>
              <w:pStyle w:val="Header"/>
              <w:rPr>
                <w:rFonts w:cs="Times New Roman"/>
                <w:i w:val="0"/>
                <w:iCs w:val="0"/>
              </w:rPr>
            </w:pPr>
            <w:r w:rsidRPr="006C6FD8">
              <w:rPr>
                <w:rFonts w:cs="Times New Roman"/>
                <w:i w:val="0"/>
                <w:iCs w:val="0"/>
              </w:rPr>
              <w:t>Big book/ little book</w:t>
            </w:r>
          </w:p>
          <w:p w14:paraId="66E90E44" w14:textId="77777777" w:rsidR="00CC4FEC" w:rsidRPr="006C6FD8" w:rsidRDefault="00CC4FEC" w:rsidP="00AE1991">
            <w:pPr>
              <w:pStyle w:val="Header"/>
              <w:rPr>
                <w:rFonts w:cs="Times New Roman"/>
                <w:i w:val="0"/>
                <w:iCs w:val="0"/>
              </w:rPr>
            </w:pPr>
            <w:r w:rsidRPr="006C6FD8">
              <w:rPr>
                <w:rFonts w:cs="Times New Roman"/>
                <w:i w:val="0"/>
                <w:iCs w:val="0"/>
              </w:rPr>
              <w:t>What does a scientist look like?</w:t>
            </w:r>
          </w:p>
        </w:tc>
        <w:tc>
          <w:tcPr>
            <w:tcW w:w="1510" w:type="dxa"/>
          </w:tcPr>
          <w:p w14:paraId="15D54689" w14:textId="77777777" w:rsidR="00CC4FEC" w:rsidRPr="006C6FD8" w:rsidRDefault="00CC4FEC" w:rsidP="00AE1991">
            <w:pPr>
              <w:pStyle w:val="Header"/>
              <w:rPr>
                <w:rFonts w:cs="Times New Roman"/>
                <w:i w:val="0"/>
                <w:iCs w:val="0"/>
              </w:rPr>
            </w:pPr>
            <w:r w:rsidRPr="006C6FD8">
              <w:rPr>
                <w:rFonts w:cs="Times New Roman"/>
                <w:i w:val="0"/>
                <w:iCs w:val="0"/>
              </w:rPr>
              <w:t>15</w:t>
            </w:r>
          </w:p>
        </w:tc>
        <w:tc>
          <w:tcPr>
            <w:tcW w:w="1692" w:type="dxa"/>
          </w:tcPr>
          <w:p w14:paraId="31FFA49A" w14:textId="77777777" w:rsidR="00CC4FEC" w:rsidRPr="006C6FD8" w:rsidRDefault="00CC4FEC" w:rsidP="00AE1991">
            <w:pPr>
              <w:pStyle w:val="Header"/>
              <w:rPr>
                <w:rFonts w:cs="Times New Roman"/>
                <w:i w:val="0"/>
                <w:iCs w:val="0"/>
              </w:rPr>
            </w:pPr>
            <w:r w:rsidRPr="006C6FD8">
              <w:rPr>
                <w:rFonts w:cs="Times New Roman"/>
                <w:i w:val="0"/>
                <w:iCs w:val="0"/>
              </w:rPr>
              <w:t>Image contains brand name of bow Prostyle</w:t>
            </w:r>
          </w:p>
        </w:tc>
        <w:tc>
          <w:tcPr>
            <w:tcW w:w="1597" w:type="dxa"/>
          </w:tcPr>
          <w:p w14:paraId="375A6F94" w14:textId="77777777" w:rsidR="00CC4FEC" w:rsidRPr="006C6FD8" w:rsidRDefault="00CC4FEC" w:rsidP="00AE1991">
            <w:pPr>
              <w:pStyle w:val="Header"/>
              <w:rPr>
                <w:rFonts w:cs="Times New Roman"/>
                <w:i w:val="0"/>
                <w:iCs w:val="0"/>
              </w:rPr>
            </w:pPr>
            <w:r w:rsidRPr="006C6FD8">
              <w:rPr>
                <w:rFonts w:cs="Times New Roman"/>
                <w:i w:val="0"/>
                <w:iCs w:val="0"/>
              </w:rPr>
              <w:t>Blur wording or remove</w:t>
            </w:r>
          </w:p>
        </w:tc>
        <w:tc>
          <w:tcPr>
            <w:tcW w:w="1448" w:type="dxa"/>
          </w:tcPr>
          <w:p w14:paraId="23774D1F"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6A0CF989" w14:textId="77777777" w:rsidTr="00AE1991">
        <w:trPr>
          <w:cantSplit/>
        </w:trPr>
        <w:tc>
          <w:tcPr>
            <w:tcW w:w="393" w:type="dxa"/>
          </w:tcPr>
          <w:p w14:paraId="6391AB40" w14:textId="77777777" w:rsidR="00CC4FEC" w:rsidRPr="0018022C" w:rsidRDefault="00CC4FEC" w:rsidP="00AE1991">
            <w:pPr>
              <w:pStyle w:val="Header"/>
              <w:rPr>
                <w:rFonts w:cs="Times New Roman"/>
                <w:i w:val="0"/>
                <w:iCs w:val="0"/>
              </w:rPr>
            </w:pPr>
            <w:r>
              <w:rPr>
                <w:rFonts w:cs="Times New Roman"/>
                <w:i w:val="0"/>
                <w:iCs w:val="0"/>
              </w:rPr>
              <w:t>4</w:t>
            </w:r>
          </w:p>
        </w:tc>
        <w:tc>
          <w:tcPr>
            <w:tcW w:w="790" w:type="dxa"/>
          </w:tcPr>
          <w:p w14:paraId="6663B421"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1A0235D3" w14:textId="77777777" w:rsidR="00CC4FEC" w:rsidRPr="006C6FD8" w:rsidRDefault="00CC4FEC" w:rsidP="00AE1991">
            <w:pPr>
              <w:pStyle w:val="Header"/>
              <w:rPr>
                <w:rFonts w:cs="Times New Roman"/>
                <w:i w:val="0"/>
                <w:iCs w:val="0"/>
              </w:rPr>
            </w:pPr>
            <w:r>
              <w:rPr>
                <w:rFonts w:cs="Times New Roman"/>
                <w:i w:val="0"/>
                <w:iCs w:val="0"/>
              </w:rPr>
              <w:t>K</w:t>
            </w:r>
          </w:p>
        </w:tc>
        <w:tc>
          <w:tcPr>
            <w:tcW w:w="1784" w:type="dxa"/>
          </w:tcPr>
          <w:p w14:paraId="61D79F57" w14:textId="77777777" w:rsidR="00CC4FEC" w:rsidRPr="006C6FD8" w:rsidRDefault="00CC4FEC" w:rsidP="00AE1991">
            <w:pPr>
              <w:pStyle w:val="Header"/>
              <w:rPr>
                <w:rFonts w:cs="Times New Roman"/>
                <w:i w:val="0"/>
                <w:iCs w:val="0"/>
              </w:rPr>
            </w:pPr>
            <w:r>
              <w:rPr>
                <w:rFonts w:cs="Times New Roman"/>
                <w:i w:val="0"/>
                <w:iCs w:val="0"/>
              </w:rPr>
              <w:t>Big book/</w:t>
            </w:r>
            <w:r w:rsidRPr="006C6FD8">
              <w:rPr>
                <w:rFonts w:cs="Times New Roman"/>
                <w:i w:val="0"/>
                <w:iCs w:val="0"/>
              </w:rPr>
              <w:t>little book</w:t>
            </w:r>
          </w:p>
          <w:p w14:paraId="2808B595" w14:textId="77777777" w:rsidR="00CC4FEC" w:rsidRPr="006C6FD8" w:rsidRDefault="00CC4FEC" w:rsidP="00AE1991">
            <w:pPr>
              <w:pStyle w:val="Header"/>
              <w:rPr>
                <w:rFonts w:cs="Times New Roman"/>
                <w:i w:val="0"/>
                <w:iCs w:val="0"/>
              </w:rPr>
            </w:pPr>
            <w:r w:rsidRPr="006C6FD8">
              <w:rPr>
                <w:rFonts w:cs="Times New Roman"/>
                <w:i w:val="0"/>
                <w:iCs w:val="0"/>
              </w:rPr>
              <w:t>What does a scientist look like?</w:t>
            </w:r>
          </w:p>
        </w:tc>
        <w:tc>
          <w:tcPr>
            <w:tcW w:w="1510" w:type="dxa"/>
          </w:tcPr>
          <w:p w14:paraId="712ADAF6" w14:textId="77777777" w:rsidR="00CC4FEC" w:rsidRPr="006C6FD8" w:rsidRDefault="00CC4FEC" w:rsidP="00AE1991">
            <w:pPr>
              <w:pStyle w:val="Header"/>
              <w:rPr>
                <w:rFonts w:cs="Times New Roman"/>
                <w:i w:val="0"/>
                <w:iCs w:val="0"/>
              </w:rPr>
            </w:pPr>
            <w:r w:rsidRPr="006C6FD8">
              <w:rPr>
                <w:rFonts w:cs="Times New Roman"/>
                <w:i w:val="0"/>
                <w:iCs w:val="0"/>
              </w:rPr>
              <w:t>19, 33</w:t>
            </w:r>
          </w:p>
        </w:tc>
        <w:tc>
          <w:tcPr>
            <w:tcW w:w="1692" w:type="dxa"/>
          </w:tcPr>
          <w:p w14:paraId="141EF44C" w14:textId="77777777" w:rsidR="00CC4FEC" w:rsidRPr="006C6FD8" w:rsidRDefault="00CC4FEC" w:rsidP="00AE1991">
            <w:pPr>
              <w:pStyle w:val="Header"/>
              <w:rPr>
                <w:rFonts w:cs="Times New Roman"/>
                <w:i w:val="0"/>
                <w:iCs w:val="0"/>
              </w:rPr>
            </w:pPr>
            <w:r w:rsidRPr="006C6FD8">
              <w:rPr>
                <w:rFonts w:cs="Times New Roman"/>
                <w:i w:val="0"/>
                <w:iCs w:val="0"/>
              </w:rPr>
              <w:t>Scientist wearing shirt with Under Armor Logo on front</w:t>
            </w:r>
          </w:p>
        </w:tc>
        <w:tc>
          <w:tcPr>
            <w:tcW w:w="1597" w:type="dxa"/>
          </w:tcPr>
          <w:p w14:paraId="028ED4DD" w14:textId="77777777" w:rsidR="00CC4FEC" w:rsidRPr="006C6FD8" w:rsidRDefault="00CC4FEC" w:rsidP="00AE1991">
            <w:pPr>
              <w:pStyle w:val="Header"/>
              <w:rPr>
                <w:rFonts w:cs="Times New Roman"/>
                <w:i w:val="0"/>
                <w:iCs w:val="0"/>
              </w:rPr>
            </w:pPr>
            <w:r w:rsidRPr="006C6FD8">
              <w:rPr>
                <w:rFonts w:cs="Times New Roman"/>
                <w:i w:val="0"/>
                <w:iCs w:val="0"/>
              </w:rPr>
              <w:t>Remove logo from Image</w:t>
            </w:r>
          </w:p>
        </w:tc>
        <w:tc>
          <w:tcPr>
            <w:tcW w:w="1448" w:type="dxa"/>
          </w:tcPr>
          <w:p w14:paraId="3C88E02D"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242A4629" w14:textId="77777777" w:rsidTr="00AE1991">
        <w:trPr>
          <w:cantSplit/>
        </w:trPr>
        <w:tc>
          <w:tcPr>
            <w:tcW w:w="393" w:type="dxa"/>
          </w:tcPr>
          <w:p w14:paraId="0ECDEFCA" w14:textId="77777777" w:rsidR="00CC4FEC" w:rsidRPr="0018022C" w:rsidRDefault="00CC4FEC" w:rsidP="00AE1991">
            <w:pPr>
              <w:pStyle w:val="Header"/>
              <w:rPr>
                <w:rFonts w:cs="Times New Roman"/>
                <w:i w:val="0"/>
                <w:iCs w:val="0"/>
              </w:rPr>
            </w:pPr>
            <w:r>
              <w:rPr>
                <w:rFonts w:cs="Times New Roman"/>
                <w:i w:val="0"/>
                <w:iCs w:val="0"/>
              </w:rPr>
              <w:t>5</w:t>
            </w:r>
          </w:p>
        </w:tc>
        <w:tc>
          <w:tcPr>
            <w:tcW w:w="790" w:type="dxa"/>
          </w:tcPr>
          <w:p w14:paraId="0D74C4E5"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53B2349F" w14:textId="77777777" w:rsidR="00CC4FEC" w:rsidRPr="006C6FD8" w:rsidRDefault="00CC4FEC" w:rsidP="00AE1991">
            <w:pPr>
              <w:pStyle w:val="Header"/>
              <w:rPr>
                <w:rFonts w:cs="Times New Roman"/>
                <w:i w:val="0"/>
                <w:iCs w:val="0"/>
              </w:rPr>
            </w:pPr>
            <w:r>
              <w:rPr>
                <w:rFonts w:cs="Times New Roman"/>
                <w:i w:val="0"/>
                <w:iCs w:val="0"/>
              </w:rPr>
              <w:t>1</w:t>
            </w:r>
          </w:p>
        </w:tc>
        <w:tc>
          <w:tcPr>
            <w:tcW w:w="1784" w:type="dxa"/>
          </w:tcPr>
          <w:p w14:paraId="769990C6" w14:textId="77777777" w:rsidR="00CC4FEC" w:rsidRPr="006C6FD8" w:rsidRDefault="00CC4FEC" w:rsidP="00AE1991">
            <w:pPr>
              <w:pStyle w:val="Header"/>
              <w:rPr>
                <w:rFonts w:cs="Times New Roman"/>
                <w:i w:val="0"/>
                <w:iCs w:val="0"/>
              </w:rPr>
            </w:pPr>
            <w:r w:rsidRPr="006C6FD8">
              <w:rPr>
                <w:rFonts w:cs="Times New Roman"/>
                <w:i w:val="0"/>
                <w:iCs w:val="0"/>
              </w:rPr>
              <w:t>Big book/shared reading book</w:t>
            </w:r>
          </w:p>
          <w:p w14:paraId="7C53F409" w14:textId="77777777" w:rsidR="00CC4FEC" w:rsidRPr="006C6FD8" w:rsidRDefault="00CC4FEC" w:rsidP="00AE1991">
            <w:pPr>
              <w:pStyle w:val="Header"/>
              <w:rPr>
                <w:rFonts w:cs="Times New Roman"/>
                <w:i w:val="0"/>
                <w:iCs w:val="0"/>
              </w:rPr>
            </w:pPr>
            <w:r w:rsidRPr="006C6FD8">
              <w:rPr>
                <w:rFonts w:cs="Times New Roman"/>
                <w:i w:val="0"/>
                <w:iCs w:val="0"/>
              </w:rPr>
              <w:t>What Vibrates?</w:t>
            </w:r>
          </w:p>
        </w:tc>
        <w:tc>
          <w:tcPr>
            <w:tcW w:w="1510" w:type="dxa"/>
          </w:tcPr>
          <w:p w14:paraId="3BC60411" w14:textId="77777777" w:rsidR="00CC4FEC" w:rsidRPr="006C6FD8" w:rsidRDefault="00CC4FEC" w:rsidP="00AE1991">
            <w:pPr>
              <w:pStyle w:val="Header"/>
              <w:rPr>
                <w:rFonts w:cs="Times New Roman"/>
                <w:i w:val="0"/>
                <w:iCs w:val="0"/>
              </w:rPr>
            </w:pPr>
            <w:r w:rsidRPr="006C6FD8">
              <w:rPr>
                <w:rFonts w:cs="Times New Roman"/>
                <w:i w:val="0"/>
                <w:iCs w:val="0"/>
              </w:rPr>
              <w:t>8, 10</w:t>
            </w:r>
          </w:p>
        </w:tc>
        <w:tc>
          <w:tcPr>
            <w:tcW w:w="1692" w:type="dxa"/>
          </w:tcPr>
          <w:p w14:paraId="3696D153" w14:textId="77777777" w:rsidR="00CC4FEC" w:rsidRPr="006C6FD8" w:rsidRDefault="00CC4FEC" w:rsidP="00AE1991">
            <w:pPr>
              <w:pStyle w:val="Header"/>
              <w:rPr>
                <w:rFonts w:cs="Times New Roman"/>
                <w:i w:val="0"/>
                <w:iCs w:val="0"/>
              </w:rPr>
            </w:pPr>
            <w:r w:rsidRPr="006C6FD8">
              <w:rPr>
                <w:rFonts w:cs="Times New Roman"/>
                <w:i w:val="0"/>
                <w:iCs w:val="0"/>
              </w:rPr>
              <w:t>Drums contain name “Evans” on them in the picture</w:t>
            </w:r>
          </w:p>
        </w:tc>
        <w:tc>
          <w:tcPr>
            <w:tcW w:w="1597" w:type="dxa"/>
          </w:tcPr>
          <w:p w14:paraId="52E92C20" w14:textId="77777777" w:rsidR="00CC4FEC" w:rsidRPr="006C6FD8" w:rsidRDefault="00CC4FEC" w:rsidP="00AE1991">
            <w:pPr>
              <w:pStyle w:val="Header"/>
              <w:rPr>
                <w:rFonts w:cs="Times New Roman"/>
                <w:i w:val="0"/>
                <w:iCs w:val="0"/>
              </w:rPr>
            </w:pPr>
            <w:r w:rsidRPr="006C6FD8">
              <w:rPr>
                <w:rFonts w:cs="Times New Roman"/>
                <w:i w:val="0"/>
                <w:iCs w:val="0"/>
              </w:rPr>
              <w:t>Blur wording or remove</w:t>
            </w:r>
          </w:p>
        </w:tc>
        <w:tc>
          <w:tcPr>
            <w:tcW w:w="1448" w:type="dxa"/>
          </w:tcPr>
          <w:p w14:paraId="564EB2B2"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0DF45102" w14:textId="77777777" w:rsidTr="00AE1991">
        <w:trPr>
          <w:cantSplit/>
        </w:trPr>
        <w:tc>
          <w:tcPr>
            <w:tcW w:w="393" w:type="dxa"/>
          </w:tcPr>
          <w:p w14:paraId="04D2512A" w14:textId="77777777" w:rsidR="00CC4FEC" w:rsidRPr="0018022C" w:rsidRDefault="00CC4FEC" w:rsidP="00AE1991">
            <w:pPr>
              <w:pStyle w:val="Header"/>
              <w:rPr>
                <w:rFonts w:cs="Times New Roman"/>
                <w:i w:val="0"/>
                <w:iCs w:val="0"/>
              </w:rPr>
            </w:pPr>
            <w:r>
              <w:rPr>
                <w:rFonts w:cs="Times New Roman"/>
                <w:i w:val="0"/>
                <w:iCs w:val="0"/>
              </w:rPr>
              <w:t>6</w:t>
            </w:r>
          </w:p>
        </w:tc>
        <w:tc>
          <w:tcPr>
            <w:tcW w:w="790" w:type="dxa"/>
          </w:tcPr>
          <w:p w14:paraId="13806990"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405E80B8" w14:textId="77777777" w:rsidR="00CC4FEC" w:rsidRPr="006C6FD8" w:rsidRDefault="00CC4FEC" w:rsidP="00AE1991">
            <w:pPr>
              <w:pStyle w:val="Header"/>
              <w:rPr>
                <w:rFonts w:cs="Times New Roman"/>
                <w:i w:val="0"/>
                <w:iCs w:val="0"/>
              </w:rPr>
            </w:pPr>
            <w:r>
              <w:rPr>
                <w:rFonts w:cs="Times New Roman"/>
                <w:i w:val="0"/>
                <w:iCs w:val="0"/>
              </w:rPr>
              <w:t>1</w:t>
            </w:r>
          </w:p>
        </w:tc>
        <w:tc>
          <w:tcPr>
            <w:tcW w:w="1784" w:type="dxa"/>
          </w:tcPr>
          <w:p w14:paraId="047CF0A8" w14:textId="77777777" w:rsidR="00CC4FEC" w:rsidRPr="006C6FD8" w:rsidRDefault="00CC4FEC" w:rsidP="00AE1991">
            <w:pPr>
              <w:pStyle w:val="Header"/>
              <w:rPr>
                <w:rFonts w:cs="Times New Roman"/>
                <w:i w:val="0"/>
                <w:iCs w:val="0"/>
              </w:rPr>
            </w:pPr>
            <w:r w:rsidRPr="006C6FD8">
              <w:rPr>
                <w:rFonts w:cs="Times New Roman"/>
                <w:i w:val="0"/>
                <w:iCs w:val="0"/>
              </w:rPr>
              <w:t>Big book/little book</w:t>
            </w:r>
          </w:p>
        </w:tc>
        <w:tc>
          <w:tcPr>
            <w:tcW w:w="1510" w:type="dxa"/>
          </w:tcPr>
          <w:p w14:paraId="48292064" w14:textId="77777777" w:rsidR="00CC4FEC" w:rsidRPr="006C6FD8" w:rsidRDefault="00CC4FEC" w:rsidP="00AE1991">
            <w:pPr>
              <w:pStyle w:val="Header"/>
              <w:rPr>
                <w:rFonts w:cs="Times New Roman"/>
                <w:i w:val="0"/>
                <w:iCs w:val="0"/>
              </w:rPr>
            </w:pPr>
            <w:r w:rsidRPr="006C6FD8">
              <w:rPr>
                <w:rFonts w:cs="Times New Roman"/>
                <w:i w:val="0"/>
                <w:iCs w:val="0"/>
              </w:rPr>
              <w:t>30</w:t>
            </w:r>
          </w:p>
        </w:tc>
        <w:tc>
          <w:tcPr>
            <w:tcW w:w="1692" w:type="dxa"/>
          </w:tcPr>
          <w:p w14:paraId="6CCC817B" w14:textId="77777777" w:rsidR="00CC4FEC" w:rsidRPr="006C6FD8" w:rsidRDefault="00CC4FEC" w:rsidP="00AE1991">
            <w:pPr>
              <w:pStyle w:val="Header"/>
              <w:rPr>
                <w:rFonts w:cs="Times New Roman"/>
                <w:i w:val="0"/>
                <w:iCs w:val="0"/>
              </w:rPr>
            </w:pPr>
            <w:r w:rsidRPr="006C6FD8">
              <w:rPr>
                <w:rFonts w:cs="Times New Roman"/>
                <w:i w:val="0"/>
                <w:iCs w:val="0"/>
              </w:rPr>
              <w:t>Keytar in picture says, “Ax Synth”</w:t>
            </w:r>
          </w:p>
        </w:tc>
        <w:tc>
          <w:tcPr>
            <w:tcW w:w="1597" w:type="dxa"/>
          </w:tcPr>
          <w:p w14:paraId="7C902DC3" w14:textId="77777777" w:rsidR="00CC4FEC" w:rsidRPr="006C6FD8" w:rsidRDefault="00CC4FEC" w:rsidP="00AE1991">
            <w:pPr>
              <w:pStyle w:val="Header"/>
              <w:rPr>
                <w:rFonts w:cs="Times New Roman"/>
                <w:i w:val="0"/>
                <w:iCs w:val="0"/>
              </w:rPr>
            </w:pPr>
            <w:r w:rsidRPr="006C6FD8">
              <w:rPr>
                <w:rFonts w:cs="Times New Roman"/>
                <w:i w:val="0"/>
                <w:iCs w:val="0"/>
              </w:rPr>
              <w:t>Blur wording or remove</w:t>
            </w:r>
          </w:p>
        </w:tc>
        <w:tc>
          <w:tcPr>
            <w:tcW w:w="1448" w:type="dxa"/>
          </w:tcPr>
          <w:p w14:paraId="42388933"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0768DA96" w14:textId="77777777" w:rsidTr="00AE1991">
        <w:trPr>
          <w:cantSplit/>
        </w:trPr>
        <w:tc>
          <w:tcPr>
            <w:tcW w:w="393" w:type="dxa"/>
          </w:tcPr>
          <w:p w14:paraId="70D46748" w14:textId="77777777" w:rsidR="00CC4FEC" w:rsidRPr="0018022C" w:rsidRDefault="00CC4FEC" w:rsidP="00AE1991">
            <w:pPr>
              <w:pStyle w:val="Header"/>
              <w:rPr>
                <w:rFonts w:cs="Times New Roman"/>
                <w:i w:val="0"/>
                <w:iCs w:val="0"/>
              </w:rPr>
            </w:pPr>
            <w:r>
              <w:rPr>
                <w:rFonts w:cs="Times New Roman"/>
                <w:i w:val="0"/>
                <w:iCs w:val="0"/>
              </w:rPr>
              <w:lastRenderedPageBreak/>
              <w:t>7</w:t>
            </w:r>
          </w:p>
        </w:tc>
        <w:tc>
          <w:tcPr>
            <w:tcW w:w="790" w:type="dxa"/>
          </w:tcPr>
          <w:p w14:paraId="1F8B1FC8"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374F016A" w14:textId="77777777" w:rsidR="00CC4FEC" w:rsidRPr="006C6FD8" w:rsidRDefault="00CC4FEC" w:rsidP="00AE1991">
            <w:pPr>
              <w:pStyle w:val="Header"/>
              <w:rPr>
                <w:rFonts w:cs="Times New Roman"/>
                <w:i w:val="0"/>
                <w:iCs w:val="0"/>
              </w:rPr>
            </w:pPr>
            <w:r>
              <w:rPr>
                <w:rFonts w:cs="Times New Roman"/>
                <w:i w:val="0"/>
                <w:iCs w:val="0"/>
              </w:rPr>
              <w:t>Grade 4</w:t>
            </w:r>
          </w:p>
        </w:tc>
        <w:tc>
          <w:tcPr>
            <w:tcW w:w="1784" w:type="dxa"/>
          </w:tcPr>
          <w:p w14:paraId="6CF61D77" w14:textId="77777777" w:rsidR="00CC4FEC" w:rsidRPr="006C6FD8" w:rsidRDefault="00CC4FEC" w:rsidP="00AE1991">
            <w:pPr>
              <w:pStyle w:val="Header"/>
              <w:rPr>
                <w:rFonts w:cs="Times New Roman"/>
                <w:i w:val="0"/>
                <w:iCs w:val="0"/>
              </w:rPr>
            </w:pPr>
            <w:r w:rsidRPr="006C6FD8">
              <w:rPr>
                <w:rFonts w:cs="Times New Roman"/>
                <w:i w:val="0"/>
                <w:iCs w:val="0"/>
              </w:rPr>
              <w:t>Waves, Energy and Information</w:t>
            </w:r>
          </w:p>
          <w:p w14:paraId="38D555E4" w14:textId="77777777" w:rsidR="00CC4FEC" w:rsidRPr="006C6FD8" w:rsidRDefault="00CC4FEC" w:rsidP="00AE1991">
            <w:pPr>
              <w:pStyle w:val="Header"/>
              <w:rPr>
                <w:rFonts w:cs="Times New Roman"/>
                <w:i w:val="0"/>
                <w:iCs w:val="0"/>
              </w:rPr>
            </w:pPr>
            <w:r w:rsidRPr="006C6FD8">
              <w:rPr>
                <w:rFonts w:cs="Times New Roman"/>
                <w:i w:val="0"/>
                <w:iCs w:val="0"/>
              </w:rPr>
              <w:t>Chapter 1 lesson 2</w:t>
            </w:r>
          </w:p>
        </w:tc>
        <w:tc>
          <w:tcPr>
            <w:tcW w:w="1510" w:type="dxa"/>
          </w:tcPr>
          <w:p w14:paraId="6B4CE8D0" w14:textId="77777777" w:rsidR="00CC4FEC" w:rsidRPr="006C6FD8" w:rsidRDefault="00CC4FEC" w:rsidP="00AE1991">
            <w:pPr>
              <w:pStyle w:val="Header"/>
              <w:rPr>
                <w:rFonts w:cs="Times New Roman"/>
                <w:i w:val="0"/>
                <w:iCs w:val="0"/>
              </w:rPr>
            </w:pPr>
            <w:r w:rsidRPr="006C6FD8">
              <w:rPr>
                <w:rFonts w:cs="Times New Roman"/>
                <w:i w:val="0"/>
                <w:iCs w:val="0"/>
              </w:rPr>
              <w:t>Instructional guide Step 1, Activity 3 and then again in Act 4</w:t>
            </w:r>
          </w:p>
          <w:p w14:paraId="008C5D5E" w14:textId="77777777" w:rsidR="00CC4FEC" w:rsidRPr="006C6FD8" w:rsidRDefault="00CC4FEC" w:rsidP="00AE1991">
            <w:pPr>
              <w:pStyle w:val="Header"/>
              <w:rPr>
                <w:rFonts w:cs="Times New Roman"/>
                <w:i w:val="0"/>
                <w:iCs w:val="0"/>
              </w:rPr>
            </w:pPr>
            <w:r w:rsidRPr="006C6FD8">
              <w:rPr>
                <w:rFonts w:cs="Times New Roman"/>
                <w:i w:val="0"/>
                <w:iCs w:val="0"/>
              </w:rPr>
              <w:t>INB p. 7</w:t>
            </w:r>
          </w:p>
        </w:tc>
        <w:tc>
          <w:tcPr>
            <w:tcW w:w="1692" w:type="dxa"/>
          </w:tcPr>
          <w:p w14:paraId="5C917875" w14:textId="48F9FF4D" w:rsidR="00CC4FEC" w:rsidRPr="006C6FD8" w:rsidRDefault="00CC4FEC" w:rsidP="008D3D19">
            <w:pPr>
              <w:pStyle w:val="Header"/>
              <w:rPr>
                <w:rFonts w:cs="Times New Roman"/>
                <w:i w:val="0"/>
                <w:iCs w:val="0"/>
              </w:rPr>
            </w:pPr>
            <w:r w:rsidRPr="006C6FD8">
              <w:rPr>
                <w:rFonts w:cs="Times New Roman"/>
                <w:i w:val="0"/>
                <w:iCs w:val="0"/>
              </w:rPr>
              <w:t>Hold up a rope and a Slinky.</w:t>
            </w:r>
            <w:r w:rsidR="008D3D19">
              <w:rPr>
                <w:rFonts w:cs="Times New Roman"/>
                <w:i w:val="0"/>
                <w:iCs w:val="0"/>
              </w:rPr>
              <w:t xml:space="preserve"> </w:t>
            </w:r>
            <w:r w:rsidRPr="006C6FD8">
              <w:rPr>
                <w:rFonts w:cs="Times New Roman"/>
                <w:i w:val="0"/>
                <w:iCs w:val="0"/>
              </w:rPr>
              <w:t>(used throughout lesson 2)</w:t>
            </w:r>
          </w:p>
        </w:tc>
        <w:tc>
          <w:tcPr>
            <w:tcW w:w="1597" w:type="dxa"/>
          </w:tcPr>
          <w:p w14:paraId="53C6FD4D" w14:textId="24F776F1" w:rsidR="00CC4FEC" w:rsidRPr="006C6FD8" w:rsidRDefault="00CC4FEC" w:rsidP="00AE1991">
            <w:pPr>
              <w:pStyle w:val="Header"/>
              <w:rPr>
                <w:rFonts w:cs="Times New Roman"/>
                <w:i w:val="0"/>
                <w:iCs w:val="0"/>
              </w:rPr>
            </w:pPr>
            <w:r w:rsidRPr="006C6FD8">
              <w:rPr>
                <w:rFonts w:cs="Times New Roman"/>
                <w:i w:val="0"/>
                <w:iCs w:val="0"/>
              </w:rPr>
              <w:t>Change slink</w:t>
            </w:r>
            <w:r w:rsidR="008D3D19">
              <w:rPr>
                <w:rFonts w:cs="Times New Roman"/>
                <w:i w:val="0"/>
                <w:iCs w:val="0"/>
              </w:rPr>
              <w:t>y</w:t>
            </w:r>
            <w:r w:rsidRPr="006C6FD8">
              <w:rPr>
                <w:rFonts w:cs="Times New Roman"/>
                <w:i w:val="0"/>
                <w:iCs w:val="0"/>
              </w:rPr>
              <w:t xml:space="preserve"> to spring toy</w:t>
            </w:r>
          </w:p>
        </w:tc>
        <w:tc>
          <w:tcPr>
            <w:tcW w:w="1448" w:type="dxa"/>
          </w:tcPr>
          <w:p w14:paraId="13F05E93"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276C0C7F" w14:textId="77777777" w:rsidTr="00AE1991">
        <w:trPr>
          <w:cantSplit/>
        </w:trPr>
        <w:tc>
          <w:tcPr>
            <w:tcW w:w="393" w:type="dxa"/>
          </w:tcPr>
          <w:p w14:paraId="5C967446" w14:textId="77777777" w:rsidR="00CC4FEC" w:rsidRPr="0018022C" w:rsidRDefault="00CC4FEC" w:rsidP="00AE1991">
            <w:pPr>
              <w:pStyle w:val="Header"/>
              <w:rPr>
                <w:rFonts w:cs="Times New Roman"/>
                <w:i w:val="0"/>
                <w:iCs w:val="0"/>
              </w:rPr>
            </w:pPr>
            <w:r>
              <w:rPr>
                <w:rFonts w:cs="Times New Roman"/>
                <w:i w:val="0"/>
                <w:iCs w:val="0"/>
              </w:rPr>
              <w:t>8</w:t>
            </w:r>
          </w:p>
        </w:tc>
        <w:tc>
          <w:tcPr>
            <w:tcW w:w="790" w:type="dxa"/>
          </w:tcPr>
          <w:p w14:paraId="12F77BB9"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3B5216F7" w14:textId="77777777" w:rsidR="00CC4FEC" w:rsidRPr="006C6FD8" w:rsidRDefault="00CC4FEC" w:rsidP="00AE1991">
            <w:pPr>
              <w:pStyle w:val="Header"/>
              <w:rPr>
                <w:rFonts w:cs="Times New Roman"/>
                <w:i w:val="0"/>
                <w:iCs w:val="0"/>
              </w:rPr>
            </w:pPr>
            <w:r>
              <w:rPr>
                <w:rFonts w:cs="Times New Roman"/>
                <w:i w:val="0"/>
                <w:iCs w:val="0"/>
              </w:rPr>
              <w:t>4</w:t>
            </w:r>
          </w:p>
        </w:tc>
        <w:tc>
          <w:tcPr>
            <w:tcW w:w="1784" w:type="dxa"/>
          </w:tcPr>
          <w:p w14:paraId="5747C264" w14:textId="77777777" w:rsidR="00CC4FEC" w:rsidRPr="006C6FD8" w:rsidRDefault="00CC4FEC" w:rsidP="00AE1991">
            <w:pPr>
              <w:pStyle w:val="Header"/>
              <w:rPr>
                <w:rFonts w:cs="Times New Roman"/>
                <w:i w:val="0"/>
                <w:iCs w:val="0"/>
              </w:rPr>
            </w:pPr>
            <w:r w:rsidRPr="006C6FD8">
              <w:rPr>
                <w:rFonts w:cs="Times New Roman"/>
                <w:i w:val="0"/>
                <w:iCs w:val="0"/>
              </w:rPr>
              <w:t>Seeing Sound</w:t>
            </w:r>
          </w:p>
        </w:tc>
        <w:tc>
          <w:tcPr>
            <w:tcW w:w="1510" w:type="dxa"/>
          </w:tcPr>
          <w:p w14:paraId="76F96D29" w14:textId="6EEB0E8A" w:rsidR="00CC4FEC" w:rsidRPr="006C6FD8" w:rsidRDefault="00CC4FEC" w:rsidP="00AE1991">
            <w:pPr>
              <w:pStyle w:val="Header"/>
              <w:rPr>
                <w:rFonts w:cs="Times New Roman"/>
                <w:i w:val="0"/>
                <w:iCs w:val="0"/>
              </w:rPr>
            </w:pPr>
            <w:r w:rsidRPr="006C6FD8">
              <w:rPr>
                <w:rFonts w:cs="Times New Roman"/>
                <w:i w:val="0"/>
                <w:iCs w:val="0"/>
              </w:rPr>
              <w:t>Reader p.</w:t>
            </w:r>
            <w:r w:rsidR="00526BA5">
              <w:rPr>
                <w:rFonts w:cs="Times New Roman"/>
                <w:i w:val="0"/>
                <w:iCs w:val="0"/>
              </w:rPr>
              <w:t> </w:t>
            </w:r>
            <w:r w:rsidRPr="006C6FD8">
              <w:rPr>
                <w:rFonts w:cs="Times New Roman"/>
                <w:i w:val="0"/>
                <w:iCs w:val="0"/>
              </w:rPr>
              <w:t>15</w:t>
            </w:r>
          </w:p>
        </w:tc>
        <w:tc>
          <w:tcPr>
            <w:tcW w:w="1692" w:type="dxa"/>
          </w:tcPr>
          <w:p w14:paraId="59DDC13E" w14:textId="77777777" w:rsidR="00CC4FEC" w:rsidRPr="006C6FD8" w:rsidRDefault="00CC4FEC" w:rsidP="00AE1991">
            <w:pPr>
              <w:pStyle w:val="Header"/>
              <w:rPr>
                <w:rFonts w:cs="Times New Roman"/>
                <w:i w:val="0"/>
                <w:iCs w:val="0"/>
              </w:rPr>
            </w:pPr>
            <w:r w:rsidRPr="006C6FD8">
              <w:rPr>
                <w:rFonts w:cs="Times New Roman"/>
                <w:i w:val="0"/>
                <w:iCs w:val="0"/>
              </w:rPr>
              <w:t>Picture of doctor at desk looking at computer with Philips written on it</w:t>
            </w:r>
          </w:p>
        </w:tc>
        <w:tc>
          <w:tcPr>
            <w:tcW w:w="1597" w:type="dxa"/>
          </w:tcPr>
          <w:p w14:paraId="2B4B5166" w14:textId="77777777" w:rsidR="00CC4FEC" w:rsidRPr="006C6FD8" w:rsidRDefault="00CC4FEC" w:rsidP="00AE1991">
            <w:pPr>
              <w:pStyle w:val="Header"/>
              <w:rPr>
                <w:rFonts w:cs="Times New Roman"/>
                <w:i w:val="0"/>
                <w:iCs w:val="0"/>
              </w:rPr>
            </w:pPr>
            <w:r>
              <w:rPr>
                <w:rFonts w:cs="Times New Roman"/>
                <w:i w:val="0"/>
                <w:iCs w:val="0"/>
              </w:rPr>
              <w:t xml:space="preserve">Blur </w:t>
            </w:r>
            <w:r w:rsidRPr="006C6FD8">
              <w:rPr>
                <w:rFonts w:cs="Times New Roman"/>
                <w:i w:val="0"/>
                <w:iCs w:val="0"/>
              </w:rPr>
              <w:t>or remove Philips</w:t>
            </w:r>
          </w:p>
        </w:tc>
        <w:tc>
          <w:tcPr>
            <w:tcW w:w="1448" w:type="dxa"/>
          </w:tcPr>
          <w:p w14:paraId="037E82C9"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r w:rsidR="00CC4FEC" w:rsidRPr="0018022C" w14:paraId="4361E70B" w14:textId="77777777" w:rsidTr="00AE1991">
        <w:trPr>
          <w:cantSplit/>
        </w:trPr>
        <w:tc>
          <w:tcPr>
            <w:tcW w:w="393" w:type="dxa"/>
          </w:tcPr>
          <w:p w14:paraId="772835CE" w14:textId="77777777" w:rsidR="00CC4FEC" w:rsidRPr="0018022C" w:rsidRDefault="00CC4FEC" w:rsidP="00AE1991">
            <w:pPr>
              <w:pStyle w:val="Header"/>
              <w:rPr>
                <w:rFonts w:cs="Times New Roman"/>
                <w:i w:val="0"/>
                <w:iCs w:val="0"/>
              </w:rPr>
            </w:pPr>
            <w:r>
              <w:rPr>
                <w:rFonts w:cs="Times New Roman"/>
                <w:i w:val="0"/>
                <w:iCs w:val="0"/>
              </w:rPr>
              <w:t>9</w:t>
            </w:r>
          </w:p>
        </w:tc>
        <w:tc>
          <w:tcPr>
            <w:tcW w:w="790" w:type="dxa"/>
          </w:tcPr>
          <w:p w14:paraId="5CA51F96" w14:textId="77777777" w:rsidR="00CC4FEC" w:rsidRPr="006C6FD8" w:rsidRDefault="00CC4FEC" w:rsidP="00AE1991">
            <w:pPr>
              <w:pStyle w:val="Header"/>
              <w:rPr>
                <w:rFonts w:cs="Times New Roman"/>
                <w:i w:val="0"/>
                <w:iCs w:val="0"/>
              </w:rPr>
            </w:pPr>
            <w:r>
              <w:rPr>
                <w:rFonts w:cs="Times New Roman"/>
                <w:i w:val="0"/>
                <w:iCs w:val="0"/>
              </w:rPr>
              <w:t>L1</w:t>
            </w:r>
          </w:p>
        </w:tc>
        <w:tc>
          <w:tcPr>
            <w:tcW w:w="884" w:type="dxa"/>
          </w:tcPr>
          <w:p w14:paraId="45B9B228" w14:textId="77777777" w:rsidR="00CC4FEC" w:rsidRPr="006C6FD8" w:rsidRDefault="00CC4FEC" w:rsidP="00AE1991">
            <w:pPr>
              <w:pStyle w:val="Header"/>
              <w:rPr>
                <w:rFonts w:cs="Times New Roman"/>
                <w:i w:val="0"/>
                <w:iCs w:val="0"/>
              </w:rPr>
            </w:pPr>
            <w:r>
              <w:rPr>
                <w:rFonts w:cs="Times New Roman"/>
                <w:i w:val="0"/>
                <w:iCs w:val="0"/>
              </w:rPr>
              <w:t>6</w:t>
            </w:r>
          </w:p>
        </w:tc>
        <w:tc>
          <w:tcPr>
            <w:tcW w:w="1784" w:type="dxa"/>
          </w:tcPr>
          <w:p w14:paraId="7FF47B40" w14:textId="77777777" w:rsidR="00CC4FEC" w:rsidRPr="006C6FD8" w:rsidRDefault="00CC4FEC" w:rsidP="00AE1991">
            <w:pPr>
              <w:pStyle w:val="Header"/>
              <w:rPr>
                <w:rFonts w:cs="Times New Roman"/>
                <w:i w:val="0"/>
                <w:iCs w:val="0"/>
              </w:rPr>
            </w:pPr>
            <w:r>
              <w:rPr>
                <w:rFonts w:cs="Times New Roman"/>
                <w:i w:val="0"/>
                <w:iCs w:val="0"/>
              </w:rPr>
              <w:t>Traits and Repro</w:t>
            </w:r>
            <w:r w:rsidRPr="006C6FD8">
              <w:rPr>
                <w:rFonts w:cs="Times New Roman"/>
                <w:i w:val="0"/>
                <w:iCs w:val="0"/>
              </w:rPr>
              <w:t>duction&gt;</w:t>
            </w:r>
          </w:p>
        </w:tc>
        <w:tc>
          <w:tcPr>
            <w:tcW w:w="1510" w:type="dxa"/>
          </w:tcPr>
          <w:p w14:paraId="61293478" w14:textId="77777777" w:rsidR="00CC4FEC" w:rsidRPr="006C6FD8" w:rsidRDefault="00CC4FEC" w:rsidP="00AE1991">
            <w:pPr>
              <w:pStyle w:val="Header"/>
              <w:rPr>
                <w:rFonts w:cs="Times New Roman"/>
                <w:i w:val="0"/>
                <w:iCs w:val="0"/>
              </w:rPr>
            </w:pPr>
            <w:r w:rsidRPr="006C6FD8">
              <w:rPr>
                <w:rFonts w:cs="Times New Roman"/>
                <w:i w:val="0"/>
                <w:iCs w:val="0"/>
              </w:rPr>
              <w:t>Chapter 2&gt;lesson 2 line #6</w:t>
            </w:r>
          </w:p>
        </w:tc>
        <w:tc>
          <w:tcPr>
            <w:tcW w:w="1692" w:type="dxa"/>
          </w:tcPr>
          <w:p w14:paraId="04CEC0EE" w14:textId="77777777" w:rsidR="00CC4FEC" w:rsidRPr="006C6FD8" w:rsidRDefault="00CC4FEC" w:rsidP="00AE1991">
            <w:pPr>
              <w:pStyle w:val="Header"/>
              <w:rPr>
                <w:rFonts w:cs="Times New Roman"/>
                <w:i w:val="0"/>
                <w:iCs w:val="0"/>
              </w:rPr>
            </w:pPr>
            <w:r w:rsidRPr="006C6FD8">
              <w:rPr>
                <w:rFonts w:cs="Times New Roman"/>
                <w:i w:val="0"/>
                <w:iCs w:val="0"/>
              </w:rPr>
              <w:t>Remind students that, in this model, the K’NEX pieces represent the building blocks of proteins</w:t>
            </w:r>
          </w:p>
        </w:tc>
        <w:tc>
          <w:tcPr>
            <w:tcW w:w="1597" w:type="dxa"/>
          </w:tcPr>
          <w:p w14:paraId="0ACC1C11" w14:textId="77777777" w:rsidR="00CC4FEC" w:rsidRPr="006C6FD8" w:rsidRDefault="00CC4FEC" w:rsidP="00AE1991">
            <w:pPr>
              <w:pStyle w:val="Header"/>
              <w:rPr>
                <w:rFonts w:cs="Times New Roman"/>
                <w:i w:val="0"/>
                <w:iCs w:val="0"/>
              </w:rPr>
            </w:pPr>
            <w:r w:rsidRPr="006C6FD8">
              <w:rPr>
                <w:rFonts w:cs="Times New Roman"/>
                <w:i w:val="0"/>
                <w:iCs w:val="0"/>
              </w:rPr>
              <w:t>Remind students that, in this model, the linking block pieces represent the building blocks of proteins</w:t>
            </w:r>
          </w:p>
        </w:tc>
        <w:tc>
          <w:tcPr>
            <w:tcW w:w="1448" w:type="dxa"/>
          </w:tcPr>
          <w:p w14:paraId="535D7517" w14:textId="77777777" w:rsidR="00CC4FEC" w:rsidRPr="0018022C" w:rsidRDefault="00CC4FEC" w:rsidP="00AE1991">
            <w:pPr>
              <w:pStyle w:val="Header"/>
              <w:rPr>
                <w:rFonts w:cs="Times New Roman"/>
                <w:i w:val="0"/>
                <w:iCs w:val="0"/>
              </w:rPr>
            </w:pPr>
            <w:r w:rsidRPr="006C6FD8">
              <w:rPr>
                <w:rFonts w:cs="Times New Roman"/>
                <w:i w:val="0"/>
                <w:iCs w:val="0"/>
              </w:rPr>
              <w:t>Brand Names and corporate logos</w:t>
            </w:r>
          </w:p>
        </w:tc>
      </w:tr>
    </w:tbl>
    <w:p w14:paraId="214F476A" w14:textId="77777777" w:rsidR="00CC4FEC" w:rsidRDefault="00CC4FEC" w:rsidP="00CC4FEC">
      <w:pPr>
        <w:rPr>
          <w:rFonts w:cs="Times New Roman"/>
          <w:i w:val="0"/>
          <w:iCs w:val="0"/>
        </w:rPr>
      </w:pPr>
      <w:r>
        <w:rPr>
          <w:rFonts w:cs="Times New Roman"/>
          <w:i w:val="0"/>
          <w:iCs w:val="0"/>
        </w:rPr>
        <w:br w:type="page"/>
      </w:r>
    </w:p>
    <w:p w14:paraId="79736387" w14:textId="77777777" w:rsidR="00CC4FEC" w:rsidRPr="00B37AA9" w:rsidRDefault="00CC4FEC" w:rsidP="00883A55">
      <w:pPr>
        <w:pStyle w:val="Heading3"/>
      </w:pPr>
      <w:bookmarkStart w:id="31" w:name="_Toc526768048"/>
      <w:r>
        <w:lastRenderedPageBreak/>
        <w:t xml:space="preserve">Carolina Biological Supply Company, </w:t>
      </w:r>
      <w:r>
        <w:rPr>
          <w:i/>
        </w:rPr>
        <w:t>Building Blocks of Science 3D</w:t>
      </w:r>
      <w:r w:rsidRPr="00B37AA9">
        <w:t xml:space="preserve">, Grades </w:t>
      </w:r>
      <w:r>
        <w:t>K</w:t>
      </w:r>
      <w:r w:rsidRPr="00B37AA9">
        <w:t>–</w:t>
      </w:r>
      <w:r>
        <w:t>5</w:t>
      </w:r>
      <w:bookmarkEnd w:id="31"/>
    </w:p>
    <w:p w14:paraId="5ABE30D2" w14:textId="77777777" w:rsidR="00CC4FEC" w:rsidRPr="006522C7" w:rsidRDefault="00CC4FEC" w:rsidP="00E553CF">
      <w:pPr>
        <w:pStyle w:val="Heading4"/>
      </w:pPr>
      <w:r w:rsidRPr="006522C7">
        <w:t>Program Summary:</w:t>
      </w:r>
    </w:p>
    <w:p w14:paraId="52687AFA" w14:textId="6E0F6270" w:rsidR="00CC4FEC" w:rsidRPr="006522C7" w:rsidRDefault="00CC4FEC" w:rsidP="00156631">
      <w:pPr>
        <w:spacing w:after="240"/>
        <w:rPr>
          <w:rFonts w:cs="Arial"/>
          <w:b/>
          <w:bCs/>
          <w:i w:val="0"/>
          <w:iCs w:val="0"/>
          <w:color w:val="000000" w:themeColor="text1"/>
          <w:u w:val="single"/>
        </w:rPr>
      </w:pPr>
      <w:r w:rsidRPr="006522C7">
        <w:rPr>
          <w:rFonts w:cs="Arial"/>
          <w:bCs/>
          <w:i w:val="0"/>
          <w:iCs w:val="0"/>
          <w:color w:val="000000" w:themeColor="text1"/>
        </w:rPr>
        <w:t>Building Blocks of Science 3D</w:t>
      </w:r>
      <w:r>
        <w:rPr>
          <w:rFonts w:cs="Arial"/>
          <w:bCs/>
          <w:iCs w:val="0"/>
          <w:color w:val="000000" w:themeColor="text1"/>
        </w:rPr>
        <w:t xml:space="preserve"> includes the following: Teacher’s Guide (TG);</w:t>
      </w:r>
      <w:r w:rsidRPr="006522C7">
        <w:rPr>
          <w:rFonts w:cs="Arial"/>
          <w:bCs/>
          <w:iCs w:val="0"/>
          <w:color w:val="000000" w:themeColor="text1"/>
        </w:rPr>
        <w:t xml:space="preserve"> AO</w:t>
      </w:r>
      <w:r>
        <w:rPr>
          <w:rFonts w:cs="Arial"/>
          <w:bCs/>
          <w:iCs w:val="0"/>
          <w:color w:val="000000" w:themeColor="text1"/>
        </w:rPr>
        <w:t>S- Assessment Observation Sheet; AP- Anchoring Phenomenon;</w:t>
      </w:r>
      <w:r w:rsidRPr="006522C7">
        <w:rPr>
          <w:rFonts w:cs="Arial"/>
          <w:bCs/>
          <w:iCs w:val="0"/>
          <w:color w:val="000000" w:themeColor="text1"/>
        </w:rPr>
        <w:t xml:space="preserve"> AS- Assessment Str</w:t>
      </w:r>
      <w:r>
        <w:rPr>
          <w:rFonts w:cs="Arial"/>
          <w:bCs/>
          <w:iCs w:val="0"/>
          <w:color w:val="000000" w:themeColor="text1"/>
        </w:rPr>
        <w:t>ategies; EXT- Extensions; INV- Investigations; IP- Investigative Phenomenon; LA- Literacy Article; L&amp;S- Literacy and Science;</w:t>
      </w:r>
      <w:r w:rsidRPr="006522C7">
        <w:rPr>
          <w:rFonts w:cs="Arial"/>
          <w:bCs/>
          <w:iCs w:val="0"/>
          <w:color w:val="000000" w:themeColor="text1"/>
        </w:rPr>
        <w:t xml:space="preserve"> S</w:t>
      </w:r>
      <w:r>
        <w:rPr>
          <w:rFonts w:cs="Arial"/>
          <w:bCs/>
          <w:iCs w:val="0"/>
          <w:color w:val="000000" w:themeColor="text1"/>
        </w:rPr>
        <w:t>IS- Student Investigation Sheet; SA- Summative Assessment;</w:t>
      </w:r>
      <w:r w:rsidRPr="006522C7">
        <w:rPr>
          <w:rFonts w:cs="Arial"/>
          <w:bCs/>
          <w:iCs w:val="0"/>
          <w:color w:val="000000" w:themeColor="text1"/>
        </w:rPr>
        <w:t xml:space="preserve"> TMM- Tell Me More</w:t>
      </w:r>
      <w:r>
        <w:rPr>
          <w:rFonts w:cs="Arial"/>
          <w:bCs/>
          <w:iCs w:val="0"/>
          <w:color w:val="000000" w:themeColor="text1"/>
        </w:rPr>
        <w:t>;</w:t>
      </w:r>
      <w:r w:rsidR="00156631">
        <w:rPr>
          <w:rFonts w:cs="Arial"/>
          <w:bCs/>
          <w:iCs w:val="0"/>
          <w:color w:val="000000" w:themeColor="text1"/>
        </w:rPr>
        <w:t xml:space="preserve"> </w:t>
      </w:r>
      <w:r w:rsidRPr="006522C7">
        <w:rPr>
          <w:rFonts w:cs="Arial"/>
          <w:bCs/>
          <w:iCs w:val="0"/>
          <w:color w:val="000000" w:themeColor="text1"/>
        </w:rPr>
        <w:t>Student Edition: LR- Literacy Reader</w:t>
      </w:r>
      <w:r>
        <w:rPr>
          <w:rFonts w:cs="Arial"/>
          <w:bCs/>
          <w:iCs w:val="0"/>
          <w:color w:val="000000" w:themeColor="text1"/>
        </w:rPr>
        <w:t>;</w:t>
      </w:r>
      <w:r w:rsidR="00156631">
        <w:rPr>
          <w:rFonts w:cs="Arial"/>
          <w:bCs/>
          <w:iCs w:val="0"/>
          <w:color w:val="000000" w:themeColor="text1"/>
        </w:rPr>
        <w:t xml:space="preserve"> </w:t>
      </w:r>
      <w:r w:rsidRPr="006522C7">
        <w:rPr>
          <w:rFonts w:cs="Arial"/>
          <w:bCs/>
          <w:iCs w:val="0"/>
          <w:color w:val="000000" w:themeColor="text1"/>
        </w:rPr>
        <w:t>Digital Review</w:t>
      </w:r>
      <w:r>
        <w:rPr>
          <w:rFonts w:cs="Arial"/>
          <w:bCs/>
          <w:iCs w:val="0"/>
          <w:color w:val="000000" w:themeColor="text1"/>
        </w:rPr>
        <w:t xml:space="preserve">: </w:t>
      </w:r>
      <w:r w:rsidRPr="006522C7">
        <w:rPr>
          <w:rFonts w:cs="Arial"/>
          <w:bCs/>
          <w:iCs w:val="0"/>
          <w:color w:val="000000" w:themeColor="text1"/>
        </w:rPr>
        <w:t>SIM- Simulation, ISS- Innovators in Science, IWB- Interactive Whiteboard, SBA- Scenario-B</w:t>
      </w:r>
      <w:r>
        <w:rPr>
          <w:rFonts w:cs="Arial"/>
          <w:bCs/>
          <w:iCs w:val="0"/>
          <w:color w:val="000000" w:themeColor="text1"/>
        </w:rPr>
        <w:t>ased Assessment,</w:t>
      </w:r>
      <w:r w:rsidRPr="006522C7">
        <w:rPr>
          <w:rFonts w:cs="Arial"/>
          <w:bCs/>
          <w:iCs w:val="0"/>
          <w:color w:val="000000" w:themeColor="text1"/>
        </w:rPr>
        <w:t xml:space="preserve"> Video-Phenomena Video</w:t>
      </w:r>
      <w:r w:rsidRPr="006522C7">
        <w:rPr>
          <w:rFonts w:cs="Arial"/>
          <w:bCs/>
          <w:i w:val="0"/>
          <w:color w:val="000000" w:themeColor="text1"/>
        </w:rPr>
        <w:t>.</w:t>
      </w:r>
    </w:p>
    <w:p w14:paraId="0D42B120" w14:textId="77777777" w:rsidR="00CC4FEC" w:rsidRPr="006522C7" w:rsidRDefault="00CC4FEC" w:rsidP="00E553CF">
      <w:pPr>
        <w:pStyle w:val="Heading4"/>
      </w:pPr>
      <w:r w:rsidRPr="006522C7">
        <w:t>Recommendation:</w:t>
      </w:r>
    </w:p>
    <w:p w14:paraId="5291C61B" w14:textId="77777777" w:rsidR="00CC4FEC" w:rsidRPr="006522C7" w:rsidRDefault="00CC4FEC" w:rsidP="00CC4FEC">
      <w:pPr>
        <w:pStyle w:val="Header"/>
        <w:tabs>
          <w:tab w:val="clear" w:pos="4320"/>
          <w:tab w:val="clear" w:pos="8640"/>
        </w:tabs>
        <w:spacing w:after="240"/>
        <w:rPr>
          <w:rFonts w:cs="Arial"/>
          <w:i w:val="0"/>
          <w:iCs w:val="0"/>
          <w:color w:val="000000" w:themeColor="text1"/>
        </w:rPr>
      </w:pPr>
      <w:r w:rsidRPr="006522C7">
        <w:rPr>
          <w:rFonts w:cs="Arial"/>
          <w:i w:val="0"/>
          <w:iCs w:val="0"/>
          <w:color w:val="000000" w:themeColor="text1"/>
        </w:rPr>
        <w:t xml:space="preserve">Carolina Biological Supply Company is recommended for adoption for </w:t>
      </w:r>
      <w:r w:rsidRPr="006522C7">
        <w:rPr>
          <w:rFonts w:cs="Arial"/>
          <w:i w:val="0"/>
          <w:color w:val="000000" w:themeColor="text1"/>
        </w:rPr>
        <w:t>K–5</w:t>
      </w:r>
      <w:r w:rsidRPr="006522C7">
        <w:rPr>
          <w:rFonts w:cs="Arial"/>
          <w:i w:val="0"/>
          <w:iCs w:val="0"/>
          <w:color w:val="000000" w:themeColor="text1"/>
        </w:rPr>
        <w:t xml:space="preserve"> because the instructional materials include content as specified in the </w:t>
      </w:r>
      <w:r w:rsidRPr="006522C7">
        <w:rPr>
          <w:rFonts w:cs="Arial"/>
          <w:iCs w:val="0"/>
          <w:color w:val="000000" w:themeColor="text1"/>
        </w:rPr>
        <w:t xml:space="preserve">Next Generation Science Standards for California Public Schools </w:t>
      </w:r>
      <w:r w:rsidRPr="006522C7">
        <w:rPr>
          <w:rFonts w:cs="Arial"/>
          <w:i w:val="0"/>
          <w:iCs w:val="0"/>
          <w:color w:val="000000" w:themeColor="text1"/>
        </w:rPr>
        <w:t>(</w:t>
      </w:r>
      <w:r w:rsidRPr="006522C7">
        <w:rPr>
          <w:rFonts w:cs="Arial"/>
          <w:iCs w:val="0"/>
          <w:color w:val="000000" w:themeColor="text1"/>
        </w:rPr>
        <w:t>CA NGSS</w:t>
      </w:r>
      <w:r w:rsidRPr="006522C7">
        <w:rPr>
          <w:rFonts w:cs="Arial"/>
          <w:i w:val="0"/>
          <w:iCs w:val="0"/>
          <w:color w:val="000000" w:themeColor="text1"/>
        </w:rPr>
        <w:t>) and meet all the criteria in Category 1 with strengths in categories 2–5.</w:t>
      </w:r>
    </w:p>
    <w:p w14:paraId="3D69DD77" w14:textId="77777777" w:rsidR="00CC4FEC" w:rsidRPr="006522C7" w:rsidRDefault="00CC4FEC" w:rsidP="00E553CF">
      <w:pPr>
        <w:pStyle w:val="Heading4"/>
      </w:pPr>
      <w:r w:rsidRPr="006522C7">
        <w:t>Criteria Category 1: Alignment with the CA NGSS Three-Dimensional Learning</w:t>
      </w:r>
    </w:p>
    <w:p w14:paraId="2161E809" w14:textId="77777777" w:rsidR="00CC4FEC" w:rsidRPr="006522C7" w:rsidRDefault="00CC4FEC" w:rsidP="00CC4FEC">
      <w:pPr>
        <w:pStyle w:val="Header"/>
        <w:tabs>
          <w:tab w:val="clear" w:pos="4320"/>
          <w:tab w:val="clear" w:pos="8640"/>
        </w:tabs>
        <w:spacing w:after="240"/>
        <w:rPr>
          <w:rFonts w:cs="Arial"/>
          <w:i w:val="0"/>
        </w:rPr>
      </w:pPr>
      <w:r w:rsidRPr="006522C7">
        <w:rPr>
          <w:rFonts w:cs="Arial"/>
          <w:i w:val="0"/>
        </w:rPr>
        <w:t xml:space="preserve">The program </w:t>
      </w:r>
      <w:r w:rsidRPr="006522C7">
        <w:rPr>
          <w:rFonts w:cs="Arial"/>
        </w:rPr>
        <w:t xml:space="preserve">includes </w:t>
      </w:r>
      <w:r w:rsidRPr="006522C7">
        <w:rPr>
          <w:rFonts w:cs="Arial"/>
          <w:i w:val="0"/>
        </w:rPr>
        <w:t xml:space="preserve">content as specified in the </w:t>
      </w:r>
      <w:r w:rsidRPr="006522C7">
        <w:rPr>
          <w:rFonts w:cs="Arial"/>
        </w:rPr>
        <w:t>CA NGSS</w:t>
      </w:r>
      <w:r w:rsidRPr="006522C7">
        <w:rPr>
          <w:rFonts w:cs="Arial"/>
          <w:i w:val="0"/>
        </w:rPr>
        <w:t xml:space="preserve"> and </w:t>
      </w:r>
      <w:r>
        <w:rPr>
          <w:rFonts w:cs="Arial"/>
          <w:i w:val="0"/>
          <w:iCs w:val="0"/>
        </w:rPr>
        <w:t>includes</w:t>
      </w:r>
      <w:r>
        <w:rPr>
          <w:rFonts w:cs="Arial"/>
          <w:iCs w:val="0"/>
        </w:rPr>
        <w:t xml:space="preserve"> </w:t>
      </w:r>
      <w:r w:rsidRPr="006522C7">
        <w:rPr>
          <w:rFonts w:cs="Arial"/>
          <w:i w:val="0"/>
        </w:rPr>
        <w:t>a well-defined sequence of instructional opportunities that provides a path for all students to become proficient in all grade-level performance expectations.</w:t>
      </w:r>
    </w:p>
    <w:p w14:paraId="440F77E3" w14:textId="77777777" w:rsidR="00CC4FEC" w:rsidRPr="006522C7" w:rsidRDefault="00CC4FEC" w:rsidP="00CC4FEC">
      <w:pPr>
        <w:pStyle w:val="Header"/>
        <w:tabs>
          <w:tab w:val="clear" w:pos="4320"/>
          <w:tab w:val="clear" w:pos="8640"/>
        </w:tabs>
        <w:spacing w:after="120"/>
        <w:ind w:left="720"/>
        <w:rPr>
          <w:rFonts w:cs="Arial"/>
          <w:b/>
          <w:i w:val="0"/>
          <w:iCs w:val="0"/>
        </w:rPr>
      </w:pPr>
      <w:r w:rsidRPr="006522C7">
        <w:rPr>
          <w:rFonts w:cs="Arial"/>
          <w:b/>
          <w:i w:val="0"/>
          <w:iCs w:val="0"/>
        </w:rPr>
        <w:t>Citations:</w:t>
      </w:r>
    </w:p>
    <w:p w14:paraId="20771868" w14:textId="52FAD21B"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#1, Grade K, </w:t>
      </w:r>
      <w:r w:rsidRPr="006943E0">
        <w:rPr>
          <w:rFonts w:cs="Arial"/>
        </w:rPr>
        <w:t>Living Things and Their Needs</w:t>
      </w:r>
      <w:r w:rsidR="00156631">
        <w:rPr>
          <w:rFonts w:cs="Arial"/>
          <w:i w:val="0"/>
        </w:rPr>
        <w:t xml:space="preserve"> (TG) pp. 30–</w:t>
      </w:r>
      <w:r w:rsidRPr="006943E0">
        <w:rPr>
          <w:rFonts w:cs="Arial"/>
          <w:i w:val="0"/>
        </w:rPr>
        <w:t>42. The materials support teachers in instructing students how to use observations to describe patterns of what plants and animals (including humans) need to survive.</w:t>
      </w:r>
    </w:p>
    <w:p w14:paraId="13F01890" w14:textId="76C687E0" w:rsidR="00CC4FEC" w:rsidRPr="006943E0" w:rsidRDefault="00CC4FEC" w:rsidP="006943E0">
      <w:pPr>
        <w:pStyle w:val="ListParagraph"/>
        <w:numPr>
          <w:ilvl w:val="0"/>
          <w:numId w:val="3"/>
        </w:numPr>
        <w:spacing w:after="120"/>
        <w:rPr>
          <w:rFonts w:cs="Arial"/>
          <w:i w:val="0"/>
        </w:rPr>
      </w:pPr>
      <w:r w:rsidRPr="006943E0">
        <w:rPr>
          <w:rFonts w:cs="Arial"/>
          <w:i w:val="0"/>
        </w:rPr>
        <w:t xml:space="preserve">Criterion #1, Grade 1, </w:t>
      </w:r>
      <w:r w:rsidRPr="006943E0">
        <w:rPr>
          <w:rFonts w:cs="Arial"/>
        </w:rPr>
        <w:t>Light and Sound Waves</w:t>
      </w:r>
      <w:r w:rsidR="00156631">
        <w:rPr>
          <w:rFonts w:cs="Arial"/>
          <w:i w:val="0"/>
        </w:rPr>
        <w:t xml:space="preserve"> (TG) pp. 48–</w:t>
      </w:r>
      <w:r w:rsidRPr="006943E0">
        <w:rPr>
          <w:rFonts w:cs="Arial"/>
          <w:i w:val="0"/>
        </w:rPr>
        <w:t>59. The materials help teachers instruct students how to plan and conduct investigations to provide evidence that vibrating materials can make sound and that sound can make things vibrate.</w:t>
      </w:r>
    </w:p>
    <w:p w14:paraId="7CEB0A6D" w14:textId="70163768" w:rsidR="00CC4FEC" w:rsidRPr="006522C7" w:rsidRDefault="00CC4FEC" w:rsidP="00CC4FEC">
      <w:pPr>
        <w:pStyle w:val="NormalWeb"/>
        <w:numPr>
          <w:ilvl w:val="0"/>
          <w:numId w:val="3"/>
        </w:numPr>
        <w:spacing w:before="0" w:beforeAutospacing="0" w:after="120" w:afterAutospacing="0"/>
        <w:rPr>
          <w:rFonts w:ascii="Arial" w:hAnsi="Arial" w:cs="Arial"/>
        </w:rPr>
      </w:pPr>
      <w:r w:rsidRPr="006522C7">
        <w:rPr>
          <w:rFonts w:ascii="Arial" w:hAnsi="Arial" w:cs="Arial"/>
        </w:rPr>
        <w:t xml:space="preserve">Criterion # 1: Grade 2, </w:t>
      </w:r>
      <w:r w:rsidRPr="006522C7">
        <w:rPr>
          <w:rFonts w:ascii="Arial" w:hAnsi="Arial" w:cs="Arial"/>
          <w:i/>
        </w:rPr>
        <w:t>Ecosystem Diversity</w:t>
      </w:r>
      <w:r w:rsidR="00156631">
        <w:rPr>
          <w:rFonts w:ascii="Arial" w:hAnsi="Arial" w:cs="Arial"/>
        </w:rPr>
        <w:t xml:space="preserve"> (TG) pp. 74–</w:t>
      </w:r>
      <w:r w:rsidRPr="006522C7">
        <w:rPr>
          <w:rFonts w:ascii="Arial" w:hAnsi="Arial" w:cs="Arial"/>
        </w:rPr>
        <w:t>81</w:t>
      </w:r>
      <w:r>
        <w:rPr>
          <w:rFonts w:ascii="Arial" w:hAnsi="Arial" w:cs="Arial"/>
        </w:rPr>
        <w:t>. The materials</w:t>
      </w:r>
      <w:r w:rsidRPr="006522C7">
        <w:rPr>
          <w:rFonts w:ascii="Arial" w:hAnsi="Arial" w:cs="Arial"/>
        </w:rPr>
        <w:t xml:space="preserve"> align to the CA NGSS </w:t>
      </w:r>
      <w:proofErr w:type="gramStart"/>
      <w:r w:rsidRPr="006522C7">
        <w:rPr>
          <w:rFonts w:ascii="Arial" w:hAnsi="Arial" w:cs="Arial"/>
        </w:rPr>
        <w:t>in order to</w:t>
      </w:r>
      <w:proofErr w:type="gramEnd"/>
      <w:r w:rsidRPr="006522C7">
        <w:rPr>
          <w:rFonts w:ascii="Arial" w:hAnsi="Arial" w:cs="Arial"/>
        </w:rPr>
        <w:t xml:space="preserve"> facilitate students’ understanding of performance expectations.</w:t>
      </w:r>
    </w:p>
    <w:p w14:paraId="5FFBE7B0" w14:textId="240C81E1"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#1: Grade 3, </w:t>
      </w:r>
      <w:r w:rsidRPr="006943E0">
        <w:rPr>
          <w:rFonts w:cs="Arial"/>
        </w:rPr>
        <w:t>Weather and Climate Patterns</w:t>
      </w:r>
      <w:r w:rsidR="00156631">
        <w:rPr>
          <w:rFonts w:cs="Arial"/>
          <w:i w:val="0"/>
        </w:rPr>
        <w:t xml:space="preserve"> (TG) pp. 67–</w:t>
      </w:r>
      <w:r w:rsidRPr="006943E0">
        <w:rPr>
          <w:rFonts w:cs="Arial"/>
          <w:i w:val="0"/>
        </w:rPr>
        <w:t>76. The materials align with 3-ESS2-1 by having students represent data in tables and graphical displays to describe typical weather conditions expected during a particular season.</w:t>
      </w:r>
    </w:p>
    <w:p w14:paraId="5DF440F3" w14:textId="2425FB84" w:rsidR="00CC4FEC" w:rsidRPr="006522C7" w:rsidRDefault="00CC4FEC" w:rsidP="00CC4FEC">
      <w:pPr>
        <w:pStyle w:val="NormalWeb"/>
        <w:numPr>
          <w:ilvl w:val="0"/>
          <w:numId w:val="3"/>
        </w:numPr>
        <w:spacing w:before="0" w:beforeAutospacing="0" w:after="120" w:afterAutospacing="0"/>
        <w:rPr>
          <w:rFonts w:ascii="Arial" w:hAnsi="Arial" w:cs="Arial"/>
        </w:rPr>
      </w:pPr>
      <w:r w:rsidRPr="006522C7">
        <w:rPr>
          <w:rFonts w:ascii="Arial" w:hAnsi="Arial" w:cs="Arial"/>
        </w:rPr>
        <w:t xml:space="preserve">Criterion # 1: Grade 4, </w:t>
      </w:r>
      <w:r w:rsidRPr="006522C7">
        <w:rPr>
          <w:rFonts w:ascii="Arial" w:hAnsi="Arial" w:cs="Arial"/>
          <w:i/>
        </w:rPr>
        <w:t>Energy Works</w:t>
      </w:r>
      <w:r w:rsidR="00156631">
        <w:rPr>
          <w:rFonts w:ascii="Arial" w:hAnsi="Arial" w:cs="Arial"/>
        </w:rPr>
        <w:t xml:space="preserve"> (TG), pp. 168–181 as well as (LR) pp. 10–</w:t>
      </w:r>
      <w:r w:rsidRPr="006522C7">
        <w:rPr>
          <w:rFonts w:ascii="Arial" w:hAnsi="Arial" w:cs="Arial"/>
        </w:rPr>
        <w:t>11, and 14</w:t>
      </w:r>
      <w:r>
        <w:rPr>
          <w:rFonts w:ascii="Arial" w:hAnsi="Arial" w:cs="Arial"/>
        </w:rPr>
        <w:t>. The materials</w:t>
      </w:r>
      <w:r w:rsidRPr="006522C7">
        <w:rPr>
          <w:rFonts w:ascii="Arial" w:hAnsi="Arial" w:cs="Arial"/>
        </w:rPr>
        <w:t xml:space="preserve"> align to the CA NGSS </w:t>
      </w:r>
      <w:proofErr w:type="gramStart"/>
      <w:r w:rsidRPr="006522C7">
        <w:rPr>
          <w:rFonts w:ascii="Arial" w:hAnsi="Arial" w:cs="Arial"/>
        </w:rPr>
        <w:t>in order to</w:t>
      </w:r>
      <w:proofErr w:type="gramEnd"/>
      <w:r w:rsidRPr="006522C7">
        <w:rPr>
          <w:rFonts w:ascii="Arial" w:hAnsi="Arial" w:cs="Arial"/>
        </w:rPr>
        <w:t xml:space="preserve"> facilitate students’ understanding of performance expectations.</w:t>
      </w:r>
    </w:p>
    <w:p w14:paraId="7E6C8756" w14:textId="7BC2934F"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lastRenderedPageBreak/>
        <w:t xml:space="preserve">Criterion #1: Grade 5, </w:t>
      </w:r>
      <w:r w:rsidRPr="006943E0">
        <w:rPr>
          <w:rFonts w:cs="Arial"/>
        </w:rPr>
        <w:t>Matter and Energy in Ecosystems</w:t>
      </w:r>
      <w:r w:rsidR="00156631">
        <w:rPr>
          <w:rFonts w:cs="Arial"/>
          <w:i w:val="0"/>
        </w:rPr>
        <w:t xml:space="preserve"> (TG) pp. 171–</w:t>
      </w:r>
      <w:r w:rsidRPr="006943E0">
        <w:rPr>
          <w:rFonts w:cs="Arial"/>
          <w:i w:val="0"/>
        </w:rPr>
        <w:t xml:space="preserve">173. The materials have students examine the human impact on ecosystems and provide solutions to reduce the human impact, which aligns with the </w:t>
      </w:r>
      <w:r w:rsidRPr="00156631">
        <w:rPr>
          <w:rFonts w:cs="Arial"/>
        </w:rPr>
        <w:t>CA NGSS</w:t>
      </w:r>
      <w:r w:rsidRPr="006943E0">
        <w:rPr>
          <w:rFonts w:cs="Arial"/>
          <w:i w:val="0"/>
        </w:rPr>
        <w:t>.</w:t>
      </w:r>
    </w:p>
    <w:p w14:paraId="2490DF03" w14:textId="11A5BAB9"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#2, Grade 1, </w:t>
      </w:r>
      <w:r w:rsidRPr="006943E0">
        <w:rPr>
          <w:rFonts w:cs="Arial"/>
        </w:rPr>
        <w:t>Exploring Organisms</w:t>
      </w:r>
      <w:r w:rsidR="00156631">
        <w:rPr>
          <w:rFonts w:cs="Arial"/>
          <w:i w:val="0"/>
        </w:rPr>
        <w:t xml:space="preserve"> (TG) pp. 52–</w:t>
      </w:r>
      <w:r w:rsidRPr="006943E0">
        <w:rPr>
          <w:rFonts w:cs="Arial"/>
          <w:i w:val="0"/>
        </w:rPr>
        <w:t xml:space="preserve">66, vi, ix, and xi-xv. The materials engage students in using text, discourse, and experiential learning to develop mastery of the three integrated dimensions of the </w:t>
      </w:r>
      <w:r w:rsidRPr="00156631">
        <w:rPr>
          <w:rFonts w:cs="Arial"/>
        </w:rPr>
        <w:t>CA NGSS</w:t>
      </w:r>
      <w:r w:rsidRPr="006943E0">
        <w:rPr>
          <w:rFonts w:cs="Arial"/>
          <w:i w:val="0"/>
        </w:rPr>
        <w:t>.</w:t>
      </w:r>
    </w:p>
    <w:p w14:paraId="64C837CD" w14:textId="0A9169C0" w:rsidR="00CC4FEC" w:rsidRPr="006943E0" w:rsidRDefault="00CC4FEC" w:rsidP="00CC4FEC">
      <w:pPr>
        <w:pStyle w:val="NormalWeb"/>
        <w:numPr>
          <w:ilvl w:val="0"/>
          <w:numId w:val="3"/>
        </w:numPr>
        <w:spacing w:before="0" w:beforeAutospacing="0" w:after="120" w:afterAutospacing="0"/>
        <w:rPr>
          <w:rFonts w:ascii="Arial" w:hAnsi="Arial" w:cs="Arial"/>
        </w:rPr>
      </w:pPr>
      <w:r w:rsidRPr="006943E0">
        <w:rPr>
          <w:rFonts w:ascii="Arial" w:hAnsi="Arial" w:cs="Arial"/>
        </w:rPr>
        <w:t xml:space="preserve">Criterion # 4: Grade 4, </w:t>
      </w:r>
      <w:r w:rsidRPr="006943E0">
        <w:rPr>
          <w:rFonts w:ascii="Arial" w:hAnsi="Arial" w:cs="Arial"/>
          <w:i/>
        </w:rPr>
        <w:t>Plant and Animal Structures</w:t>
      </w:r>
      <w:r w:rsidR="00B478FA">
        <w:rPr>
          <w:rFonts w:ascii="Arial" w:hAnsi="Arial" w:cs="Arial"/>
        </w:rPr>
        <w:t xml:space="preserve"> (TG), pp. 34–42, 48–62, and 118–</w:t>
      </w:r>
      <w:r w:rsidRPr="006943E0">
        <w:rPr>
          <w:rFonts w:ascii="Arial" w:hAnsi="Arial" w:cs="Arial"/>
        </w:rPr>
        <w:t>131. The materials progressively build students’ abilities to meet grade-level performance expectations through a three-dimensional sequence.</w:t>
      </w:r>
    </w:p>
    <w:p w14:paraId="701198C6" w14:textId="20C3F21D"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#5: Grade 1, </w:t>
      </w:r>
      <w:r w:rsidRPr="006943E0">
        <w:rPr>
          <w:rFonts w:cs="Arial"/>
        </w:rPr>
        <w:t>Sky Watchers</w:t>
      </w:r>
      <w:r w:rsidR="00B478FA">
        <w:rPr>
          <w:rFonts w:cs="Arial"/>
          <w:i w:val="0"/>
        </w:rPr>
        <w:t xml:space="preserve"> (TG) pp. 38–</w:t>
      </w:r>
      <w:r w:rsidRPr="006943E0">
        <w:rPr>
          <w:rFonts w:cs="Arial"/>
          <w:i w:val="0"/>
        </w:rPr>
        <w:t>40 and SIS 1B. The materials provide instructional opportunities and assessments that engage students in three-dimensional learning.</w:t>
      </w:r>
    </w:p>
    <w:p w14:paraId="6E1ED3F2" w14:textId="19056512"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#7:  Grade 1, </w:t>
      </w:r>
      <w:r w:rsidRPr="006943E0">
        <w:rPr>
          <w:rFonts w:cs="Arial"/>
        </w:rPr>
        <w:t>Exploring Organisms</w:t>
      </w:r>
      <w:r w:rsidR="00B478FA">
        <w:rPr>
          <w:rFonts w:cs="Arial"/>
          <w:i w:val="0"/>
        </w:rPr>
        <w:t xml:space="preserve"> (TG) pp. 74–80 and (LR) pp. 2–</w:t>
      </w:r>
      <w:r w:rsidRPr="006943E0">
        <w:rPr>
          <w:rFonts w:cs="Arial"/>
          <w:i w:val="0"/>
        </w:rPr>
        <w:t>15. The materials include primary sources, such as scientific resources and photographs, which are integrated into the three-dimensional learning.</w:t>
      </w:r>
    </w:p>
    <w:p w14:paraId="2FB5DA09" w14:textId="0845FFE6" w:rsidR="00CC4FEC" w:rsidRPr="006943E0" w:rsidRDefault="00B478FA" w:rsidP="00CC4FEC">
      <w:pPr>
        <w:pStyle w:val="ListParagraph"/>
        <w:numPr>
          <w:ilvl w:val="0"/>
          <w:numId w:val="3"/>
        </w:numPr>
        <w:spacing w:after="120"/>
        <w:contextualSpacing w:val="0"/>
        <w:rPr>
          <w:rFonts w:cs="Arial"/>
          <w:i w:val="0"/>
        </w:rPr>
      </w:pPr>
      <w:r>
        <w:rPr>
          <w:rFonts w:cs="Arial"/>
          <w:i w:val="0"/>
        </w:rPr>
        <w:t>Criterion #11:  Grades K–</w:t>
      </w:r>
      <w:r w:rsidR="00CC4FEC" w:rsidRPr="006943E0">
        <w:rPr>
          <w:rFonts w:cs="Arial"/>
          <w:i w:val="0"/>
        </w:rPr>
        <w:t xml:space="preserve">5, </w:t>
      </w:r>
      <w:r w:rsidR="00CC4FEC" w:rsidRPr="006943E0">
        <w:rPr>
          <w:rFonts w:cs="Arial"/>
        </w:rPr>
        <w:t>Innovators in Science</w:t>
      </w:r>
      <w:r w:rsidR="00CC4FEC" w:rsidRPr="006943E0">
        <w:rPr>
          <w:rFonts w:cs="Arial"/>
          <w:i w:val="0"/>
        </w:rPr>
        <w:t xml:space="preserve"> (www.carolina.com/capanelreview). This resource provides examples of people and groups who used their context, learning, and intelligence to make important contributions to society through science and technology from different demographic, </w:t>
      </w:r>
      <w:r>
        <w:rPr>
          <w:rFonts w:cs="Arial"/>
          <w:i w:val="0"/>
        </w:rPr>
        <w:t>ethnic, and cultural groups.</w:t>
      </w:r>
    </w:p>
    <w:p w14:paraId="6E7A4D21" w14:textId="68E79948" w:rsidR="00CC4FEC" w:rsidRPr="006943E0" w:rsidRDefault="00CC4FEC" w:rsidP="00CC4FEC">
      <w:pPr>
        <w:pStyle w:val="ListParagraph"/>
        <w:numPr>
          <w:ilvl w:val="0"/>
          <w:numId w:val="3"/>
        </w:numPr>
        <w:spacing w:after="120"/>
        <w:contextualSpacing w:val="0"/>
        <w:rPr>
          <w:rFonts w:cs="Arial"/>
          <w:i w:val="0"/>
        </w:rPr>
      </w:pPr>
      <w:r w:rsidRPr="006943E0">
        <w:rPr>
          <w:rFonts w:cs="Arial"/>
          <w:i w:val="0"/>
        </w:rPr>
        <w:t xml:space="preserve">Criterion #15: Grade 2, </w:t>
      </w:r>
      <w:r w:rsidRPr="006943E0">
        <w:rPr>
          <w:rFonts w:cs="Arial"/>
        </w:rPr>
        <w:t>Ecosystem Diversity</w:t>
      </w:r>
      <w:r w:rsidR="00B478FA">
        <w:rPr>
          <w:rFonts w:cs="Arial"/>
          <w:i w:val="0"/>
        </w:rPr>
        <w:t xml:space="preserve"> (TG) pp. 115–</w:t>
      </w:r>
      <w:r w:rsidRPr="006943E0">
        <w:rPr>
          <w:rFonts w:cs="Arial"/>
          <w:i w:val="0"/>
        </w:rPr>
        <w:t>116 and SIS 5A. The materials help students place humans in their ecological system and emphasize the necessity for protecting the environment.</w:t>
      </w:r>
    </w:p>
    <w:p w14:paraId="64EDDE3A" w14:textId="77777777" w:rsidR="00CC4FEC" w:rsidRPr="006522C7" w:rsidRDefault="00CC4FEC" w:rsidP="00E553CF">
      <w:pPr>
        <w:pStyle w:val="Heading4"/>
      </w:pPr>
      <w:r w:rsidRPr="006522C7">
        <w:t>Criteria Category 2: Program Organization</w:t>
      </w:r>
    </w:p>
    <w:p w14:paraId="14733F00" w14:textId="77777777" w:rsidR="00CC4FEC" w:rsidRPr="006522C7" w:rsidRDefault="00CC4FEC" w:rsidP="00CC4FEC">
      <w:pPr>
        <w:pStyle w:val="Header"/>
        <w:tabs>
          <w:tab w:val="clear" w:pos="4320"/>
          <w:tab w:val="clear" w:pos="8640"/>
        </w:tabs>
        <w:spacing w:after="240"/>
        <w:rPr>
          <w:rFonts w:cs="Arial"/>
          <w:i w:val="0"/>
        </w:rPr>
      </w:pPr>
      <w:r w:rsidRPr="006522C7">
        <w:rPr>
          <w:rFonts w:cs="Arial"/>
          <w:i w:val="0"/>
        </w:rPr>
        <w:t xml:space="preserve">The organization and features of the instructional materials </w:t>
      </w:r>
      <w:r w:rsidRPr="00BD5A3F">
        <w:rPr>
          <w:rFonts w:cs="Arial"/>
          <w:i w:val="0"/>
        </w:rPr>
        <w:t>support</w:t>
      </w:r>
      <w:r w:rsidRPr="006522C7">
        <w:rPr>
          <w:rFonts w:cs="Arial"/>
        </w:rPr>
        <w:t xml:space="preserve"> </w:t>
      </w:r>
      <w:r w:rsidRPr="006522C7">
        <w:rPr>
          <w:rFonts w:cs="Arial"/>
          <w:i w:val="0"/>
        </w:rPr>
        <w:t xml:space="preserve">instruction and learning of the </w:t>
      </w:r>
      <w:r w:rsidRPr="006522C7">
        <w:rPr>
          <w:rFonts w:cs="Arial"/>
        </w:rPr>
        <w:t>CA NGSS</w:t>
      </w:r>
      <w:r w:rsidRPr="006522C7">
        <w:rPr>
          <w:rFonts w:cs="Arial"/>
          <w:i w:val="0"/>
        </w:rPr>
        <w:t>.</w:t>
      </w:r>
    </w:p>
    <w:p w14:paraId="24449401" w14:textId="77777777" w:rsidR="00CC4FEC" w:rsidRPr="006522C7" w:rsidRDefault="00CC4FEC" w:rsidP="00CC4FEC">
      <w:pPr>
        <w:pStyle w:val="Header"/>
        <w:tabs>
          <w:tab w:val="clear" w:pos="4320"/>
          <w:tab w:val="clear" w:pos="8640"/>
        </w:tabs>
        <w:spacing w:after="120"/>
        <w:ind w:left="720"/>
        <w:rPr>
          <w:rFonts w:cs="Arial"/>
          <w:b/>
          <w:i w:val="0"/>
          <w:iCs w:val="0"/>
        </w:rPr>
      </w:pPr>
      <w:r w:rsidRPr="006522C7">
        <w:rPr>
          <w:rFonts w:cs="Arial"/>
          <w:b/>
          <w:i w:val="0"/>
          <w:iCs w:val="0"/>
        </w:rPr>
        <w:t>Citations:</w:t>
      </w:r>
    </w:p>
    <w:p w14:paraId="75EEBC42" w14:textId="582A78E5" w:rsidR="00CC4FEC" w:rsidRPr="006943E0" w:rsidRDefault="00B478FA" w:rsidP="00CC4FEC">
      <w:pPr>
        <w:pStyle w:val="ListParagraph"/>
        <w:numPr>
          <w:ilvl w:val="0"/>
          <w:numId w:val="2"/>
        </w:numPr>
        <w:spacing w:after="120"/>
        <w:contextualSpacing w:val="0"/>
        <w:rPr>
          <w:rFonts w:cs="Arial"/>
          <w:i w:val="0"/>
        </w:rPr>
      </w:pPr>
      <w:r>
        <w:rPr>
          <w:rFonts w:cs="Arial"/>
          <w:i w:val="0"/>
        </w:rPr>
        <w:t xml:space="preserve">Criterion #2: </w:t>
      </w:r>
      <w:r w:rsidR="00CC4FEC" w:rsidRPr="006943E0">
        <w:rPr>
          <w:rFonts w:cs="Arial"/>
          <w:i w:val="0"/>
        </w:rPr>
        <w:t xml:space="preserve">Grade 3, </w:t>
      </w:r>
      <w:r w:rsidR="00CC4FEC" w:rsidRPr="006943E0">
        <w:rPr>
          <w:rFonts w:cs="Arial"/>
        </w:rPr>
        <w:t>Weather and Climate</w:t>
      </w:r>
      <w:r>
        <w:rPr>
          <w:rFonts w:cs="Arial"/>
          <w:i w:val="0"/>
        </w:rPr>
        <w:t xml:space="preserve"> (TG) pp. 108–</w:t>
      </w:r>
      <w:r w:rsidR="00CC4FEC" w:rsidRPr="006943E0">
        <w:rPr>
          <w:rFonts w:cs="Arial"/>
          <w:i w:val="0"/>
        </w:rPr>
        <w:t>111. The materials provide support for teacher questioning strategies as a tool to assess students’ knowledge and skills and guide student learning.</w:t>
      </w:r>
    </w:p>
    <w:p w14:paraId="62B91E45" w14:textId="1A8DD889"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#4: Grade 4, </w:t>
      </w:r>
      <w:r w:rsidRPr="006943E0">
        <w:rPr>
          <w:rFonts w:cs="Arial"/>
        </w:rPr>
        <w:t>Energy Works</w:t>
      </w:r>
      <w:r w:rsidR="00B478FA">
        <w:rPr>
          <w:rFonts w:cs="Arial"/>
          <w:i w:val="0"/>
        </w:rPr>
        <w:t xml:space="preserve"> (TG) pp. 88–</w:t>
      </w:r>
      <w:r w:rsidRPr="006943E0">
        <w:rPr>
          <w:rFonts w:cs="Arial"/>
          <w:i w:val="0"/>
        </w:rPr>
        <w:t>102. The materials give support to engage students in three-dimensional learning and suggest research-based strategies to elicit student thinking and support student discourse.</w:t>
      </w:r>
    </w:p>
    <w:p w14:paraId="72CB254A" w14:textId="4EB8AE99"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#11: Grade K, </w:t>
      </w:r>
      <w:r w:rsidRPr="006943E0">
        <w:rPr>
          <w:rFonts w:cs="Arial"/>
        </w:rPr>
        <w:t>Push, Pull, Go</w:t>
      </w:r>
      <w:r w:rsidRPr="006943E0">
        <w:rPr>
          <w:rFonts w:cs="Arial"/>
          <w:i w:val="0"/>
        </w:rPr>
        <w:t xml:space="preserve"> (TG) p.</w:t>
      </w:r>
      <w:r w:rsidR="00B478FA">
        <w:rPr>
          <w:rFonts w:cs="Arial"/>
          <w:i w:val="0"/>
        </w:rPr>
        <w:t xml:space="preserve"> </w:t>
      </w:r>
      <w:r w:rsidRPr="006943E0">
        <w:rPr>
          <w:rFonts w:cs="Arial"/>
          <w:i w:val="0"/>
        </w:rPr>
        <w:t>45. The materials include references to where related supplemental open educational resources may be found.</w:t>
      </w:r>
    </w:p>
    <w:p w14:paraId="76627B1F" w14:textId="4322271E"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#12: Grade 2, </w:t>
      </w:r>
      <w:r w:rsidRPr="006943E0">
        <w:rPr>
          <w:rFonts w:cs="Arial"/>
        </w:rPr>
        <w:t>Ecosystem Diversity</w:t>
      </w:r>
      <w:r w:rsidRPr="006943E0">
        <w:rPr>
          <w:rFonts w:cs="Arial"/>
          <w:i w:val="0"/>
        </w:rPr>
        <w:t xml:space="preserve"> (</w:t>
      </w:r>
      <w:r w:rsidR="00B478FA">
        <w:rPr>
          <w:rFonts w:cs="Arial"/>
          <w:i w:val="0"/>
        </w:rPr>
        <w:t>TG) pp. 54–</w:t>
      </w:r>
      <w:r w:rsidRPr="006943E0">
        <w:rPr>
          <w:rFonts w:cs="Arial"/>
          <w:i w:val="0"/>
        </w:rPr>
        <w:t>62. The materials show ancillary and support resources that are an integral part of the instructional program, including support kits, online literacy readers in both English and Spanish, as well as various phenomena videos.</w:t>
      </w:r>
    </w:p>
    <w:p w14:paraId="3B1A3C30" w14:textId="77777777" w:rsidR="00CC4FEC" w:rsidRPr="006522C7" w:rsidRDefault="00CC4FEC" w:rsidP="00E553CF">
      <w:pPr>
        <w:pStyle w:val="Heading4"/>
      </w:pPr>
      <w:r w:rsidRPr="006522C7">
        <w:lastRenderedPageBreak/>
        <w:t>Criteria Category 3: Assessment</w:t>
      </w:r>
    </w:p>
    <w:p w14:paraId="7883D4E0" w14:textId="77777777" w:rsidR="00CC4FEC" w:rsidRPr="006522C7" w:rsidRDefault="00CC4FEC" w:rsidP="00CC4FEC">
      <w:pPr>
        <w:pStyle w:val="Header"/>
        <w:tabs>
          <w:tab w:val="clear" w:pos="4320"/>
          <w:tab w:val="clear" w:pos="8640"/>
        </w:tabs>
        <w:spacing w:after="240"/>
        <w:rPr>
          <w:rFonts w:eastAsia="Arial Unicode MS" w:cs="Arial"/>
          <w:i w:val="0"/>
          <w:color w:val="000000"/>
        </w:rPr>
      </w:pPr>
      <w:r w:rsidRPr="006522C7">
        <w:rPr>
          <w:rFonts w:eastAsia="Arial Unicode MS" w:cs="Arial"/>
          <w:i w:val="0"/>
          <w:color w:val="000000"/>
        </w:rPr>
        <w:t>The program</w:t>
      </w:r>
      <w:r w:rsidRPr="006522C7">
        <w:rPr>
          <w:rFonts w:eastAsia="Arial Unicode MS" w:cs="Arial"/>
          <w:color w:val="000000"/>
        </w:rPr>
        <w:t xml:space="preserve"> </w:t>
      </w:r>
      <w:r w:rsidRPr="006522C7">
        <w:rPr>
          <w:rFonts w:eastAsia="Arial Unicode MS" w:cs="Arial"/>
          <w:i w:val="0"/>
          <w:color w:val="000000"/>
        </w:rPr>
        <w:t>includes</w:t>
      </w:r>
      <w:r w:rsidRPr="006522C7">
        <w:rPr>
          <w:rFonts w:eastAsia="Arial Unicode MS" w:cs="Arial"/>
          <w:color w:val="000000"/>
        </w:rPr>
        <w:t xml:space="preserve"> </w:t>
      </w:r>
      <w:r w:rsidRPr="006522C7">
        <w:rPr>
          <w:rFonts w:eastAsia="Arial Unicode MS" w:cs="Arial"/>
          <w:i w:val="0"/>
          <w:color w:val="000000"/>
        </w:rPr>
        <w:t xml:space="preserve">multiple models of both formative and summative assessment tasks for measuring what students know and </w:t>
      </w:r>
      <w:proofErr w:type="gramStart"/>
      <w:r w:rsidRPr="006522C7">
        <w:rPr>
          <w:rFonts w:eastAsia="Arial Unicode MS" w:cs="Arial"/>
          <w:i w:val="0"/>
          <w:color w:val="000000"/>
        </w:rPr>
        <w:t>are able to</w:t>
      </w:r>
      <w:proofErr w:type="gramEnd"/>
      <w:r w:rsidRPr="006522C7">
        <w:rPr>
          <w:rFonts w:eastAsia="Arial Unicode MS" w:cs="Arial"/>
          <w:i w:val="0"/>
          <w:color w:val="000000"/>
        </w:rPr>
        <w:t xml:space="preserve"> do and</w:t>
      </w:r>
      <w:r w:rsidRPr="006522C7">
        <w:rPr>
          <w:rFonts w:eastAsia="Arial Unicode MS" w:cs="Arial"/>
          <w:color w:val="000000"/>
        </w:rPr>
        <w:t xml:space="preserve"> </w:t>
      </w:r>
      <w:r w:rsidRPr="006522C7">
        <w:rPr>
          <w:rFonts w:eastAsia="Arial Unicode MS" w:cs="Arial"/>
          <w:i w:val="0"/>
          <w:color w:val="000000"/>
        </w:rPr>
        <w:t>provides</w:t>
      </w:r>
      <w:r w:rsidRPr="006522C7">
        <w:rPr>
          <w:rFonts w:eastAsia="Arial Unicode MS" w:cs="Arial"/>
          <w:color w:val="000000"/>
        </w:rPr>
        <w:t xml:space="preserve"> </w:t>
      </w:r>
      <w:r w:rsidRPr="006522C7">
        <w:rPr>
          <w:rFonts w:eastAsia="Arial Unicode MS" w:cs="Arial"/>
          <w:i w:val="0"/>
          <w:color w:val="000000"/>
        </w:rPr>
        <w:t>guidance for teachers on how to use scoring rubrics and interpret assessment results to guide instruction.</w:t>
      </w:r>
    </w:p>
    <w:p w14:paraId="748A949A" w14:textId="77777777" w:rsidR="00CC4FEC" w:rsidRPr="006522C7" w:rsidRDefault="00CC4FEC" w:rsidP="00CC4FEC">
      <w:pPr>
        <w:pStyle w:val="Header"/>
        <w:tabs>
          <w:tab w:val="clear" w:pos="4320"/>
          <w:tab w:val="clear" w:pos="8640"/>
        </w:tabs>
        <w:spacing w:after="120"/>
        <w:ind w:left="720"/>
        <w:rPr>
          <w:rFonts w:cs="Arial"/>
          <w:b/>
          <w:i w:val="0"/>
          <w:iCs w:val="0"/>
        </w:rPr>
      </w:pPr>
      <w:r w:rsidRPr="006522C7">
        <w:rPr>
          <w:rFonts w:cs="Arial"/>
          <w:b/>
          <w:i w:val="0"/>
          <w:iCs w:val="0"/>
        </w:rPr>
        <w:t>Citations:</w:t>
      </w:r>
    </w:p>
    <w:p w14:paraId="0373C246" w14:textId="09A8D542"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#2: Grade K, </w:t>
      </w:r>
      <w:r w:rsidRPr="006522C7">
        <w:rPr>
          <w:rFonts w:ascii="Arial" w:hAnsi="Arial" w:cs="Arial"/>
          <w:i/>
        </w:rPr>
        <w:t>Weather and Sky</w:t>
      </w:r>
      <w:r w:rsidR="00B478FA">
        <w:rPr>
          <w:rFonts w:ascii="Arial" w:hAnsi="Arial" w:cs="Arial"/>
        </w:rPr>
        <w:t xml:space="preserve"> (TG) pp. xvi and 32–</w:t>
      </w:r>
      <w:r>
        <w:rPr>
          <w:rFonts w:ascii="Arial" w:hAnsi="Arial" w:cs="Arial"/>
        </w:rPr>
        <w:t>35. The materials</w:t>
      </w:r>
      <w:r w:rsidRPr="006522C7">
        <w:rPr>
          <w:rFonts w:ascii="Arial" w:hAnsi="Arial" w:cs="Arial"/>
        </w:rPr>
        <w:t xml:space="preserve"> provide pre-unit assessments to help teachers elicit students’ prior knowledge and preconceptions.</w:t>
      </w:r>
    </w:p>
    <w:p w14:paraId="0AF0A151" w14:textId="72342FD2"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#2: Grade 1, </w:t>
      </w:r>
      <w:r w:rsidRPr="006522C7">
        <w:rPr>
          <w:rFonts w:ascii="Arial" w:hAnsi="Arial" w:cs="Arial"/>
          <w:i/>
        </w:rPr>
        <w:t>Sky Watchers</w:t>
      </w:r>
      <w:r w:rsidRPr="006522C7">
        <w:rPr>
          <w:rFonts w:ascii="Arial" w:hAnsi="Arial" w:cs="Arial"/>
        </w:rPr>
        <w:t xml:space="preserve"> (TG) pp. xvi and 32</w:t>
      </w:r>
      <w:r w:rsidR="00B478FA">
        <w:rPr>
          <w:rFonts w:ascii="Arial" w:hAnsi="Arial" w:cs="Arial"/>
        </w:rPr>
        <w:t>–</w:t>
      </w:r>
      <w:r w:rsidRPr="006522C7">
        <w:rPr>
          <w:rFonts w:ascii="Arial" w:hAnsi="Arial" w:cs="Arial"/>
        </w:rPr>
        <w:t>37</w:t>
      </w:r>
      <w:r>
        <w:rPr>
          <w:rFonts w:ascii="Arial" w:hAnsi="Arial" w:cs="Arial"/>
        </w:rPr>
        <w:t>. The materials</w:t>
      </w:r>
      <w:r w:rsidRPr="006522C7">
        <w:rPr>
          <w:rFonts w:ascii="Arial" w:hAnsi="Arial" w:cs="Arial"/>
        </w:rPr>
        <w:t xml:space="preserve"> provide pre-unit assessments to help teachers elicit students’ prior knowledge and preconceptions.</w:t>
      </w:r>
    </w:p>
    <w:p w14:paraId="4C696882" w14:textId="52D7FFBB"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#3: Grade 3, </w:t>
      </w:r>
      <w:r w:rsidRPr="006522C7">
        <w:rPr>
          <w:rFonts w:ascii="Arial" w:hAnsi="Arial" w:cs="Arial"/>
          <w:i/>
        </w:rPr>
        <w:t>Forces and Interactions</w:t>
      </w:r>
      <w:r w:rsidR="00B478FA">
        <w:rPr>
          <w:rFonts w:ascii="Arial" w:hAnsi="Arial" w:cs="Arial"/>
        </w:rPr>
        <w:t xml:space="preserve"> (TG) pp. xvi and 95–</w:t>
      </w:r>
      <w:r w:rsidRPr="006522C7">
        <w:rPr>
          <w:rFonts w:ascii="Arial" w:hAnsi="Arial" w:cs="Arial"/>
        </w:rPr>
        <w:t>98</w:t>
      </w:r>
      <w:r>
        <w:rPr>
          <w:rFonts w:ascii="Arial" w:hAnsi="Arial" w:cs="Arial"/>
        </w:rPr>
        <w:t>. The materials</w:t>
      </w:r>
      <w:r w:rsidRPr="006522C7">
        <w:rPr>
          <w:rFonts w:ascii="Arial" w:hAnsi="Arial" w:cs="Arial"/>
        </w:rPr>
        <w:t xml:space="preserve"> provide investigation activities to engage students in tasks that afford both learning and formative assessment opportunities.</w:t>
      </w:r>
    </w:p>
    <w:p w14:paraId="02DB1307" w14:textId="4D0EE214"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#5: Grade 2, </w:t>
      </w:r>
      <w:r w:rsidRPr="006522C7">
        <w:rPr>
          <w:rFonts w:ascii="Arial" w:hAnsi="Arial" w:cs="Arial"/>
          <w:i/>
        </w:rPr>
        <w:t>Earth Materials</w:t>
      </w:r>
      <w:r w:rsidR="00B478FA">
        <w:rPr>
          <w:rFonts w:ascii="Arial" w:hAnsi="Arial" w:cs="Arial"/>
        </w:rPr>
        <w:t xml:space="preserve"> (TG) pp. xvi and 34–</w:t>
      </w:r>
      <w:r w:rsidRPr="006522C7">
        <w:rPr>
          <w:rFonts w:ascii="Arial" w:hAnsi="Arial" w:cs="Arial"/>
        </w:rPr>
        <w:t>50</w:t>
      </w:r>
      <w:r>
        <w:rPr>
          <w:rFonts w:ascii="Arial" w:hAnsi="Arial" w:cs="Arial"/>
        </w:rPr>
        <w:t>. The materials</w:t>
      </w:r>
      <w:r w:rsidRPr="006522C7">
        <w:rPr>
          <w:rFonts w:ascii="Arial" w:hAnsi="Arial" w:cs="Arial"/>
        </w:rPr>
        <w:t xml:space="preserve"> provide investigations and activities that yield information teachers can use in planning and modifying instruction to help students meet or exceed the NGSS standards.</w:t>
      </w:r>
    </w:p>
    <w:p w14:paraId="2975B82E" w14:textId="63C9190B"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#7: Grade 4, </w:t>
      </w:r>
      <w:r w:rsidRPr="006522C7">
        <w:rPr>
          <w:rFonts w:ascii="Arial" w:hAnsi="Arial" w:cs="Arial"/>
          <w:i/>
        </w:rPr>
        <w:t>Energy Works</w:t>
      </w:r>
      <w:r w:rsidR="00B478FA">
        <w:rPr>
          <w:rFonts w:ascii="Arial" w:hAnsi="Arial" w:cs="Arial"/>
        </w:rPr>
        <w:t xml:space="preserve"> (TG) pp. 208–</w:t>
      </w:r>
      <w:r w:rsidRPr="006522C7">
        <w:rPr>
          <w:rFonts w:ascii="Arial" w:hAnsi="Arial" w:cs="Arial"/>
        </w:rPr>
        <w:t>215</w:t>
      </w:r>
      <w:r>
        <w:rPr>
          <w:rFonts w:ascii="Arial" w:hAnsi="Arial" w:cs="Arial"/>
        </w:rPr>
        <w:t>. The materials</w:t>
      </w:r>
      <w:r w:rsidRPr="006522C7">
        <w:rPr>
          <w:rFonts w:ascii="Arial" w:hAnsi="Arial" w:cs="Arial"/>
        </w:rPr>
        <w:t xml:space="preserve"> provide summative unit assessment for teachers with a valid and reliable evaluation of student understanding of key unit concepts.</w:t>
      </w:r>
    </w:p>
    <w:p w14:paraId="24277EE1" w14:textId="0E0942E4" w:rsidR="00CC4FEC" w:rsidRPr="006522C7" w:rsidRDefault="00CC4FEC" w:rsidP="00CC4FEC">
      <w:pPr>
        <w:pStyle w:val="NormalWeb"/>
        <w:numPr>
          <w:ilvl w:val="0"/>
          <w:numId w:val="2"/>
        </w:numPr>
        <w:spacing w:before="0" w:beforeAutospacing="0" w:after="120" w:afterAutospacing="0"/>
        <w:rPr>
          <w:rFonts w:ascii="Arial" w:hAnsi="Arial" w:cs="Arial"/>
        </w:rPr>
      </w:pPr>
      <w:r w:rsidRPr="006522C7">
        <w:rPr>
          <w:rFonts w:ascii="Arial" w:hAnsi="Arial" w:cs="Arial"/>
        </w:rPr>
        <w:t xml:space="preserve">Criterion #7: Grade 5, </w:t>
      </w:r>
      <w:r w:rsidRPr="006522C7">
        <w:rPr>
          <w:rFonts w:ascii="Arial" w:hAnsi="Arial" w:cs="Arial"/>
          <w:i/>
        </w:rPr>
        <w:t>Structure and Properties of Matter</w:t>
      </w:r>
      <w:r w:rsidR="00B478FA">
        <w:rPr>
          <w:rFonts w:ascii="Arial" w:hAnsi="Arial" w:cs="Arial"/>
        </w:rPr>
        <w:t xml:space="preserve"> (TG) pp. 170–</w:t>
      </w:r>
      <w:r w:rsidRPr="006522C7">
        <w:rPr>
          <w:rFonts w:ascii="Arial" w:hAnsi="Arial" w:cs="Arial"/>
        </w:rPr>
        <w:t>179</w:t>
      </w:r>
      <w:r>
        <w:rPr>
          <w:rFonts w:ascii="Arial" w:hAnsi="Arial" w:cs="Arial"/>
        </w:rPr>
        <w:t>. The materials</w:t>
      </w:r>
      <w:r w:rsidRPr="006522C7">
        <w:rPr>
          <w:rFonts w:ascii="Arial" w:hAnsi="Arial" w:cs="Arial"/>
        </w:rPr>
        <w:t xml:space="preserve"> provide unit summative assessment for teachers with a valid and reliable evaluation of student understanding of key unit concepts.</w:t>
      </w:r>
    </w:p>
    <w:p w14:paraId="1A3B30C4" w14:textId="77777777" w:rsidR="00CC4FEC" w:rsidRPr="006522C7" w:rsidRDefault="00CC4FEC" w:rsidP="00E553CF">
      <w:pPr>
        <w:pStyle w:val="Heading4"/>
      </w:pPr>
      <w:r w:rsidRPr="006522C7">
        <w:t>Criteria Category 4: Access and Equity</w:t>
      </w:r>
    </w:p>
    <w:p w14:paraId="6BCA9D6D" w14:textId="77777777" w:rsidR="00CC4FEC" w:rsidRPr="006522C7" w:rsidRDefault="00CC4FEC" w:rsidP="00CC4FEC">
      <w:pPr>
        <w:pStyle w:val="Header"/>
        <w:tabs>
          <w:tab w:val="clear" w:pos="4320"/>
          <w:tab w:val="clear" w:pos="8640"/>
        </w:tabs>
        <w:spacing w:after="240"/>
        <w:rPr>
          <w:rFonts w:cs="Arial"/>
          <w:iCs w:val="0"/>
        </w:rPr>
      </w:pPr>
      <w:r w:rsidRPr="006522C7">
        <w:rPr>
          <w:rFonts w:cs="Arial"/>
          <w:i w:val="0"/>
          <w:iCs w:val="0"/>
        </w:rPr>
        <w:t xml:space="preserve">Program materials </w:t>
      </w:r>
      <w:r w:rsidRPr="005F440D">
        <w:rPr>
          <w:rFonts w:cs="Arial"/>
          <w:i w:val="0"/>
          <w:iCs w:val="0"/>
        </w:rPr>
        <w:t xml:space="preserve">ensure </w:t>
      </w:r>
      <w:r w:rsidRPr="006522C7">
        <w:rPr>
          <w:rFonts w:cs="Arial"/>
          <w:i w:val="0"/>
          <w:iCs w:val="0"/>
        </w:rPr>
        <w:t xml:space="preserve">universal and equitable access to high-quality curriculum and instruction for all students and </w:t>
      </w:r>
      <w:r>
        <w:rPr>
          <w:rFonts w:cs="Arial"/>
          <w:i w:val="0"/>
          <w:iCs w:val="0"/>
        </w:rPr>
        <w:t>provide</w:t>
      </w:r>
      <w:r w:rsidRPr="00750A6C">
        <w:rPr>
          <w:rFonts w:cs="Arial"/>
          <w:i w:val="0"/>
          <w:iCs w:val="0"/>
        </w:rPr>
        <w:t xml:space="preserve"> </w:t>
      </w:r>
      <w:r w:rsidRPr="006522C7">
        <w:rPr>
          <w:rFonts w:cs="Arial"/>
          <w:i w:val="0"/>
          <w:iCs w:val="0"/>
        </w:rPr>
        <w:t>teachers with suggestions for differentiation for students with special needs.</w:t>
      </w:r>
    </w:p>
    <w:p w14:paraId="570650B6" w14:textId="77777777" w:rsidR="00CC4FEC" w:rsidRPr="006522C7" w:rsidRDefault="00CC4FEC" w:rsidP="00CC4FEC">
      <w:pPr>
        <w:pStyle w:val="Header"/>
        <w:tabs>
          <w:tab w:val="clear" w:pos="4320"/>
          <w:tab w:val="clear" w:pos="8640"/>
        </w:tabs>
        <w:spacing w:after="120"/>
        <w:ind w:left="720"/>
        <w:rPr>
          <w:rFonts w:cs="Arial"/>
          <w:b/>
          <w:i w:val="0"/>
          <w:iCs w:val="0"/>
        </w:rPr>
      </w:pPr>
      <w:r w:rsidRPr="006522C7">
        <w:rPr>
          <w:rFonts w:cs="Arial"/>
          <w:b/>
          <w:i w:val="0"/>
          <w:iCs w:val="0"/>
        </w:rPr>
        <w:t>Citations:</w:t>
      </w:r>
    </w:p>
    <w:p w14:paraId="28534889" w14:textId="1F4BF124" w:rsidR="00CC4FEC" w:rsidRPr="006943E0" w:rsidRDefault="00B478FA" w:rsidP="00CC4FEC">
      <w:pPr>
        <w:pStyle w:val="ListParagraph"/>
        <w:numPr>
          <w:ilvl w:val="0"/>
          <w:numId w:val="2"/>
        </w:numPr>
        <w:spacing w:after="120"/>
        <w:contextualSpacing w:val="0"/>
        <w:rPr>
          <w:rFonts w:cs="Arial"/>
          <w:i w:val="0"/>
        </w:rPr>
      </w:pPr>
      <w:r>
        <w:rPr>
          <w:rFonts w:cs="Arial"/>
          <w:i w:val="0"/>
        </w:rPr>
        <w:t xml:space="preserve">Criterion #1: </w:t>
      </w:r>
      <w:r w:rsidR="00CC4FEC" w:rsidRPr="006943E0">
        <w:rPr>
          <w:rFonts w:cs="Arial"/>
          <w:i w:val="0"/>
        </w:rPr>
        <w:t xml:space="preserve">Grade K, </w:t>
      </w:r>
      <w:r w:rsidR="00CC4FEC" w:rsidRPr="006943E0">
        <w:rPr>
          <w:rFonts w:cs="Arial"/>
        </w:rPr>
        <w:t>Weather and Sky</w:t>
      </w:r>
      <w:r>
        <w:rPr>
          <w:rFonts w:cs="Arial"/>
          <w:i w:val="0"/>
        </w:rPr>
        <w:t xml:space="preserve"> (TG) pp. xi–xv and 153–</w:t>
      </w:r>
      <w:r w:rsidR="00CC4FEC" w:rsidRPr="006943E0">
        <w:rPr>
          <w:rFonts w:cs="Arial"/>
          <w:i w:val="0"/>
        </w:rPr>
        <w:t xml:space="preserve">156. The materials reflect the goals of access and equity outlined in chapter 10 of the </w:t>
      </w:r>
      <w:r w:rsidR="00CC4FEC" w:rsidRPr="00B478FA">
        <w:rPr>
          <w:rFonts w:cs="Arial"/>
        </w:rPr>
        <w:t>CA Science Framework</w:t>
      </w:r>
      <w:r w:rsidR="00CC4FEC" w:rsidRPr="006943E0">
        <w:rPr>
          <w:rFonts w:cs="Arial"/>
          <w:i w:val="0"/>
        </w:rPr>
        <w:t>.</w:t>
      </w:r>
    </w:p>
    <w:p w14:paraId="1E127142" w14:textId="2CD778FD" w:rsidR="00CC4FEC" w:rsidRPr="006943E0" w:rsidRDefault="00B478FA" w:rsidP="00CC4FEC">
      <w:pPr>
        <w:pStyle w:val="ListParagraph"/>
        <w:numPr>
          <w:ilvl w:val="0"/>
          <w:numId w:val="2"/>
        </w:numPr>
        <w:spacing w:after="120"/>
        <w:contextualSpacing w:val="0"/>
        <w:rPr>
          <w:rFonts w:cs="Arial"/>
          <w:i w:val="0"/>
        </w:rPr>
      </w:pPr>
      <w:r>
        <w:rPr>
          <w:rFonts w:cs="Arial"/>
          <w:i w:val="0"/>
        </w:rPr>
        <w:t xml:space="preserve">Criterion #1: </w:t>
      </w:r>
      <w:r w:rsidR="00CC4FEC" w:rsidRPr="006943E0">
        <w:rPr>
          <w:rFonts w:cs="Arial"/>
          <w:i w:val="0"/>
        </w:rPr>
        <w:t xml:space="preserve">Grade 3, </w:t>
      </w:r>
      <w:r w:rsidR="00CC4FEC" w:rsidRPr="006943E0">
        <w:rPr>
          <w:rFonts w:cs="Arial"/>
        </w:rPr>
        <w:t>Weather and Climate Patterns</w:t>
      </w:r>
      <w:r>
        <w:rPr>
          <w:rFonts w:cs="Arial"/>
          <w:i w:val="0"/>
        </w:rPr>
        <w:t xml:space="preserve"> (TG) pp. xi–xv, 37–38, and 212–</w:t>
      </w:r>
      <w:r w:rsidR="00CC4FEC" w:rsidRPr="006943E0">
        <w:rPr>
          <w:rFonts w:cs="Arial"/>
          <w:i w:val="0"/>
        </w:rPr>
        <w:t xml:space="preserve">218. The materials reflect the goals of access and equity outlined in chapter 10 of the </w:t>
      </w:r>
      <w:r w:rsidR="00CC4FEC" w:rsidRPr="00B478FA">
        <w:rPr>
          <w:rFonts w:cs="Arial"/>
        </w:rPr>
        <w:t>CA Science Framework</w:t>
      </w:r>
      <w:r w:rsidR="00CC4FEC" w:rsidRPr="006943E0">
        <w:rPr>
          <w:rFonts w:cs="Arial"/>
          <w:i w:val="0"/>
        </w:rPr>
        <w:t>.</w:t>
      </w:r>
    </w:p>
    <w:p w14:paraId="448FC160" w14:textId="3BC57D20" w:rsidR="00CC4FEC" w:rsidRPr="006943E0" w:rsidRDefault="00B478FA" w:rsidP="00CC4FEC">
      <w:pPr>
        <w:pStyle w:val="ListParagraph"/>
        <w:numPr>
          <w:ilvl w:val="0"/>
          <w:numId w:val="2"/>
        </w:numPr>
        <w:spacing w:after="120"/>
        <w:contextualSpacing w:val="0"/>
        <w:rPr>
          <w:rFonts w:cs="Arial"/>
          <w:i w:val="0"/>
        </w:rPr>
      </w:pPr>
      <w:r>
        <w:rPr>
          <w:rFonts w:cs="Arial"/>
          <w:i w:val="0"/>
        </w:rPr>
        <w:t xml:space="preserve">Criterion #2: </w:t>
      </w:r>
      <w:r w:rsidR="00CC4FEC" w:rsidRPr="006943E0">
        <w:rPr>
          <w:rFonts w:cs="Arial"/>
          <w:i w:val="0"/>
        </w:rPr>
        <w:t xml:space="preserve">Grade 4, </w:t>
      </w:r>
      <w:r w:rsidR="00CC4FEC" w:rsidRPr="006943E0">
        <w:rPr>
          <w:rFonts w:cs="Arial"/>
        </w:rPr>
        <w:t>Plant and Animal Structures</w:t>
      </w:r>
      <w:r>
        <w:rPr>
          <w:rFonts w:cs="Arial"/>
          <w:i w:val="0"/>
        </w:rPr>
        <w:t xml:space="preserve"> (TG) pp. 124–</w:t>
      </w:r>
      <w:r w:rsidR="00CC4FEC" w:rsidRPr="006943E0">
        <w:rPr>
          <w:rFonts w:cs="Arial"/>
          <w:i w:val="0"/>
        </w:rPr>
        <w:t>126. The materials include research-based strategies to address the needs of English learners consistent with the CA ELD Standards.</w:t>
      </w:r>
    </w:p>
    <w:p w14:paraId="59FA55E4" w14:textId="3A5A00B8" w:rsidR="00CC4FEC" w:rsidRPr="006943E0" w:rsidRDefault="00B478FA" w:rsidP="00CC4FEC">
      <w:pPr>
        <w:pStyle w:val="ListParagraph"/>
        <w:numPr>
          <w:ilvl w:val="0"/>
          <w:numId w:val="2"/>
        </w:numPr>
        <w:spacing w:after="120"/>
        <w:contextualSpacing w:val="0"/>
        <w:rPr>
          <w:rFonts w:cs="Arial"/>
          <w:i w:val="0"/>
        </w:rPr>
      </w:pPr>
      <w:r>
        <w:rPr>
          <w:rFonts w:cs="Arial"/>
          <w:i w:val="0"/>
        </w:rPr>
        <w:lastRenderedPageBreak/>
        <w:t xml:space="preserve">Criterion #2: </w:t>
      </w:r>
      <w:r w:rsidR="00CC4FEC" w:rsidRPr="006943E0">
        <w:rPr>
          <w:rFonts w:cs="Arial"/>
          <w:i w:val="0"/>
        </w:rPr>
        <w:t xml:space="preserve">Grade 1, </w:t>
      </w:r>
      <w:r w:rsidR="00CC4FEC" w:rsidRPr="006943E0">
        <w:rPr>
          <w:rFonts w:cs="Arial"/>
        </w:rPr>
        <w:t>Light and Sound Waves</w:t>
      </w:r>
      <w:r>
        <w:rPr>
          <w:rFonts w:cs="Arial"/>
          <w:i w:val="0"/>
        </w:rPr>
        <w:t xml:space="preserve"> (TG) pp. 51–52 and 150–</w:t>
      </w:r>
      <w:r w:rsidR="00CC4FEC" w:rsidRPr="006943E0">
        <w:rPr>
          <w:rFonts w:cs="Arial"/>
          <w:i w:val="0"/>
        </w:rPr>
        <w:t>151. The materials include research-based strategies to address the needs of English learners consistent with the CA ELD Standards.</w:t>
      </w:r>
    </w:p>
    <w:p w14:paraId="73BDF9BF" w14:textId="77777777" w:rsidR="00CC4FEC" w:rsidRPr="006522C7" w:rsidRDefault="00CC4FEC" w:rsidP="00E553CF">
      <w:pPr>
        <w:pStyle w:val="Heading4"/>
      </w:pPr>
      <w:r w:rsidRPr="006522C7">
        <w:t>Criteria Category 5: Instructional Planning and Support</w:t>
      </w:r>
    </w:p>
    <w:p w14:paraId="5A230022" w14:textId="77777777" w:rsidR="00CC4FEC" w:rsidRPr="006522C7" w:rsidRDefault="00CC4FEC" w:rsidP="00CC4FEC">
      <w:pPr>
        <w:pStyle w:val="Header"/>
        <w:tabs>
          <w:tab w:val="clear" w:pos="4320"/>
          <w:tab w:val="clear" w:pos="8640"/>
        </w:tabs>
        <w:spacing w:after="240"/>
        <w:rPr>
          <w:rFonts w:cs="Arial"/>
          <w:i w:val="0"/>
          <w:color w:val="000000"/>
        </w:rPr>
      </w:pPr>
      <w:r w:rsidRPr="006522C7">
        <w:rPr>
          <w:rFonts w:cs="Arial"/>
          <w:i w:val="0"/>
          <w:color w:val="000000"/>
        </w:rPr>
        <w:t>The instructional materials</w:t>
      </w:r>
      <w:r w:rsidRPr="006522C7">
        <w:rPr>
          <w:rFonts w:cs="Arial"/>
          <w:color w:val="000000"/>
        </w:rPr>
        <w:t xml:space="preserve"> </w:t>
      </w:r>
      <w:r w:rsidRPr="006522C7">
        <w:rPr>
          <w:rFonts w:cs="Arial"/>
          <w:i w:val="0"/>
          <w:color w:val="000000"/>
        </w:rPr>
        <w:t>provide</w:t>
      </w:r>
      <w:r>
        <w:rPr>
          <w:rFonts w:cs="Arial"/>
          <w:i w:val="0"/>
          <w:color w:val="000000"/>
        </w:rPr>
        <w:t xml:space="preserve"> </w:t>
      </w:r>
      <w:r w:rsidRPr="006522C7">
        <w:rPr>
          <w:rFonts w:cs="Arial"/>
          <w:i w:val="0"/>
          <w:color w:val="000000"/>
        </w:rPr>
        <w:t>coherent guidelines for teachers to follow when planning three-dimensional instruction and</w:t>
      </w:r>
      <w:r w:rsidRPr="006522C7">
        <w:rPr>
          <w:rFonts w:cs="Arial"/>
          <w:color w:val="000000"/>
        </w:rPr>
        <w:t xml:space="preserve"> </w:t>
      </w:r>
      <w:r>
        <w:rPr>
          <w:rFonts w:cs="Arial"/>
          <w:i w:val="0"/>
          <w:color w:val="000000"/>
        </w:rPr>
        <w:t>are</w:t>
      </w:r>
      <w:r w:rsidRPr="006522C7">
        <w:rPr>
          <w:rFonts w:cs="Arial"/>
          <w:color w:val="000000"/>
        </w:rPr>
        <w:t xml:space="preserve"> </w:t>
      </w:r>
      <w:r w:rsidRPr="006522C7">
        <w:rPr>
          <w:rFonts w:cs="Arial"/>
          <w:i w:val="0"/>
          <w:color w:val="000000"/>
        </w:rPr>
        <w:t>designed to help teachers provide effective standards-based instruction.</w:t>
      </w:r>
    </w:p>
    <w:p w14:paraId="0BC8F9FD" w14:textId="77777777" w:rsidR="00CC4FEC" w:rsidRPr="006522C7" w:rsidRDefault="00CC4FEC" w:rsidP="00CC4FEC">
      <w:pPr>
        <w:pStyle w:val="Header"/>
        <w:tabs>
          <w:tab w:val="clear" w:pos="4320"/>
          <w:tab w:val="clear" w:pos="8640"/>
        </w:tabs>
        <w:spacing w:after="120"/>
        <w:ind w:left="720"/>
        <w:rPr>
          <w:rFonts w:cs="Arial"/>
          <w:b/>
          <w:i w:val="0"/>
          <w:iCs w:val="0"/>
        </w:rPr>
      </w:pPr>
      <w:r w:rsidRPr="006522C7">
        <w:rPr>
          <w:rFonts w:cs="Arial"/>
          <w:b/>
          <w:i w:val="0"/>
          <w:iCs w:val="0"/>
        </w:rPr>
        <w:t>Citations:</w:t>
      </w:r>
    </w:p>
    <w:p w14:paraId="382B0606" w14:textId="5EBCD89F"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Criterion #2: Gr</w:t>
      </w:r>
      <w:r w:rsidR="00B478FA">
        <w:rPr>
          <w:rFonts w:cs="Arial"/>
          <w:i w:val="0"/>
        </w:rPr>
        <w:t>ades K–5, all TGs pp. xxv–</w:t>
      </w:r>
      <w:r w:rsidRPr="006943E0">
        <w:rPr>
          <w:rFonts w:cs="Arial"/>
          <w:i w:val="0"/>
        </w:rPr>
        <w:t>xxx. The materials provide an estimated instructional time for each activity, lesson, and unit, which allows for student engagement.</w:t>
      </w:r>
    </w:p>
    <w:p w14:paraId="6592E6F9" w14:textId="5F49D1F6"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#3: Grade 3, </w:t>
      </w:r>
      <w:r w:rsidRPr="006943E0">
        <w:rPr>
          <w:rFonts w:cs="Arial"/>
        </w:rPr>
        <w:t>Life in Ecosystems</w:t>
      </w:r>
      <w:r w:rsidR="00B478FA">
        <w:rPr>
          <w:rFonts w:cs="Arial"/>
          <w:i w:val="0"/>
        </w:rPr>
        <w:t xml:space="preserve"> (TG) pp. 38–</w:t>
      </w:r>
      <w:r w:rsidRPr="006943E0">
        <w:rPr>
          <w:rFonts w:cs="Arial"/>
          <w:i w:val="0"/>
        </w:rPr>
        <w:t>41. The materials contain a pre-unit assessment that provides guidance in daily lessons and units of instruction with appropriate opportunities for checking for understanding and adjusting lessons, if necessary, to ensure three-dimensional learning.</w:t>
      </w:r>
    </w:p>
    <w:p w14:paraId="4FB3D3A5" w14:textId="77777777"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#18: Grade 4, </w:t>
      </w:r>
      <w:r w:rsidRPr="006943E0">
        <w:rPr>
          <w:rFonts w:cs="Arial"/>
        </w:rPr>
        <w:t>Changing Earth</w:t>
      </w:r>
      <w:r w:rsidRPr="006943E0">
        <w:rPr>
          <w:rFonts w:cs="Arial"/>
          <w:i w:val="0"/>
        </w:rPr>
        <w:t xml:space="preserve"> (TG). The “Take-Home Science” letter and the assignment “</w:t>
      </w:r>
      <w:proofErr w:type="spellStart"/>
      <w:r w:rsidRPr="006943E0">
        <w:rPr>
          <w:rFonts w:cs="Arial"/>
          <w:i w:val="0"/>
        </w:rPr>
        <w:t>Rocksicle</w:t>
      </w:r>
      <w:proofErr w:type="spellEnd"/>
      <w:r w:rsidRPr="006943E0">
        <w:rPr>
          <w:rFonts w:cs="Arial"/>
          <w:i w:val="0"/>
        </w:rPr>
        <w:t xml:space="preserve">” inform families about the </w:t>
      </w:r>
      <w:r w:rsidRPr="00B478FA">
        <w:rPr>
          <w:rFonts w:cs="Arial"/>
        </w:rPr>
        <w:t>CA NGSS</w:t>
      </w:r>
      <w:r w:rsidRPr="006943E0">
        <w:rPr>
          <w:rFonts w:cs="Arial"/>
          <w:i w:val="0"/>
        </w:rPr>
        <w:t xml:space="preserve"> and student progress.</w:t>
      </w:r>
    </w:p>
    <w:p w14:paraId="40CB3E14" w14:textId="77777777"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#20: Grade 1, </w:t>
      </w:r>
      <w:r w:rsidRPr="006943E0">
        <w:rPr>
          <w:rFonts w:cs="Arial"/>
        </w:rPr>
        <w:t>Exploring Organisms</w:t>
      </w:r>
      <w:r w:rsidRPr="006943E0">
        <w:rPr>
          <w:rFonts w:cs="Arial"/>
          <w:i w:val="0"/>
        </w:rPr>
        <w:t xml:space="preserve"> (TG) p. xiii. The materials inform teachers about literacy readers, literacy articles, and “Science in the News” articles that can best complement the standards.</w:t>
      </w:r>
    </w:p>
    <w:p w14:paraId="501956A3" w14:textId="1D428EE9" w:rsidR="00CC4FEC" w:rsidRPr="006943E0" w:rsidRDefault="00CC4FEC" w:rsidP="00CC4FEC">
      <w:pPr>
        <w:pStyle w:val="ListParagraph"/>
        <w:numPr>
          <w:ilvl w:val="0"/>
          <w:numId w:val="2"/>
        </w:numPr>
        <w:spacing w:after="120"/>
        <w:contextualSpacing w:val="0"/>
        <w:rPr>
          <w:rFonts w:cs="Arial"/>
          <w:i w:val="0"/>
        </w:rPr>
      </w:pPr>
      <w:r w:rsidRPr="006943E0">
        <w:rPr>
          <w:rFonts w:cs="Arial"/>
          <w:i w:val="0"/>
        </w:rPr>
        <w:t xml:space="preserve">Criterion #21: Grade 2, </w:t>
      </w:r>
      <w:r w:rsidRPr="006943E0">
        <w:rPr>
          <w:rFonts w:cs="Arial"/>
        </w:rPr>
        <w:t>Ecosystem Diversity</w:t>
      </w:r>
      <w:r w:rsidR="00B478FA">
        <w:rPr>
          <w:rFonts w:cs="Arial"/>
          <w:i w:val="0"/>
        </w:rPr>
        <w:t xml:space="preserve"> (TG) pp. 97–</w:t>
      </w:r>
      <w:r w:rsidRPr="006943E0">
        <w:rPr>
          <w:rFonts w:cs="Arial"/>
          <w:i w:val="0"/>
        </w:rPr>
        <w:t>98. The materials provide guidance and support for engaging students in collaborative conversations using grade-level-appropriate academic vocabulary for scientific discourse.</w:t>
      </w:r>
    </w:p>
    <w:p w14:paraId="771D8F17" w14:textId="77777777" w:rsidR="00CC4FEC" w:rsidRPr="006522C7" w:rsidRDefault="00CC4FEC" w:rsidP="00E553CF">
      <w:pPr>
        <w:pStyle w:val="Heading4"/>
      </w:pPr>
      <w:r w:rsidRPr="006522C7">
        <w:t>Edits and Corrections:</w:t>
      </w:r>
    </w:p>
    <w:p w14:paraId="44076A6E" w14:textId="77777777" w:rsidR="00CC4FEC" w:rsidRDefault="00CC4FEC" w:rsidP="00CC4FEC">
      <w:pPr>
        <w:pStyle w:val="Header"/>
        <w:tabs>
          <w:tab w:val="clear" w:pos="4320"/>
          <w:tab w:val="clear" w:pos="8640"/>
        </w:tabs>
        <w:spacing w:after="240"/>
        <w:rPr>
          <w:rFonts w:cs="Arial"/>
          <w:bCs/>
          <w:i w:val="0"/>
          <w:iCs w:val="0"/>
        </w:rPr>
      </w:pPr>
      <w:r w:rsidRPr="006522C7">
        <w:rPr>
          <w:rFonts w:cs="Arial"/>
          <w:bCs/>
          <w:i w:val="0"/>
          <w:iCs w:val="0"/>
        </w:rPr>
        <w:t>The following edits and corrections must be made as a condition of adoption:</w:t>
      </w:r>
    </w:p>
    <w:tbl>
      <w:tblPr>
        <w:tblStyle w:val="TableGrid1"/>
        <w:tblW w:w="10273" w:type="dxa"/>
        <w:tblInd w:w="-175" w:type="dxa"/>
        <w:tblLayout w:type="fixed"/>
        <w:tblCellMar>
          <w:left w:w="0" w:type="dxa"/>
          <w:right w:w="0" w:type="dxa"/>
        </w:tblCellMar>
        <w:tblLook w:val="04A0" w:firstRow="1" w:lastRow="0" w:firstColumn="1" w:lastColumn="0" w:noHBand="0" w:noVBand="1"/>
        <w:tblDescription w:val="This shows the edits and corrections table recommended by the review panel."/>
      </w:tblPr>
      <w:tblGrid>
        <w:gridCol w:w="450"/>
        <w:gridCol w:w="720"/>
        <w:gridCol w:w="1530"/>
        <w:gridCol w:w="1350"/>
        <w:gridCol w:w="2161"/>
        <w:gridCol w:w="2352"/>
        <w:gridCol w:w="1710"/>
      </w:tblGrid>
      <w:tr w:rsidR="00CC4FEC" w:rsidRPr="00534C89" w14:paraId="547C2A07" w14:textId="77777777" w:rsidTr="00AE1991">
        <w:trPr>
          <w:cantSplit/>
          <w:tblHeader/>
        </w:trPr>
        <w:tc>
          <w:tcPr>
            <w:tcW w:w="450" w:type="dxa"/>
          </w:tcPr>
          <w:p w14:paraId="6B8AC836" w14:textId="77777777" w:rsidR="00CC4FEC" w:rsidRPr="00534C89" w:rsidRDefault="00CC4FEC" w:rsidP="00AE1991">
            <w:pPr>
              <w:pStyle w:val="Header"/>
              <w:suppressAutoHyphens/>
              <w:ind w:firstLine="0"/>
              <w:rPr>
                <w:rFonts w:cs="Arial"/>
                <w:i w:val="0"/>
                <w:iCs w:val="0"/>
              </w:rPr>
            </w:pPr>
            <w:r w:rsidRPr="00534C89">
              <w:rPr>
                <w:rFonts w:cs="Arial"/>
                <w:i w:val="0"/>
                <w:iCs w:val="0"/>
              </w:rPr>
              <w:t>#</w:t>
            </w:r>
          </w:p>
        </w:tc>
        <w:tc>
          <w:tcPr>
            <w:tcW w:w="720" w:type="dxa"/>
          </w:tcPr>
          <w:p w14:paraId="462FC00B"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Grade Level</w:t>
            </w:r>
          </w:p>
        </w:tc>
        <w:tc>
          <w:tcPr>
            <w:tcW w:w="1530" w:type="dxa"/>
          </w:tcPr>
          <w:p w14:paraId="30E74CB9"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Component</w:t>
            </w:r>
          </w:p>
        </w:tc>
        <w:tc>
          <w:tcPr>
            <w:tcW w:w="1350" w:type="dxa"/>
          </w:tcPr>
          <w:p w14:paraId="3477302C"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Page number(s)</w:t>
            </w:r>
          </w:p>
        </w:tc>
        <w:tc>
          <w:tcPr>
            <w:tcW w:w="2161" w:type="dxa"/>
          </w:tcPr>
          <w:p w14:paraId="5B7FCF17"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Current text</w:t>
            </w:r>
          </w:p>
        </w:tc>
        <w:tc>
          <w:tcPr>
            <w:tcW w:w="2352" w:type="dxa"/>
          </w:tcPr>
          <w:p w14:paraId="51388DA8"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Proposed corrected text</w:t>
            </w:r>
          </w:p>
        </w:tc>
        <w:tc>
          <w:tcPr>
            <w:tcW w:w="1710" w:type="dxa"/>
          </w:tcPr>
          <w:p w14:paraId="019F39E1" w14:textId="77777777" w:rsidR="00CC4FEC" w:rsidRPr="00534C89" w:rsidRDefault="00CC4FEC" w:rsidP="00AE1991">
            <w:pPr>
              <w:pStyle w:val="Header"/>
              <w:suppressAutoHyphens/>
              <w:ind w:firstLine="0"/>
              <w:jc w:val="center"/>
              <w:rPr>
                <w:rFonts w:cs="Arial"/>
                <w:i w:val="0"/>
                <w:iCs w:val="0"/>
              </w:rPr>
            </w:pPr>
            <w:r w:rsidRPr="00534C89">
              <w:rPr>
                <w:rFonts w:cs="Arial"/>
                <w:i w:val="0"/>
                <w:iCs w:val="0"/>
              </w:rPr>
              <w:t>Reason for edit</w:t>
            </w:r>
          </w:p>
        </w:tc>
      </w:tr>
      <w:tr w:rsidR="00CC4FEC" w:rsidRPr="00534C89" w14:paraId="224FB30C" w14:textId="77777777" w:rsidTr="00AE1991">
        <w:trPr>
          <w:cantSplit/>
        </w:trPr>
        <w:tc>
          <w:tcPr>
            <w:tcW w:w="450" w:type="dxa"/>
          </w:tcPr>
          <w:p w14:paraId="3A653EB6" w14:textId="77777777" w:rsidR="00CC4FEC" w:rsidRPr="00534C89" w:rsidRDefault="00CC4FEC" w:rsidP="00AE1991">
            <w:pPr>
              <w:pStyle w:val="Header"/>
              <w:suppressAutoHyphens/>
              <w:ind w:firstLine="0"/>
              <w:rPr>
                <w:rFonts w:cs="Arial"/>
                <w:i w:val="0"/>
                <w:iCs w:val="0"/>
              </w:rPr>
            </w:pPr>
            <w:r w:rsidRPr="00534C89">
              <w:rPr>
                <w:rFonts w:cs="Arial"/>
                <w:i w:val="0"/>
                <w:iCs w:val="0"/>
              </w:rPr>
              <w:t>1</w:t>
            </w:r>
          </w:p>
        </w:tc>
        <w:tc>
          <w:tcPr>
            <w:tcW w:w="720" w:type="dxa"/>
          </w:tcPr>
          <w:p w14:paraId="5923AE32" w14:textId="77777777" w:rsidR="00CC4FEC" w:rsidRPr="00534C89" w:rsidRDefault="00CC4FEC" w:rsidP="00AE1991">
            <w:pPr>
              <w:suppressAutoHyphens/>
              <w:ind w:firstLine="0"/>
              <w:contextualSpacing/>
              <w:rPr>
                <w:rFonts w:cs="Arial"/>
                <w:i w:val="0"/>
              </w:rPr>
            </w:pPr>
            <w:r w:rsidRPr="00534C89">
              <w:rPr>
                <w:rFonts w:cs="Arial"/>
                <w:i w:val="0"/>
              </w:rPr>
              <w:t>K</w:t>
            </w:r>
          </w:p>
        </w:tc>
        <w:tc>
          <w:tcPr>
            <w:tcW w:w="1530" w:type="dxa"/>
          </w:tcPr>
          <w:p w14:paraId="48DEAB73"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Weather and Sky</w:t>
            </w:r>
          </w:p>
        </w:tc>
        <w:tc>
          <w:tcPr>
            <w:tcW w:w="1350" w:type="dxa"/>
          </w:tcPr>
          <w:p w14:paraId="21643B36" w14:textId="77777777" w:rsidR="00CC4FEC" w:rsidRPr="00534C89" w:rsidRDefault="00CC4FEC" w:rsidP="00AE1991">
            <w:pPr>
              <w:suppressAutoHyphens/>
              <w:ind w:firstLine="0"/>
              <w:contextualSpacing/>
              <w:rPr>
                <w:rFonts w:cs="Arial"/>
                <w:i w:val="0"/>
              </w:rPr>
            </w:pPr>
            <w:r w:rsidRPr="00534C89">
              <w:rPr>
                <w:rFonts w:cs="Arial"/>
                <w:i w:val="0"/>
              </w:rPr>
              <w:t>SIS 1B</w:t>
            </w:r>
          </w:p>
        </w:tc>
        <w:tc>
          <w:tcPr>
            <w:tcW w:w="2161" w:type="dxa"/>
          </w:tcPr>
          <w:p w14:paraId="1D4057B1" w14:textId="77777777" w:rsidR="00CC4FEC" w:rsidRPr="00534C89" w:rsidRDefault="00CC4FEC" w:rsidP="00AE1991">
            <w:pPr>
              <w:suppressAutoHyphens/>
              <w:ind w:firstLine="0"/>
              <w:contextualSpacing/>
              <w:rPr>
                <w:rFonts w:cs="Arial"/>
                <w:i w:val="0"/>
              </w:rPr>
            </w:pPr>
            <w:r w:rsidRPr="00534C89">
              <w:rPr>
                <w:rFonts w:cs="Arial"/>
                <w:i w:val="0"/>
              </w:rPr>
              <w:t>“In the daytime sky. I can see…”</w:t>
            </w:r>
          </w:p>
        </w:tc>
        <w:tc>
          <w:tcPr>
            <w:tcW w:w="2352" w:type="dxa"/>
          </w:tcPr>
          <w:p w14:paraId="4870E94F" w14:textId="77777777" w:rsidR="00CC4FEC" w:rsidRPr="00534C89" w:rsidRDefault="00CC4FEC" w:rsidP="00AE1991">
            <w:pPr>
              <w:suppressAutoHyphens/>
              <w:ind w:firstLine="0"/>
              <w:contextualSpacing/>
              <w:rPr>
                <w:rFonts w:cs="Arial"/>
                <w:i w:val="0"/>
              </w:rPr>
            </w:pPr>
            <w:r w:rsidRPr="00534C89">
              <w:rPr>
                <w:rFonts w:cs="Arial"/>
                <w:i w:val="0"/>
              </w:rPr>
              <w:t>“In the daytime sky, I can see…”</w:t>
            </w:r>
          </w:p>
        </w:tc>
        <w:tc>
          <w:tcPr>
            <w:tcW w:w="1710" w:type="dxa"/>
          </w:tcPr>
          <w:p w14:paraId="2EB34488" w14:textId="75C7702C" w:rsidR="00CC4FEC" w:rsidRPr="00534C89" w:rsidRDefault="006943E0" w:rsidP="00AE1991">
            <w:pPr>
              <w:suppressAutoHyphens/>
              <w:ind w:firstLine="0"/>
              <w:contextualSpacing/>
              <w:rPr>
                <w:rFonts w:cs="Arial"/>
                <w:i w:val="0"/>
              </w:rPr>
            </w:pPr>
            <w:r>
              <w:rPr>
                <w:rFonts w:cs="Arial"/>
                <w:i w:val="0"/>
              </w:rPr>
              <w:t>Grammatical error,</w:t>
            </w:r>
          </w:p>
          <w:p w14:paraId="2E58DE2A" w14:textId="77777777" w:rsidR="00CC4FEC" w:rsidRPr="00534C89" w:rsidRDefault="00CC4FEC" w:rsidP="00AE1991">
            <w:pPr>
              <w:suppressAutoHyphens/>
              <w:ind w:firstLine="0"/>
              <w:contextualSpacing/>
              <w:rPr>
                <w:rFonts w:cs="Arial"/>
                <w:i w:val="0"/>
              </w:rPr>
            </w:pPr>
            <w:r w:rsidRPr="00534C89">
              <w:rPr>
                <w:rFonts w:cs="Arial"/>
                <w:i w:val="0"/>
              </w:rPr>
              <w:t>fragmented sentence</w:t>
            </w:r>
          </w:p>
        </w:tc>
      </w:tr>
      <w:tr w:rsidR="00CC4FEC" w:rsidRPr="00534C89" w14:paraId="3F49362F" w14:textId="77777777" w:rsidTr="00AE1991">
        <w:trPr>
          <w:cantSplit/>
        </w:trPr>
        <w:tc>
          <w:tcPr>
            <w:tcW w:w="450" w:type="dxa"/>
          </w:tcPr>
          <w:p w14:paraId="66949944" w14:textId="77777777" w:rsidR="00CC4FEC" w:rsidRPr="00534C89" w:rsidRDefault="00CC4FEC" w:rsidP="00AE1991">
            <w:pPr>
              <w:pStyle w:val="Header"/>
              <w:suppressAutoHyphens/>
              <w:ind w:firstLine="0"/>
              <w:rPr>
                <w:rFonts w:cs="Arial"/>
                <w:i w:val="0"/>
                <w:iCs w:val="0"/>
              </w:rPr>
            </w:pPr>
            <w:r w:rsidRPr="00534C89">
              <w:rPr>
                <w:rFonts w:cs="Arial"/>
                <w:i w:val="0"/>
                <w:iCs w:val="0"/>
              </w:rPr>
              <w:lastRenderedPageBreak/>
              <w:t>2</w:t>
            </w:r>
          </w:p>
        </w:tc>
        <w:tc>
          <w:tcPr>
            <w:tcW w:w="720" w:type="dxa"/>
          </w:tcPr>
          <w:p w14:paraId="6DC8B199"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47522A00"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Explaining Organisms</w:t>
            </w:r>
          </w:p>
        </w:tc>
        <w:tc>
          <w:tcPr>
            <w:tcW w:w="1350" w:type="dxa"/>
          </w:tcPr>
          <w:p w14:paraId="36221FBC" w14:textId="77777777" w:rsidR="00CC4FEC" w:rsidRPr="00534C89" w:rsidRDefault="00CC4FEC" w:rsidP="00AE1991">
            <w:pPr>
              <w:suppressAutoHyphens/>
              <w:ind w:firstLine="0"/>
              <w:contextualSpacing/>
              <w:rPr>
                <w:rFonts w:cs="Arial"/>
                <w:i w:val="0"/>
              </w:rPr>
            </w:pPr>
            <w:r w:rsidRPr="00534C89">
              <w:rPr>
                <w:rFonts w:cs="Arial"/>
                <w:i w:val="0"/>
              </w:rPr>
              <w:t>37 (multiple places)</w:t>
            </w:r>
          </w:p>
        </w:tc>
        <w:tc>
          <w:tcPr>
            <w:tcW w:w="2161" w:type="dxa"/>
          </w:tcPr>
          <w:p w14:paraId="5628520D" w14:textId="77777777" w:rsidR="00CC4FEC" w:rsidRPr="00534C89" w:rsidRDefault="00CC4FEC" w:rsidP="00AE1991">
            <w:pPr>
              <w:suppressAutoHyphens/>
              <w:ind w:firstLine="0"/>
              <w:contextualSpacing/>
              <w:rPr>
                <w:rFonts w:cs="Arial"/>
                <w:i w:val="0"/>
              </w:rPr>
            </w:pPr>
            <w:r w:rsidRPr="00534C89">
              <w:rPr>
                <w:rFonts w:cs="Arial"/>
                <w:i w:val="0"/>
                <w:color w:val="000000"/>
              </w:rPr>
              <w:t>Finalize the list to make sure students understand that all living things move, grow, </w:t>
            </w:r>
            <w:r w:rsidRPr="00534C89">
              <w:rPr>
                <w:rFonts w:cs="Arial"/>
                <w:bCs/>
                <w:color w:val="000000"/>
              </w:rPr>
              <w:t>breathe</w:t>
            </w:r>
            <w:r w:rsidRPr="00534C89">
              <w:rPr>
                <w:rFonts w:cs="Arial"/>
                <w:i w:val="0"/>
                <w:color w:val="000000"/>
              </w:rPr>
              <w:t>, </w:t>
            </w:r>
            <w:r w:rsidRPr="00534C89">
              <w:rPr>
                <w:rFonts w:cs="Arial"/>
                <w:bCs/>
                <w:color w:val="000000"/>
              </w:rPr>
              <w:t>reproduce</w:t>
            </w:r>
            <w:r w:rsidRPr="00534C89">
              <w:rPr>
                <w:rFonts w:cs="Arial"/>
                <w:i w:val="0"/>
                <w:color w:val="000000"/>
              </w:rPr>
              <w:t>, and need food.</w:t>
            </w:r>
          </w:p>
        </w:tc>
        <w:tc>
          <w:tcPr>
            <w:tcW w:w="2352" w:type="dxa"/>
          </w:tcPr>
          <w:p w14:paraId="63E0A5FF" w14:textId="1D7140B6" w:rsidR="00CC4FEC" w:rsidRPr="00534C89" w:rsidRDefault="00CC4FEC" w:rsidP="00AE1991">
            <w:pPr>
              <w:suppressAutoHyphens/>
              <w:ind w:firstLine="0"/>
              <w:contextualSpacing/>
              <w:rPr>
                <w:rFonts w:cs="Arial"/>
                <w:i w:val="0"/>
              </w:rPr>
            </w:pPr>
            <w:r w:rsidRPr="00534C89">
              <w:rPr>
                <w:rFonts w:cs="Arial"/>
                <w:i w:val="0"/>
              </w:rPr>
              <w:t xml:space="preserve">Finalize the list to make sure students understand that all living things move, grow, reproduce, and need </w:t>
            </w:r>
            <w:r>
              <w:rPr>
                <w:rFonts w:cs="Arial"/>
                <w:i w:val="0"/>
              </w:rPr>
              <w:t xml:space="preserve">air and </w:t>
            </w:r>
            <w:r w:rsidRPr="00534C89">
              <w:rPr>
                <w:rFonts w:cs="Arial"/>
                <w:i w:val="0"/>
              </w:rPr>
              <w:t>food.</w:t>
            </w:r>
          </w:p>
        </w:tc>
        <w:tc>
          <w:tcPr>
            <w:tcW w:w="1710" w:type="dxa"/>
          </w:tcPr>
          <w:p w14:paraId="726C4969" w14:textId="20AA4F87" w:rsidR="00CC4FEC" w:rsidRPr="00534C89" w:rsidRDefault="00CC4FEC" w:rsidP="006943E0">
            <w:pPr>
              <w:suppressAutoHyphens/>
              <w:ind w:firstLine="0"/>
              <w:contextualSpacing/>
              <w:rPr>
                <w:rFonts w:cs="Arial"/>
                <w:i w:val="0"/>
              </w:rPr>
            </w:pPr>
            <w:r w:rsidRPr="00534C89">
              <w:rPr>
                <w:rFonts w:cs="Arial"/>
                <w:i w:val="0"/>
              </w:rPr>
              <w:t>Factual error</w:t>
            </w:r>
            <w:r w:rsidR="006943E0">
              <w:rPr>
                <w:rFonts w:cs="Arial"/>
                <w:i w:val="0"/>
              </w:rPr>
              <w:t xml:space="preserve"> </w:t>
            </w:r>
            <w:r w:rsidRPr="00534C89">
              <w:rPr>
                <w:rFonts w:cs="Arial"/>
                <w:i w:val="0"/>
              </w:rPr>
              <w:t>Saying that plants “breathe” is a misconception. All cells use oxygen and release carbon dioxide- but that is NOT the same as breathing. They all need “air”?</w:t>
            </w:r>
          </w:p>
        </w:tc>
      </w:tr>
      <w:tr w:rsidR="00CC4FEC" w:rsidRPr="00534C89" w14:paraId="469EA11C" w14:textId="77777777" w:rsidTr="00AE1991">
        <w:trPr>
          <w:cantSplit/>
        </w:trPr>
        <w:tc>
          <w:tcPr>
            <w:tcW w:w="450" w:type="dxa"/>
          </w:tcPr>
          <w:p w14:paraId="76B0786C" w14:textId="77777777" w:rsidR="00CC4FEC" w:rsidRPr="00534C89" w:rsidRDefault="00CC4FEC" w:rsidP="00AE1991">
            <w:pPr>
              <w:pStyle w:val="Header"/>
              <w:suppressAutoHyphens/>
              <w:ind w:firstLine="0"/>
              <w:rPr>
                <w:rFonts w:cs="Arial"/>
                <w:i w:val="0"/>
                <w:iCs w:val="0"/>
              </w:rPr>
            </w:pPr>
            <w:r w:rsidRPr="00534C89">
              <w:rPr>
                <w:rFonts w:cs="Arial"/>
                <w:i w:val="0"/>
                <w:iCs w:val="0"/>
              </w:rPr>
              <w:t>3</w:t>
            </w:r>
          </w:p>
        </w:tc>
        <w:tc>
          <w:tcPr>
            <w:tcW w:w="720" w:type="dxa"/>
          </w:tcPr>
          <w:p w14:paraId="6B08AEC8"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4726300F" w14:textId="77777777" w:rsidR="00CC4FEC" w:rsidRPr="00534C89" w:rsidRDefault="00CC4FEC" w:rsidP="00AE1991">
            <w:pPr>
              <w:suppressAutoHyphens/>
              <w:ind w:firstLine="0"/>
              <w:contextualSpacing/>
              <w:rPr>
                <w:rFonts w:cs="Arial"/>
                <w:i w:val="0"/>
              </w:rPr>
            </w:pPr>
            <w:r w:rsidRPr="00534C89">
              <w:rPr>
                <w:rFonts w:cs="Arial"/>
                <w:i w:val="0"/>
              </w:rPr>
              <w:t xml:space="preserve">LR: </w:t>
            </w:r>
            <w:r w:rsidRPr="00534C89">
              <w:rPr>
                <w:rFonts w:cs="Arial"/>
              </w:rPr>
              <w:t>Sky Watchers</w:t>
            </w:r>
          </w:p>
        </w:tc>
        <w:tc>
          <w:tcPr>
            <w:tcW w:w="1350" w:type="dxa"/>
          </w:tcPr>
          <w:p w14:paraId="1F0E7D9A" w14:textId="77777777" w:rsidR="00CC4FEC" w:rsidRPr="00534C89" w:rsidRDefault="00CC4FEC" w:rsidP="00AE1991">
            <w:pPr>
              <w:suppressAutoHyphens/>
              <w:ind w:firstLine="0"/>
              <w:contextualSpacing/>
              <w:rPr>
                <w:rFonts w:cs="Arial"/>
                <w:i w:val="0"/>
              </w:rPr>
            </w:pPr>
            <w:r w:rsidRPr="00534C89">
              <w:rPr>
                <w:rFonts w:cs="Arial"/>
                <w:i w:val="0"/>
              </w:rPr>
              <w:t>12</w:t>
            </w:r>
          </w:p>
        </w:tc>
        <w:tc>
          <w:tcPr>
            <w:tcW w:w="2161" w:type="dxa"/>
          </w:tcPr>
          <w:p w14:paraId="09F541BC" w14:textId="77777777" w:rsidR="00CC4FEC" w:rsidRPr="00534C89" w:rsidRDefault="00CC4FEC" w:rsidP="00AE1991">
            <w:pPr>
              <w:suppressAutoHyphens/>
              <w:ind w:firstLine="0"/>
              <w:contextualSpacing/>
              <w:rPr>
                <w:rFonts w:cs="Arial"/>
                <w:i w:val="0"/>
              </w:rPr>
            </w:pPr>
            <w:r w:rsidRPr="00534C89">
              <w:rPr>
                <w:rFonts w:cs="Arial"/>
                <w:i w:val="0"/>
              </w:rPr>
              <w:t>In summer sunrise happens early.</w:t>
            </w:r>
          </w:p>
        </w:tc>
        <w:tc>
          <w:tcPr>
            <w:tcW w:w="2352" w:type="dxa"/>
          </w:tcPr>
          <w:p w14:paraId="20E77309" w14:textId="76297CB4" w:rsidR="00CC4FEC" w:rsidRPr="00534C89" w:rsidRDefault="00CC4FEC" w:rsidP="00AE1991">
            <w:pPr>
              <w:suppressAutoHyphens/>
              <w:ind w:firstLine="0"/>
              <w:contextualSpacing/>
              <w:rPr>
                <w:rFonts w:cs="Arial"/>
                <w:i w:val="0"/>
              </w:rPr>
            </w:pPr>
            <w:r w:rsidRPr="00534C89">
              <w:rPr>
                <w:rFonts w:cs="Arial"/>
                <w:i w:val="0"/>
              </w:rPr>
              <w:t>In</w:t>
            </w:r>
            <w:r w:rsidR="00B478FA">
              <w:rPr>
                <w:rFonts w:cs="Arial"/>
                <w:i w:val="0"/>
              </w:rPr>
              <w:t xml:space="preserve"> summer, sunrise happens early.</w:t>
            </w:r>
          </w:p>
        </w:tc>
        <w:tc>
          <w:tcPr>
            <w:tcW w:w="1710" w:type="dxa"/>
          </w:tcPr>
          <w:p w14:paraId="6A34DA69"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08ABEC8D" w14:textId="77777777" w:rsidR="00CC4FEC" w:rsidRPr="00534C89" w:rsidRDefault="00CC4FEC" w:rsidP="00AE1991">
            <w:pPr>
              <w:suppressAutoHyphens/>
              <w:ind w:firstLine="0"/>
              <w:contextualSpacing/>
              <w:rPr>
                <w:rFonts w:cs="Arial"/>
                <w:i w:val="0"/>
              </w:rPr>
            </w:pPr>
            <w:r w:rsidRPr="00534C89">
              <w:rPr>
                <w:rFonts w:cs="Arial"/>
                <w:i w:val="0"/>
              </w:rPr>
              <w:t>Missing a comma</w:t>
            </w:r>
          </w:p>
        </w:tc>
      </w:tr>
      <w:tr w:rsidR="00CC4FEC" w:rsidRPr="00534C89" w14:paraId="0701014B" w14:textId="77777777" w:rsidTr="00AE1991">
        <w:trPr>
          <w:cantSplit/>
        </w:trPr>
        <w:tc>
          <w:tcPr>
            <w:tcW w:w="450" w:type="dxa"/>
          </w:tcPr>
          <w:p w14:paraId="4E977860" w14:textId="77777777" w:rsidR="00CC4FEC" w:rsidRPr="00534C89" w:rsidRDefault="00CC4FEC" w:rsidP="00AE1991">
            <w:pPr>
              <w:pStyle w:val="Header"/>
              <w:suppressAutoHyphens/>
              <w:ind w:firstLine="0"/>
              <w:rPr>
                <w:rFonts w:cs="Arial"/>
                <w:i w:val="0"/>
                <w:iCs w:val="0"/>
              </w:rPr>
            </w:pPr>
            <w:r w:rsidRPr="00534C89">
              <w:rPr>
                <w:rFonts w:cs="Arial"/>
                <w:i w:val="0"/>
                <w:iCs w:val="0"/>
              </w:rPr>
              <w:t>4</w:t>
            </w:r>
          </w:p>
        </w:tc>
        <w:tc>
          <w:tcPr>
            <w:tcW w:w="720" w:type="dxa"/>
          </w:tcPr>
          <w:p w14:paraId="23F1E679"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12238381" w14:textId="77777777" w:rsidR="00CC4FEC" w:rsidRPr="00534C89" w:rsidRDefault="00CC4FEC" w:rsidP="00AE1991">
            <w:pPr>
              <w:suppressAutoHyphens/>
              <w:ind w:firstLine="0"/>
              <w:contextualSpacing/>
              <w:rPr>
                <w:rFonts w:cs="Arial"/>
                <w:i w:val="0"/>
              </w:rPr>
            </w:pPr>
            <w:r w:rsidRPr="00534C89">
              <w:rPr>
                <w:rFonts w:cs="Arial"/>
                <w:i w:val="0"/>
              </w:rPr>
              <w:t xml:space="preserve">LR: </w:t>
            </w:r>
            <w:r w:rsidRPr="00534C89">
              <w:rPr>
                <w:rFonts w:cs="Arial"/>
              </w:rPr>
              <w:t>Sky Watchers</w:t>
            </w:r>
          </w:p>
        </w:tc>
        <w:tc>
          <w:tcPr>
            <w:tcW w:w="1350" w:type="dxa"/>
          </w:tcPr>
          <w:p w14:paraId="7778B3A4" w14:textId="77777777" w:rsidR="00CC4FEC" w:rsidRPr="00534C89" w:rsidRDefault="00CC4FEC" w:rsidP="00AE1991">
            <w:pPr>
              <w:suppressAutoHyphens/>
              <w:ind w:firstLine="0"/>
              <w:contextualSpacing/>
              <w:rPr>
                <w:rFonts w:cs="Arial"/>
                <w:i w:val="0"/>
              </w:rPr>
            </w:pPr>
            <w:r w:rsidRPr="00534C89">
              <w:rPr>
                <w:rFonts w:cs="Arial"/>
                <w:i w:val="0"/>
              </w:rPr>
              <w:t>12</w:t>
            </w:r>
          </w:p>
        </w:tc>
        <w:tc>
          <w:tcPr>
            <w:tcW w:w="2161" w:type="dxa"/>
          </w:tcPr>
          <w:p w14:paraId="6C909B3A" w14:textId="77777777" w:rsidR="00CC4FEC" w:rsidRPr="00534C89" w:rsidRDefault="00CC4FEC" w:rsidP="00AE1991">
            <w:pPr>
              <w:suppressAutoHyphens/>
              <w:ind w:firstLine="0"/>
              <w:contextualSpacing/>
              <w:rPr>
                <w:rFonts w:cs="Arial"/>
                <w:i w:val="0"/>
              </w:rPr>
            </w:pPr>
            <w:r w:rsidRPr="00534C89">
              <w:rPr>
                <w:rFonts w:cs="Arial"/>
                <w:i w:val="0"/>
              </w:rPr>
              <w:t>In winter the Sun rises later.</w:t>
            </w:r>
          </w:p>
        </w:tc>
        <w:tc>
          <w:tcPr>
            <w:tcW w:w="2352" w:type="dxa"/>
          </w:tcPr>
          <w:p w14:paraId="029FFBA2" w14:textId="7058DDD4" w:rsidR="00CC4FEC" w:rsidRPr="00534C89" w:rsidRDefault="00CC4FEC" w:rsidP="00AE1991">
            <w:pPr>
              <w:suppressAutoHyphens/>
              <w:ind w:firstLine="0"/>
              <w:contextualSpacing/>
              <w:rPr>
                <w:rFonts w:cs="Arial"/>
                <w:i w:val="0"/>
              </w:rPr>
            </w:pPr>
            <w:r w:rsidRPr="00534C89">
              <w:rPr>
                <w:rFonts w:cs="Arial"/>
                <w:i w:val="0"/>
              </w:rPr>
              <w:t>In wint</w:t>
            </w:r>
            <w:r w:rsidR="00B478FA">
              <w:rPr>
                <w:rFonts w:cs="Arial"/>
                <w:i w:val="0"/>
              </w:rPr>
              <w:t>er, the Sun rises later.</w:t>
            </w:r>
          </w:p>
        </w:tc>
        <w:tc>
          <w:tcPr>
            <w:tcW w:w="1710" w:type="dxa"/>
          </w:tcPr>
          <w:p w14:paraId="4E851732"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62D7AC7C" w14:textId="77777777" w:rsidR="00CC4FEC" w:rsidRPr="00534C89" w:rsidRDefault="00CC4FEC" w:rsidP="00AE1991">
            <w:pPr>
              <w:suppressAutoHyphens/>
              <w:ind w:firstLine="0"/>
              <w:contextualSpacing/>
              <w:rPr>
                <w:rFonts w:cs="Arial"/>
                <w:i w:val="0"/>
              </w:rPr>
            </w:pPr>
            <w:r w:rsidRPr="00534C89">
              <w:rPr>
                <w:rFonts w:cs="Arial"/>
                <w:i w:val="0"/>
              </w:rPr>
              <w:t>Missing a comma</w:t>
            </w:r>
          </w:p>
        </w:tc>
      </w:tr>
      <w:tr w:rsidR="00CC4FEC" w:rsidRPr="00534C89" w14:paraId="1C26E293" w14:textId="77777777" w:rsidTr="00AE1991">
        <w:trPr>
          <w:cantSplit/>
        </w:trPr>
        <w:tc>
          <w:tcPr>
            <w:tcW w:w="450" w:type="dxa"/>
          </w:tcPr>
          <w:p w14:paraId="4C9B5178" w14:textId="77777777" w:rsidR="00CC4FEC" w:rsidRPr="00534C89" w:rsidRDefault="00CC4FEC" w:rsidP="00AE1991">
            <w:pPr>
              <w:pStyle w:val="Header"/>
              <w:suppressAutoHyphens/>
              <w:ind w:firstLine="0"/>
              <w:rPr>
                <w:rFonts w:cs="Arial"/>
                <w:i w:val="0"/>
                <w:iCs w:val="0"/>
              </w:rPr>
            </w:pPr>
            <w:r w:rsidRPr="00534C89">
              <w:rPr>
                <w:rFonts w:cs="Arial"/>
                <w:i w:val="0"/>
                <w:iCs w:val="0"/>
              </w:rPr>
              <w:t>5</w:t>
            </w:r>
          </w:p>
        </w:tc>
        <w:tc>
          <w:tcPr>
            <w:tcW w:w="720" w:type="dxa"/>
          </w:tcPr>
          <w:p w14:paraId="7D913D69"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47EDD6A9"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w:t>
            </w:r>
          </w:p>
        </w:tc>
        <w:tc>
          <w:tcPr>
            <w:tcW w:w="1350" w:type="dxa"/>
          </w:tcPr>
          <w:p w14:paraId="0A50F26E" w14:textId="77777777" w:rsidR="00CC4FEC" w:rsidRPr="00534C89" w:rsidRDefault="00CC4FEC" w:rsidP="00AE1991">
            <w:pPr>
              <w:suppressAutoHyphens/>
              <w:ind w:firstLine="0"/>
              <w:contextualSpacing/>
              <w:rPr>
                <w:rFonts w:cs="Arial"/>
                <w:i w:val="0"/>
              </w:rPr>
            </w:pPr>
            <w:r w:rsidRPr="00534C89">
              <w:rPr>
                <w:rFonts w:cs="Arial"/>
                <w:i w:val="0"/>
              </w:rPr>
              <w:t>LA 3C</w:t>
            </w:r>
          </w:p>
        </w:tc>
        <w:tc>
          <w:tcPr>
            <w:tcW w:w="2161" w:type="dxa"/>
          </w:tcPr>
          <w:p w14:paraId="5E71220D" w14:textId="77777777" w:rsidR="00CC4FEC" w:rsidRPr="00534C89" w:rsidRDefault="00CC4FEC" w:rsidP="00AE1991">
            <w:pPr>
              <w:suppressAutoHyphens/>
              <w:ind w:firstLine="0"/>
              <w:contextualSpacing/>
              <w:rPr>
                <w:rFonts w:cs="Arial"/>
                <w:i w:val="0"/>
              </w:rPr>
            </w:pPr>
            <w:r w:rsidRPr="00534C89">
              <w:rPr>
                <w:rFonts w:cs="Arial"/>
                <w:i w:val="0"/>
              </w:rPr>
              <w:t>Oh, no!</w:t>
            </w:r>
          </w:p>
        </w:tc>
        <w:tc>
          <w:tcPr>
            <w:tcW w:w="2352" w:type="dxa"/>
          </w:tcPr>
          <w:p w14:paraId="3534407D" w14:textId="77777777" w:rsidR="00CC4FEC" w:rsidRPr="00534C89" w:rsidRDefault="00CC4FEC" w:rsidP="00AE1991">
            <w:pPr>
              <w:suppressAutoHyphens/>
              <w:ind w:firstLine="0"/>
              <w:contextualSpacing/>
              <w:rPr>
                <w:rFonts w:cs="Arial"/>
                <w:i w:val="0"/>
              </w:rPr>
            </w:pPr>
            <w:r w:rsidRPr="00534C89">
              <w:rPr>
                <w:rFonts w:cs="Arial"/>
                <w:i w:val="0"/>
              </w:rPr>
              <w:t>Oh no!</w:t>
            </w:r>
          </w:p>
        </w:tc>
        <w:tc>
          <w:tcPr>
            <w:tcW w:w="1710" w:type="dxa"/>
          </w:tcPr>
          <w:p w14:paraId="309AC73D"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3CDA421B" w14:textId="77777777" w:rsidR="00CC4FEC" w:rsidRPr="00534C89" w:rsidRDefault="00CC4FEC" w:rsidP="00AE1991">
            <w:pPr>
              <w:suppressAutoHyphens/>
              <w:ind w:firstLine="0"/>
              <w:contextualSpacing/>
              <w:rPr>
                <w:rFonts w:cs="Arial"/>
                <w:i w:val="0"/>
              </w:rPr>
            </w:pPr>
            <w:r w:rsidRPr="00534C89">
              <w:rPr>
                <w:rFonts w:cs="Arial"/>
                <w:i w:val="0"/>
              </w:rPr>
              <w:t>Remove the comma</w:t>
            </w:r>
          </w:p>
        </w:tc>
      </w:tr>
      <w:tr w:rsidR="00CC4FEC" w:rsidRPr="00534C89" w14:paraId="47023F46" w14:textId="77777777" w:rsidTr="00AE1991">
        <w:trPr>
          <w:cantSplit/>
        </w:trPr>
        <w:tc>
          <w:tcPr>
            <w:tcW w:w="450" w:type="dxa"/>
          </w:tcPr>
          <w:p w14:paraId="1ACECFEF" w14:textId="77777777" w:rsidR="00CC4FEC" w:rsidRPr="00534C89" w:rsidRDefault="00CC4FEC" w:rsidP="00AE1991">
            <w:pPr>
              <w:pStyle w:val="Header"/>
              <w:suppressAutoHyphens/>
              <w:ind w:firstLine="0"/>
              <w:rPr>
                <w:rFonts w:cs="Arial"/>
                <w:i w:val="0"/>
                <w:iCs w:val="0"/>
              </w:rPr>
            </w:pPr>
            <w:r w:rsidRPr="00534C89">
              <w:rPr>
                <w:rFonts w:cs="Arial"/>
                <w:i w:val="0"/>
                <w:iCs w:val="0"/>
              </w:rPr>
              <w:t>6</w:t>
            </w:r>
          </w:p>
        </w:tc>
        <w:tc>
          <w:tcPr>
            <w:tcW w:w="720" w:type="dxa"/>
          </w:tcPr>
          <w:p w14:paraId="0B0BD5F3"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601B81C0"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14:paraId="1A4D7E9D" w14:textId="77777777" w:rsidR="00CC4FEC" w:rsidRPr="00534C89" w:rsidRDefault="00CC4FEC" w:rsidP="00AE1991">
            <w:pPr>
              <w:suppressAutoHyphens/>
              <w:ind w:firstLine="0"/>
              <w:contextualSpacing/>
              <w:rPr>
                <w:rFonts w:cs="Arial"/>
                <w:i w:val="0"/>
              </w:rPr>
            </w:pPr>
            <w:r w:rsidRPr="00534C89">
              <w:rPr>
                <w:rFonts w:cs="Arial"/>
                <w:i w:val="0"/>
              </w:rPr>
              <w:t>98</w:t>
            </w:r>
          </w:p>
        </w:tc>
        <w:tc>
          <w:tcPr>
            <w:tcW w:w="2161" w:type="dxa"/>
          </w:tcPr>
          <w:p w14:paraId="29FF1B0A" w14:textId="77777777" w:rsidR="00CC4FEC" w:rsidRPr="00534C89" w:rsidRDefault="00CC4FEC" w:rsidP="00AE1991">
            <w:pPr>
              <w:suppressAutoHyphens/>
              <w:ind w:firstLine="0"/>
              <w:contextualSpacing/>
              <w:rPr>
                <w:rFonts w:cs="Arial"/>
                <w:i w:val="0"/>
              </w:rPr>
            </w:pPr>
            <w:r w:rsidRPr="00534C89">
              <w:rPr>
                <w:rFonts w:cs="Arial"/>
                <w:i w:val="0"/>
              </w:rPr>
              <w:t>“</w:t>
            </w:r>
            <w:proofErr w:type="spellStart"/>
            <w:proofErr w:type="gramStart"/>
            <w:r w:rsidRPr="00534C89">
              <w:rPr>
                <w:rFonts w:cs="Arial"/>
                <w:i w:val="0"/>
              </w:rPr>
              <w:t>magine</w:t>
            </w:r>
            <w:proofErr w:type="spellEnd"/>
            <w:proofErr w:type="gramEnd"/>
            <w:r w:rsidRPr="00534C89">
              <w:rPr>
                <w:rFonts w:cs="Arial"/>
                <w:i w:val="0"/>
              </w:rPr>
              <w:t xml:space="preserve"> you have to design an ideal…”</w:t>
            </w:r>
          </w:p>
        </w:tc>
        <w:tc>
          <w:tcPr>
            <w:tcW w:w="2352" w:type="dxa"/>
          </w:tcPr>
          <w:p w14:paraId="3ABD057B" w14:textId="77777777" w:rsidR="00CC4FEC" w:rsidRPr="00534C89" w:rsidRDefault="00CC4FEC" w:rsidP="00AE1991">
            <w:pPr>
              <w:suppressAutoHyphens/>
              <w:ind w:firstLine="0"/>
              <w:contextualSpacing/>
              <w:rPr>
                <w:rFonts w:cs="Arial"/>
                <w:i w:val="0"/>
              </w:rPr>
            </w:pPr>
            <w:r w:rsidRPr="00534C89">
              <w:rPr>
                <w:rFonts w:cs="Arial"/>
                <w:i w:val="0"/>
              </w:rPr>
              <w:t>“Imagine you have to design an ideal…”</w:t>
            </w:r>
          </w:p>
        </w:tc>
        <w:tc>
          <w:tcPr>
            <w:tcW w:w="1710" w:type="dxa"/>
          </w:tcPr>
          <w:p w14:paraId="00881807"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000E7DF1" w14:textId="0EACA9E1" w:rsidR="00CC4FEC" w:rsidRPr="00534C89" w:rsidRDefault="00CC4FEC" w:rsidP="00AE1991">
            <w:pPr>
              <w:suppressAutoHyphens/>
              <w:ind w:firstLine="0"/>
              <w:contextualSpacing/>
              <w:rPr>
                <w:rFonts w:cs="Arial"/>
                <w:i w:val="0"/>
              </w:rPr>
            </w:pPr>
            <w:r w:rsidRPr="00534C89">
              <w:rPr>
                <w:rFonts w:cs="Arial"/>
                <w:i w:val="0"/>
              </w:rPr>
              <w:t xml:space="preserve">Missing a </w:t>
            </w:r>
            <w:r w:rsidR="00DA02D4">
              <w:rPr>
                <w:rFonts w:cs="Arial"/>
                <w:i w:val="0"/>
              </w:rPr>
              <w:t>capital I to begin the sentence</w:t>
            </w:r>
          </w:p>
        </w:tc>
      </w:tr>
      <w:tr w:rsidR="00CC4FEC" w:rsidRPr="00534C89" w14:paraId="43C23675" w14:textId="77777777" w:rsidTr="00AE1991">
        <w:trPr>
          <w:cantSplit/>
        </w:trPr>
        <w:tc>
          <w:tcPr>
            <w:tcW w:w="450" w:type="dxa"/>
          </w:tcPr>
          <w:p w14:paraId="3C4232A9" w14:textId="77777777" w:rsidR="00CC4FEC" w:rsidRPr="00534C89" w:rsidRDefault="00CC4FEC" w:rsidP="00AE1991">
            <w:pPr>
              <w:pStyle w:val="Header"/>
              <w:suppressAutoHyphens/>
              <w:ind w:firstLine="0"/>
              <w:rPr>
                <w:rFonts w:cs="Arial"/>
                <w:i w:val="0"/>
                <w:iCs w:val="0"/>
              </w:rPr>
            </w:pPr>
            <w:r w:rsidRPr="00534C89">
              <w:rPr>
                <w:rFonts w:cs="Arial"/>
                <w:i w:val="0"/>
                <w:iCs w:val="0"/>
              </w:rPr>
              <w:t>7</w:t>
            </w:r>
          </w:p>
        </w:tc>
        <w:tc>
          <w:tcPr>
            <w:tcW w:w="720" w:type="dxa"/>
          </w:tcPr>
          <w:p w14:paraId="529E62FF"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2148B62B"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14:paraId="7D8147D0" w14:textId="77777777" w:rsidR="00CC4FEC" w:rsidRPr="00534C89" w:rsidRDefault="00CC4FEC" w:rsidP="00AE1991">
            <w:pPr>
              <w:suppressAutoHyphens/>
              <w:ind w:firstLine="0"/>
              <w:contextualSpacing/>
              <w:rPr>
                <w:rFonts w:cs="Arial"/>
                <w:i w:val="0"/>
              </w:rPr>
            </w:pPr>
            <w:r w:rsidRPr="00534C89">
              <w:rPr>
                <w:rFonts w:cs="Arial"/>
                <w:i w:val="0"/>
              </w:rPr>
              <w:t>SIS 4A (Take Home Science Letter)</w:t>
            </w:r>
          </w:p>
        </w:tc>
        <w:tc>
          <w:tcPr>
            <w:tcW w:w="2161" w:type="dxa"/>
          </w:tcPr>
          <w:p w14:paraId="63ACFF9B" w14:textId="77777777" w:rsidR="00CC4FEC" w:rsidRPr="00534C89" w:rsidRDefault="00CC4FEC" w:rsidP="00AE1991">
            <w:pPr>
              <w:suppressAutoHyphens/>
              <w:ind w:firstLine="0"/>
              <w:contextualSpacing/>
              <w:rPr>
                <w:rFonts w:cs="Arial"/>
                <w:i w:val="0"/>
              </w:rPr>
            </w:pPr>
            <w:r w:rsidRPr="00534C89">
              <w:rPr>
                <w:rFonts w:cs="Arial"/>
                <w:i w:val="0"/>
              </w:rPr>
              <w:t xml:space="preserve">Take-Home </w:t>
            </w:r>
            <w:proofErr w:type="spellStart"/>
            <w:r w:rsidRPr="00534C89">
              <w:rPr>
                <w:rFonts w:cs="Arial"/>
                <w:i w:val="0"/>
              </w:rPr>
              <w:t>Sicience</w:t>
            </w:r>
            <w:proofErr w:type="spellEnd"/>
            <w:r w:rsidRPr="00534C89">
              <w:rPr>
                <w:rFonts w:cs="Arial"/>
                <w:i w:val="0"/>
              </w:rPr>
              <w:t xml:space="preserve"> Letter (footer)</w:t>
            </w:r>
          </w:p>
        </w:tc>
        <w:tc>
          <w:tcPr>
            <w:tcW w:w="2352" w:type="dxa"/>
          </w:tcPr>
          <w:p w14:paraId="7ED6BFB0" w14:textId="77777777" w:rsidR="00CC4FEC" w:rsidRPr="00534C89" w:rsidRDefault="00CC4FEC" w:rsidP="00AE1991">
            <w:pPr>
              <w:suppressAutoHyphens/>
              <w:ind w:firstLine="0"/>
              <w:contextualSpacing/>
              <w:rPr>
                <w:rFonts w:cs="Arial"/>
                <w:i w:val="0"/>
              </w:rPr>
            </w:pPr>
            <w:r w:rsidRPr="00534C89">
              <w:rPr>
                <w:rFonts w:cs="Arial"/>
                <w:i w:val="0"/>
              </w:rPr>
              <w:t>Take-Home Science Letter</w:t>
            </w:r>
          </w:p>
        </w:tc>
        <w:tc>
          <w:tcPr>
            <w:tcW w:w="1710" w:type="dxa"/>
          </w:tcPr>
          <w:p w14:paraId="0F84AFBD"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70568F3E" w14:textId="77777777" w:rsidR="00CC4FEC" w:rsidRPr="00534C89" w:rsidRDefault="00CC4FEC" w:rsidP="00AE1991">
            <w:pPr>
              <w:suppressAutoHyphens/>
              <w:ind w:firstLine="0"/>
              <w:contextualSpacing/>
              <w:rPr>
                <w:rFonts w:cs="Arial"/>
                <w:i w:val="0"/>
              </w:rPr>
            </w:pPr>
            <w:r w:rsidRPr="00534C89">
              <w:rPr>
                <w:rFonts w:cs="Arial"/>
                <w:i w:val="0"/>
              </w:rPr>
              <w:t>Misspelled “science”</w:t>
            </w:r>
          </w:p>
        </w:tc>
      </w:tr>
      <w:tr w:rsidR="00CC4FEC" w:rsidRPr="00534C89" w14:paraId="0F8C39FB" w14:textId="77777777" w:rsidTr="00AE1991">
        <w:trPr>
          <w:cantSplit/>
        </w:trPr>
        <w:tc>
          <w:tcPr>
            <w:tcW w:w="450" w:type="dxa"/>
          </w:tcPr>
          <w:p w14:paraId="0CB006F1" w14:textId="77777777" w:rsidR="00CC4FEC" w:rsidRPr="00534C89" w:rsidRDefault="00CC4FEC" w:rsidP="00AE1991">
            <w:pPr>
              <w:pStyle w:val="Header"/>
              <w:suppressAutoHyphens/>
              <w:ind w:firstLine="0"/>
              <w:rPr>
                <w:rFonts w:cs="Arial"/>
                <w:i w:val="0"/>
                <w:iCs w:val="0"/>
              </w:rPr>
            </w:pPr>
            <w:r w:rsidRPr="00534C89">
              <w:rPr>
                <w:rFonts w:cs="Arial"/>
                <w:i w:val="0"/>
                <w:iCs w:val="0"/>
              </w:rPr>
              <w:t>8</w:t>
            </w:r>
          </w:p>
        </w:tc>
        <w:tc>
          <w:tcPr>
            <w:tcW w:w="720" w:type="dxa"/>
          </w:tcPr>
          <w:p w14:paraId="5806F642"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1E223059" w14:textId="77777777" w:rsidR="00CC4FEC" w:rsidRPr="00534C89" w:rsidRDefault="00CC4FEC" w:rsidP="00AE1991">
            <w:pPr>
              <w:suppressAutoHyphens/>
              <w:ind w:firstLine="0"/>
              <w:contextualSpacing/>
              <w:rPr>
                <w:rFonts w:cs="Arial"/>
              </w:rPr>
            </w:pPr>
            <w:r w:rsidRPr="00534C89">
              <w:rPr>
                <w:rFonts w:cs="Arial"/>
                <w:i w:val="0"/>
              </w:rPr>
              <w:t>TG:</w:t>
            </w:r>
            <w:r>
              <w:rPr>
                <w:rFonts w:cs="Arial"/>
                <w:i w:val="0"/>
              </w:rPr>
              <w:t xml:space="preserve"> </w:t>
            </w:r>
            <w:r w:rsidRPr="00534C89">
              <w:rPr>
                <w:rFonts w:cs="Arial"/>
              </w:rPr>
              <w:t>Ecosystem Diversity</w:t>
            </w:r>
          </w:p>
        </w:tc>
        <w:tc>
          <w:tcPr>
            <w:tcW w:w="1350" w:type="dxa"/>
          </w:tcPr>
          <w:p w14:paraId="20A58F2A" w14:textId="77777777" w:rsidR="00CC4FEC" w:rsidRPr="00534C89" w:rsidRDefault="00CC4FEC" w:rsidP="00AE1991">
            <w:pPr>
              <w:suppressAutoHyphens/>
              <w:ind w:firstLine="0"/>
              <w:contextualSpacing/>
              <w:rPr>
                <w:rFonts w:cs="Arial"/>
                <w:i w:val="0"/>
              </w:rPr>
            </w:pPr>
            <w:r w:rsidRPr="00534C89">
              <w:rPr>
                <w:rFonts w:cs="Arial"/>
                <w:i w:val="0"/>
              </w:rPr>
              <w:t>144</w:t>
            </w:r>
          </w:p>
        </w:tc>
        <w:tc>
          <w:tcPr>
            <w:tcW w:w="2161" w:type="dxa"/>
          </w:tcPr>
          <w:p w14:paraId="0A720704"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leave</w:t>
            </w:r>
            <w:proofErr w:type="gramEnd"/>
            <w:r w:rsidRPr="00534C89">
              <w:rPr>
                <w:rFonts w:cs="Arial"/>
                <w:i w:val="0"/>
              </w:rPr>
              <w:t xml:space="preserve"> the paper towel loosely crumpled in the habitat Leave the habitat…”</w:t>
            </w:r>
          </w:p>
        </w:tc>
        <w:tc>
          <w:tcPr>
            <w:tcW w:w="2352" w:type="dxa"/>
          </w:tcPr>
          <w:p w14:paraId="5383E63D"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leave</w:t>
            </w:r>
            <w:proofErr w:type="gramEnd"/>
            <w:r w:rsidRPr="00534C89">
              <w:rPr>
                <w:rFonts w:cs="Arial"/>
                <w:i w:val="0"/>
              </w:rPr>
              <w:t xml:space="preserve"> the paper towel loosely crumpled in the habitat. Leave the habitat…”</w:t>
            </w:r>
          </w:p>
        </w:tc>
        <w:tc>
          <w:tcPr>
            <w:tcW w:w="1710" w:type="dxa"/>
          </w:tcPr>
          <w:p w14:paraId="06249E6F"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45DECDDC" w14:textId="77777777" w:rsidR="00CC4FEC" w:rsidRPr="00534C89" w:rsidRDefault="00CC4FEC" w:rsidP="00AE1991">
            <w:pPr>
              <w:suppressAutoHyphens/>
              <w:ind w:firstLine="0"/>
              <w:contextualSpacing/>
              <w:rPr>
                <w:rFonts w:cs="Arial"/>
                <w:i w:val="0"/>
              </w:rPr>
            </w:pPr>
            <w:r w:rsidRPr="00534C89">
              <w:rPr>
                <w:rFonts w:cs="Arial"/>
                <w:i w:val="0"/>
              </w:rPr>
              <w:t>Missing a period after “habitat”</w:t>
            </w:r>
          </w:p>
        </w:tc>
      </w:tr>
      <w:tr w:rsidR="00CC4FEC" w:rsidRPr="00534C89" w14:paraId="6BE953CD" w14:textId="77777777" w:rsidTr="00AE1991">
        <w:trPr>
          <w:cantSplit/>
        </w:trPr>
        <w:tc>
          <w:tcPr>
            <w:tcW w:w="450" w:type="dxa"/>
          </w:tcPr>
          <w:p w14:paraId="1199097C" w14:textId="77777777" w:rsidR="00CC4FEC" w:rsidRPr="00534C89" w:rsidRDefault="00CC4FEC" w:rsidP="00AE1991">
            <w:pPr>
              <w:pStyle w:val="Header"/>
              <w:suppressAutoHyphens/>
              <w:ind w:firstLine="0"/>
              <w:rPr>
                <w:rFonts w:cs="Arial"/>
                <w:i w:val="0"/>
                <w:iCs w:val="0"/>
              </w:rPr>
            </w:pPr>
            <w:r w:rsidRPr="00534C89">
              <w:rPr>
                <w:rFonts w:cs="Arial"/>
                <w:i w:val="0"/>
                <w:iCs w:val="0"/>
              </w:rPr>
              <w:lastRenderedPageBreak/>
              <w:t>9</w:t>
            </w:r>
          </w:p>
        </w:tc>
        <w:tc>
          <w:tcPr>
            <w:tcW w:w="720" w:type="dxa"/>
          </w:tcPr>
          <w:p w14:paraId="370D8F79"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1E45DBFE"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14:paraId="79155A3D" w14:textId="77777777" w:rsidR="00CC4FEC" w:rsidRPr="00534C89" w:rsidRDefault="00CC4FEC" w:rsidP="00AE1991">
            <w:pPr>
              <w:suppressAutoHyphens/>
              <w:ind w:firstLine="0"/>
              <w:contextualSpacing/>
              <w:rPr>
                <w:rFonts w:cs="Arial"/>
                <w:i w:val="0"/>
              </w:rPr>
            </w:pPr>
            <w:r w:rsidRPr="00534C89">
              <w:rPr>
                <w:rFonts w:cs="Arial"/>
                <w:i w:val="0"/>
              </w:rPr>
              <w:t>145</w:t>
            </w:r>
          </w:p>
        </w:tc>
        <w:tc>
          <w:tcPr>
            <w:tcW w:w="2161" w:type="dxa"/>
          </w:tcPr>
          <w:p w14:paraId="4333D47D" w14:textId="77777777" w:rsidR="00CC4FEC" w:rsidRPr="00534C89" w:rsidRDefault="00CC4FEC" w:rsidP="00AE1991">
            <w:pPr>
              <w:suppressAutoHyphens/>
              <w:ind w:firstLine="0"/>
              <w:contextualSpacing/>
              <w:rPr>
                <w:rFonts w:cs="Arial"/>
                <w:i w:val="0"/>
              </w:rPr>
            </w:pPr>
            <w:r w:rsidRPr="00534C89">
              <w:rPr>
                <w:rFonts w:cs="Arial"/>
                <w:i w:val="0"/>
              </w:rPr>
              <w:t>“For the best observation…”</w:t>
            </w:r>
          </w:p>
        </w:tc>
        <w:tc>
          <w:tcPr>
            <w:tcW w:w="2352" w:type="dxa"/>
          </w:tcPr>
          <w:p w14:paraId="366BA2D7" w14:textId="77777777" w:rsidR="00CC4FEC" w:rsidRPr="00534C89" w:rsidRDefault="00CC4FEC" w:rsidP="00AE1991">
            <w:pPr>
              <w:suppressAutoHyphens/>
              <w:ind w:firstLine="0"/>
              <w:contextualSpacing/>
              <w:rPr>
                <w:rFonts w:cs="Arial"/>
                <w:i w:val="0"/>
              </w:rPr>
            </w:pPr>
            <w:r w:rsidRPr="00534C89">
              <w:rPr>
                <w:rFonts w:cs="Arial"/>
                <w:i w:val="0"/>
              </w:rPr>
              <w:t>End of sentence is missing.</w:t>
            </w:r>
          </w:p>
        </w:tc>
        <w:tc>
          <w:tcPr>
            <w:tcW w:w="1710" w:type="dxa"/>
          </w:tcPr>
          <w:p w14:paraId="5A52ED5E" w14:textId="77777777" w:rsidR="00CC4FEC" w:rsidRPr="00534C89" w:rsidRDefault="00CC4FEC" w:rsidP="00AE1991">
            <w:pPr>
              <w:suppressAutoHyphens/>
              <w:ind w:firstLine="0"/>
              <w:contextualSpacing/>
              <w:rPr>
                <w:rFonts w:cs="Arial"/>
                <w:i w:val="0"/>
              </w:rPr>
            </w:pPr>
            <w:r w:rsidRPr="00534C89">
              <w:rPr>
                <w:rFonts w:cs="Arial"/>
                <w:i w:val="0"/>
              </w:rPr>
              <w:t>Typographical/ grammatical error</w:t>
            </w:r>
          </w:p>
          <w:p w14:paraId="3A691221" w14:textId="77777777" w:rsidR="00CC4FEC" w:rsidRPr="00534C89" w:rsidRDefault="00CC4FEC" w:rsidP="00AE1991">
            <w:pPr>
              <w:suppressAutoHyphens/>
              <w:ind w:firstLine="0"/>
              <w:contextualSpacing/>
              <w:rPr>
                <w:rFonts w:cs="Arial"/>
                <w:i w:val="0"/>
              </w:rPr>
            </w:pPr>
            <w:r w:rsidRPr="00534C89">
              <w:rPr>
                <w:rFonts w:cs="Arial"/>
                <w:i w:val="0"/>
              </w:rPr>
              <w:t>Sentence is incomplete</w:t>
            </w:r>
          </w:p>
        </w:tc>
      </w:tr>
      <w:tr w:rsidR="00CC4FEC" w:rsidRPr="00534C89" w14:paraId="2B14F996" w14:textId="77777777" w:rsidTr="00AE1991">
        <w:trPr>
          <w:cantSplit/>
        </w:trPr>
        <w:tc>
          <w:tcPr>
            <w:tcW w:w="450" w:type="dxa"/>
          </w:tcPr>
          <w:p w14:paraId="7140DB2D" w14:textId="77777777" w:rsidR="00CC4FEC" w:rsidRPr="00534C89" w:rsidRDefault="00CC4FEC" w:rsidP="00AE1991">
            <w:pPr>
              <w:pStyle w:val="Header"/>
              <w:suppressAutoHyphens/>
              <w:ind w:firstLine="0"/>
              <w:rPr>
                <w:rFonts w:cs="Arial"/>
                <w:i w:val="0"/>
                <w:iCs w:val="0"/>
              </w:rPr>
            </w:pPr>
            <w:r w:rsidRPr="00534C89">
              <w:rPr>
                <w:rFonts w:cs="Arial"/>
                <w:i w:val="0"/>
                <w:iCs w:val="0"/>
              </w:rPr>
              <w:t>10</w:t>
            </w:r>
          </w:p>
        </w:tc>
        <w:tc>
          <w:tcPr>
            <w:tcW w:w="720" w:type="dxa"/>
          </w:tcPr>
          <w:p w14:paraId="6025495A"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117BF337"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14:paraId="5B2E3F93" w14:textId="77777777" w:rsidR="00CC4FEC" w:rsidRPr="00534C89" w:rsidRDefault="00CC4FEC" w:rsidP="00AE1991">
            <w:pPr>
              <w:suppressAutoHyphens/>
              <w:ind w:firstLine="0"/>
              <w:contextualSpacing/>
              <w:rPr>
                <w:rFonts w:cs="Arial"/>
                <w:i w:val="0"/>
              </w:rPr>
            </w:pPr>
            <w:r w:rsidRPr="00534C89">
              <w:rPr>
                <w:rFonts w:cs="Arial"/>
                <w:i w:val="0"/>
              </w:rPr>
              <w:t>Lesson 2 take-home activity</w:t>
            </w:r>
          </w:p>
        </w:tc>
        <w:tc>
          <w:tcPr>
            <w:tcW w:w="2161" w:type="dxa"/>
          </w:tcPr>
          <w:p w14:paraId="1849C5E4" w14:textId="3EF677E0" w:rsidR="00CC4FEC" w:rsidRPr="00534C89" w:rsidRDefault="00DA02D4" w:rsidP="00AE1991">
            <w:pPr>
              <w:suppressAutoHyphens/>
              <w:ind w:firstLine="0"/>
              <w:contextualSpacing/>
              <w:rPr>
                <w:rFonts w:cs="Arial"/>
                <w:i w:val="0"/>
              </w:rPr>
            </w:pPr>
            <w:r>
              <w:rPr>
                <w:rFonts w:cs="Arial"/>
                <w:i w:val="0"/>
              </w:rPr>
              <w:t>“</w:t>
            </w:r>
            <w:proofErr w:type="gramStart"/>
            <w:r>
              <w:rPr>
                <w:rFonts w:cs="Arial"/>
                <w:i w:val="0"/>
              </w:rPr>
              <w:t>earth</w:t>
            </w:r>
            <w:proofErr w:type="gramEnd"/>
            <w:r>
              <w:rPr>
                <w:rFonts w:cs="Arial"/>
                <w:i w:val="0"/>
              </w:rPr>
              <w:t xml:space="preserve"> material:”</w:t>
            </w:r>
          </w:p>
        </w:tc>
        <w:tc>
          <w:tcPr>
            <w:tcW w:w="2352" w:type="dxa"/>
          </w:tcPr>
          <w:p w14:paraId="61398D59" w14:textId="77777777" w:rsidR="00CC4FEC" w:rsidRPr="00534C89" w:rsidRDefault="00CC4FEC" w:rsidP="00AE1991">
            <w:pPr>
              <w:suppressAutoHyphens/>
              <w:ind w:firstLine="0"/>
              <w:contextualSpacing/>
              <w:rPr>
                <w:rFonts w:cs="Arial"/>
                <w:i w:val="0"/>
              </w:rPr>
            </w:pPr>
            <w:r w:rsidRPr="00534C89">
              <w:rPr>
                <w:rFonts w:cs="Arial"/>
                <w:i w:val="0"/>
              </w:rPr>
              <w:t>“Earth Material”</w:t>
            </w:r>
          </w:p>
        </w:tc>
        <w:tc>
          <w:tcPr>
            <w:tcW w:w="1710" w:type="dxa"/>
          </w:tcPr>
          <w:p w14:paraId="77F08125"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60976545" w14:textId="77777777" w:rsidR="00CC4FEC" w:rsidRPr="00534C89" w:rsidRDefault="00CC4FEC" w:rsidP="00AE1991">
            <w:pPr>
              <w:suppressAutoHyphens/>
              <w:ind w:firstLine="0"/>
              <w:contextualSpacing/>
              <w:rPr>
                <w:rFonts w:cs="Arial"/>
                <w:i w:val="0"/>
              </w:rPr>
            </w:pPr>
            <w:r w:rsidRPr="00534C89">
              <w:rPr>
                <w:rFonts w:cs="Arial"/>
                <w:i w:val="0"/>
              </w:rPr>
              <w:t>Earth is always capitalized, proper noun</w:t>
            </w:r>
          </w:p>
        </w:tc>
      </w:tr>
      <w:tr w:rsidR="00CC4FEC" w:rsidRPr="00534C89" w14:paraId="2BBAC930" w14:textId="77777777" w:rsidTr="00AE1991">
        <w:trPr>
          <w:cantSplit/>
        </w:trPr>
        <w:tc>
          <w:tcPr>
            <w:tcW w:w="450" w:type="dxa"/>
          </w:tcPr>
          <w:p w14:paraId="5EB7AA16" w14:textId="77777777" w:rsidR="00CC4FEC" w:rsidRPr="00534C89" w:rsidRDefault="00CC4FEC" w:rsidP="00AE1991">
            <w:pPr>
              <w:pStyle w:val="Header"/>
              <w:suppressAutoHyphens/>
              <w:ind w:firstLine="0"/>
              <w:rPr>
                <w:rFonts w:cs="Arial"/>
                <w:i w:val="0"/>
                <w:iCs w:val="0"/>
              </w:rPr>
            </w:pPr>
            <w:r w:rsidRPr="00534C89">
              <w:rPr>
                <w:rFonts w:cs="Arial"/>
                <w:i w:val="0"/>
                <w:iCs w:val="0"/>
              </w:rPr>
              <w:t>11</w:t>
            </w:r>
          </w:p>
        </w:tc>
        <w:tc>
          <w:tcPr>
            <w:tcW w:w="720" w:type="dxa"/>
          </w:tcPr>
          <w:p w14:paraId="4704E97B"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227DE535"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14:paraId="52CEEDB5" w14:textId="77777777" w:rsidR="00CC4FEC" w:rsidRPr="00534C89" w:rsidRDefault="00CC4FEC" w:rsidP="00AE1991">
            <w:pPr>
              <w:suppressAutoHyphens/>
              <w:ind w:firstLine="0"/>
              <w:contextualSpacing/>
              <w:rPr>
                <w:rFonts w:cs="Arial"/>
                <w:i w:val="0"/>
              </w:rPr>
            </w:pPr>
            <w:r w:rsidRPr="00534C89">
              <w:rPr>
                <w:rFonts w:cs="Arial"/>
                <w:i w:val="0"/>
              </w:rPr>
              <w:t>109</w:t>
            </w:r>
          </w:p>
        </w:tc>
        <w:tc>
          <w:tcPr>
            <w:tcW w:w="2161" w:type="dxa"/>
          </w:tcPr>
          <w:p w14:paraId="67820F38" w14:textId="0F1827CD" w:rsidR="00CC4FEC" w:rsidRPr="00534C89" w:rsidRDefault="00CC4FEC" w:rsidP="00AE1991">
            <w:pPr>
              <w:suppressAutoHyphens/>
              <w:ind w:firstLine="0"/>
              <w:contextualSpacing/>
              <w:rPr>
                <w:rFonts w:cs="Arial"/>
                <w:i w:val="0"/>
              </w:rPr>
            </w:pPr>
            <w:r w:rsidRPr="00534C89">
              <w:rPr>
                <w:rFonts w:cs="Arial"/>
                <w:i w:val="0"/>
              </w:rPr>
              <w:t>“Be sure tha</w:t>
            </w:r>
            <w:r w:rsidR="00DA02D4">
              <w:rPr>
                <w:rFonts w:cs="Arial"/>
                <w:i w:val="0"/>
              </w:rPr>
              <w:t>t each group gets you approval”</w:t>
            </w:r>
          </w:p>
        </w:tc>
        <w:tc>
          <w:tcPr>
            <w:tcW w:w="2352" w:type="dxa"/>
          </w:tcPr>
          <w:p w14:paraId="038EC8B7" w14:textId="77777777" w:rsidR="00CC4FEC" w:rsidRPr="00534C89" w:rsidRDefault="00CC4FEC" w:rsidP="00AE1991">
            <w:pPr>
              <w:suppressAutoHyphens/>
              <w:ind w:firstLine="0"/>
              <w:contextualSpacing/>
              <w:rPr>
                <w:rFonts w:cs="Arial"/>
                <w:i w:val="0"/>
              </w:rPr>
            </w:pPr>
            <w:r w:rsidRPr="00534C89">
              <w:rPr>
                <w:rFonts w:cs="Arial"/>
                <w:i w:val="0"/>
              </w:rPr>
              <w:t xml:space="preserve">“Be sure that each group gets </w:t>
            </w:r>
            <w:r w:rsidRPr="00534C89">
              <w:rPr>
                <w:rFonts w:cs="Arial"/>
              </w:rPr>
              <w:t>your</w:t>
            </w:r>
            <w:r w:rsidRPr="00534C89">
              <w:rPr>
                <w:rFonts w:cs="Arial"/>
                <w:i w:val="0"/>
              </w:rPr>
              <w:t xml:space="preserve"> approval”</w:t>
            </w:r>
          </w:p>
        </w:tc>
        <w:tc>
          <w:tcPr>
            <w:tcW w:w="1710" w:type="dxa"/>
          </w:tcPr>
          <w:p w14:paraId="17B6C124"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591C3F71" w14:textId="77777777" w:rsidR="00CC4FEC" w:rsidRPr="00534C89" w:rsidRDefault="00CC4FEC" w:rsidP="00AE1991">
            <w:pPr>
              <w:suppressAutoHyphens/>
              <w:ind w:firstLine="0"/>
              <w:contextualSpacing/>
              <w:rPr>
                <w:rFonts w:cs="Arial"/>
                <w:i w:val="0"/>
              </w:rPr>
            </w:pPr>
            <w:r w:rsidRPr="00534C89">
              <w:rPr>
                <w:rFonts w:cs="Arial"/>
                <w:i w:val="0"/>
              </w:rPr>
              <w:t>Changing the pronoun</w:t>
            </w:r>
          </w:p>
        </w:tc>
      </w:tr>
      <w:tr w:rsidR="00CC4FEC" w:rsidRPr="00534C89" w14:paraId="0A38DA2D" w14:textId="77777777" w:rsidTr="00AE1991">
        <w:trPr>
          <w:cantSplit/>
        </w:trPr>
        <w:tc>
          <w:tcPr>
            <w:tcW w:w="450" w:type="dxa"/>
          </w:tcPr>
          <w:p w14:paraId="37C508EF" w14:textId="77777777" w:rsidR="00CC4FEC" w:rsidRPr="00534C89" w:rsidRDefault="00CC4FEC" w:rsidP="00AE1991">
            <w:pPr>
              <w:pStyle w:val="Header"/>
              <w:suppressAutoHyphens/>
              <w:ind w:firstLine="0"/>
              <w:rPr>
                <w:rFonts w:cs="Arial"/>
                <w:i w:val="0"/>
                <w:iCs w:val="0"/>
              </w:rPr>
            </w:pPr>
            <w:r w:rsidRPr="00534C89">
              <w:rPr>
                <w:rFonts w:cs="Arial"/>
                <w:i w:val="0"/>
                <w:iCs w:val="0"/>
              </w:rPr>
              <w:t>12</w:t>
            </w:r>
          </w:p>
        </w:tc>
        <w:tc>
          <w:tcPr>
            <w:tcW w:w="720" w:type="dxa"/>
          </w:tcPr>
          <w:p w14:paraId="1CF49224"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6D973655" w14:textId="77777777" w:rsidR="00CC4FEC" w:rsidRPr="00534C89" w:rsidRDefault="00CC4FEC" w:rsidP="00AE1991">
            <w:pPr>
              <w:suppressAutoHyphens/>
              <w:ind w:firstLine="0"/>
              <w:contextualSpacing/>
              <w:rPr>
                <w:rFonts w:cs="Arial"/>
                <w:i w:val="0"/>
              </w:rPr>
            </w:pPr>
            <w:r w:rsidRPr="00534C89">
              <w:rPr>
                <w:rFonts w:cs="Arial"/>
                <w:i w:val="0"/>
              </w:rPr>
              <w:t xml:space="preserve">LR: </w:t>
            </w:r>
            <w:r w:rsidRPr="00534C89">
              <w:rPr>
                <w:rFonts w:cs="Arial"/>
              </w:rPr>
              <w:t>Weather and Climate Patterns</w:t>
            </w:r>
          </w:p>
        </w:tc>
        <w:tc>
          <w:tcPr>
            <w:tcW w:w="1350" w:type="dxa"/>
          </w:tcPr>
          <w:p w14:paraId="5D0C511D" w14:textId="77777777" w:rsidR="00CC4FEC" w:rsidRPr="00534C89" w:rsidRDefault="00CC4FEC" w:rsidP="00AE1991">
            <w:pPr>
              <w:suppressAutoHyphens/>
              <w:ind w:firstLine="0"/>
              <w:contextualSpacing/>
              <w:rPr>
                <w:rFonts w:cs="Arial"/>
                <w:i w:val="0"/>
              </w:rPr>
            </w:pPr>
            <w:r w:rsidRPr="00534C89">
              <w:rPr>
                <w:rFonts w:cs="Arial"/>
                <w:i w:val="0"/>
              </w:rPr>
              <w:t>6</w:t>
            </w:r>
          </w:p>
        </w:tc>
        <w:tc>
          <w:tcPr>
            <w:tcW w:w="2161" w:type="dxa"/>
          </w:tcPr>
          <w:p w14:paraId="3C90B7A7" w14:textId="77777777" w:rsidR="00CC4FEC" w:rsidRPr="00534C89" w:rsidRDefault="00CC4FEC" w:rsidP="00AE1991">
            <w:pPr>
              <w:suppressAutoHyphens/>
              <w:ind w:firstLine="0"/>
              <w:contextualSpacing/>
              <w:rPr>
                <w:rFonts w:cs="Arial"/>
                <w:i w:val="0"/>
              </w:rPr>
            </w:pPr>
            <w:r w:rsidRPr="00534C89">
              <w:rPr>
                <w:rFonts w:cs="Arial"/>
                <w:i w:val="0"/>
              </w:rPr>
              <w:t xml:space="preserve">“This process is </w:t>
            </w:r>
            <w:proofErr w:type="gramStart"/>
            <w:r w:rsidRPr="00534C89">
              <w:rPr>
                <w:rFonts w:cs="Arial"/>
                <w:i w:val="0"/>
              </w:rPr>
              <w:t>call</w:t>
            </w:r>
            <w:proofErr w:type="gramEnd"/>
            <w:r w:rsidRPr="00534C89">
              <w:rPr>
                <w:rFonts w:cs="Arial"/>
                <w:i w:val="0"/>
              </w:rPr>
              <w:t xml:space="preserve"> condensation.”</w:t>
            </w:r>
          </w:p>
        </w:tc>
        <w:tc>
          <w:tcPr>
            <w:tcW w:w="2352" w:type="dxa"/>
          </w:tcPr>
          <w:p w14:paraId="16E24DA6" w14:textId="77777777" w:rsidR="00CC4FEC" w:rsidRPr="00534C89" w:rsidRDefault="00CC4FEC" w:rsidP="00AE1991">
            <w:pPr>
              <w:suppressAutoHyphens/>
              <w:ind w:firstLine="0"/>
              <w:contextualSpacing/>
              <w:rPr>
                <w:rFonts w:cs="Arial"/>
                <w:i w:val="0"/>
              </w:rPr>
            </w:pPr>
            <w:r w:rsidRPr="00534C89">
              <w:rPr>
                <w:rFonts w:cs="Arial"/>
                <w:i w:val="0"/>
              </w:rPr>
              <w:t xml:space="preserve">“This process is </w:t>
            </w:r>
            <w:r w:rsidRPr="00534C89">
              <w:rPr>
                <w:rFonts w:cs="Arial"/>
              </w:rPr>
              <w:t xml:space="preserve">called </w:t>
            </w:r>
            <w:r w:rsidRPr="00534C89">
              <w:rPr>
                <w:rFonts w:cs="Arial"/>
                <w:i w:val="0"/>
              </w:rPr>
              <w:t>condensation.”</w:t>
            </w:r>
          </w:p>
        </w:tc>
        <w:tc>
          <w:tcPr>
            <w:tcW w:w="1710" w:type="dxa"/>
          </w:tcPr>
          <w:p w14:paraId="02C993D4" w14:textId="77777777" w:rsidR="00CC4FEC" w:rsidRPr="00534C89" w:rsidRDefault="00CC4FEC" w:rsidP="00AE1991">
            <w:pPr>
              <w:suppressAutoHyphens/>
              <w:ind w:firstLine="0"/>
              <w:contextualSpacing/>
              <w:rPr>
                <w:rFonts w:cs="Arial"/>
                <w:i w:val="0"/>
              </w:rPr>
            </w:pPr>
            <w:r w:rsidRPr="00534C89">
              <w:rPr>
                <w:rFonts w:cs="Arial"/>
                <w:i w:val="0"/>
              </w:rPr>
              <w:t>Grammatical error</w:t>
            </w:r>
          </w:p>
        </w:tc>
      </w:tr>
      <w:tr w:rsidR="00CC4FEC" w:rsidRPr="00534C89" w14:paraId="5AC56554" w14:textId="77777777" w:rsidTr="00AE1991">
        <w:trPr>
          <w:cantSplit/>
        </w:trPr>
        <w:tc>
          <w:tcPr>
            <w:tcW w:w="450" w:type="dxa"/>
          </w:tcPr>
          <w:p w14:paraId="42169FA1" w14:textId="77777777" w:rsidR="00CC4FEC" w:rsidRPr="00534C89" w:rsidRDefault="00CC4FEC" w:rsidP="00AE1991">
            <w:pPr>
              <w:pStyle w:val="Header"/>
              <w:suppressAutoHyphens/>
              <w:ind w:firstLine="0"/>
              <w:rPr>
                <w:rFonts w:cs="Arial"/>
                <w:i w:val="0"/>
                <w:iCs w:val="0"/>
              </w:rPr>
            </w:pPr>
            <w:r w:rsidRPr="00534C89">
              <w:rPr>
                <w:rFonts w:cs="Arial"/>
                <w:i w:val="0"/>
                <w:iCs w:val="0"/>
              </w:rPr>
              <w:t>13</w:t>
            </w:r>
          </w:p>
        </w:tc>
        <w:tc>
          <w:tcPr>
            <w:tcW w:w="720" w:type="dxa"/>
          </w:tcPr>
          <w:p w14:paraId="78F6C58F"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2E05E6F3"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Weather and Climate Patterns</w:t>
            </w:r>
          </w:p>
        </w:tc>
        <w:tc>
          <w:tcPr>
            <w:tcW w:w="1350" w:type="dxa"/>
          </w:tcPr>
          <w:p w14:paraId="3379D69D" w14:textId="77777777" w:rsidR="00CC4FEC" w:rsidRPr="00534C89" w:rsidRDefault="00CC4FEC" w:rsidP="00AE1991">
            <w:pPr>
              <w:suppressAutoHyphens/>
              <w:ind w:firstLine="0"/>
              <w:contextualSpacing/>
              <w:rPr>
                <w:rFonts w:cs="Arial"/>
                <w:i w:val="0"/>
              </w:rPr>
            </w:pPr>
            <w:r w:rsidRPr="00534C89">
              <w:rPr>
                <w:rFonts w:cs="Arial"/>
                <w:i w:val="0"/>
              </w:rPr>
              <w:t>71</w:t>
            </w:r>
          </w:p>
        </w:tc>
        <w:tc>
          <w:tcPr>
            <w:tcW w:w="2161" w:type="dxa"/>
          </w:tcPr>
          <w:p w14:paraId="642B12CF" w14:textId="77777777" w:rsidR="00CC4FEC" w:rsidRPr="00534C89" w:rsidRDefault="00CC4FEC" w:rsidP="00AE1991">
            <w:pPr>
              <w:suppressAutoHyphens/>
              <w:ind w:firstLine="0"/>
              <w:contextualSpacing/>
              <w:rPr>
                <w:rFonts w:cs="Arial"/>
                <w:i w:val="0"/>
              </w:rPr>
            </w:pPr>
            <w:r w:rsidRPr="00534C89">
              <w:rPr>
                <w:rFonts w:cs="Arial"/>
                <w:i w:val="0"/>
              </w:rPr>
              <w:t>62°F/ 5 = 62°F</w:t>
            </w:r>
          </w:p>
        </w:tc>
        <w:tc>
          <w:tcPr>
            <w:tcW w:w="2352" w:type="dxa"/>
          </w:tcPr>
          <w:p w14:paraId="637D7DDE" w14:textId="77777777" w:rsidR="00CC4FEC" w:rsidRPr="00534C89" w:rsidRDefault="00CC4FEC" w:rsidP="00AE1991">
            <w:pPr>
              <w:suppressAutoHyphens/>
              <w:ind w:firstLine="0"/>
              <w:contextualSpacing/>
              <w:rPr>
                <w:rFonts w:cs="Arial"/>
                <w:i w:val="0"/>
              </w:rPr>
            </w:pPr>
            <w:r w:rsidRPr="00534C89">
              <w:rPr>
                <w:rFonts w:cs="Arial"/>
                <w:i w:val="0"/>
              </w:rPr>
              <w:t>310° F / 5 = 62° F</w:t>
            </w:r>
          </w:p>
        </w:tc>
        <w:tc>
          <w:tcPr>
            <w:tcW w:w="1710" w:type="dxa"/>
          </w:tcPr>
          <w:p w14:paraId="6052925A" w14:textId="77777777" w:rsidR="00CC4FEC" w:rsidRPr="00534C89" w:rsidRDefault="00CC4FEC" w:rsidP="00AE1991">
            <w:pPr>
              <w:suppressAutoHyphens/>
              <w:ind w:firstLine="0"/>
              <w:contextualSpacing/>
              <w:rPr>
                <w:rFonts w:cs="Arial"/>
                <w:i w:val="0"/>
              </w:rPr>
            </w:pPr>
            <w:r w:rsidRPr="00534C89">
              <w:rPr>
                <w:rFonts w:cs="Arial"/>
                <w:i w:val="0"/>
              </w:rPr>
              <w:t>Mathematical error</w:t>
            </w:r>
          </w:p>
        </w:tc>
      </w:tr>
      <w:tr w:rsidR="00CC4FEC" w:rsidRPr="00534C89" w14:paraId="3D044E25" w14:textId="77777777" w:rsidTr="00AE1991">
        <w:trPr>
          <w:cantSplit/>
        </w:trPr>
        <w:tc>
          <w:tcPr>
            <w:tcW w:w="450" w:type="dxa"/>
          </w:tcPr>
          <w:p w14:paraId="61CD312A" w14:textId="77777777" w:rsidR="00CC4FEC" w:rsidRPr="00534C89" w:rsidRDefault="00CC4FEC" w:rsidP="00AE1991">
            <w:pPr>
              <w:pStyle w:val="Header"/>
              <w:suppressAutoHyphens/>
              <w:ind w:firstLine="0"/>
              <w:rPr>
                <w:rFonts w:cs="Arial"/>
                <w:i w:val="0"/>
                <w:iCs w:val="0"/>
              </w:rPr>
            </w:pPr>
            <w:r w:rsidRPr="00534C89">
              <w:rPr>
                <w:rFonts w:cs="Arial"/>
                <w:i w:val="0"/>
                <w:iCs w:val="0"/>
              </w:rPr>
              <w:t>14</w:t>
            </w:r>
          </w:p>
        </w:tc>
        <w:tc>
          <w:tcPr>
            <w:tcW w:w="720" w:type="dxa"/>
          </w:tcPr>
          <w:p w14:paraId="17E3F672"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1F723341"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14:paraId="7B251528" w14:textId="77777777" w:rsidR="00CC4FEC" w:rsidRPr="00534C89" w:rsidRDefault="00CC4FEC" w:rsidP="00AE1991">
            <w:pPr>
              <w:suppressAutoHyphens/>
              <w:ind w:firstLine="0"/>
              <w:contextualSpacing/>
              <w:rPr>
                <w:rFonts w:cs="Arial"/>
                <w:i w:val="0"/>
              </w:rPr>
            </w:pPr>
            <w:r w:rsidRPr="00534C89">
              <w:rPr>
                <w:rFonts w:cs="Arial"/>
                <w:i w:val="0"/>
              </w:rPr>
              <w:t>LAC2C-Teacher’s Version</w:t>
            </w:r>
          </w:p>
        </w:tc>
        <w:tc>
          <w:tcPr>
            <w:tcW w:w="2161" w:type="dxa"/>
          </w:tcPr>
          <w:p w14:paraId="58A9A9D9" w14:textId="77777777" w:rsidR="00CC4FEC" w:rsidRPr="00534C89" w:rsidRDefault="00CC4FEC" w:rsidP="00AE1991">
            <w:pPr>
              <w:suppressAutoHyphens/>
              <w:ind w:firstLine="0"/>
              <w:contextualSpacing/>
              <w:rPr>
                <w:rFonts w:cs="Arial"/>
                <w:i w:val="0"/>
              </w:rPr>
            </w:pPr>
            <w:r w:rsidRPr="00534C89">
              <w:rPr>
                <w:rFonts w:cs="Arial"/>
                <w:i w:val="0"/>
              </w:rPr>
              <w:t xml:space="preserve">“Literacy and </w:t>
            </w:r>
            <w:proofErr w:type="spellStart"/>
            <w:r w:rsidRPr="00534C89">
              <w:rPr>
                <w:rFonts w:cs="Arial"/>
                <w:i w:val="0"/>
              </w:rPr>
              <w:t>and</w:t>
            </w:r>
            <w:proofErr w:type="spellEnd"/>
            <w:r w:rsidRPr="00534C89">
              <w:rPr>
                <w:rFonts w:cs="Arial"/>
                <w:i w:val="0"/>
              </w:rPr>
              <w:t xml:space="preserve"> Science” (footer)</w:t>
            </w:r>
          </w:p>
        </w:tc>
        <w:tc>
          <w:tcPr>
            <w:tcW w:w="2352" w:type="dxa"/>
          </w:tcPr>
          <w:p w14:paraId="7FE5CFA8" w14:textId="77777777" w:rsidR="00CC4FEC" w:rsidRPr="00534C89" w:rsidRDefault="00CC4FEC" w:rsidP="00AE1991">
            <w:pPr>
              <w:suppressAutoHyphens/>
              <w:ind w:firstLine="0"/>
              <w:contextualSpacing/>
              <w:rPr>
                <w:rFonts w:cs="Arial"/>
                <w:i w:val="0"/>
              </w:rPr>
            </w:pPr>
            <w:r w:rsidRPr="00534C89">
              <w:rPr>
                <w:rFonts w:cs="Arial"/>
                <w:i w:val="0"/>
              </w:rPr>
              <w:t>“Literacy and Science”</w:t>
            </w:r>
          </w:p>
        </w:tc>
        <w:tc>
          <w:tcPr>
            <w:tcW w:w="1710" w:type="dxa"/>
          </w:tcPr>
          <w:p w14:paraId="2E5C5A77"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28075994" w14:textId="77777777" w:rsidR="00CC4FEC" w:rsidRPr="00534C89" w:rsidRDefault="00CC4FEC" w:rsidP="00AE1991">
            <w:pPr>
              <w:suppressAutoHyphens/>
              <w:ind w:firstLine="0"/>
              <w:contextualSpacing/>
              <w:rPr>
                <w:rFonts w:cs="Arial"/>
                <w:i w:val="0"/>
              </w:rPr>
            </w:pPr>
            <w:r w:rsidRPr="00534C89">
              <w:rPr>
                <w:rFonts w:cs="Arial"/>
                <w:i w:val="0"/>
              </w:rPr>
              <w:t xml:space="preserve">Extra “and” </w:t>
            </w:r>
          </w:p>
        </w:tc>
      </w:tr>
      <w:tr w:rsidR="00CC4FEC" w:rsidRPr="00534C89" w14:paraId="41D5AF83" w14:textId="77777777" w:rsidTr="00AE1991">
        <w:trPr>
          <w:cantSplit/>
        </w:trPr>
        <w:tc>
          <w:tcPr>
            <w:tcW w:w="450" w:type="dxa"/>
          </w:tcPr>
          <w:p w14:paraId="6936B0F0" w14:textId="77777777" w:rsidR="00CC4FEC" w:rsidRPr="00534C89" w:rsidRDefault="00CC4FEC" w:rsidP="00AE1991">
            <w:pPr>
              <w:pStyle w:val="Header"/>
              <w:suppressAutoHyphens/>
              <w:ind w:firstLine="0"/>
              <w:rPr>
                <w:rFonts w:cs="Arial"/>
                <w:i w:val="0"/>
                <w:iCs w:val="0"/>
              </w:rPr>
            </w:pPr>
            <w:r>
              <w:rPr>
                <w:rFonts w:cs="Arial"/>
                <w:i w:val="0"/>
                <w:iCs w:val="0"/>
              </w:rPr>
              <w:t>15</w:t>
            </w:r>
          </w:p>
        </w:tc>
        <w:tc>
          <w:tcPr>
            <w:tcW w:w="720" w:type="dxa"/>
          </w:tcPr>
          <w:p w14:paraId="722EDCAC"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0AD4AB7F"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Life in Ecosystems</w:t>
            </w:r>
          </w:p>
        </w:tc>
        <w:tc>
          <w:tcPr>
            <w:tcW w:w="1350" w:type="dxa"/>
          </w:tcPr>
          <w:p w14:paraId="1BC3E81A" w14:textId="77777777" w:rsidR="00CC4FEC" w:rsidRPr="00534C89" w:rsidRDefault="00CC4FEC" w:rsidP="00AE1991">
            <w:pPr>
              <w:suppressAutoHyphens/>
              <w:ind w:firstLine="0"/>
              <w:contextualSpacing/>
              <w:rPr>
                <w:rFonts w:cs="Arial"/>
                <w:i w:val="0"/>
              </w:rPr>
            </w:pPr>
            <w:r w:rsidRPr="00534C89">
              <w:rPr>
                <w:rFonts w:cs="Arial"/>
                <w:i w:val="0"/>
              </w:rPr>
              <w:t>50</w:t>
            </w:r>
          </w:p>
        </w:tc>
        <w:tc>
          <w:tcPr>
            <w:tcW w:w="2161" w:type="dxa"/>
          </w:tcPr>
          <w:p w14:paraId="45ABF36E" w14:textId="77777777" w:rsidR="00CC4FEC" w:rsidRPr="00534C89" w:rsidRDefault="00CC4FEC" w:rsidP="00AE1991">
            <w:pPr>
              <w:suppressAutoHyphens/>
              <w:ind w:firstLine="0"/>
              <w:contextualSpacing/>
              <w:rPr>
                <w:rFonts w:cs="Arial"/>
                <w:i w:val="0"/>
              </w:rPr>
            </w:pPr>
            <w:r w:rsidRPr="00534C89">
              <w:rPr>
                <w:rFonts w:cs="Arial"/>
                <w:i w:val="0"/>
              </w:rPr>
              <w:t>“Ask them to discuss how ecosystems and life cycles relate to their …”</w:t>
            </w:r>
          </w:p>
        </w:tc>
        <w:tc>
          <w:tcPr>
            <w:tcW w:w="2352" w:type="dxa"/>
          </w:tcPr>
          <w:p w14:paraId="70A68F76" w14:textId="77777777" w:rsidR="00CC4FEC" w:rsidRPr="00534C89" w:rsidRDefault="00CC4FEC" w:rsidP="00AE1991">
            <w:pPr>
              <w:suppressAutoHyphens/>
              <w:ind w:firstLine="0"/>
              <w:contextualSpacing/>
              <w:rPr>
                <w:rFonts w:cs="Arial"/>
                <w:i w:val="0"/>
              </w:rPr>
            </w:pPr>
            <w:r>
              <w:rPr>
                <w:rFonts w:cs="Arial"/>
                <w:i w:val="0"/>
              </w:rPr>
              <w:t>End of sentence is missing</w:t>
            </w:r>
          </w:p>
        </w:tc>
        <w:tc>
          <w:tcPr>
            <w:tcW w:w="1710" w:type="dxa"/>
          </w:tcPr>
          <w:p w14:paraId="40DA8D2A" w14:textId="77777777" w:rsidR="00CC4FEC" w:rsidRPr="00534C89" w:rsidRDefault="00CC4FEC" w:rsidP="00AE1991">
            <w:pPr>
              <w:suppressAutoHyphens/>
              <w:ind w:firstLine="0"/>
              <w:contextualSpacing/>
              <w:rPr>
                <w:rFonts w:cs="Arial"/>
                <w:i w:val="0"/>
              </w:rPr>
            </w:pPr>
            <w:r w:rsidRPr="00534C89">
              <w:rPr>
                <w:rFonts w:cs="Arial"/>
                <w:i w:val="0"/>
              </w:rPr>
              <w:t>Grammatical error</w:t>
            </w:r>
          </w:p>
          <w:p w14:paraId="1B66624C" w14:textId="77777777" w:rsidR="00CC4FEC" w:rsidRPr="00534C89" w:rsidRDefault="00CC4FEC" w:rsidP="00AE1991">
            <w:pPr>
              <w:suppressAutoHyphens/>
              <w:ind w:firstLine="0"/>
              <w:contextualSpacing/>
              <w:rPr>
                <w:rFonts w:cs="Arial"/>
                <w:i w:val="0"/>
              </w:rPr>
            </w:pPr>
            <w:r w:rsidRPr="00534C89">
              <w:rPr>
                <w:rFonts w:cs="Arial"/>
                <w:i w:val="0"/>
              </w:rPr>
              <w:t>Sentence is incomplete</w:t>
            </w:r>
          </w:p>
        </w:tc>
      </w:tr>
      <w:tr w:rsidR="00CC4FEC" w:rsidRPr="00534C89" w14:paraId="16051670" w14:textId="77777777" w:rsidTr="00AE1991">
        <w:trPr>
          <w:cantSplit/>
        </w:trPr>
        <w:tc>
          <w:tcPr>
            <w:tcW w:w="450" w:type="dxa"/>
          </w:tcPr>
          <w:p w14:paraId="3DBB0D61" w14:textId="77777777" w:rsidR="00CC4FEC" w:rsidRPr="00534C89" w:rsidRDefault="00CC4FEC" w:rsidP="00AE1991">
            <w:pPr>
              <w:pStyle w:val="Header"/>
              <w:suppressAutoHyphens/>
              <w:ind w:firstLine="0"/>
              <w:rPr>
                <w:rFonts w:cs="Arial"/>
                <w:i w:val="0"/>
                <w:iCs w:val="0"/>
              </w:rPr>
            </w:pPr>
            <w:r>
              <w:rPr>
                <w:rFonts w:cs="Arial"/>
                <w:i w:val="0"/>
                <w:iCs w:val="0"/>
              </w:rPr>
              <w:t>16</w:t>
            </w:r>
          </w:p>
        </w:tc>
        <w:tc>
          <w:tcPr>
            <w:tcW w:w="720" w:type="dxa"/>
          </w:tcPr>
          <w:p w14:paraId="4BFD2571"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49924CC5"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14:paraId="0C9810EA" w14:textId="77777777" w:rsidR="00CC4FEC" w:rsidRPr="00534C89" w:rsidRDefault="00CC4FEC" w:rsidP="00AE1991">
            <w:pPr>
              <w:suppressAutoHyphens/>
              <w:ind w:firstLine="0"/>
              <w:contextualSpacing/>
              <w:rPr>
                <w:rFonts w:cs="Arial"/>
                <w:i w:val="0"/>
              </w:rPr>
            </w:pPr>
            <w:r w:rsidRPr="00534C89">
              <w:rPr>
                <w:rFonts w:cs="Arial"/>
                <w:i w:val="0"/>
              </w:rPr>
              <w:t>58</w:t>
            </w:r>
          </w:p>
        </w:tc>
        <w:tc>
          <w:tcPr>
            <w:tcW w:w="2161" w:type="dxa"/>
          </w:tcPr>
          <w:p w14:paraId="40CD9156" w14:textId="77777777" w:rsidR="00CC4FEC" w:rsidRPr="00534C89" w:rsidRDefault="00CC4FEC" w:rsidP="00AE1991">
            <w:pPr>
              <w:suppressAutoHyphens/>
              <w:ind w:firstLine="0"/>
              <w:contextualSpacing/>
              <w:rPr>
                <w:rFonts w:cs="Arial"/>
                <w:i w:val="0"/>
              </w:rPr>
            </w:pPr>
            <w:r w:rsidRPr="00534C89">
              <w:rPr>
                <w:rFonts w:cs="Arial"/>
                <w:i w:val="0"/>
              </w:rPr>
              <w:t>“Students s are likely to suggest…”</w:t>
            </w:r>
          </w:p>
        </w:tc>
        <w:tc>
          <w:tcPr>
            <w:tcW w:w="2352" w:type="dxa"/>
          </w:tcPr>
          <w:p w14:paraId="294D7027" w14:textId="77777777" w:rsidR="00CC4FEC" w:rsidRPr="00534C89" w:rsidRDefault="00CC4FEC" w:rsidP="00AE1991">
            <w:pPr>
              <w:suppressAutoHyphens/>
              <w:ind w:firstLine="0"/>
              <w:contextualSpacing/>
              <w:rPr>
                <w:rFonts w:cs="Arial"/>
                <w:i w:val="0"/>
              </w:rPr>
            </w:pPr>
            <w:r w:rsidRPr="00534C89">
              <w:rPr>
                <w:rFonts w:cs="Arial"/>
                <w:i w:val="0"/>
              </w:rPr>
              <w:t>“Students are likely to suggest…”</w:t>
            </w:r>
          </w:p>
        </w:tc>
        <w:tc>
          <w:tcPr>
            <w:tcW w:w="1710" w:type="dxa"/>
          </w:tcPr>
          <w:p w14:paraId="1AD44ED4"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5DE0D981" w14:textId="77777777" w:rsidR="00CC4FEC" w:rsidRPr="00534C89" w:rsidRDefault="00CC4FEC" w:rsidP="00AE1991">
            <w:pPr>
              <w:suppressAutoHyphens/>
              <w:ind w:firstLine="0"/>
              <w:contextualSpacing/>
              <w:rPr>
                <w:rFonts w:cs="Arial"/>
                <w:i w:val="0"/>
              </w:rPr>
            </w:pPr>
            <w:r w:rsidRPr="00534C89">
              <w:rPr>
                <w:rFonts w:cs="Arial"/>
                <w:i w:val="0"/>
              </w:rPr>
              <w:t>Unneeded “s”</w:t>
            </w:r>
          </w:p>
        </w:tc>
      </w:tr>
      <w:tr w:rsidR="00CC4FEC" w:rsidRPr="00534C89" w14:paraId="712B7228" w14:textId="77777777" w:rsidTr="00AE1991">
        <w:trPr>
          <w:cantSplit/>
        </w:trPr>
        <w:tc>
          <w:tcPr>
            <w:tcW w:w="450" w:type="dxa"/>
          </w:tcPr>
          <w:p w14:paraId="5C3A81BB" w14:textId="77777777" w:rsidR="00CC4FEC" w:rsidRPr="00534C89" w:rsidRDefault="00CC4FEC" w:rsidP="00AE1991">
            <w:pPr>
              <w:pStyle w:val="Header"/>
              <w:suppressAutoHyphens/>
              <w:ind w:firstLine="0"/>
              <w:rPr>
                <w:rFonts w:cs="Arial"/>
                <w:i w:val="0"/>
                <w:iCs w:val="0"/>
              </w:rPr>
            </w:pPr>
            <w:r>
              <w:rPr>
                <w:rFonts w:cs="Arial"/>
                <w:i w:val="0"/>
                <w:iCs w:val="0"/>
              </w:rPr>
              <w:t>17</w:t>
            </w:r>
          </w:p>
        </w:tc>
        <w:tc>
          <w:tcPr>
            <w:tcW w:w="720" w:type="dxa"/>
          </w:tcPr>
          <w:p w14:paraId="4B8FC1DE"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650D40CE"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14:paraId="487C12E6" w14:textId="77777777" w:rsidR="00CC4FEC" w:rsidRPr="00534C89" w:rsidRDefault="00CC4FEC" w:rsidP="00AE1991">
            <w:pPr>
              <w:suppressAutoHyphens/>
              <w:ind w:firstLine="0"/>
              <w:contextualSpacing/>
              <w:rPr>
                <w:rFonts w:cs="Arial"/>
                <w:i w:val="0"/>
              </w:rPr>
            </w:pPr>
            <w:r w:rsidRPr="00534C89">
              <w:rPr>
                <w:rFonts w:cs="Arial"/>
                <w:i w:val="0"/>
              </w:rPr>
              <w:t>SIS 2C</w:t>
            </w:r>
          </w:p>
        </w:tc>
        <w:tc>
          <w:tcPr>
            <w:tcW w:w="2161" w:type="dxa"/>
          </w:tcPr>
          <w:p w14:paraId="5AEDE941" w14:textId="77777777" w:rsidR="00CC4FEC" w:rsidRPr="00534C89" w:rsidRDefault="00CC4FEC" w:rsidP="00AE1991">
            <w:pPr>
              <w:suppressAutoHyphens/>
              <w:ind w:firstLine="0"/>
              <w:contextualSpacing/>
              <w:rPr>
                <w:rFonts w:cs="Arial"/>
                <w:i w:val="0"/>
              </w:rPr>
            </w:pPr>
            <w:r w:rsidRPr="00534C89">
              <w:rPr>
                <w:rFonts w:cs="Arial"/>
                <w:i w:val="0"/>
              </w:rPr>
              <w:t>“Unique features if the rock:”</w:t>
            </w:r>
          </w:p>
        </w:tc>
        <w:tc>
          <w:tcPr>
            <w:tcW w:w="2352" w:type="dxa"/>
          </w:tcPr>
          <w:p w14:paraId="741A4B6F" w14:textId="77777777" w:rsidR="00CC4FEC" w:rsidRPr="00534C89" w:rsidRDefault="00CC4FEC" w:rsidP="00AE1991">
            <w:pPr>
              <w:suppressAutoHyphens/>
              <w:ind w:firstLine="0"/>
              <w:contextualSpacing/>
              <w:rPr>
                <w:rFonts w:cs="Arial"/>
                <w:i w:val="0"/>
              </w:rPr>
            </w:pPr>
            <w:r w:rsidRPr="00534C89">
              <w:rPr>
                <w:rFonts w:cs="Arial"/>
                <w:i w:val="0"/>
              </w:rPr>
              <w:t>“Unique features of the rock:”</w:t>
            </w:r>
          </w:p>
        </w:tc>
        <w:tc>
          <w:tcPr>
            <w:tcW w:w="1710" w:type="dxa"/>
          </w:tcPr>
          <w:p w14:paraId="2FCCE5F3"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629E623C" w14:textId="77777777" w:rsidR="00CC4FEC" w:rsidRPr="00534C89" w:rsidRDefault="00CC4FEC" w:rsidP="00AE1991">
            <w:pPr>
              <w:suppressAutoHyphens/>
              <w:ind w:firstLine="0"/>
              <w:contextualSpacing/>
              <w:rPr>
                <w:rFonts w:cs="Arial"/>
                <w:i w:val="0"/>
              </w:rPr>
            </w:pPr>
            <w:r w:rsidRPr="00534C89">
              <w:rPr>
                <w:rFonts w:cs="Arial"/>
                <w:i w:val="0"/>
              </w:rPr>
              <w:t>Should be “of” not “if.”</w:t>
            </w:r>
          </w:p>
        </w:tc>
      </w:tr>
      <w:tr w:rsidR="00CC4FEC" w:rsidRPr="00534C89" w14:paraId="6920DD84" w14:textId="77777777" w:rsidTr="00AE1991">
        <w:trPr>
          <w:cantSplit/>
        </w:trPr>
        <w:tc>
          <w:tcPr>
            <w:tcW w:w="450" w:type="dxa"/>
          </w:tcPr>
          <w:p w14:paraId="2AC76AFC" w14:textId="77777777" w:rsidR="00CC4FEC" w:rsidRPr="00534C89" w:rsidRDefault="00CC4FEC" w:rsidP="00AE1991">
            <w:pPr>
              <w:pStyle w:val="Header"/>
              <w:suppressAutoHyphens/>
              <w:ind w:firstLine="0"/>
              <w:rPr>
                <w:rFonts w:cs="Arial"/>
                <w:i w:val="0"/>
                <w:iCs w:val="0"/>
              </w:rPr>
            </w:pPr>
            <w:r>
              <w:rPr>
                <w:rFonts w:cs="Arial"/>
                <w:i w:val="0"/>
                <w:iCs w:val="0"/>
              </w:rPr>
              <w:t>18</w:t>
            </w:r>
          </w:p>
        </w:tc>
        <w:tc>
          <w:tcPr>
            <w:tcW w:w="720" w:type="dxa"/>
          </w:tcPr>
          <w:p w14:paraId="3F60022A"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613FDD12"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Energy Works</w:t>
            </w:r>
          </w:p>
        </w:tc>
        <w:tc>
          <w:tcPr>
            <w:tcW w:w="1350" w:type="dxa"/>
          </w:tcPr>
          <w:p w14:paraId="6A10F73E" w14:textId="77777777" w:rsidR="00CC4FEC" w:rsidRPr="00534C89" w:rsidRDefault="00CC4FEC" w:rsidP="00AE1991">
            <w:pPr>
              <w:suppressAutoHyphens/>
              <w:ind w:firstLine="0"/>
              <w:contextualSpacing/>
              <w:rPr>
                <w:rFonts w:cs="Arial"/>
                <w:i w:val="0"/>
              </w:rPr>
            </w:pPr>
            <w:r w:rsidRPr="00534C89">
              <w:rPr>
                <w:rFonts w:cs="Arial"/>
                <w:i w:val="0"/>
              </w:rPr>
              <w:t>SIS 5B</w:t>
            </w:r>
          </w:p>
        </w:tc>
        <w:tc>
          <w:tcPr>
            <w:tcW w:w="2161" w:type="dxa"/>
          </w:tcPr>
          <w:p w14:paraId="27EA0175" w14:textId="77777777" w:rsidR="00CC4FEC" w:rsidRPr="00534C89" w:rsidRDefault="00CC4FEC" w:rsidP="00AE1991">
            <w:pPr>
              <w:suppressAutoHyphens/>
              <w:ind w:firstLine="0"/>
              <w:contextualSpacing/>
              <w:rPr>
                <w:rFonts w:cs="Arial"/>
                <w:i w:val="0"/>
              </w:rPr>
            </w:pPr>
            <w:r w:rsidRPr="00534C89">
              <w:rPr>
                <w:rFonts w:cs="Arial"/>
                <w:i w:val="0"/>
              </w:rPr>
              <w:t>“Do not to cut through the center of the paper!”</w:t>
            </w:r>
          </w:p>
        </w:tc>
        <w:tc>
          <w:tcPr>
            <w:tcW w:w="2352" w:type="dxa"/>
          </w:tcPr>
          <w:p w14:paraId="5746A99D" w14:textId="77777777" w:rsidR="00CC4FEC" w:rsidRPr="00534C89" w:rsidRDefault="00CC4FEC" w:rsidP="00AE1991">
            <w:pPr>
              <w:suppressAutoHyphens/>
              <w:ind w:firstLine="0"/>
              <w:contextualSpacing/>
              <w:rPr>
                <w:rFonts w:cs="Arial"/>
                <w:i w:val="0"/>
              </w:rPr>
            </w:pPr>
            <w:r w:rsidRPr="00534C89">
              <w:rPr>
                <w:rFonts w:cs="Arial"/>
                <w:i w:val="0"/>
              </w:rPr>
              <w:t>“Do not cut through to the center of the paper!” OR “Do not cut th</w:t>
            </w:r>
            <w:r>
              <w:rPr>
                <w:rFonts w:cs="Arial"/>
                <w:i w:val="0"/>
              </w:rPr>
              <w:t>rough the center of the paper!”</w:t>
            </w:r>
          </w:p>
        </w:tc>
        <w:tc>
          <w:tcPr>
            <w:tcW w:w="1710" w:type="dxa"/>
          </w:tcPr>
          <w:p w14:paraId="4CE5CA25"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2688CCAD" w14:textId="77777777" w:rsidR="00CC4FEC" w:rsidRPr="00534C89" w:rsidRDefault="00CC4FEC" w:rsidP="00AE1991">
            <w:pPr>
              <w:suppressAutoHyphens/>
              <w:ind w:firstLine="0"/>
              <w:contextualSpacing/>
              <w:rPr>
                <w:rFonts w:cs="Arial"/>
                <w:i w:val="0"/>
              </w:rPr>
            </w:pPr>
            <w:r w:rsidRPr="00534C89">
              <w:rPr>
                <w:rFonts w:cs="Arial"/>
                <w:i w:val="0"/>
              </w:rPr>
              <w:t>Extra word in the sentence</w:t>
            </w:r>
          </w:p>
        </w:tc>
      </w:tr>
      <w:tr w:rsidR="00CC4FEC" w:rsidRPr="00534C89" w14:paraId="52600BFF" w14:textId="77777777" w:rsidTr="00AE1991">
        <w:trPr>
          <w:cantSplit/>
        </w:trPr>
        <w:tc>
          <w:tcPr>
            <w:tcW w:w="450" w:type="dxa"/>
          </w:tcPr>
          <w:p w14:paraId="2CDEF489" w14:textId="77777777" w:rsidR="00CC4FEC" w:rsidRPr="00534C89" w:rsidRDefault="00CC4FEC" w:rsidP="00AE1991">
            <w:pPr>
              <w:pStyle w:val="Header"/>
              <w:suppressAutoHyphens/>
              <w:ind w:firstLine="0"/>
              <w:rPr>
                <w:rFonts w:cs="Arial"/>
                <w:i w:val="0"/>
                <w:iCs w:val="0"/>
              </w:rPr>
            </w:pPr>
            <w:r>
              <w:rPr>
                <w:rFonts w:cs="Arial"/>
                <w:i w:val="0"/>
                <w:iCs w:val="0"/>
              </w:rPr>
              <w:lastRenderedPageBreak/>
              <w:t>29</w:t>
            </w:r>
          </w:p>
        </w:tc>
        <w:tc>
          <w:tcPr>
            <w:tcW w:w="720" w:type="dxa"/>
          </w:tcPr>
          <w:p w14:paraId="0057EE9C"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48698B0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Plant and Animal Structures</w:t>
            </w:r>
          </w:p>
        </w:tc>
        <w:tc>
          <w:tcPr>
            <w:tcW w:w="1350" w:type="dxa"/>
          </w:tcPr>
          <w:p w14:paraId="140823EE" w14:textId="77777777" w:rsidR="00CC4FEC" w:rsidRPr="00534C89" w:rsidRDefault="00CC4FEC" w:rsidP="00AE1991">
            <w:pPr>
              <w:suppressAutoHyphens/>
              <w:ind w:firstLine="0"/>
              <w:contextualSpacing/>
              <w:rPr>
                <w:rFonts w:cs="Arial"/>
                <w:i w:val="0"/>
              </w:rPr>
            </w:pPr>
            <w:r w:rsidRPr="00534C89">
              <w:rPr>
                <w:rFonts w:cs="Arial"/>
                <w:i w:val="0"/>
              </w:rPr>
              <w:t>41</w:t>
            </w:r>
          </w:p>
        </w:tc>
        <w:tc>
          <w:tcPr>
            <w:tcW w:w="2161" w:type="dxa"/>
          </w:tcPr>
          <w:p w14:paraId="175717C9" w14:textId="77777777" w:rsidR="00CC4FEC" w:rsidRPr="00534C89" w:rsidRDefault="00CC4FEC" w:rsidP="00AE1991">
            <w:pPr>
              <w:suppressAutoHyphens/>
              <w:ind w:firstLine="0"/>
              <w:contextualSpacing/>
              <w:rPr>
                <w:rFonts w:cs="Arial"/>
                <w:i w:val="0"/>
              </w:rPr>
            </w:pPr>
            <w:r w:rsidRPr="00534C89">
              <w:rPr>
                <w:rFonts w:cs="Arial"/>
                <w:i w:val="0"/>
              </w:rPr>
              <w:t xml:space="preserve">“(If the seeds touch each other, there may not be enough space for </w:t>
            </w:r>
            <w:proofErr w:type="spellStart"/>
            <w:r w:rsidRPr="00534C89">
              <w:rPr>
                <w:rFonts w:cs="Arial"/>
                <w:i w:val="0"/>
              </w:rPr>
              <w:t>theplants</w:t>
            </w:r>
            <w:proofErr w:type="spellEnd"/>
            <w:r w:rsidRPr="00534C89">
              <w:rPr>
                <w:rFonts w:cs="Arial"/>
                <w:i w:val="0"/>
              </w:rPr>
              <w:t xml:space="preserve"> to grow.)”</w:t>
            </w:r>
          </w:p>
        </w:tc>
        <w:tc>
          <w:tcPr>
            <w:tcW w:w="2352" w:type="dxa"/>
          </w:tcPr>
          <w:p w14:paraId="033847F3" w14:textId="77777777" w:rsidR="00CC4FEC" w:rsidRPr="00534C89" w:rsidRDefault="00CC4FEC" w:rsidP="00AE1991">
            <w:pPr>
              <w:suppressAutoHyphens/>
              <w:ind w:firstLine="0"/>
              <w:contextualSpacing/>
              <w:rPr>
                <w:rFonts w:cs="Arial"/>
                <w:i w:val="0"/>
              </w:rPr>
            </w:pPr>
            <w:r w:rsidRPr="00534C89">
              <w:rPr>
                <w:rFonts w:cs="Arial"/>
                <w:i w:val="0"/>
              </w:rPr>
              <w:t>“(If the seeds touch each other, there may not be enough space for the plants to grow.)”</w:t>
            </w:r>
          </w:p>
        </w:tc>
        <w:tc>
          <w:tcPr>
            <w:tcW w:w="1710" w:type="dxa"/>
          </w:tcPr>
          <w:p w14:paraId="212CE529" w14:textId="77777777" w:rsidR="00CC4FEC" w:rsidRPr="00534C89" w:rsidRDefault="00CC4FEC" w:rsidP="00AE1991">
            <w:pPr>
              <w:suppressAutoHyphens/>
              <w:ind w:firstLine="0"/>
              <w:contextualSpacing/>
              <w:rPr>
                <w:rFonts w:cs="Arial"/>
                <w:i w:val="0"/>
              </w:rPr>
            </w:pPr>
            <w:r w:rsidRPr="00534C89">
              <w:rPr>
                <w:rFonts w:cs="Arial"/>
                <w:i w:val="0"/>
              </w:rPr>
              <w:t>Typographical error:  space needed between “the” and “plants”</w:t>
            </w:r>
          </w:p>
        </w:tc>
      </w:tr>
      <w:tr w:rsidR="00CC4FEC" w:rsidRPr="00534C89" w14:paraId="5FE27B6E" w14:textId="77777777" w:rsidTr="00AE1991">
        <w:trPr>
          <w:cantSplit/>
        </w:trPr>
        <w:tc>
          <w:tcPr>
            <w:tcW w:w="450" w:type="dxa"/>
          </w:tcPr>
          <w:p w14:paraId="49B905A9" w14:textId="77777777" w:rsidR="00CC4FEC" w:rsidRPr="00534C89" w:rsidRDefault="00CC4FEC" w:rsidP="00AE1991">
            <w:pPr>
              <w:pStyle w:val="Header"/>
              <w:suppressAutoHyphens/>
              <w:ind w:firstLine="0"/>
              <w:rPr>
                <w:rFonts w:cs="Arial"/>
                <w:i w:val="0"/>
                <w:iCs w:val="0"/>
              </w:rPr>
            </w:pPr>
            <w:r>
              <w:rPr>
                <w:rFonts w:cs="Arial"/>
                <w:i w:val="0"/>
                <w:iCs w:val="0"/>
              </w:rPr>
              <w:t>20</w:t>
            </w:r>
          </w:p>
        </w:tc>
        <w:tc>
          <w:tcPr>
            <w:tcW w:w="720" w:type="dxa"/>
          </w:tcPr>
          <w:p w14:paraId="5A1AFDEF"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588C95F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Plant and Animal Structures</w:t>
            </w:r>
          </w:p>
        </w:tc>
        <w:tc>
          <w:tcPr>
            <w:tcW w:w="1350" w:type="dxa"/>
          </w:tcPr>
          <w:p w14:paraId="2462CE6C" w14:textId="77777777" w:rsidR="00CC4FEC" w:rsidRPr="00534C89" w:rsidRDefault="00CC4FEC" w:rsidP="00AE1991">
            <w:pPr>
              <w:suppressAutoHyphens/>
              <w:ind w:firstLine="0"/>
              <w:contextualSpacing/>
              <w:rPr>
                <w:rFonts w:cs="Arial"/>
                <w:i w:val="0"/>
              </w:rPr>
            </w:pPr>
            <w:r w:rsidRPr="00534C89">
              <w:rPr>
                <w:rFonts w:cs="Arial"/>
                <w:i w:val="0"/>
              </w:rPr>
              <w:t>SIS 2B:2: Teacher’s Version</w:t>
            </w:r>
          </w:p>
        </w:tc>
        <w:tc>
          <w:tcPr>
            <w:tcW w:w="2161" w:type="dxa"/>
          </w:tcPr>
          <w:p w14:paraId="7D95D1F5" w14:textId="77777777" w:rsidR="00CC4FEC" w:rsidRPr="00534C89" w:rsidRDefault="00CC4FEC" w:rsidP="00AE1991">
            <w:pPr>
              <w:suppressAutoHyphens/>
              <w:ind w:firstLine="0"/>
              <w:contextualSpacing/>
              <w:rPr>
                <w:rFonts w:cs="Arial"/>
                <w:i w:val="0"/>
              </w:rPr>
            </w:pPr>
            <w:r w:rsidRPr="00534C89">
              <w:rPr>
                <w:rFonts w:cs="Arial"/>
                <w:i w:val="0"/>
              </w:rPr>
              <w:t>“What do you think is does?”</w:t>
            </w:r>
          </w:p>
        </w:tc>
        <w:tc>
          <w:tcPr>
            <w:tcW w:w="2352" w:type="dxa"/>
          </w:tcPr>
          <w:p w14:paraId="77A4A434" w14:textId="77777777" w:rsidR="00CC4FEC" w:rsidRPr="00534C89" w:rsidRDefault="00CC4FEC" w:rsidP="00AE1991">
            <w:pPr>
              <w:suppressAutoHyphens/>
              <w:ind w:firstLine="0"/>
              <w:contextualSpacing/>
              <w:rPr>
                <w:rFonts w:cs="Arial"/>
                <w:i w:val="0"/>
              </w:rPr>
            </w:pPr>
            <w:r w:rsidRPr="00534C89">
              <w:rPr>
                <w:rFonts w:cs="Arial"/>
                <w:i w:val="0"/>
              </w:rPr>
              <w:t>“What do you think it does?”</w:t>
            </w:r>
          </w:p>
        </w:tc>
        <w:tc>
          <w:tcPr>
            <w:tcW w:w="1710" w:type="dxa"/>
          </w:tcPr>
          <w:p w14:paraId="023C5701" w14:textId="77777777" w:rsidR="00CC4FEC" w:rsidRPr="00534C89" w:rsidRDefault="00CC4FEC" w:rsidP="00AE1991">
            <w:pPr>
              <w:suppressAutoHyphens/>
              <w:ind w:firstLine="0"/>
              <w:contextualSpacing/>
              <w:rPr>
                <w:rFonts w:cs="Arial"/>
                <w:i w:val="0"/>
              </w:rPr>
            </w:pPr>
            <w:r w:rsidRPr="00534C89">
              <w:rPr>
                <w:rFonts w:cs="Arial"/>
                <w:i w:val="0"/>
              </w:rPr>
              <w:t>Grammatical error</w:t>
            </w:r>
            <w:r>
              <w:rPr>
                <w:rFonts w:cs="Arial"/>
                <w:i w:val="0"/>
              </w:rPr>
              <w:t xml:space="preserve"> </w:t>
            </w:r>
            <w:r w:rsidRPr="00534C89">
              <w:rPr>
                <w:rFonts w:cs="Arial"/>
                <w:i w:val="0"/>
              </w:rPr>
              <w:t xml:space="preserve">- </w:t>
            </w:r>
            <w:r>
              <w:rPr>
                <w:rFonts w:cs="Arial"/>
                <w:i w:val="0"/>
              </w:rPr>
              <w:t>wrong word/</w:t>
            </w:r>
            <w:r w:rsidRPr="00534C89">
              <w:rPr>
                <w:rFonts w:cs="Arial"/>
                <w:i w:val="0"/>
              </w:rPr>
              <w:t>mistype</w:t>
            </w:r>
          </w:p>
        </w:tc>
      </w:tr>
      <w:tr w:rsidR="00CC4FEC" w:rsidRPr="00534C89" w14:paraId="6F9C1544" w14:textId="77777777" w:rsidTr="00AE1991">
        <w:trPr>
          <w:cantSplit/>
        </w:trPr>
        <w:tc>
          <w:tcPr>
            <w:tcW w:w="450" w:type="dxa"/>
          </w:tcPr>
          <w:p w14:paraId="0EA62267" w14:textId="77777777" w:rsidR="00CC4FEC" w:rsidRPr="00534C89" w:rsidRDefault="00CC4FEC" w:rsidP="00AE1991">
            <w:pPr>
              <w:pStyle w:val="Header"/>
              <w:suppressAutoHyphens/>
              <w:ind w:firstLine="0"/>
              <w:rPr>
                <w:rFonts w:cs="Arial"/>
                <w:i w:val="0"/>
                <w:iCs w:val="0"/>
              </w:rPr>
            </w:pPr>
            <w:r>
              <w:rPr>
                <w:rFonts w:cs="Arial"/>
                <w:i w:val="0"/>
                <w:iCs w:val="0"/>
              </w:rPr>
              <w:t>21</w:t>
            </w:r>
          </w:p>
        </w:tc>
        <w:tc>
          <w:tcPr>
            <w:tcW w:w="720" w:type="dxa"/>
          </w:tcPr>
          <w:p w14:paraId="16828211"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27C485F1"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 and Energy in Ecosystems</w:t>
            </w:r>
          </w:p>
        </w:tc>
        <w:tc>
          <w:tcPr>
            <w:tcW w:w="1350" w:type="dxa"/>
          </w:tcPr>
          <w:p w14:paraId="39533822" w14:textId="77777777" w:rsidR="00CC4FEC" w:rsidRPr="00534C89" w:rsidRDefault="00CC4FEC" w:rsidP="00AE1991">
            <w:pPr>
              <w:suppressAutoHyphens/>
              <w:ind w:firstLine="0"/>
              <w:contextualSpacing/>
              <w:rPr>
                <w:rFonts w:cs="Arial"/>
                <w:i w:val="0"/>
              </w:rPr>
            </w:pPr>
            <w:r w:rsidRPr="00534C89">
              <w:rPr>
                <w:rFonts w:cs="Arial"/>
                <w:i w:val="0"/>
              </w:rPr>
              <w:t>42</w:t>
            </w:r>
          </w:p>
        </w:tc>
        <w:tc>
          <w:tcPr>
            <w:tcW w:w="2161" w:type="dxa"/>
          </w:tcPr>
          <w:p w14:paraId="489D3210" w14:textId="77777777" w:rsidR="00CC4FEC" w:rsidRPr="00534C89" w:rsidRDefault="00CC4FEC" w:rsidP="00AE1991">
            <w:pPr>
              <w:suppressAutoHyphens/>
              <w:ind w:firstLine="0"/>
              <w:contextualSpacing/>
              <w:rPr>
                <w:rFonts w:cs="Arial"/>
                <w:i w:val="0"/>
              </w:rPr>
            </w:pPr>
            <w:r w:rsidRPr="00534C89">
              <w:rPr>
                <w:rFonts w:cs="Arial"/>
                <w:i w:val="0"/>
              </w:rPr>
              <w:t xml:space="preserve">“(The tall trees shade </w:t>
            </w:r>
            <w:proofErr w:type="spellStart"/>
            <w:r w:rsidRPr="00534C89">
              <w:rPr>
                <w:rFonts w:cs="Arial"/>
                <w:i w:val="0"/>
              </w:rPr>
              <w:t>theplants</w:t>
            </w:r>
            <w:proofErr w:type="spellEnd"/>
            <w:r w:rsidRPr="00534C89">
              <w:rPr>
                <w:rFonts w:cs="Arial"/>
                <w:i w:val="0"/>
              </w:rPr>
              <w:t xml:space="preserve"> on the forest floor…)”</w:t>
            </w:r>
          </w:p>
        </w:tc>
        <w:tc>
          <w:tcPr>
            <w:tcW w:w="2352" w:type="dxa"/>
          </w:tcPr>
          <w:p w14:paraId="5196751D" w14:textId="77777777" w:rsidR="00CC4FEC" w:rsidRPr="00534C89" w:rsidRDefault="00CC4FEC" w:rsidP="00AE1991">
            <w:pPr>
              <w:suppressAutoHyphens/>
              <w:ind w:firstLine="0"/>
              <w:contextualSpacing/>
              <w:rPr>
                <w:rFonts w:cs="Arial"/>
                <w:i w:val="0"/>
              </w:rPr>
            </w:pPr>
            <w:r w:rsidRPr="00534C89">
              <w:rPr>
                <w:rFonts w:cs="Arial"/>
                <w:i w:val="0"/>
              </w:rPr>
              <w:t>“(The tall trees shade the plants on the forest floor…)”</w:t>
            </w:r>
          </w:p>
        </w:tc>
        <w:tc>
          <w:tcPr>
            <w:tcW w:w="1710" w:type="dxa"/>
          </w:tcPr>
          <w:p w14:paraId="1417C98E" w14:textId="77777777" w:rsidR="00CC4FEC" w:rsidRPr="00534C89" w:rsidRDefault="00CC4FEC" w:rsidP="00AE1991">
            <w:pPr>
              <w:suppressAutoHyphens/>
              <w:ind w:firstLine="0"/>
              <w:contextualSpacing/>
              <w:rPr>
                <w:rFonts w:cs="Arial"/>
                <w:i w:val="0"/>
              </w:rPr>
            </w:pPr>
            <w:r>
              <w:rPr>
                <w:rFonts w:cs="Arial"/>
                <w:i w:val="0"/>
              </w:rPr>
              <w:t xml:space="preserve">Grammatical error: </w:t>
            </w:r>
            <w:r w:rsidRPr="00534C89">
              <w:rPr>
                <w:rFonts w:cs="Arial"/>
                <w:i w:val="0"/>
              </w:rPr>
              <w:t>space needed between “the” and “plants”</w:t>
            </w:r>
          </w:p>
        </w:tc>
      </w:tr>
      <w:tr w:rsidR="00CC4FEC" w:rsidRPr="00534C89" w14:paraId="590E93F4" w14:textId="77777777" w:rsidTr="00AE1991">
        <w:trPr>
          <w:cantSplit/>
        </w:trPr>
        <w:tc>
          <w:tcPr>
            <w:tcW w:w="450" w:type="dxa"/>
          </w:tcPr>
          <w:p w14:paraId="51E8B2E2" w14:textId="77777777" w:rsidR="00CC4FEC" w:rsidRPr="00534C89" w:rsidRDefault="00CC4FEC" w:rsidP="00AE1991">
            <w:pPr>
              <w:pStyle w:val="Header"/>
              <w:suppressAutoHyphens/>
              <w:ind w:firstLine="0"/>
              <w:rPr>
                <w:rFonts w:cs="Arial"/>
                <w:i w:val="0"/>
                <w:iCs w:val="0"/>
              </w:rPr>
            </w:pPr>
            <w:r>
              <w:rPr>
                <w:rFonts w:cs="Arial"/>
                <w:i w:val="0"/>
                <w:iCs w:val="0"/>
              </w:rPr>
              <w:t>22</w:t>
            </w:r>
          </w:p>
        </w:tc>
        <w:tc>
          <w:tcPr>
            <w:tcW w:w="720" w:type="dxa"/>
          </w:tcPr>
          <w:p w14:paraId="67237891"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56D5452A"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 and Energy in Ecosystems</w:t>
            </w:r>
          </w:p>
        </w:tc>
        <w:tc>
          <w:tcPr>
            <w:tcW w:w="1350" w:type="dxa"/>
          </w:tcPr>
          <w:p w14:paraId="4ECB4B14" w14:textId="77777777" w:rsidR="00CC4FEC" w:rsidRPr="00534C89" w:rsidRDefault="00CC4FEC" w:rsidP="00AE1991">
            <w:pPr>
              <w:suppressAutoHyphens/>
              <w:ind w:firstLine="0"/>
              <w:contextualSpacing/>
              <w:rPr>
                <w:rFonts w:cs="Arial"/>
                <w:i w:val="0"/>
              </w:rPr>
            </w:pPr>
            <w:r w:rsidRPr="00534C89">
              <w:rPr>
                <w:rFonts w:cs="Arial"/>
                <w:i w:val="0"/>
              </w:rPr>
              <w:t>65</w:t>
            </w:r>
          </w:p>
        </w:tc>
        <w:tc>
          <w:tcPr>
            <w:tcW w:w="2161" w:type="dxa"/>
          </w:tcPr>
          <w:p w14:paraId="680C0A8A" w14:textId="77777777" w:rsidR="00CC4FEC" w:rsidRPr="00534C89" w:rsidRDefault="00CC4FEC" w:rsidP="00AE1991">
            <w:pPr>
              <w:suppressAutoHyphens/>
              <w:ind w:firstLine="0"/>
              <w:contextualSpacing/>
              <w:rPr>
                <w:rFonts w:cs="Arial"/>
                <w:i w:val="0"/>
              </w:rPr>
            </w:pPr>
            <w:r w:rsidRPr="00534C89">
              <w:rPr>
                <w:rFonts w:cs="Arial"/>
                <w:i w:val="0"/>
              </w:rPr>
              <w:t>“A dissection is the cutting or taking apart of something to examine it and learn…”</w:t>
            </w:r>
          </w:p>
        </w:tc>
        <w:tc>
          <w:tcPr>
            <w:tcW w:w="2352" w:type="dxa"/>
          </w:tcPr>
          <w:p w14:paraId="30FD4CE4" w14:textId="77777777" w:rsidR="00CC4FEC" w:rsidRPr="00534C89" w:rsidRDefault="00CC4FEC" w:rsidP="00AE1991">
            <w:pPr>
              <w:suppressAutoHyphens/>
              <w:ind w:firstLine="0"/>
              <w:contextualSpacing/>
              <w:rPr>
                <w:rFonts w:cs="Arial"/>
                <w:i w:val="0"/>
              </w:rPr>
            </w:pPr>
            <w:r w:rsidRPr="00534C89">
              <w:rPr>
                <w:rFonts w:cs="Arial"/>
                <w:i w:val="0"/>
              </w:rPr>
              <w:t>“A dissection is the cutting or taking apart of something once living to examine it and learn”</w:t>
            </w:r>
          </w:p>
        </w:tc>
        <w:tc>
          <w:tcPr>
            <w:tcW w:w="1710" w:type="dxa"/>
          </w:tcPr>
          <w:p w14:paraId="1E8B176E" w14:textId="5F7E1374" w:rsidR="00CC4FEC" w:rsidRPr="00534C89" w:rsidRDefault="00DA02D4" w:rsidP="00DA02D4">
            <w:pPr>
              <w:suppressAutoHyphens/>
              <w:ind w:firstLine="0"/>
              <w:contextualSpacing/>
              <w:rPr>
                <w:rFonts w:cs="Arial"/>
                <w:i w:val="0"/>
              </w:rPr>
            </w:pPr>
            <w:r>
              <w:rPr>
                <w:rFonts w:cs="Arial"/>
                <w:i w:val="0"/>
              </w:rPr>
              <w:t xml:space="preserve">Imprecise definition: </w:t>
            </w:r>
            <w:r w:rsidR="00CC4FEC" w:rsidRPr="00534C89">
              <w:rPr>
                <w:rFonts w:cs="Arial"/>
                <w:i w:val="0"/>
              </w:rPr>
              <w:t xml:space="preserve">for something to be “dissected,” it MUST </w:t>
            </w:r>
            <w:r>
              <w:rPr>
                <w:rFonts w:cs="Arial"/>
                <w:i w:val="0"/>
              </w:rPr>
              <w:t>have been living at some point.</w:t>
            </w:r>
          </w:p>
        </w:tc>
      </w:tr>
      <w:tr w:rsidR="00CC4FEC" w:rsidRPr="00534C89" w14:paraId="51CCCE72" w14:textId="77777777" w:rsidTr="00AE1991">
        <w:trPr>
          <w:cantSplit/>
        </w:trPr>
        <w:tc>
          <w:tcPr>
            <w:tcW w:w="450" w:type="dxa"/>
          </w:tcPr>
          <w:p w14:paraId="1F4ED770" w14:textId="77777777" w:rsidR="00CC4FEC" w:rsidRPr="00534C89" w:rsidRDefault="00CC4FEC" w:rsidP="00AE1991">
            <w:pPr>
              <w:pStyle w:val="Header"/>
              <w:suppressAutoHyphens/>
              <w:ind w:firstLine="0"/>
              <w:rPr>
                <w:rFonts w:cs="Arial"/>
                <w:i w:val="0"/>
                <w:iCs w:val="0"/>
              </w:rPr>
            </w:pPr>
            <w:r>
              <w:rPr>
                <w:rFonts w:cs="Arial"/>
                <w:i w:val="0"/>
                <w:iCs w:val="0"/>
              </w:rPr>
              <w:lastRenderedPageBreak/>
              <w:t>23</w:t>
            </w:r>
          </w:p>
        </w:tc>
        <w:tc>
          <w:tcPr>
            <w:tcW w:w="720" w:type="dxa"/>
          </w:tcPr>
          <w:p w14:paraId="2EABB31D"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0C0327B2"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Earth and Space Systems</w:t>
            </w:r>
          </w:p>
        </w:tc>
        <w:tc>
          <w:tcPr>
            <w:tcW w:w="1350" w:type="dxa"/>
          </w:tcPr>
          <w:p w14:paraId="70168811" w14:textId="46FFC65D" w:rsidR="00CC4FEC" w:rsidRPr="00534C89" w:rsidRDefault="00DA02D4" w:rsidP="00AE1991">
            <w:pPr>
              <w:suppressAutoHyphens/>
              <w:ind w:firstLine="0"/>
              <w:contextualSpacing/>
              <w:rPr>
                <w:rFonts w:cs="Arial"/>
                <w:i w:val="0"/>
              </w:rPr>
            </w:pPr>
            <w:r>
              <w:rPr>
                <w:rFonts w:cs="Arial"/>
                <w:i w:val="0"/>
              </w:rPr>
              <w:t>100–</w:t>
            </w:r>
            <w:r w:rsidR="00CC4FEC" w:rsidRPr="00534C89">
              <w:rPr>
                <w:rFonts w:cs="Arial"/>
                <w:i w:val="0"/>
              </w:rPr>
              <w:t>101</w:t>
            </w:r>
          </w:p>
        </w:tc>
        <w:tc>
          <w:tcPr>
            <w:tcW w:w="2161" w:type="dxa"/>
          </w:tcPr>
          <w:p w14:paraId="2B6EDB0E" w14:textId="77777777" w:rsidR="00CC4FEC" w:rsidRPr="00534C89" w:rsidRDefault="00CC4FEC" w:rsidP="00AE1991">
            <w:pPr>
              <w:suppressAutoHyphens/>
              <w:ind w:firstLine="0"/>
              <w:contextualSpacing/>
              <w:rPr>
                <w:rFonts w:cs="Arial"/>
                <w:i w:val="0"/>
              </w:rPr>
            </w:pPr>
            <w:r w:rsidRPr="00534C89">
              <w:rPr>
                <w:rFonts w:cs="Arial"/>
                <w:i w:val="0"/>
              </w:rPr>
              <w:t>“Set out the inflatable globe and a bucket of water at the front of the room. Explain that you will perform a demonstration to help students visualize tides:</w:t>
            </w:r>
          </w:p>
          <w:p w14:paraId="56D66AB2" w14:textId="77777777" w:rsidR="00CC4FEC" w:rsidRPr="00534C89" w:rsidRDefault="00CC4FEC" w:rsidP="00AE1991">
            <w:pPr>
              <w:suppressAutoHyphens/>
              <w:ind w:firstLine="0"/>
              <w:rPr>
                <w:rFonts w:cs="Arial"/>
              </w:rPr>
            </w:pPr>
            <w:r w:rsidRPr="00534C89">
              <w:rPr>
                <w:rFonts w:cs="Arial"/>
                <w:i w:val="0"/>
              </w:rPr>
              <w:t>a. Place the globe gently in the water so it is floating in the middle of the bucket.</w:t>
            </w:r>
            <w:r>
              <w:rPr>
                <w:rFonts w:cs="Arial"/>
                <w:i w:val="0"/>
              </w:rPr>
              <w:t xml:space="preserve"> </w:t>
            </w:r>
            <w:r w:rsidRPr="00534C89">
              <w:rPr>
                <w:rFonts w:cs="Arial"/>
                <w:i w:val="0"/>
              </w:rPr>
              <w:t>b. Put both of your hands on top of the globe and push the globe down into the water in a slow, firm motion. Then let the globe rise back up. You may need to repeat this a couple of times. Explain that the force you exert on the globe represents gravity acting on Earth.”</w:t>
            </w:r>
          </w:p>
        </w:tc>
        <w:tc>
          <w:tcPr>
            <w:tcW w:w="2352" w:type="dxa"/>
          </w:tcPr>
          <w:p w14:paraId="7AC81ADB" w14:textId="47442DB0" w:rsidR="00CC4FEC" w:rsidRPr="00534C89" w:rsidRDefault="00DA02D4" w:rsidP="00AE1991">
            <w:pPr>
              <w:suppressAutoHyphens/>
              <w:ind w:firstLine="0"/>
              <w:contextualSpacing/>
              <w:rPr>
                <w:rFonts w:cs="Arial"/>
                <w:i w:val="0"/>
              </w:rPr>
            </w:pPr>
            <w:r>
              <w:rPr>
                <w:rFonts w:cs="Arial"/>
                <w:i w:val="0"/>
              </w:rPr>
              <w:t xml:space="preserve">Remove: </w:t>
            </w:r>
            <w:r w:rsidR="00CC4FEC" w:rsidRPr="00534C89">
              <w:rPr>
                <w:rFonts w:cs="Arial"/>
                <w:i w:val="0"/>
              </w:rPr>
              <w:t>incorrect</w:t>
            </w:r>
          </w:p>
        </w:tc>
        <w:tc>
          <w:tcPr>
            <w:tcW w:w="1710" w:type="dxa"/>
          </w:tcPr>
          <w:p w14:paraId="69BB4ED9" w14:textId="1BCF39B2" w:rsidR="00CC4FEC" w:rsidRPr="00534C89" w:rsidRDefault="00CC4FEC" w:rsidP="00AE1991">
            <w:pPr>
              <w:suppressAutoHyphens/>
              <w:ind w:firstLine="0"/>
              <w:contextualSpacing/>
              <w:rPr>
                <w:rFonts w:cs="Arial"/>
                <w:i w:val="0"/>
              </w:rPr>
            </w:pPr>
            <w:r w:rsidRPr="00534C89">
              <w:rPr>
                <w:rFonts w:cs="Arial"/>
                <w:i w:val="0"/>
              </w:rPr>
              <w:t>Factual error: the force of pushing your hands down on an inflated ball in water has no relation to Earth’s tides. That would insinuate that the Earth’s gravitational pull is greater and less throughout the day,</w:t>
            </w:r>
            <w:r w:rsidR="00DA02D4">
              <w:rPr>
                <w:rFonts w:cs="Arial"/>
                <w:i w:val="0"/>
              </w:rPr>
              <w:t xml:space="preserve"> which is </w:t>
            </w:r>
            <w:proofErr w:type="gramStart"/>
            <w:r w:rsidR="00DA02D4">
              <w:rPr>
                <w:rFonts w:cs="Arial"/>
                <w:i w:val="0"/>
              </w:rPr>
              <w:t>absolutely incorrect</w:t>
            </w:r>
            <w:proofErr w:type="gramEnd"/>
            <w:r w:rsidR="00DA02D4">
              <w:rPr>
                <w:rFonts w:cs="Arial"/>
                <w:i w:val="0"/>
              </w:rPr>
              <w:t>.</w:t>
            </w:r>
          </w:p>
        </w:tc>
      </w:tr>
      <w:tr w:rsidR="00CC4FEC" w:rsidRPr="00534C89" w14:paraId="78DA4F0C" w14:textId="77777777" w:rsidTr="00AE1991">
        <w:trPr>
          <w:cantSplit/>
        </w:trPr>
        <w:tc>
          <w:tcPr>
            <w:tcW w:w="450" w:type="dxa"/>
          </w:tcPr>
          <w:p w14:paraId="3918CFAB" w14:textId="77777777" w:rsidR="00CC4FEC" w:rsidRPr="00534C89" w:rsidRDefault="00CC4FEC" w:rsidP="00AE1991">
            <w:pPr>
              <w:pStyle w:val="Header"/>
              <w:suppressAutoHyphens/>
              <w:ind w:firstLine="0"/>
              <w:rPr>
                <w:rFonts w:cs="Arial"/>
                <w:i w:val="0"/>
                <w:iCs w:val="0"/>
              </w:rPr>
            </w:pPr>
            <w:r>
              <w:rPr>
                <w:rFonts w:cs="Arial"/>
                <w:i w:val="0"/>
                <w:iCs w:val="0"/>
              </w:rPr>
              <w:t>24</w:t>
            </w:r>
          </w:p>
        </w:tc>
        <w:tc>
          <w:tcPr>
            <w:tcW w:w="720" w:type="dxa"/>
          </w:tcPr>
          <w:p w14:paraId="07E3AE50" w14:textId="4A14A418" w:rsidR="00CC4FEC" w:rsidRPr="00534C89" w:rsidRDefault="00DA02D4" w:rsidP="00AE1991">
            <w:pPr>
              <w:suppressAutoHyphens/>
              <w:ind w:firstLine="0"/>
              <w:contextualSpacing/>
              <w:rPr>
                <w:rFonts w:cs="Arial"/>
                <w:i w:val="0"/>
              </w:rPr>
            </w:pPr>
            <w:r>
              <w:rPr>
                <w:rFonts w:cs="Arial"/>
                <w:i w:val="0"/>
              </w:rPr>
              <w:t>K–</w:t>
            </w:r>
            <w:r w:rsidR="00CC4FEC" w:rsidRPr="00534C89">
              <w:rPr>
                <w:rFonts w:cs="Arial"/>
                <w:i w:val="0"/>
              </w:rPr>
              <w:t>5</w:t>
            </w:r>
          </w:p>
        </w:tc>
        <w:tc>
          <w:tcPr>
            <w:tcW w:w="1530" w:type="dxa"/>
          </w:tcPr>
          <w:p w14:paraId="44A2E8B6" w14:textId="77777777" w:rsidR="00CC4FEC" w:rsidRPr="00534C89" w:rsidRDefault="00CC4FEC" w:rsidP="00AE1991">
            <w:pPr>
              <w:suppressAutoHyphens/>
              <w:ind w:firstLine="0"/>
              <w:contextualSpacing/>
              <w:rPr>
                <w:rFonts w:cs="Arial"/>
              </w:rPr>
            </w:pPr>
            <w:r w:rsidRPr="00534C89">
              <w:rPr>
                <w:rFonts w:cs="Arial"/>
              </w:rPr>
              <w:t>Innovators in Science</w:t>
            </w:r>
          </w:p>
        </w:tc>
        <w:tc>
          <w:tcPr>
            <w:tcW w:w="1350" w:type="dxa"/>
          </w:tcPr>
          <w:p w14:paraId="38C66A0E" w14:textId="77777777" w:rsidR="00CC4FEC" w:rsidRPr="00534C89" w:rsidRDefault="00CC4FEC" w:rsidP="00AE1991">
            <w:pPr>
              <w:suppressAutoHyphens/>
              <w:ind w:firstLine="0"/>
              <w:contextualSpacing/>
              <w:rPr>
                <w:rFonts w:cs="Arial"/>
                <w:i w:val="0"/>
              </w:rPr>
            </w:pPr>
            <w:r w:rsidRPr="00534C89">
              <w:rPr>
                <w:rFonts w:cs="Arial"/>
                <w:i w:val="0"/>
              </w:rPr>
              <w:t>Ellen Ochoa (11)</w:t>
            </w:r>
          </w:p>
        </w:tc>
        <w:tc>
          <w:tcPr>
            <w:tcW w:w="2161" w:type="dxa"/>
          </w:tcPr>
          <w:p w14:paraId="2EDF700E" w14:textId="77777777" w:rsidR="00CC4FEC" w:rsidRPr="00534C89" w:rsidRDefault="00CC4FEC" w:rsidP="00AE1991">
            <w:pPr>
              <w:suppressAutoHyphens/>
              <w:ind w:firstLine="0"/>
              <w:contextualSpacing/>
              <w:rPr>
                <w:rFonts w:cs="Arial"/>
                <w:i w:val="0"/>
              </w:rPr>
            </w:pPr>
            <w:r w:rsidRPr="00534C89">
              <w:rPr>
                <w:rFonts w:cs="Arial"/>
                <w:i w:val="0"/>
                <w:color w:val="000000"/>
                <w:shd w:val="clear" w:color="auto" w:fill="FFFFFF"/>
              </w:rPr>
              <w:t>“Currently, Ochoa is the director of NASA’s Johnson Space Center.”</w:t>
            </w:r>
          </w:p>
        </w:tc>
        <w:tc>
          <w:tcPr>
            <w:tcW w:w="2352" w:type="dxa"/>
          </w:tcPr>
          <w:p w14:paraId="4CDAA22D" w14:textId="77777777" w:rsidR="00CC4FEC" w:rsidRPr="00534C89" w:rsidRDefault="00CC4FEC" w:rsidP="00AE1991">
            <w:pPr>
              <w:suppressAutoHyphens/>
              <w:ind w:firstLine="0"/>
              <w:contextualSpacing/>
              <w:rPr>
                <w:rFonts w:cs="Arial"/>
                <w:i w:val="0"/>
              </w:rPr>
            </w:pPr>
            <w:r w:rsidRPr="00534C89">
              <w:rPr>
                <w:rFonts w:cs="Arial"/>
                <w:i w:val="0"/>
              </w:rPr>
              <w:t>“Ochoa is the former director o</w:t>
            </w:r>
            <w:r>
              <w:rPr>
                <w:rFonts w:cs="Arial"/>
                <w:i w:val="0"/>
              </w:rPr>
              <w:t>f NASA’s Johnson Space Center.”</w:t>
            </w:r>
          </w:p>
        </w:tc>
        <w:tc>
          <w:tcPr>
            <w:tcW w:w="1710" w:type="dxa"/>
          </w:tcPr>
          <w:p w14:paraId="7A8C710F" w14:textId="77777777" w:rsidR="00CC4FEC" w:rsidRPr="00534C89" w:rsidRDefault="00CC4FEC" w:rsidP="00AE1991">
            <w:pPr>
              <w:suppressAutoHyphens/>
              <w:ind w:firstLine="0"/>
              <w:contextualSpacing/>
              <w:rPr>
                <w:rFonts w:cs="Arial"/>
                <w:i w:val="0"/>
              </w:rPr>
            </w:pPr>
            <w:r w:rsidRPr="00534C89">
              <w:rPr>
                <w:rFonts w:cs="Arial"/>
                <w:i w:val="0"/>
              </w:rPr>
              <w:t>Factual error:  Ochoa left the position in May 2018.</w:t>
            </w:r>
          </w:p>
        </w:tc>
      </w:tr>
      <w:tr w:rsidR="00CC4FEC" w:rsidRPr="00534C89" w14:paraId="2491CBE5" w14:textId="77777777" w:rsidTr="00AE1991">
        <w:trPr>
          <w:cantSplit/>
        </w:trPr>
        <w:tc>
          <w:tcPr>
            <w:tcW w:w="450" w:type="dxa"/>
          </w:tcPr>
          <w:p w14:paraId="6A177046" w14:textId="77777777" w:rsidR="00CC4FEC" w:rsidRPr="00534C89" w:rsidRDefault="00CC4FEC" w:rsidP="00AE1991">
            <w:pPr>
              <w:pStyle w:val="Header"/>
              <w:suppressAutoHyphens/>
              <w:ind w:firstLine="0"/>
              <w:rPr>
                <w:rFonts w:cs="Arial"/>
                <w:i w:val="0"/>
                <w:iCs w:val="0"/>
              </w:rPr>
            </w:pPr>
            <w:r>
              <w:rPr>
                <w:rFonts w:cs="Arial"/>
                <w:i w:val="0"/>
                <w:iCs w:val="0"/>
              </w:rPr>
              <w:t>25</w:t>
            </w:r>
          </w:p>
        </w:tc>
        <w:tc>
          <w:tcPr>
            <w:tcW w:w="720" w:type="dxa"/>
          </w:tcPr>
          <w:p w14:paraId="203B2372" w14:textId="489605A2" w:rsidR="00CC4FEC" w:rsidRPr="00534C89" w:rsidRDefault="00DA02D4" w:rsidP="00AE1991">
            <w:pPr>
              <w:suppressAutoHyphens/>
              <w:ind w:firstLine="0"/>
              <w:contextualSpacing/>
              <w:rPr>
                <w:rFonts w:cs="Arial"/>
                <w:i w:val="0"/>
              </w:rPr>
            </w:pPr>
            <w:r>
              <w:rPr>
                <w:rFonts w:cs="Arial"/>
                <w:i w:val="0"/>
              </w:rPr>
              <w:t>K–</w:t>
            </w:r>
            <w:r w:rsidR="00CC4FEC" w:rsidRPr="00534C89">
              <w:rPr>
                <w:rFonts w:cs="Arial"/>
                <w:i w:val="0"/>
              </w:rPr>
              <w:t>5</w:t>
            </w:r>
          </w:p>
        </w:tc>
        <w:tc>
          <w:tcPr>
            <w:tcW w:w="1530" w:type="dxa"/>
          </w:tcPr>
          <w:p w14:paraId="17CB831D" w14:textId="77777777" w:rsidR="00CC4FEC" w:rsidRPr="00534C89" w:rsidRDefault="00CC4FEC" w:rsidP="00AE1991">
            <w:pPr>
              <w:suppressAutoHyphens/>
              <w:ind w:firstLine="0"/>
              <w:contextualSpacing/>
              <w:rPr>
                <w:rFonts w:cs="Arial"/>
              </w:rPr>
            </w:pPr>
            <w:r w:rsidRPr="00534C89">
              <w:rPr>
                <w:rFonts w:cs="Arial"/>
              </w:rPr>
              <w:t>Innovators in Science</w:t>
            </w:r>
          </w:p>
        </w:tc>
        <w:tc>
          <w:tcPr>
            <w:tcW w:w="1350" w:type="dxa"/>
          </w:tcPr>
          <w:p w14:paraId="7571B9F0" w14:textId="77777777" w:rsidR="00CC4FEC" w:rsidRPr="00534C89" w:rsidRDefault="00CC4FEC" w:rsidP="00AE1991">
            <w:pPr>
              <w:suppressAutoHyphens/>
              <w:ind w:firstLine="0"/>
              <w:contextualSpacing/>
              <w:rPr>
                <w:rFonts w:cs="Arial"/>
                <w:i w:val="0"/>
              </w:rPr>
            </w:pPr>
            <w:r w:rsidRPr="00534C89">
              <w:rPr>
                <w:rFonts w:cs="Arial"/>
                <w:i w:val="0"/>
              </w:rPr>
              <w:t xml:space="preserve">Ian </w:t>
            </w:r>
            <w:r w:rsidRPr="00534C89">
              <w:rPr>
                <w:rFonts w:cs="Arial"/>
                <w:i w:val="0"/>
                <w:color w:val="000000"/>
                <w:shd w:val="clear" w:color="auto" w:fill="FFFFFF"/>
              </w:rPr>
              <w:t xml:space="preserve">Joughin </w:t>
            </w:r>
            <w:r w:rsidRPr="00534C89">
              <w:rPr>
                <w:rFonts w:cs="Arial"/>
                <w:i w:val="0"/>
              </w:rPr>
              <w:t>(16)</w:t>
            </w:r>
          </w:p>
        </w:tc>
        <w:tc>
          <w:tcPr>
            <w:tcW w:w="2161" w:type="dxa"/>
          </w:tcPr>
          <w:p w14:paraId="26F71431" w14:textId="77777777" w:rsidR="00CC4FEC" w:rsidRPr="00534C89" w:rsidRDefault="00CC4FEC" w:rsidP="00AE1991">
            <w:pPr>
              <w:suppressAutoHyphens/>
              <w:ind w:firstLine="0"/>
              <w:contextualSpacing/>
              <w:rPr>
                <w:rFonts w:cs="Arial"/>
                <w:i w:val="0"/>
              </w:rPr>
            </w:pPr>
            <w:r w:rsidRPr="00534C89">
              <w:rPr>
                <w:rFonts w:cs="Arial"/>
                <w:i w:val="0"/>
                <w:color w:val="000000"/>
                <w:shd w:val="clear" w:color="auto" w:fill="FFFFFF"/>
              </w:rPr>
              <w:t>“Ian Joughin is a pioneer in polar research. As a glaciologist at the University of Washington.”</w:t>
            </w:r>
          </w:p>
        </w:tc>
        <w:tc>
          <w:tcPr>
            <w:tcW w:w="2352" w:type="dxa"/>
          </w:tcPr>
          <w:p w14:paraId="6FCE53C5" w14:textId="77777777" w:rsidR="00CC4FEC" w:rsidRPr="00534C89" w:rsidRDefault="00CC4FEC" w:rsidP="00AE1991">
            <w:pPr>
              <w:suppressAutoHyphens/>
              <w:ind w:firstLine="0"/>
              <w:contextualSpacing/>
              <w:rPr>
                <w:rFonts w:cs="Arial"/>
                <w:i w:val="0"/>
              </w:rPr>
            </w:pPr>
            <w:r w:rsidRPr="00534C89">
              <w:rPr>
                <w:rFonts w:cs="Arial"/>
                <w:i w:val="0"/>
                <w:color w:val="000000"/>
                <w:shd w:val="clear" w:color="auto" w:fill="FFFFFF"/>
              </w:rPr>
              <w:t>“Ian Joughin is a pioneer in polar research as a glaciologist at the University of Washington.”</w:t>
            </w:r>
          </w:p>
        </w:tc>
        <w:tc>
          <w:tcPr>
            <w:tcW w:w="1710" w:type="dxa"/>
          </w:tcPr>
          <w:p w14:paraId="50D20835" w14:textId="04FD723D" w:rsidR="00CC4FEC" w:rsidRPr="00534C89" w:rsidRDefault="00CC4FEC" w:rsidP="00DA02D4">
            <w:pPr>
              <w:suppressAutoHyphens/>
              <w:ind w:firstLine="0"/>
              <w:contextualSpacing/>
              <w:rPr>
                <w:rFonts w:cs="Arial"/>
                <w:i w:val="0"/>
              </w:rPr>
            </w:pPr>
            <w:r w:rsidRPr="00534C89">
              <w:rPr>
                <w:rFonts w:cs="Arial"/>
                <w:i w:val="0"/>
              </w:rPr>
              <w:t>Grammatical error:</w:t>
            </w:r>
            <w:r w:rsidR="00DA02D4">
              <w:rPr>
                <w:rFonts w:cs="Arial"/>
                <w:i w:val="0"/>
              </w:rPr>
              <w:t xml:space="preserve"> </w:t>
            </w:r>
            <w:r w:rsidRPr="00534C89">
              <w:rPr>
                <w:rFonts w:cs="Arial"/>
                <w:i w:val="0"/>
              </w:rPr>
              <w:t>Fragmented sentence</w:t>
            </w:r>
          </w:p>
        </w:tc>
      </w:tr>
      <w:tr w:rsidR="00CC4FEC" w:rsidRPr="00534C89" w14:paraId="44D548A0" w14:textId="77777777" w:rsidTr="00AE1991">
        <w:trPr>
          <w:cantSplit/>
        </w:trPr>
        <w:tc>
          <w:tcPr>
            <w:tcW w:w="450" w:type="dxa"/>
          </w:tcPr>
          <w:p w14:paraId="0847E696" w14:textId="77777777" w:rsidR="00CC4FEC" w:rsidRPr="00534C89" w:rsidRDefault="00CC4FEC" w:rsidP="00AE1991">
            <w:pPr>
              <w:pStyle w:val="Header"/>
              <w:suppressAutoHyphens/>
              <w:ind w:firstLine="0"/>
              <w:rPr>
                <w:rFonts w:cs="Arial"/>
                <w:i w:val="0"/>
                <w:iCs w:val="0"/>
              </w:rPr>
            </w:pPr>
            <w:r>
              <w:rPr>
                <w:rFonts w:cs="Arial"/>
                <w:i w:val="0"/>
                <w:iCs w:val="0"/>
              </w:rPr>
              <w:t>26</w:t>
            </w:r>
          </w:p>
        </w:tc>
        <w:tc>
          <w:tcPr>
            <w:tcW w:w="720" w:type="dxa"/>
          </w:tcPr>
          <w:p w14:paraId="4965CC87" w14:textId="52D63FC6" w:rsidR="00CC4FEC" w:rsidRPr="00534C89" w:rsidRDefault="00DA02D4" w:rsidP="00AE1991">
            <w:pPr>
              <w:suppressAutoHyphens/>
              <w:ind w:firstLine="0"/>
              <w:contextualSpacing/>
              <w:rPr>
                <w:rFonts w:cs="Arial"/>
                <w:i w:val="0"/>
              </w:rPr>
            </w:pPr>
            <w:r>
              <w:rPr>
                <w:rFonts w:cs="Arial"/>
                <w:i w:val="0"/>
              </w:rPr>
              <w:t>K–</w:t>
            </w:r>
            <w:r w:rsidR="00CC4FEC" w:rsidRPr="00534C89">
              <w:rPr>
                <w:rFonts w:cs="Arial"/>
                <w:i w:val="0"/>
              </w:rPr>
              <w:t>5</w:t>
            </w:r>
          </w:p>
        </w:tc>
        <w:tc>
          <w:tcPr>
            <w:tcW w:w="1530" w:type="dxa"/>
          </w:tcPr>
          <w:p w14:paraId="61642E2F" w14:textId="77777777" w:rsidR="00CC4FEC" w:rsidRPr="00534C89" w:rsidRDefault="00CC4FEC" w:rsidP="00AE1991">
            <w:pPr>
              <w:suppressAutoHyphens/>
              <w:ind w:firstLine="0"/>
              <w:contextualSpacing/>
              <w:rPr>
                <w:rFonts w:cs="Arial"/>
              </w:rPr>
            </w:pPr>
            <w:r w:rsidRPr="00534C89">
              <w:rPr>
                <w:rFonts w:cs="Arial"/>
              </w:rPr>
              <w:t>Innovators in Science</w:t>
            </w:r>
          </w:p>
        </w:tc>
        <w:tc>
          <w:tcPr>
            <w:tcW w:w="1350" w:type="dxa"/>
          </w:tcPr>
          <w:p w14:paraId="5B4CA46E" w14:textId="77777777" w:rsidR="00CC4FEC" w:rsidRPr="00534C89" w:rsidRDefault="00CC4FEC" w:rsidP="00AE1991">
            <w:pPr>
              <w:suppressAutoHyphens/>
              <w:ind w:firstLine="0"/>
              <w:contextualSpacing/>
              <w:rPr>
                <w:rFonts w:cs="Arial"/>
                <w:i w:val="0"/>
              </w:rPr>
            </w:pPr>
            <w:r w:rsidRPr="00534C89">
              <w:rPr>
                <w:rFonts w:cs="Arial"/>
                <w:i w:val="0"/>
              </w:rPr>
              <w:t>Jocelyn Bell Burnell (19)</w:t>
            </w:r>
          </w:p>
        </w:tc>
        <w:tc>
          <w:tcPr>
            <w:tcW w:w="2161" w:type="dxa"/>
          </w:tcPr>
          <w:p w14:paraId="264CE442" w14:textId="77777777" w:rsidR="00CC4FEC" w:rsidRPr="00534C89" w:rsidRDefault="00CC4FEC" w:rsidP="00AE1991">
            <w:pPr>
              <w:suppressAutoHyphens/>
              <w:ind w:firstLine="0"/>
              <w:contextualSpacing/>
              <w:rPr>
                <w:rFonts w:cs="Arial"/>
                <w:i w:val="0"/>
              </w:rPr>
            </w:pPr>
            <w:r w:rsidRPr="00534C89">
              <w:rPr>
                <w:rFonts w:cs="Arial"/>
                <w:i w:val="0"/>
                <w:color w:val="000000"/>
                <w:shd w:val="clear" w:color="auto" w:fill="FFFFFF"/>
              </w:rPr>
              <w:t>“The lead scientist on Burnell’s team was awarded part of prize.”</w:t>
            </w:r>
          </w:p>
        </w:tc>
        <w:tc>
          <w:tcPr>
            <w:tcW w:w="2352" w:type="dxa"/>
          </w:tcPr>
          <w:p w14:paraId="6EDD78B6" w14:textId="77777777" w:rsidR="00CC4FEC" w:rsidRPr="00534C89" w:rsidRDefault="00CC4FEC" w:rsidP="00AE1991">
            <w:pPr>
              <w:suppressAutoHyphens/>
              <w:ind w:firstLine="0"/>
              <w:contextualSpacing/>
              <w:rPr>
                <w:rFonts w:cs="Arial"/>
                <w:i w:val="0"/>
              </w:rPr>
            </w:pPr>
            <w:r w:rsidRPr="00534C89">
              <w:rPr>
                <w:rFonts w:cs="Arial"/>
                <w:i w:val="0"/>
                <w:color w:val="000000"/>
                <w:shd w:val="clear" w:color="auto" w:fill="FFFFFF"/>
              </w:rPr>
              <w:t xml:space="preserve">“The lead scientist on Burnell’s team was awarded part of </w:t>
            </w:r>
            <w:r w:rsidRPr="00534C89">
              <w:rPr>
                <w:rFonts w:cs="Arial"/>
                <w:color w:val="000000"/>
                <w:shd w:val="clear" w:color="auto" w:fill="FFFFFF"/>
              </w:rPr>
              <w:t>the</w:t>
            </w:r>
            <w:r w:rsidRPr="00534C89">
              <w:rPr>
                <w:rFonts w:cs="Arial"/>
                <w:i w:val="0"/>
                <w:color w:val="000000"/>
                <w:shd w:val="clear" w:color="auto" w:fill="FFFFFF"/>
              </w:rPr>
              <w:t xml:space="preserve"> prize.”</w:t>
            </w:r>
          </w:p>
        </w:tc>
        <w:tc>
          <w:tcPr>
            <w:tcW w:w="1710" w:type="dxa"/>
          </w:tcPr>
          <w:p w14:paraId="416CDBEC" w14:textId="77777777" w:rsidR="00CC4FEC" w:rsidRPr="00534C89" w:rsidRDefault="00CC4FEC" w:rsidP="00AE1991">
            <w:pPr>
              <w:suppressAutoHyphens/>
              <w:ind w:firstLine="0"/>
              <w:contextualSpacing/>
              <w:rPr>
                <w:rFonts w:cs="Arial"/>
                <w:i w:val="0"/>
              </w:rPr>
            </w:pPr>
            <w:r w:rsidRPr="00534C89">
              <w:rPr>
                <w:rFonts w:cs="Arial"/>
                <w:i w:val="0"/>
              </w:rPr>
              <w:t>Typographical error</w:t>
            </w:r>
          </w:p>
          <w:p w14:paraId="083DC5AE" w14:textId="77777777" w:rsidR="00CC4FEC" w:rsidRPr="00534C89" w:rsidRDefault="00CC4FEC" w:rsidP="00AE1991">
            <w:pPr>
              <w:suppressAutoHyphens/>
              <w:ind w:firstLine="0"/>
              <w:contextualSpacing/>
              <w:rPr>
                <w:rFonts w:cs="Arial"/>
                <w:i w:val="0"/>
              </w:rPr>
            </w:pPr>
            <w:r w:rsidRPr="00534C89">
              <w:rPr>
                <w:rFonts w:cs="Arial"/>
                <w:i w:val="0"/>
              </w:rPr>
              <w:t>Missing the word “the.”</w:t>
            </w:r>
          </w:p>
        </w:tc>
      </w:tr>
      <w:tr w:rsidR="00CC4FEC" w:rsidRPr="00534C89" w14:paraId="6572FCBF" w14:textId="77777777" w:rsidTr="00AE1991">
        <w:trPr>
          <w:cantSplit/>
        </w:trPr>
        <w:tc>
          <w:tcPr>
            <w:tcW w:w="450" w:type="dxa"/>
          </w:tcPr>
          <w:p w14:paraId="4550069B" w14:textId="77777777" w:rsidR="00CC4FEC" w:rsidRPr="00534C89" w:rsidRDefault="00CC4FEC" w:rsidP="00AE1991">
            <w:pPr>
              <w:pStyle w:val="Header"/>
              <w:suppressAutoHyphens/>
              <w:ind w:firstLine="0"/>
              <w:rPr>
                <w:rFonts w:cs="Arial"/>
                <w:i w:val="0"/>
                <w:iCs w:val="0"/>
              </w:rPr>
            </w:pPr>
            <w:r>
              <w:rPr>
                <w:rFonts w:cs="Arial"/>
                <w:i w:val="0"/>
                <w:iCs w:val="0"/>
              </w:rPr>
              <w:lastRenderedPageBreak/>
              <w:t>27</w:t>
            </w:r>
          </w:p>
        </w:tc>
        <w:tc>
          <w:tcPr>
            <w:tcW w:w="720" w:type="dxa"/>
          </w:tcPr>
          <w:p w14:paraId="2A1A320A"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49FE7948"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Pr>
                <w:rFonts w:cs="Arial"/>
              </w:rPr>
              <w:t>Life in Ecosystems</w:t>
            </w:r>
          </w:p>
        </w:tc>
        <w:tc>
          <w:tcPr>
            <w:tcW w:w="1350" w:type="dxa"/>
          </w:tcPr>
          <w:p w14:paraId="427F9C38" w14:textId="77777777" w:rsidR="00CC4FEC" w:rsidRPr="00534C89" w:rsidRDefault="00CC4FEC" w:rsidP="00AE1991">
            <w:pPr>
              <w:suppressAutoHyphens/>
              <w:ind w:firstLine="0"/>
              <w:contextualSpacing/>
              <w:rPr>
                <w:rFonts w:cs="Arial"/>
                <w:i w:val="0"/>
              </w:rPr>
            </w:pPr>
            <w:r w:rsidRPr="00534C89">
              <w:rPr>
                <w:rFonts w:cs="Arial"/>
                <w:i w:val="0"/>
              </w:rPr>
              <w:t>211</w:t>
            </w:r>
          </w:p>
        </w:tc>
        <w:tc>
          <w:tcPr>
            <w:tcW w:w="2161" w:type="dxa"/>
          </w:tcPr>
          <w:p w14:paraId="3498DAC0" w14:textId="77777777" w:rsidR="00CC4FEC" w:rsidRPr="00534C89" w:rsidRDefault="00CC4FEC" w:rsidP="00AE1991">
            <w:pPr>
              <w:suppressAutoHyphens/>
              <w:ind w:firstLine="0"/>
              <w:contextualSpacing/>
              <w:rPr>
                <w:rFonts w:cs="Arial"/>
                <w:i w:val="0"/>
              </w:rPr>
            </w:pPr>
            <w:r w:rsidRPr="00534C89">
              <w:rPr>
                <w:rFonts w:cs="Arial"/>
                <w:i w:val="0"/>
              </w:rPr>
              <w:t>“The container may then be disposed of in the …”</w:t>
            </w:r>
          </w:p>
        </w:tc>
        <w:tc>
          <w:tcPr>
            <w:tcW w:w="2352" w:type="dxa"/>
          </w:tcPr>
          <w:p w14:paraId="670CB963" w14:textId="77777777" w:rsidR="00CC4FEC" w:rsidRPr="00534C89" w:rsidRDefault="00CC4FEC" w:rsidP="00AE1991">
            <w:pPr>
              <w:suppressAutoHyphens/>
              <w:ind w:firstLine="0"/>
              <w:contextualSpacing/>
              <w:rPr>
                <w:rFonts w:cs="Arial"/>
                <w:i w:val="0"/>
              </w:rPr>
            </w:pPr>
            <w:r w:rsidRPr="00534C89">
              <w:rPr>
                <w:rFonts w:cs="Arial"/>
                <w:i w:val="0"/>
              </w:rPr>
              <w:t>Complete the sentence</w:t>
            </w:r>
          </w:p>
        </w:tc>
        <w:tc>
          <w:tcPr>
            <w:tcW w:w="1710" w:type="dxa"/>
          </w:tcPr>
          <w:p w14:paraId="6E30E94C" w14:textId="77777777" w:rsidR="00CC4FEC" w:rsidRPr="00534C89" w:rsidRDefault="00CC4FEC" w:rsidP="00AE1991">
            <w:pPr>
              <w:suppressAutoHyphens/>
              <w:ind w:firstLine="0"/>
              <w:contextualSpacing/>
              <w:rPr>
                <w:rFonts w:cs="Arial"/>
                <w:i w:val="0"/>
              </w:rPr>
            </w:pPr>
            <w:r w:rsidRPr="00534C89">
              <w:rPr>
                <w:rFonts w:cs="Arial"/>
                <w:i w:val="0"/>
              </w:rPr>
              <w:t>Incomplete sentence</w:t>
            </w:r>
          </w:p>
        </w:tc>
      </w:tr>
      <w:tr w:rsidR="00CC4FEC" w:rsidRPr="00534C89" w14:paraId="4ED5A3A2" w14:textId="77777777" w:rsidTr="00AE1991">
        <w:trPr>
          <w:cantSplit/>
        </w:trPr>
        <w:tc>
          <w:tcPr>
            <w:tcW w:w="450" w:type="dxa"/>
          </w:tcPr>
          <w:p w14:paraId="07571A36" w14:textId="77777777" w:rsidR="00CC4FEC" w:rsidRPr="00534C89" w:rsidRDefault="00CC4FEC" w:rsidP="00AE1991">
            <w:pPr>
              <w:pStyle w:val="Header"/>
              <w:suppressAutoHyphens/>
              <w:ind w:firstLine="0"/>
              <w:rPr>
                <w:rFonts w:cs="Arial"/>
                <w:i w:val="0"/>
                <w:iCs w:val="0"/>
              </w:rPr>
            </w:pPr>
            <w:r>
              <w:rPr>
                <w:rFonts w:cs="Arial"/>
                <w:i w:val="0"/>
                <w:iCs w:val="0"/>
              </w:rPr>
              <w:t>28</w:t>
            </w:r>
          </w:p>
        </w:tc>
        <w:tc>
          <w:tcPr>
            <w:tcW w:w="720" w:type="dxa"/>
          </w:tcPr>
          <w:p w14:paraId="33952F88" w14:textId="77777777" w:rsidR="00CC4FEC" w:rsidRPr="00534C89" w:rsidRDefault="00CC4FEC" w:rsidP="00AE1991">
            <w:pPr>
              <w:suppressAutoHyphens/>
              <w:ind w:firstLine="0"/>
              <w:contextualSpacing/>
              <w:rPr>
                <w:rFonts w:cs="Arial"/>
                <w:i w:val="0"/>
              </w:rPr>
            </w:pPr>
            <w:r w:rsidRPr="00534C89">
              <w:rPr>
                <w:rFonts w:cs="Arial"/>
                <w:i w:val="0"/>
              </w:rPr>
              <w:t>K</w:t>
            </w:r>
          </w:p>
        </w:tc>
        <w:tc>
          <w:tcPr>
            <w:tcW w:w="1530" w:type="dxa"/>
          </w:tcPr>
          <w:p w14:paraId="7D4D4AC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Living Things and Their Needs</w:t>
            </w:r>
            <w:r w:rsidRPr="00534C89">
              <w:rPr>
                <w:rFonts w:cs="Arial"/>
                <w:i w:val="0"/>
              </w:rPr>
              <w:t xml:space="preserve"> </w:t>
            </w:r>
          </w:p>
        </w:tc>
        <w:tc>
          <w:tcPr>
            <w:tcW w:w="1350" w:type="dxa"/>
          </w:tcPr>
          <w:p w14:paraId="193B5E83" w14:textId="77777777" w:rsidR="00CC4FEC" w:rsidRPr="00534C89" w:rsidRDefault="00CC4FEC" w:rsidP="00AE1991">
            <w:pPr>
              <w:suppressAutoHyphens/>
              <w:ind w:firstLine="0"/>
              <w:contextualSpacing/>
              <w:rPr>
                <w:rFonts w:cs="Arial"/>
                <w:i w:val="0"/>
              </w:rPr>
            </w:pPr>
            <w:r w:rsidRPr="00534C89">
              <w:rPr>
                <w:rFonts w:cs="Arial"/>
                <w:i w:val="0"/>
              </w:rPr>
              <w:t>86</w:t>
            </w:r>
          </w:p>
        </w:tc>
        <w:tc>
          <w:tcPr>
            <w:tcW w:w="2161" w:type="dxa"/>
          </w:tcPr>
          <w:p w14:paraId="15A5785F"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changes</w:t>
            </w:r>
            <w:proofErr w:type="gramEnd"/>
            <w:r w:rsidRPr="00534C89">
              <w:rPr>
                <w:rFonts w:cs="Arial"/>
                <w:i w:val="0"/>
              </w:rPr>
              <w:t xml:space="preserve"> a slight as wearing down a path”</w:t>
            </w:r>
          </w:p>
        </w:tc>
        <w:tc>
          <w:tcPr>
            <w:tcW w:w="2352" w:type="dxa"/>
          </w:tcPr>
          <w:p w14:paraId="08079182"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changes</w:t>
            </w:r>
            <w:proofErr w:type="gramEnd"/>
            <w:r w:rsidRPr="00534C89">
              <w:rPr>
                <w:rFonts w:cs="Arial"/>
                <w:i w:val="0"/>
              </w:rPr>
              <w:t xml:space="preserve"> as slight as wearing down a path”</w:t>
            </w:r>
          </w:p>
        </w:tc>
        <w:tc>
          <w:tcPr>
            <w:tcW w:w="1710" w:type="dxa"/>
          </w:tcPr>
          <w:p w14:paraId="2565D629" w14:textId="77777777" w:rsidR="00CC4FEC" w:rsidRPr="00534C89" w:rsidRDefault="00CC4FEC" w:rsidP="00AE1991">
            <w:pPr>
              <w:suppressAutoHyphens/>
              <w:ind w:firstLine="0"/>
              <w:contextualSpacing/>
              <w:rPr>
                <w:rFonts w:cs="Arial"/>
                <w:i w:val="0"/>
              </w:rPr>
            </w:pPr>
            <w:r w:rsidRPr="00534C89">
              <w:rPr>
                <w:rFonts w:cs="Arial"/>
                <w:i w:val="0"/>
              </w:rPr>
              <w:t>Grammatical error</w:t>
            </w:r>
          </w:p>
        </w:tc>
      </w:tr>
      <w:tr w:rsidR="00CC4FEC" w:rsidRPr="00534C89" w14:paraId="6A4CE632" w14:textId="77777777" w:rsidTr="00AE1991">
        <w:trPr>
          <w:cantSplit/>
        </w:trPr>
        <w:tc>
          <w:tcPr>
            <w:tcW w:w="450" w:type="dxa"/>
          </w:tcPr>
          <w:p w14:paraId="74F3554A" w14:textId="77777777" w:rsidR="00CC4FEC" w:rsidRPr="00534C89" w:rsidRDefault="00CC4FEC" w:rsidP="00AE1991">
            <w:pPr>
              <w:pStyle w:val="Header"/>
              <w:suppressAutoHyphens/>
              <w:ind w:firstLine="0"/>
              <w:rPr>
                <w:rFonts w:cs="Arial"/>
                <w:i w:val="0"/>
                <w:iCs w:val="0"/>
              </w:rPr>
            </w:pPr>
            <w:r>
              <w:rPr>
                <w:rFonts w:cs="Arial"/>
                <w:i w:val="0"/>
                <w:iCs w:val="0"/>
              </w:rPr>
              <w:t>29</w:t>
            </w:r>
          </w:p>
        </w:tc>
        <w:tc>
          <w:tcPr>
            <w:tcW w:w="720" w:type="dxa"/>
          </w:tcPr>
          <w:p w14:paraId="361BF71D"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69E3D77E"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14:paraId="64CEF34F" w14:textId="77777777" w:rsidR="00CC4FEC" w:rsidRPr="00534C89" w:rsidRDefault="00CC4FEC" w:rsidP="00AE1991">
            <w:pPr>
              <w:suppressAutoHyphens/>
              <w:ind w:firstLine="0"/>
              <w:contextualSpacing/>
              <w:rPr>
                <w:rFonts w:cs="Arial"/>
                <w:i w:val="0"/>
              </w:rPr>
            </w:pPr>
            <w:r w:rsidRPr="00534C89">
              <w:rPr>
                <w:rFonts w:cs="Arial"/>
                <w:i w:val="0"/>
              </w:rPr>
              <w:t>35</w:t>
            </w:r>
          </w:p>
        </w:tc>
        <w:tc>
          <w:tcPr>
            <w:tcW w:w="2161" w:type="dxa"/>
          </w:tcPr>
          <w:p w14:paraId="7259052C" w14:textId="77777777" w:rsidR="00CC4FEC" w:rsidRPr="00534C89" w:rsidRDefault="00CC4FEC" w:rsidP="00AE1991">
            <w:pPr>
              <w:suppressAutoHyphens/>
              <w:ind w:firstLine="0"/>
              <w:contextualSpacing/>
              <w:rPr>
                <w:rFonts w:cs="Arial"/>
                <w:i w:val="0"/>
              </w:rPr>
            </w:pPr>
            <w:r w:rsidRPr="00534C89">
              <w:rPr>
                <w:rFonts w:cs="Arial"/>
                <w:i w:val="0"/>
              </w:rPr>
              <w:t>noncontact</w:t>
            </w:r>
          </w:p>
        </w:tc>
        <w:tc>
          <w:tcPr>
            <w:tcW w:w="2352" w:type="dxa"/>
          </w:tcPr>
          <w:p w14:paraId="5C286344" w14:textId="77777777" w:rsidR="00CC4FEC" w:rsidRPr="00534C89" w:rsidRDefault="00CC4FEC" w:rsidP="00AE1991">
            <w:pPr>
              <w:suppressAutoHyphens/>
              <w:ind w:firstLine="0"/>
              <w:contextualSpacing/>
              <w:rPr>
                <w:rFonts w:cs="Arial"/>
                <w:i w:val="0"/>
              </w:rPr>
            </w:pPr>
            <w:r w:rsidRPr="00534C89">
              <w:rPr>
                <w:rFonts w:cs="Arial"/>
                <w:i w:val="0"/>
              </w:rPr>
              <w:t>non-contact</w:t>
            </w:r>
          </w:p>
        </w:tc>
        <w:tc>
          <w:tcPr>
            <w:tcW w:w="1710" w:type="dxa"/>
          </w:tcPr>
          <w:p w14:paraId="14751254" w14:textId="77777777" w:rsidR="00CC4FEC" w:rsidRPr="00534C89" w:rsidRDefault="00CC4FEC" w:rsidP="00AE1991">
            <w:pPr>
              <w:suppressAutoHyphens/>
              <w:ind w:firstLine="0"/>
              <w:contextualSpacing/>
              <w:rPr>
                <w:rFonts w:cs="Arial"/>
                <w:i w:val="0"/>
              </w:rPr>
            </w:pPr>
            <w:r w:rsidRPr="00534C89">
              <w:rPr>
                <w:rFonts w:cs="Arial"/>
                <w:i w:val="0"/>
              </w:rPr>
              <w:t>spelling error</w:t>
            </w:r>
          </w:p>
        </w:tc>
      </w:tr>
      <w:tr w:rsidR="00CC4FEC" w:rsidRPr="00534C89" w14:paraId="1EFFD1CD" w14:textId="77777777" w:rsidTr="00AE1991">
        <w:trPr>
          <w:cantSplit/>
        </w:trPr>
        <w:tc>
          <w:tcPr>
            <w:tcW w:w="450" w:type="dxa"/>
          </w:tcPr>
          <w:p w14:paraId="23280985" w14:textId="77777777" w:rsidR="00CC4FEC" w:rsidRPr="00534C89" w:rsidRDefault="00CC4FEC" w:rsidP="00AE1991">
            <w:pPr>
              <w:pStyle w:val="Header"/>
              <w:suppressAutoHyphens/>
              <w:ind w:firstLine="0"/>
              <w:rPr>
                <w:rFonts w:cs="Arial"/>
                <w:i w:val="0"/>
                <w:iCs w:val="0"/>
              </w:rPr>
            </w:pPr>
            <w:r>
              <w:rPr>
                <w:rFonts w:cs="Arial"/>
                <w:i w:val="0"/>
                <w:iCs w:val="0"/>
              </w:rPr>
              <w:t>30</w:t>
            </w:r>
          </w:p>
        </w:tc>
        <w:tc>
          <w:tcPr>
            <w:tcW w:w="720" w:type="dxa"/>
          </w:tcPr>
          <w:p w14:paraId="520208BC"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3315F0D6"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14:paraId="6BC501BB" w14:textId="77777777" w:rsidR="00CC4FEC" w:rsidRPr="00534C89" w:rsidRDefault="00CC4FEC" w:rsidP="00AE1991">
            <w:pPr>
              <w:suppressAutoHyphens/>
              <w:ind w:firstLine="0"/>
              <w:contextualSpacing/>
              <w:rPr>
                <w:rFonts w:cs="Arial"/>
                <w:i w:val="0"/>
              </w:rPr>
            </w:pPr>
            <w:r w:rsidRPr="00534C89">
              <w:rPr>
                <w:rFonts w:cs="Arial"/>
                <w:i w:val="0"/>
              </w:rPr>
              <w:t>SIS 1D</w:t>
            </w:r>
          </w:p>
        </w:tc>
        <w:tc>
          <w:tcPr>
            <w:tcW w:w="2161" w:type="dxa"/>
          </w:tcPr>
          <w:p w14:paraId="7FE0416A" w14:textId="77777777" w:rsidR="00CC4FEC" w:rsidRPr="00534C89" w:rsidRDefault="00CC4FEC" w:rsidP="00AE1991">
            <w:pPr>
              <w:suppressAutoHyphens/>
              <w:ind w:firstLine="0"/>
              <w:contextualSpacing/>
              <w:rPr>
                <w:rFonts w:cs="Arial"/>
                <w:i w:val="0"/>
              </w:rPr>
            </w:pPr>
            <w:r w:rsidRPr="00534C89">
              <w:rPr>
                <w:rFonts w:cs="Arial"/>
                <w:i w:val="0"/>
              </w:rPr>
              <w:t>Correct answer for “air” should include “nose.”</w:t>
            </w:r>
          </w:p>
        </w:tc>
        <w:tc>
          <w:tcPr>
            <w:tcW w:w="2352" w:type="dxa"/>
          </w:tcPr>
          <w:p w14:paraId="593A81A8" w14:textId="77777777" w:rsidR="00CC4FEC" w:rsidRPr="00534C89" w:rsidRDefault="00CC4FEC" w:rsidP="00AE1991">
            <w:pPr>
              <w:suppressAutoHyphens/>
              <w:ind w:firstLine="0"/>
              <w:contextualSpacing/>
              <w:rPr>
                <w:rFonts w:cs="Arial"/>
                <w:i w:val="0"/>
              </w:rPr>
            </w:pPr>
            <w:r w:rsidRPr="00534C89">
              <w:rPr>
                <w:rFonts w:cs="Arial"/>
                <w:i w:val="0"/>
              </w:rPr>
              <w:t>“Nose” is not currently included as a correct answer for “air.”</w:t>
            </w:r>
          </w:p>
        </w:tc>
        <w:tc>
          <w:tcPr>
            <w:tcW w:w="1710" w:type="dxa"/>
          </w:tcPr>
          <w:p w14:paraId="348CF781"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09FE4520" w14:textId="77777777" w:rsidTr="00AE1991">
        <w:trPr>
          <w:cantSplit/>
        </w:trPr>
        <w:tc>
          <w:tcPr>
            <w:tcW w:w="450" w:type="dxa"/>
          </w:tcPr>
          <w:p w14:paraId="57207951" w14:textId="77777777" w:rsidR="00CC4FEC" w:rsidRPr="00534C89" w:rsidRDefault="00CC4FEC" w:rsidP="00AE1991">
            <w:pPr>
              <w:pStyle w:val="Header"/>
              <w:suppressAutoHyphens/>
              <w:ind w:firstLine="0"/>
              <w:rPr>
                <w:rFonts w:cs="Arial"/>
                <w:i w:val="0"/>
                <w:iCs w:val="0"/>
              </w:rPr>
            </w:pPr>
            <w:r>
              <w:rPr>
                <w:rFonts w:cs="Arial"/>
                <w:i w:val="0"/>
                <w:iCs w:val="0"/>
              </w:rPr>
              <w:t>31</w:t>
            </w:r>
          </w:p>
        </w:tc>
        <w:tc>
          <w:tcPr>
            <w:tcW w:w="720" w:type="dxa"/>
          </w:tcPr>
          <w:p w14:paraId="13DAFC15"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53057B6F"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14:paraId="145D27F2" w14:textId="77777777" w:rsidR="00CC4FEC" w:rsidRPr="00534C89" w:rsidRDefault="00CC4FEC" w:rsidP="00AE1991">
            <w:pPr>
              <w:suppressAutoHyphens/>
              <w:ind w:firstLine="0"/>
              <w:contextualSpacing/>
              <w:rPr>
                <w:rFonts w:cs="Arial"/>
                <w:i w:val="0"/>
              </w:rPr>
            </w:pPr>
            <w:r w:rsidRPr="00534C89">
              <w:rPr>
                <w:rFonts w:cs="Arial"/>
                <w:i w:val="0"/>
              </w:rPr>
              <w:t>SIS 1D</w:t>
            </w:r>
          </w:p>
        </w:tc>
        <w:tc>
          <w:tcPr>
            <w:tcW w:w="2161" w:type="dxa"/>
          </w:tcPr>
          <w:p w14:paraId="54D2217D" w14:textId="77777777" w:rsidR="00CC4FEC" w:rsidRPr="00534C89" w:rsidRDefault="00CC4FEC" w:rsidP="00AE1991">
            <w:pPr>
              <w:suppressAutoHyphens/>
              <w:ind w:firstLine="0"/>
              <w:contextualSpacing/>
              <w:rPr>
                <w:rFonts w:cs="Arial"/>
                <w:i w:val="0"/>
              </w:rPr>
            </w:pPr>
            <w:r w:rsidRPr="00534C89">
              <w:rPr>
                <w:rFonts w:cs="Arial"/>
                <w:i w:val="0"/>
              </w:rPr>
              <w:t>Remove “mouth” as a correct answer for “space.”</w:t>
            </w:r>
          </w:p>
        </w:tc>
        <w:tc>
          <w:tcPr>
            <w:tcW w:w="2352" w:type="dxa"/>
          </w:tcPr>
          <w:p w14:paraId="1C5BA98E" w14:textId="77777777" w:rsidR="00CC4FEC" w:rsidRPr="00534C89" w:rsidRDefault="00CC4FEC" w:rsidP="00AE1991">
            <w:pPr>
              <w:suppressAutoHyphens/>
              <w:ind w:firstLine="0"/>
              <w:contextualSpacing/>
              <w:rPr>
                <w:rFonts w:cs="Arial"/>
                <w:i w:val="0"/>
              </w:rPr>
            </w:pPr>
            <w:r w:rsidRPr="00534C89">
              <w:rPr>
                <w:rFonts w:cs="Arial"/>
                <w:i w:val="0"/>
              </w:rPr>
              <w:t>“Mouth” is currently a correct answer for “space.”</w:t>
            </w:r>
          </w:p>
        </w:tc>
        <w:tc>
          <w:tcPr>
            <w:tcW w:w="1710" w:type="dxa"/>
          </w:tcPr>
          <w:p w14:paraId="03846AB5"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36CB4E37" w14:textId="77777777" w:rsidTr="00AE1991">
        <w:trPr>
          <w:cantSplit/>
        </w:trPr>
        <w:tc>
          <w:tcPr>
            <w:tcW w:w="450" w:type="dxa"/>
          </w:tcPr>
          <w:p w14:paraId="7AAE85E8" w14:textId="77777777" w:rsidR="00CC4FEC" w:rsidRPr="00534C89" w:rsidRDefault="00CC4FEC" w:rsidP="00AE1991">
            <w:pPr>
              <w:pStyle w:val="Header"/>
              <w:suppressAutoHyphens/>
              <w:ind w:firstLine="0"/>
              <w:rPr>
                <w:rFonts w:cs="Arial"/>
                <w:i w:val="0"/>
                <w:iCs w:val="0"/>
              </w:rPr>
            </w:pPr>
            <w:r>
              <w:rPr>
                <w:rFonts w:cs="Arial"/>
                <w:i w:val="0"/>
                <w:iCs w:val="0"/>
              </w:rPr>
              <w:t>32</w:t>
            </w:r>
          </w:p>
        </w:tc>
        <w:tc>
          <w:tcPr>
            <w:tcW w:w="720" w:type="dxa"/>
          </w:tcPr>
          <w:p w14:paraId="145418B5"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7944A24E"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14:paraId="59138046" w14:textId="77777777" w:rsidR="00CC4FEC" w:rsidRPr="00534C89" w:rsidRDefault="00CC4FEC" w:rsidP="00AE1991">
            <w:pPr>
              <w:suppressAutoHyphens/>
              <w:ind w:firstLine="0"/>
              <w:contextualSpacing/>
              <w:rPr>
                <w:rFonts w:cs="Arial"/>
                <w:i w:val="0"/>
              </w:rPr>
            </w:pPr>
            <w:r w:rsidRPr="00534C89">
              <w:rPr>
                <w:rFonts w:cs="Arial"/>
                <w:i w:val="0"/>
              </w:rPr>
              <w:t>65 EXT “How many is that?”</w:t>
            </w:r>
          </w:p>
        </w:tc>
        <w:tc>
          <w:tcPr>
            <w:tcW w:w="2161" w:type="dxa"/>
          </w:tcPr>
          <w:p w14:paraId="5C2CD3AC"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uses</w:t>
            </w:r>
            <w:proofErr w:type="gramEnd"/>
            <w:r w:rsidRPr="00534C89">
              <w:rPr>
                <w:rFonts w:cs="Arial"/>
                <w:i w:val="0"/>
              </w:rPr>
              <w:t xml:space="preserve"> multiples of ten”</w:t>
            </w:r>
          </w:p>
        </w:tc>
        <w:tc>
          <w:tcPr>
            <w:tcW w:w="2352" w:type="dxa"/>
          </w:tcPr>
          <w:p w14:paraId="3EC149F2" w14:textId="77777777" w:rsidR="00CC4FEC" w:rsidRPr="00534C89" w:rsidRDefault="00CC4FEC" w:rsidP="00AE1991">
            <w:pPr>
              <w:suppressAutoHyphens/>
              <w:ind w:firstLine="0"/>
              <w:contextualSpacing/>
              <w:rPr>
                <w:rFonts w:cs="Arial"/>
                <w:i w:val="0"/>
              </w:rPr>
            </w:pPr>
            <w:r w:rsidRPr="00534C89">
              <w:rPr>
                <w:rFonts w:cs="Arial"/>
                <w:i w:val="0"/>
              </w:rPr>
              <w:t>Remove phrase since this does not involve multiples of ten.</w:t>
            </w:r>
          </w:p>
        </w:tc>
        <w:tc>
          <w:tcPr>
            <w:tcW w:w="1710" w:type="dxa"/>
          </w:tcPr>
          <w:p w14:paraId="183EA84D" w14:textId="77777777" w:rsidR="00CC4FEC" w:rsidRPr="00534C89" w:rsidRDefault="00CC4FEC" w:rsidP="00AE1991">
            <w:pPr>
              <w:suppressAutoHyphens/>
              <w:ind w:firstLine="0"/>
              <w:contextualSpacing/>
              <w:rPr>
                <w:rFonts w:cs="Arial"/>
                <w:i w:val="0"/>
              </w:rPr>
            </w:pPr>
            <w:r w:rsidRPr="00534C89">
              <w:rPr>
                <w:rFonts w:cs="Arial"/>
                <w:i w:val="0"/>
              </w:rPr>
              <w:t>Mislabeling/factual error</w:t>
            </w:r>
          </w:p>
        </w:tc>
      </w:tr>
      <w:tr w:rsidR="00CC4FEC" w:rsidRPr="00534C89" w14:paraId="3140F974" w14:textId="77777777" w:rsidTr="00AE1991">
        <w:trPr>
          <w:cantSplit/>
        </w:trPr>
        <w:tc>
          <w:tcPr>
            <w:tcW w:w="450" w:type="dxa"/>
          </w:tcPr>
          <w:p w14:paraId="30846F52" w14:textId="77777777" w:rsidR="00CC4FEC" w:rsidRPr="00534C89" w:rsidRDefault="00CC4FEC" w:rsidP="00AE1991">
            <w:pPr>
              <w:pStyle w:val="Header"/>
              <w:suppressAutoHyphens/>
              <w:ind w:firstLine="0"/>
              <w:rPr>
                <w:rFonts w:cs="Arial"/>
                <w:i w:val="0"/>
                <w:iCs w:val="0"/>
              </w:rPr>
            </w:pPr>
            <w:r>
              <w:rPr>
                <w:rFonts w:cs="Arial"/>
                <w:i w:val="0"/>
                <w:iCs w:val="0"/>
              </w:rPr>
              <w:t>33</w:t>
            </w:r>
          </w:p>
        </w:tc>
        <w:tc>
          <w:tcPr>
            <w:tcW w:w="720" w:type="dxa"/>
          </w:tcPr>
          <w:p w14:paraId="63AF605F"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5A111692"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14:paraId="5C9BB4C1" w14:textId="77777777" w:rsidR="00CC4FEC" w:rsidRPr="00534C89" w:rsidRDefault="00CC4FEC" w:rsidP="00AE1991">
            <w:pPr>
              <w:suppressAutoHyphens/>
              <w:ind w:firstLine="0"/>
              <w:contextualSpacing/>
              <w:rPr>
                <w:rFonts w:cs="Arial"/>
                <w:i w:val="0"/>
              </w:rPr>
            </w:pPr>
            <w:r w:rsidRPr="00534C89">
              <w:rPr>
                <w:rFonts w:cs="Arial"/>
                <w:i w:val="0"/>
              </w:rPr>
              <w:t>103</w:t>
            </w:r>
          </w:p>
        </w:tc>
        <w:tc>
          <w:tcPr>
            <w:tcW w:w="2161" w:type="dxa"/>
          </w:tcPr>
          <w:p w14:paraId="5C724886" w14:textId="77777777" w:rsidR="00CC4FEC" w:rsidRPr="00534C89" w:rsidRDefault="00CC4FEC" w:rsidP="00AE1991">
            <w:pPr>
              <w:suppressAutoHyphens/>
              <w:ind w:firstLine="0"/>
              <w:contextualSpacing/>
              <w:rPr>
                <w:rFonts w:cs="Arial"/>
                <w:i w:val="0"/>
              </w:rPr>
            </w:pPr>
            <w:r w:rsidRPr="00534C89">
              <w:rPr>
                <w:rFonts w:cs="Arial"/>
                <w:i w:val="0"/>
              </w:rPr>
              <w:t>Question asks students to predict traits in next generation.</w:t>
            </w:r>
          </w:p>
        </w:tc>
        <w:tc>
          <w:tcPr>
            <w:tcW w:w="2352" w:type="dxa"/>
          </w:tcPr>
          <w:p w14:paraId="2755128D" w14:textId="77777777" w:rsidR="00CC4FEC" w:rsidRPr="00534C89" w:rsidRDefault="00CC4FEC" w:rsidP="00AE1991">
            <w:pPr>
              <w:suppressAutoHyphens/>
              <w:ind w:firstLine="0"/>
              <w:contextualSpacing/>
              <w:rPr>
                <w:rFonts w:cs="Arial"/>
                <w:i w:val="0"/>
              </w:rPr>
            </w:pPr>
            <w:r w:rsidRPr="00534C89">
              <w:rPr>
                <w:rFonts w:cs="Arial"/>
                <w:i w:val="0"/>
              </w:rPr>
              <w:t>Remove</w:t>
            </w:r>
          </w:p>
        </w:tc>
        <w:tc>
          <w:tcPr>
            <w:tcW w:w="1710" w:type="dxa"/>
          </w:tcPr>
          <w:p w14:paraId="05B564D9" w14:textId="77777777" w:rsidR="00CC4FEC" w:rsidRPr="00534C89" w:rsidRDefault="00CC4FEC" w:rsidP="00AE1991">
            <w:pPr>
              <w:suppressAutoHyphens/>
              <w:ind w:firstLine="0"/>
              <w:contextualSpacing/>
              <w:rPr>
                <w:rFonts w:cs="Arial"/>
                <w:i w:val="0"/>
              </w:rPr>
            </w:pPr>
            <w:r w:rsidRPr="00534C89">
              <w:rPr>
                <w:rFonts w:cs="Arial"/>
                <w:i w:val="0"/>
              </w:rPr>
              <w:t>Factual error:</w:t>
            </w:r>
          </w:p>
          <w:p w14:paraId="1AEA8019" w14:textId="77777777" w:rsidR="00CC4FEC" w:rsidRPr="00534C89" w:rsidRDefault="00CC4FEC" w:rsidP="00AE1991">
            <w:pPr>
              <w:suppressAutoHyphens/>
              <w:ind w:firstLine="0"/>
              <w:contextualSpacing/>
              <w:rPr>
                <w:rFonts w:cs="Arial"/>
                <w:i w:val="0"/>
              </w:rPr>
            </w:pPr>
            <w:r w:rsidRPr="00534C89">
              <w:rPr>
                <w:rFonts w:cs="Arial"/>
                <w:i w:val="0"/>
              </w:rPr>
              <w:t>It is unknown if the parent is homoallele or heteroallele, so this info should be included (different words).</w:t>
            </w:r>
          </w:p>
        </w:tc>
      </w:tr>
      <w:tr w:rsidR="00CC4FEC" w:rsidRPr="00534C89" w14:paraId="1AA58DC3" w14:textId="77777777" w:rsidTr="00AE1991">
        <w:trPr>
          <w:cantSplit/>
        </w:trPr>
        <w:tc>
          <w:tcPr>
            <w:tcW w:w="450" w:type="dxa"/>
          </w:tcPr>
          <w:p w14:paraId="24AE9DBA" w14:textId="77777777" w:rsidR="00CC4FEC" w:rsidRPr="00534C89" w:rsidRDefault="00CC4FEC" w:rsidP="00AE1991">
            <w:pPr>
              <w:pStyle w:val="Header"/>
              <w:suppressAutoHyphens/>
              <w:ind w:firstLine="0"/>
              <w:rPr>
                <w:rFonts w:cs="Arial"/>
                <w:i w:val="0"/>
                <w:iCs w:val="0"/>
              </w:rPr>
            </w:pPr>
            <w:r>
              <w:rPr>
                <w:rFonts w:cs="Arial"/>
                <w:i w:val="0"/>
                <w:iCs w:val="0"/>
              </w:rPr>
              <w:t>34</w:t>
            </w:r>
          </w:p>
        </w:tc>
        <w:tc>
          <w:tcPr>
            <w:tcW w:w="720" w:type="dxa"/>
          </w:tcPr>
          <w:p w14:paraId="59E5A017" w14:textId="77777777" w:rsidR="00CC4FEC" w:rsidRPr="00534C89" w:rsidRDefault="00CC4FEC" w:rsidP="00AE1991">
            <w:pPr>
              <w:suppressAutoHyphens/>
              <w:ind w:firstLine="0"/>
              <w:contextualSpacing/>
              <w:rPr>
                <w:rFonts w:cs="Arial"/>
                <w:i w:val="0"/>
              </w:rPr>
            </w:pPr>
            <w:r w:rsidRPr="00534C89">
              <w:rPr>
                <w:rFonts w:cs="Arial"/>
                <w:i w:val="0"/>
              </w:rPr>
              <w:t>1</w:t>
            </w:r>
          </w:p>
        </w:tc>
        <w:tc>
          <w:tcPr>
            <w:tcW w:w="1530" w:type="dxa"/>
          </w:tcPr>
          <w:p w14:paraId="593B830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Exploring Organisms</w:t>
            </w:r>
          </w:p>
        </w:tc>
        <w:tc>
          <w:tcPr>
            <w:tcW w:w="1350" w:type="dxa"/>
          </w:tcPr>
          <w:p w14:paraId="5B1F4464" w14:textId="77777777" w:rsidR="00CC4FEC" w:rsidRPr="00534C89" w:rsidRDefault="00CC4FEC" w:rsidP="00AE1991">
            <w:pPr>
              <w:suppressAutoHyphens/>
              <w:ind w:firstLine="0"/>
              <w:contextualSpacing/>
              <w:rPr>
                <w:rFonts w:cs="Arial"/>
                <w:i w:val="0"/>
              </w:rPr>
            </w:pPr>
            <w:r w:rsidRPr="00534C89">
              <w:rPr>
                <w:rFonts w:cs="Arial"/>
                <w:i w:val="0"/>
              </w:rPr>
              <w:t>Summative Assessment Question #3</w:t>
            </w:r>
          </w:p>
        </w:tc>
        <w:tc>
          <w:tcPr>
            <w:tcW w:w="2161" w:type="dxa"/>
          </w:tcPr>
          <w:p w14:paraId="598F92C8" w14:textId="77777777" w:rsidR="00CC4FEC" w:rsidRPr="00534C89" w:rsidRDefault="00CC4FEC" w:rsidP="00AE1991">
            <w:pPr>
              <w:suppressAutoHyphens/>
              <w:ind w:firstLine="0"/>
              <w:contextualSpacing/>
              <w:rPr>
                <w:rFonts w:cs="Arial"/>
                <w:i w:val="0"/>
              </w:rPr>
            </w:pPr>
            <w:r w:rsidRPr="00534C89">
              <w:rPr>
                <w:rFonts w:cs="Arial"/>
                <w:i w:val="0"/>
              </w:rPr>
              <w:t>“Who does the twin look more like?”</w:t>
            </w:r>
          </w:p>
        </w:tc>
        <w:tc>
          <w:tcPr>
            <w:tcW w:w="2352" w:type="dxa"/>
          </w:tcPr>
          <w:p w14:paraId="73FEF66B" w14:textId="77777777" w:rsidR="00CC4FEC" w:rsidRPr="00534C89" w:rsidRDefault="00CC4FEC" w:rsidP="00AE1991">
            <w:pPr>
              <w:suppressAutoHyphens/>
              <w:ind w:firstLine="0"/>
              <w:contextualSpacing/>
              <w:rPr>
                <w:rFonts w:cs="Arial"/>
                <w:i w:val="0"/>
              </w:rPr>
            </w:pPr>
            <w:r w:rsidRPr="00534C89">
              <w:rPr>
                <w:rFonts w:cs="Arial"/>
                <w:i w:val="0"/>
              </w:rPr>
              <w:t>“Who does the identical twin look more like?”</w:t>
            </w:r>
          </w:p>
        </w:tc>
        <w:tc>
          <w:tcPr>
            <w:tcW w:w="1710" w:type="dxa"/>
          </w:tcPr>
          <w:p w14:paraId="17405911" w14:textId="77777777" w:rsidR="00CC4FEC" w:rsidRPr="00534C89" w:rsidRDefault="00CC4FEC" w:rsidP="00AE1991">
            <w:pPr>
              <w:suppressAutoHyphens/>
              <w:ind w:firstLine="0"/>
              <w:contextualSpacing/>
              <w:rPr>
                <w:rFonts w:cs="Arial"/>
                <w:i w:val="0"/>
              </w:rPr>
            </w:pPr>
            <w:r w:rsidRPr="00534C89">
              <w:rPr>
                <w:rFonts w:cs="Arial"/>
                <w:i w:val="0"/>
              </w:rPr>
              <w:t>Factual error (twin could look more like Dad than twin if the twins are not identical).</w:t>
            </w:r>
          </w:p>
        </w:tc>
      </w:tr>
      <w:tr w:rsidR="00CC4FEC" w:rsidRPr="00534C89" w14:paraId="0B46940E" w14:textId="77777777" w:rsidTr="00AE1991">
        <w:trPr>
          <w:cantSplit/>
        </w:trPr>
        <w:tc>
          <w:tcPr>
            <w:tcW w:w="450" w:type="dxa"/>
          </w:tcPr>
          <w:p w14:paraId="5C3C283D" w14:textId="77777777" w:rsidR="00CC4FEC" w:rsidRPr="00534C89" w:rsidRDefault="00CC4FEC" w:rsidP="00AE1991">
            <w:pPr>
              <w:pStyle w:val="Header"/>
              <w:suppressAutoHyphens/>
              <w:ind w:firstLine="0"/>
              <w:rPr>
                <w:rFonts w:cs="Arial"/>
                <w:i w:val="0"/>
                <w:iCs w:val="0"/>
              </w:rPr>
            </w:pPr>
            <w:r>
              <w:rPr>
                <w:rFonts w:cs="Arial"/>
                <w:i w:val="0"/>
                <w:iCs w:val="0"/>
              </w:rPr>
              <w:t>35</w:t>
            </w:r>
          </w:p>
        </w:tc>
        <w:tc>
          <w:tcPr>
            <w:tcW w:w="720" w:type="dxa"/>
          </w:tcPr>
          <w:p w14:paraId="0AE0810F"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61C3C835"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w:t>
            </w:r>
            <w:r w:rsidRPr="00534C89">
              <w:rPr>
                <w:rFonts w:cs="Arial"/>
                <w:i w:val="0"/>
              </w:rPr>
              <w:t xml:space="preserve"> Lit. Article 4B</w:t>
            </w:r>
          </w:p>
        </w:tc>
        <w:tc>
          <w:tcPr>
            <w:tcW w:w="1350" w:type="dxa"/>
          </w:tcPr>
          <w:p w14:paraId="2EE47617" w14:textId="77777777" w:rsidR="00CC4FEC" w:rsidRPr="00534C89" w:rsidRDefault="00CC4FEC" w:rsidP="00AE1991">
            <w:pPr>
              <w:suppressAutoHyphens/>
              <w:ind w:firstLine="0"/>
              <w:contextualSpacing/>
              <w:rPr>
                <w:rFonts w:cs="Arial"/>
                <w:i w:val="0"/>
              </w:rPr>
            </w:pPr>
            <w:r w:rsidRPr="00534C89">
              <w:rPr>
                <w:rFonts w:cs="Arial"/>
                <w:i w:val="0"/>
              </w:rPr>
              <w:t>LA4B</w:t>
            </w:r>
          </w:p>
        </w:tc>
        <w:tc>
          <w:tcPr>
            <w:tcW w:w="2161" w:type="dxa"/>
          </w:tcPr>
          <w:p w14:paraId="0D932C39" w14:textId="77777777" w:rsidR="00CC4FEC" w:rsidRPr="00534C89" w:rsidRDefault="00CC4FEC" w:rsidP="00AE1991">
            <w:pPr>
              <w:suppressAutoHyphens/>
              <w:ind w:firstLine="0"/>
              <w:contextualSpacing/>
              <w:rPr>
                <w:rFonts w:cs="Arial"/>
                <w:i w:val="0"/>
              </w:rPr>
            </w:pPr>
            <w:r w:rsidRPr="00534C89">
              <w:rPr>
                <w:rFonts w:cs="Arial"/>
                <w:i w:val="0"/>
              </w:rPr>
              <w:t>“Adobe can hold heat when cold and release heat when warm.”</w:t>
            </w:r>
          </w:p>
        </w:tc>
        <w:tc>
          <w:tcPr>
            <w:tcW w:w="2352" w:type="dxa"/>
          </w:tcPr>
          <w:p w14:paraId="62142E58" w14:textId="77777777" w:rsidR="00CC4FEC" w:rsidRPr="00534C89" w:rsidRDefault="00CC4FEC" w:rsidP="00AE1991">
            <w:pPr>
              <w:suppressAutoHyphens/>
              <w:ind w:firstLine="0"/>
              <w:contextualSpacing/>
              <w:rPr>
                <w:rFonts w:cs="Arial"/>
                <w:i w:val="0"/>
              </w:rPr>
            </w:pPr>
            <w:r w:rsidRPr="00534C89">
              <w:rPr>
                <w:rFonts w:cs="Arial"/>
                <w:i w:val="0"/>
              </w:rPr>
              <w:t>“</w:t>
            </w:r>
            <w:r>
              <w:rPr>
                <w:rFonts w:cs="Arial"/>
                <w:i w:val="0"/>
              </w:rPr>
              <w:t>When a</w:t>
            </w:r>
            <w:r w:rsidRPr="00534C89">
              <w:rPr>
                <w:rFonts w:cs="Arial"/>
                <w:i w:val="0"/>
              </w:rPr>
              <w:t xml:space="preserve">dobe </w:t>
            </w:r>
            <w:r>
              <w:rPr>
                <w:rFonts w:cs="Arial"/>
                <w:i w:val="0"/>
              </w:rPr>
              <w:t>is cold, heat can flow into it, and when adobe is hot, heat can flow out of it</w:t>
            </w:r>
            <w:r w:rsidRPr="00534C89">
              <w:rPr>
                <w:rFonts w:cs="Arial"/>
                <w:i w:val="0"/>
              </w:rPr>
              <w:t>.”</w:t>
            </w:r>
          </w:p>
        </w:tc>
        <w:tc>
          <w:tcPr>
            <w:tcW w:w="1710" w:type="dxa"/>
          </w:tcPr>
          <w:p w14:paraId="3B42C32E" w14:textId="77777777" w:rsidR="00CC4FEC" w:rsidRPr="00534C89" w:rsidRDefault="00CC4FEC" w:rsidP="00AE1991">
            <w:pPr>
              <w:suppressAutoHyphens/>
              <w:ind w:firstLine="0"/>
              <w:contextualSpacing/>
              <w:rPr>
                <w:rFonts w:cs="Arial"/>
                <w:i w:val="0"/>
              </w:rPr>
            </w:pPr>
            <w:r w:rsidRPr="00534C89">
              <w:rPr>
                <w:rFonts w:cs="Arial"/>
                <w:i w:val="0"/>
              </w:rPr>
              <w:t>Factual error: adobe is not a heat pump.</w:t>
            </w:r>
          </w:p>
        </w:tc>
      </w:tr>
      <w:tr w:rsidR="00CC4FEC" w:rsidRPr="00534C89" w14:paraId="3D63B604" w14:textId="77777777" w:rsidTr="00AE1991">
        <w:trPr>
          <w:cantSplit/>
        </w:trPr>
        <w:tc>
          <w:tcPr>
            <w:tcW w:w="450" w:type="dxa"/>
          </w:tcPr>
          <w:p w14:paraId="2DAA967C" w14:textId="77777777" w:rsidR="00CC4FEC" w:rsidRPr="00534C89" w:rsidRDefault="00CC4FEC" w:rsidP="00AE1991">
            <w:pPr>
              <w:pStyle w:val="Header"/>
              <w:suppressAutoHyphens/>
              <w:ind w:firstLine="0"/>
              <w:rPr>
                <w:rFonts w:cs="Arial"/>
                <w:i w:val="0"/>
                <w:iCs w:val="0"/>
              </w:rPr>
            </w:pPr>
            <w:r>
              <w:rPr>
                <w:rFonts w:cs="Arial"/>
                <w:i w:val="0"/>
                <w:iCs w:val="0"/>
              </w:rPr>
              <w:t>36</w:t>
            </w:r>
          </w:p>
        </w:tc>
        <w:tc>
          <w:tcPr>
            <w:tcW w:w="720" w:type="dxa"/>
          </w:tcPr>
          <w:p w14:paraId="045BCBC6"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50A50B4C" w14:textId="6C50364E" w:rsidR="00CC4FEC" w:rsidRPr="00534C89" w:rsidRDefault="00CC4FEC" w:rsidP="00DA02D4">
            <w:pPr>
              <w:suppressAutoHyphens/>
              <w:ind w:firstLine="0"/>
              <w:contextualSpacing/>
              <w:rPr>
                <w:rFonts w:cs="Arial"/>
                <w:i w:val="0"/>
              </w:rPr>
            </w:pPr>
            <w:r w:rsidRPr="00534C89">
              <w:rPr>
                <w:rFonts w:cs="Arial"/>
                <w:i w:val="0"/>
              </w:rPr>
              <w:t xml:space="preserve">TG: </w:t>
            </w:r>
            <w:r w:rsidRPr="00534C89">
              <w:rPr>
                <w:rFonts w:cs="Arial"/>
              </w:rPr>
              <w:t>Matter</w:t>
            </w:r>
            <w:r w:rsidR="00DA02D4">
              <w:rPr>
                <w:rFonts w:cs="Arial"/>
                <w:i w:val="0"/>
              </w:rPr>
              <w:t xml:space="preserve">, </w:t>
            </w:r>
            <w:r w:rsidRPr="00534C89">
              <w:rPr>
                <w:rFonts w:cs="Arial"/>
                <w:i w:val="0"/>
              </w:rPr>
              <w:t xml:space="preserve">5B, </w:t>
            </w:r>
            <w:r w:rsidR="00DA02D4">
              <w:rPr>
                <w:rFonts w:cs="Arial"/>
                <w:i w:val="0"/>
              </w:rPr>
              <w:t>fourth</w:t>
            </w:r>
            <w:r w:rsidRPr="00534C89">
              <w:rPr>
                <w:rFonts w:cs="Arial"/>
                <w:i w:val="0"/>
              </w:rPr>
              <w:t xml:space="preserve"> bullet</w:t>
            </w:r>
          </w:p>
        </w:tc>
        <w:tc>
          <w:tcPr>
            <w:tcW w:w="1350" w:type="dxa"/>
          </w:tcPr>
          <w:p w14:paraId="66AF4E6E" w14:textId="2A345454" w:rsidR="00CC4FEC" w:rsidRPr="00534C89" w:rsidRDefault="00CC4FEC" w:rsidP="00DA02D4">
            <w:pPr>
              <w:suppressAutoHyphens/>
              <w:ind w:firstLine="0"/>
              <w:contextualSpacing/>
              <w:rPr>
                <w:rFonts w:cs="Arial"/>
                <w:i w:val="0"/>
              </w:rPr>
            </w:pPr>
            <w:r w:rsidRPr="00534C89">
              <w:rPr>
                <w:rFonts w:cs="Arial"/>
                <w:i w:val="0"/>
              </w:rPr>
              <w:t>124</w:t>
            </w:r>
          </w:p>
        </w:tc>
        <w:tc>
          <w:tcPr>
            <w:tcW w:w="2161" w:type="dxa"/>
          </w:tcPr>
          <w:p w14:paraId="6E60BA69" w14:textId="77777777" w:rsidR="00CC4FEC" w:rsidRPr="00534C89" w:rsidRDefault="00CC4FEC" w:rsidP="00AE1991">
            <w:pPr>
              <w:suppressAutoHyphens/>
              <w:ind w:firstLine="0"/>
              <w:contextualSpacing/>
              <w:rPr>
                <w:rFonts w:cs="Arial"/>
                <w:i w:val="0"/>
              </w:rPr>
            </w:pPr>
            <w:r w:rsidRPr="00534C89">
              <w:rPr>
                <w:rFonts w:cs="Arial"/>
                <w:i w:val="0"/>
              </w:rPr>
              <w:t>“When fireworks are set off, heat and light are created.”</w:t>
            </w:r>
          </w:p>
        </w:tc>
        <w:tc>
          <w:tcPr>
            <w:tcW w:w="2352" w:type="dxa"/>
          </w:tcPr>
          <w:p w14:paraId="0FDC2FEE" w14:textId="77777777" w:rsidR="00CC4FEC" w:rsidRPr="00534C89" w:rsidRDefault="00CC4FEC" w:rsidP="00AE1991">
            <w:pPr>
              <w:suppressAutoHyphens/>
              <w:ind w:firstLine="0"/>
              <w:contextualSpacing/>
              <w:rPr>
                <w:rFonts w:cs="Arial"/>
                <w:i w:val="0"/>
              </w:rPr>
            </w:pPr>
            <w:r w:rsidRPr="00534C89">
              <w:rPr>
                <w:rFonts w:cs="Arial"/>
                <w:i w:val="0"/>
              </w:rPr>
              <w:t>“When fireworks are set off, heat and light are released and are the result of a chemical change.”</w:t>
            </w:r>
          </w:p>
        </w:tc>
        <w:tc>
          <w:tcPr>
            <w:tcW w:w="1710" w:type="dxa"/>
          </w:tcPr>
          <w:p w14:paraId="0D277297" w14:textId="77777777" w:rsidR="00CC4FEC" w:rsidRPr="00534C89" w:rsidRDefault="00CC4FEC" w:rsidP="00AE1991">
            <w:pPr>
              <w:suppressAutoHyphens/>
              <w:ind w:firstLine="0"/>
              <w:contextualSpacing/>
              <w:rPr>
                <w:rFonts w:cs="Arial"/>
                <w:i w:val="0"/>
              </w:rPr>
            </w:pPr>
            <w:r w:rsidRPr="00534C89">
              <w:rPr>
                <w:rFonts w:cs="Arial"/>
                <w:i w:val="0"/>
              </w:rPr>
              <w:t>Correct grammar</w:t>
            </w:r>
          </w:p>
        </w:tc>
      </w:tr>
      <w:tr w:rsidR="00CC4FEC" w:rsidRPr="00534C89" w14:paraId="06E901C1" w14:textId="77777777" w:rsidTr="00AE1991">
        <w:trPr>
          <w:cantSplit/>
        </w:trPr>
        <w:tc>
          <w:tcPr>
            <w:tcW w:w="450" w:type="dxa"/>
          </w:tcPr>
          <w:p w14:paraId="354A82E8" w14:textId="77777777" w:rsidR="00CC4FEC" w:rsidRPr="00534C89" w:rsidRDefault="00CC4FEC" w:rsidP="00AE1991">
            <w:pPr>
              <w:pStyle w:val="Header"/>
              <w:suppressAutoHyphens/>
              <w:ind w:firstLine="0"/>
              <w:rPr>
                <w:rFonts w:cs="Arial"/>
                <w:i w:val="0"/>
                <w:iCs w:val="0"/>
              </w:rPr>
            </w:pPr>
            <w:r>
              <w:rPr>
                <w:rFonts w:cs="Arial"/>
                <w:i w:val="0"/>
                <w:iCs w:val="0"/>
              </w:rPr>
              <w:lastRenderedPageBreak/>
              <w:t>37</w:t>
            </w:r>
          </w:p>
        </w:tc>
        <w:tc>
          <w:tcPr>
            <w:tcW w:w="720" w:type="dxa"/>
          </w:tcPr>
          <w:p w14:paraId="068CD4C1"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63CA94C0" w14:textId="0A377EF3" w:rsidR="00CC4FEC" w:rsidRPr="00534C89" w:rsidRDefault="00CC4FEC" w:rsidP="00DA02D4">
            <w:pPr>
              <w:suppressAutoHyphens/>
              <w:ind w:firstLine="0"/>
              <w:contextualSpacing/>
              <w:rPr>
                <w:rFonts w:cs="Arial"/>
                <w:i w:val="0"/>
              </w:rPr>
            </w:pPr>
            <w:r w:rsidRPr="00534C89">
              <w:rPr>
                <w:rFonts w:cs="Arial"/>
                <w:i w:val="0"/>
              </w:rPr>
              <w:t xml:space="preserve">TG: </w:t>
            </w:r>
            <w:r w:rsidRPr="00534C89">
              <w:rPr>
                <w:rFonts w:cs="Arial"/>
              </w:rPr>
              <w:t>Matter</w:t>
            </w:r>
            <w:r w:rsidR="00DA02D4">
              <w:rPr>
                <w:rFonts w:cs="Arial"/>
                <w:i w:val="0"/>
              </w:rPr>
              <w:t xml:space="preserve">, </w:t>
            </w:r>
            <w:r w:rsidRPr="00534C89">
              <w:rPr>
                <w:rFonts w:cs="Arial"/>
                <w:i w:val="0"/>
              </w:rPr>
              <w:t xml:space="preserve">INV 5B, </w:t>
            </w:r>
            <w:r w:rsidR="00DA02D4">
              <w:rPr>
                <w:rFonts w:cs="Arial"/>
                <w:i w:val="0"/>
              </w:rPr>
              <w:t xml:space="preserve">third </w:t>
            </w:r>
            <w:r w:rsidRPr="00534C89">
              <w:rPr>
                <w:rFonts w:cs="Arial"/>
                <w:i w:val="0"/>
              </w:rPr>
              <w:t>bullet</w:t>
            </w:r>
          </w:p>
        </w:tc>
        <w:tc>
          <w:tcPr>
            <w:tcW w:w="1350" w:type="dxa"/>
          </w:tcPr>
          <w:p w14:paraId="6DB98322" w14:textId="481D7B4F" w:rsidR="00CC4FEC" w:rsidRPr="00534C89" w:rsidRDefault="00CC4FEC" w:rsidP="00DA02D4">
            <w:pPr>
              <w:suppressAutoHyphens/>
              <w:ind w:firstLine="0"/>
              <w:contextualSpacing/>
              <w:rPr>
                <w:rFonts w:cs="Arial"/>
                <w:i w:val="0"/>
              </w:rPr>
            </w:pPr>
            <w:r w:rsidRPr="00534C89">
              <w:rPr>
                <w:rFonts w:cs="Arial"/>
                <w:i w:val="0"/>
              </w:rPr>
              <w:t>126</w:t>
            </w:r>
          </w:p>
        </w:tc>
        <w:tc>
          <w:tcPr>
            <w:tcW w:w="2161" w:type="dxa"/>
          </w:tcPr>
          <w:p w14:paraId="00E89316" w14:textId="77777777" w:rsidR="00CC4FEC" w:rsidRPr="00534C89" w:rsidRDefault="00CC4FEC" w:rsidP="00AE1991">
            <w:pPr>
              <w:suppressAutoHyphens/>
              <w:ind w:firstLine="0"/>
              <w:contextualSpacing/>
              <w:rPr>
                <w:rFonts w:cs="Arial"/>
                <w:i w:val="0"/>
              </w:rPr>
            </w:pPr>
            <w:r w:rsidRPr="00534C89">
              <w:rPr>
                <w:rFonts w:cs="Arial"/>
                <w:i w:val="0"/>
              </w:rPr>
              <w:t>“Painting a pumpkin”</w:t>
            </w:r>
          </w:p>
        </w:tc>
        <w:tc>
          <w:tcPr>
            <w:tcW w:w="2352" w:type="dxa"/>
          </w:tcPr>
          <w:p w14:paraId="755F5D79" w14:textId="77777777" w:rsidR="00CC4FEC" w:rsidRPr="00534C89" w:rsidRDefault="00CC4FEC" w:rsidP="00AE1991">
            <w:pPr>
              <w:suppressAutoHyphens/>
              <w:ind w:firstLine="0"/>
              <w:contextualSpacing/>
              <w:rPr>
                <w:rFonts w:cs="Arial"/>
                <w:i w:val="0"/>
              </w:rPr>
            </w:pPr>
            <w:r w:rsidRPr="00534C89">
              <w:rPr>
                <w:rFonts w:cs="Arial"/>
                <w:i w:val="0"/>
              </w:rPr>
              <w:t>Remove bullet</w:t>
            </w:r>
          </w:p>
        </w:tc>
        <w:tc>
          <w:tcPr>
            <w:tcW w:w="1710" w:type="dxa"/>
          </w:tcPr>
          <w:p w14:paraId="6691EAC9" w14:textId="77777777" w:rsidR="00CC4FEC" w:rsidRPr="00534C89" w:rsidRDefault="00CC4FEC" w:rsidP="00AE1991">
            <w:pPr>
              <w:suppressAutoHyphens/>
              <w:ind w:firstLine="0"/>
              <w:contextualSpacing/>
              <w:rPr>
                <w:rFonts w:cs="Arial"/>
                <w:i w:val="0"/>
              </w:rPr>
            </w:pPr>
            <w:r w:rsidRPr="00534C89">
              <w:rPr>
                <w:rFonts w:cs="Arial"/>
                <w:i w:val="0"/>
              </w:rPr>
              <w:t>Factual error: although the pumpkin does not change (not a physical or chemical change), the paint might undergo a chemical change or it might just be an evaporation of solvent – either way, this is not an example of a physical change, which requires a change of state of a material (and evaporation of solvent does not qualify for this since it is a separation of materials in a mixture).</w:t>
            </w:r>
          </w:p>
        </w:tc>
      </w:tr>
      <w:tr w:rsidR="00CC4FEC" w:rsidRPr="00534C89" w14:paraId="1E1D942D" w14:textId="77777777" w:rsidTr="00AE1991">
        <w:trPr>
          <w:cantSplit/>
        </w:trPr>
        <w:tc>
          <w:tcPr>
            <w:tcW w:w="450" w:type="dxa"/>
          </w:tcPr>
          <w:p w14:paraId="33F50FB2" w14:textId="77777777" w:rsidR="00CC4FEC" w:rsidRPr="00534C89" w:rsidRDefault="00CC4FEC" w:rsidP="00AE1991">
            <w:pPr>
              <w:pStyle w:val="Header"/>
              <w:suppressAutoHyphens/>
              <w:ind w:firstLine="0"/>
              <w:rPr>
                <w:rFonts w:cs="Arial"/>
                <w:i w:val="0"/>
                <w:iCs w:val="0"/>
              </w:rPr>
            </w:pPr>
            <w:r>
              <w:rPr>
                <w:rFonts w:cs="Arial"/>
                <w:i w:val="0"/>
                <w:iCs w:val="0"/>
              </w:rPr>
              <w:t>38</w:t>
            </w:r>
          </w:p>
        </w:tc>
        <w:tc>
          <w:tcPr>
            <w:tcW w:w="720" w:type="dxa"/>
          </w:tcPr>
          <w:p w14:paraId="5B67FD8C"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3F76D48D"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w:t>
            </w:r>
            <w:r>
              <w:rPr>
                <w:rFonts w:cs="Arial"/>
                <w:i w:val="0"/>
              </w:rPr>
              <w:t xml:space="preserve"> </w:t>
            </w:r>
            <w:r w:rsidRPr="00534C89">
              <w:rPr>
                <w:rFonts w:cs="Arial"/>
                <w:i w:val="0"/>
              </w:rPr>
              <w:t>Summative assessment 5</w:t>
            </w:r>
          </w:p>
        </w:tc>
        <w:tc>
          <w:tcPr>
            <w:tcW w:w="1350" w:type="dxa"/>
          </w:tcPr>
          <w:p w14:paraId="4CC50641" w14:textId="77777777" w:rsidR="00CC4FEC" w:rsidRPr="00534C89" w:rsidRDefault="00CC4FEC" w:rsidP="00AE1991">
            <w:pPr>
              <w:suppressAutoHyphens/>
              <w:ind w:firstLine="0"/>
              <w:contextualSpacing/>
              <w:rPr>
                <w:rFonts w:cs="Arial"/>
                <w:i w:val="0"/>
              </w:rPr>
            </w:pPr>
            <w:r w:rsidRPr="00534C89">
              <w:rPr>
                <w:rFonts w:cs="Arial"/>
                <w:i w:val="0"/>
              </w:rPr>
              <w:t>End of book (no page numbers)</w:t>
            </w:r>
          </w:p>
        </w:tc>
        <w:tc>
          <w:tcPr>
            <w:tcW w:w="2161" w:type="dxa"/>
          </w:tcPr>
          <w:p w14:paraId="3D8DCE12" w14:textId="22F7C107" w:rsidR="00CC4FEC" w:rsidRPr="00534C89" w:rsidRDefault="00CC4FEC" w:rsidP="00AE1991">
            <w:pPr>
              <w:suppressAutoHyphens/>
              <w:ind w:firstLine="0"/>
              <w:contextualSpacing/>
              <w:rPr>
                <w:rFonts w:cs="Arial"/>
                <w:i w:val="0"/>
              </w:rPr>
            </w:pPr>
            <w:r w:rsidRPr="00534C89">
              <w:rPr>
                <w:rFonts w:cs="Arial"/>
                <w:i w:val="0"/>
              </w:rPr>
              <w:t xml:space="preserve">Theresa wants to make blue dye. Choose one of the following materials that </w:t>
            </w:r>
            <w:r w:rsidR="00DA02D4">
              <w:rPr>
                <w:rFonts w:cs="Arial"/>
                <w:i w:val="0"/>
              </w:rPr>
              <w:t>she could use to make blue dye.</w:t>
            </w:r>
          </w:p>
          <w:p w14:paraId="042755F2" w14:textId="77777777" w:rsidR="00CC4FEC" w:rsidRPr="00534C89" w:rsidRDefault="00CC4FEC" w:rsidP="00AE1991">
            <w:pPr>
              <w:pStyle w:val="ListParagraph"/>
              <w:numPr>
                <w:ilvl w:val="0"/>
                <w:numId w:val="4"/>
              </w:numPr>
              <w:suppressAutoHyphens/>
              <w:spacing w:after="160" w:line="259" w:lineRule="auto"/>
              <w:rPr>
                <w:rFonts w:cs="Arial"/>
              </w:rPr>
            </w:pPr>
            <w:r w:rsidRPr="00534C89">
              <w:rPr>
                <w:rFonts w:cs="Arial"/>
              </w:rPr>
              <w:t>Blue chalk</w:t>
            </w:r>
          </w:p>
          <w:p w14:paraId="7418CA60" w14:textId="77777777" w:rsidR="00CC4FEC" w:rsidRPr="00534C89" w:rsidRDefault="00CC4FEC" w:rsidP="00AE1991">
            <w:pPr>
              <w:pStyle w:val="ListParagraph"/>
              <w:numPr>
                <w:ilvl w:val="0"/>
                <w:numId w:val="4"/>
              </w:numPr>
              <w:suppressAutoHyphens/>
              <w:spacing w:after="160" w:line="259" w:lineRule="auto"/>
              <w:rPr>
                <w:rFonts w:cs="Arial"/>
              </w:rPr>
            </w:pPr>
            <w:r w:rsidRPr="00534C89">
              <w:rPr>
                <w:rFonts w:cs="Arial"/>
              </w:rPr>
              <w:t>Blueberries</w:t>
            </w:r>
          </w:p>
          <w:p w14:paraId="7618BE2E" w14:textId="77777777" w:rsidR="00CC4FEC" w:rsidRPr="00534C89" w:rsidRDefault="00CC4FEC" w:rsidP="00AE1991">
            <w:pPr>
              <w:pStyle w:val="ListParagraph"/>
              <w:numPr>
                <w:ilvl w:val="0"/>
                <w:numId w:val="4"/>
              </w:numPr>
              <w:suppressAutoHyphens/>
              <w:spacing w:after="160" w:line="259" w:lineRule="auto"/>
              <w:rPr>
                <w:rFonts w:cs="Arial"/>
              </w:rPr>
            </w:pPr>
            <w:r w:rsidRPr="00534C89">
              <w:rPr>
                <w:rFonts w:cs="Arial"/>
              </w:rPr>
              <w:t>Ocean water</w:t>
            </w:r>
          </w:p>
          <w:p w14:paraId="2E44EDE9" w14:textId="77777777" w:rsidR="00CC4FEC" w:rsidRPr="00534C89" w:rsidRDefault="00CC4FEC" w:rsidP="00AE1991">
            <w:pPr>
              <w:pStyle w:val="ListParagraph"/>
              <w:numPr>
                <w:ilvl w:val="0"/>
                <w:numId w:val="4"/>
              </w:numPr>
              <w:suppressAutoHyphens/>
              <w:spacing w:after="160" w:line="259" w:lineRule="auto"/>
              <w:rPr>
                <w:rFonts w:cs="Arial"/>
              </w:rPr>
            </w:pPr>
            <w:r w:rsidRPr="00534C89">
              <w:rPr>
                <w:rFonts w:cs="Arial"/>
              </w:rPr>
              <w:t>Blue thread</w:t>
            </w:r>
          </w:p>
        </w:tc>
        <w:tc>
          <w:tcPr>
            <w:tcW w:w="2352" w:type="dxa"/>
          </w:tcPr>
          <w:p w14:paraId="2567DF95" w14:textId="77777777" w:rsidR="00CC4FEC" w:rsidRPr="00534C89" w:rsidRDefault="00CC4FEC" w:rsidP="00AE1991">
            <w:pPr>
              <w:suppressAutoHyphens/>
              <w:ind w:firstLine="0"/>
              <w:contextualSpacing/>
              <w:rPr>
                <w:rFonts w:cs="Arial"/>
                <w:i w:val="0"/>
              </w:rPr>
            </w:pPr>
            <w:r w:rsidRPr="00534C89">
              <w:rPr>
                <w:rFonts w:cs="Arial"/>
                <w:i w:val="0"/>
              </w:rPr>
              <w:t>remove</w:t>
            </w:r>
          </w:p>
        </w:tc>
        <w:tc>
          <w:tcPr>
            <w:tcW w:w="1710" w:type="dxa"/>
          </w:tcPr>
          <w:p w14:paraId="1CF92C1A" w14:textId="77777777" w:rsidR="00CC4FEC" w:rsidRPr="00534C89" w:rsidRDefault="00CC4FEC" w:rsidP="00AE1991">
            <w:pPr>
              <w:suppressAutoHyphens/>
              <w:ind w:firstLine="0"/>
              <w:contextualSpacing/>
              <w:rPr>
                <w:rFonts w:cs="Arial"/>
                <w:i w:val="0"/>
              </w:rPr>
            </w:pPr>
            <w:r w:rsidRPr="00534C89">
              <w:rPr>
                <w:rFonts w:cs="Arial"/>
                <w:i w:val="0"/>
              </w:rPr>
              <w:t>Not tied to instruction.</w:t>
            </w:r>
          </w:p>
        </w:tc>
      </w:tr>
      <w:tr w:rsidR="00CC4FEC" w:rsidRPr="00534C89" w14:paraId="031DD5C7" w14:textId="77777777" w:rsidTr="00AE1991">
        <w:trPr>
          <w:cantSplit/>
        </w:trPr>
        <w:tc>
          <w:tcPr>
            <w:tcW w:w="450" w:type="dxa"/>
          </w:tcPr>
          <w:p w14:paraId="6FCA34B2" w14:textId="77777777" w:rsidR="00CC4FEC" w:rsidRPr="00534C89" w:rsidRDefault="00CC4FEC" w:rsidP="00AE1991">
            <w:pPr>
              <w:pStyle w:val="Header"/>
              <w:suppressAutoHyphens/>
              <w:ind w:firstLine="0"/>
              <w:rPr>
                <w:rFonts w:cs="Arial"/>
                <w:i w:val="0"/>
                <w:iCs w:val="0"/>
              </w:rPr>
            </w:pPr>
            <w:r>
              <w:rPr>
                <w:rFonts w:cs="Arial"/>
                <w:i w:val="0"/>
                <w:iCs w:val="0"/>
              </w:rPr>
              <w:t>39</w:t>
            </w:r>
          </w:p>
        </w:tc>
        <w:tc>
          <w:tcPr>
            <w:tcW w:w="720" w:type="dxa"/>
          </w:tcPr>
          <w:p w14:paraId="3B549344"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36A26242"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Earth Materials</w:t>
            </w:r>
          </w:p>
        </w:tc>
        <w:tc>
          <w:tcPr>
            <w:tcW w:w="1350" w:type="dxa"/>
          </w:tcPr>
          <w:p w14:paraId="0EA04D8E" w14:textId="002D5BBF" w:rsidR="00CC4FEC" w:rsidRPr="00534C89" w:rsidRDefault="00CC4FEC" w:rsidP="00DA02D4">
            <w:pPr>
              <w:suppressAutoHyphens/>
              <w:ind w:firstLine="0"/>
              <w:contextualSpacing/>
              <w:rPr>
                <w:rFonts w:cs="Arial"/>
                <w:i w:val="0"/>
              </w:rPr>
            </w:pPr>
            <w:r w:rsidRPr="00534C89">
              <w:rPr>
                <w:rFonts w:cs="Arial"/>
                <w:i w:val="0"/>
              </w:rPr>
              <w:t>164</w:t>
            </w:r>
          </w:p>
        </w:tc>
        <w:tc>
          <w:tcPr>
            <w:tcW w:w="2161" w:type="dxa"/>
          </w:tcPr>
          <w:p w14:paraId="36CBF051" w14:textId="77777777" w:rsidR="00CC4FEC" w:rsidRPr="00534C89" w:rsidRDefault="00CC4FEC" w:rsidP="00AE1991">
            <w:pPr>
              <w:suppressAutoHyphens/>
              <w:ind w:firstLine="0"/>
              <w:contextualSpacing/>
              <w:rPr>
                <w:rFonts w:cs="Arial"/>
                <w:i w:val="0"/>
              </w:rPr>
            </w:pPr>
            <w:r w:rsidRPr="00534C89">
              <w:rPr>
                <w:rFonts w:cs="Arial"/>
                <w:i w:val="0"/>
              </w:rPr>
              <w:t>“They noticed about the slope of hill”</w:t>
            </w:r>
          </w:p>
        </w:tc>
        <w:tc>
          <w:tcPr>
            <w:tcW w:w="2352" w:type="dxa"/>
          </w:tcPr>
          <w:p w14:paraId="48CF21F3" w14:textId="77777777" w:rsidR="00CC4FEC" w:rsidRPr="00534C89" w:rsidRDefault="00CC4FEC" w:rsidP="00AE1991">
            <w:pPr>
              <w:suppressAutoHyphens/>
              <w:ind w:firstLine="0"/>
              <w:contextualSpacing/>
              <w:rPr>
                <w:rFonts w:cs="Arial"/>
                <w:i w:val="0"/>
              </w:rPr>
            </w:pPr>
            <w:r w:rsidRPr="00534C89">
              <w:rPr>
                <w:rFonts w:cs="Arial"/>
                <w:i w:val="0"/>
              </w:rPr>
              <w:t>“They noticed about the slope of the hill”</w:t>
            </w:r>
          </w:p>
        </w:tc>
        <w:tc>
          <w:tcPr>
            <w:tcW w:w="1710" w:type="dxa"/>
          </w:tcPr>
          <w:p w14:paraId="4D564EE7" w14:textId="77777777" w:rsidR="00CC4FEC" w:rsidRPr="00534C89" w:rsidRDefault="00CC4FEC" w:rsidP="00AE1991">
            <w:pPr>
              <w:suppressAutoHyphens/>
              <w:ind w:firstLine="0"/>
              <w:contextualSpacing/>
              <w:rPr>
                <w:rFonts w:cs="Arial"/>
                <w:i w:val="0"/>
              </w:rPr>
            </w:pPr>
            <w:r w:rsidRPr="00534C89">
              <w:rPr>
                <w:rFonts w:cs="Arial"/>
                <w:i w:val="0"/>
              </w:rPr>
              <w:t>Grammatical error</w:t>
            </w:r>
          </w:p>
        </w:tc>
      </w:tr>
      <w:tr w:rsidR="00CC4FEC" w:rsidRPr="00534C89" w14:paraId="114D2415" w14:textId="77777777" w:rsidTr="00AE1991">
        <w:trPr>
          <w:cantSplit/>
        </w:trPr>
        <w:tc>
          <w:tcPr>
            <w:tcW w:w="450" w:type="dxa"/>
          </w:tcPr>
          <w:p w14:paraId="2A9EEF50" w14:textId="77777777" w:rsidR="00CC4FEC" w:rsidRPr="00534C89" w:rsidRDefault="00CC4FEC" w:rsidP="00AE1991">
            <w:pPr>
              <w:pStyle w:val="Header"/>
              <w:suppressAutoHyphens/>
              <w:ind w:firstLine="0"/>
              <w:rPr>
                <w:rFonts w:cs="Arial"/>
                <w:i w:val="0"/>
                <w:iCs w:val="0"/>
              </w:rPr>
            </w:pPr>
            <w:r>
              <w:rPr>
                <w:rFonts w:cs="Arial"/>
                <w:i w:val="0"/>
                <w:iCs w:val="0"/>
              </w:rPr>
              <w:lastRenderedPageBreak/>
              <w:t>40</w:t>
            </w:r>
          </w:p>
        </w:tc>
        <w:tc>
          <w:tcPr>
            <w:tcW w:w="720" w:type="dxa"/>
          </w:tcPr>
          <w:p w14:paraId="2E4F9680"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3E4D6D17"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Ecosystem Diversity</w:t>
            </w:r>
            <w:r w:rsidRPr="00534C89">
              <w:rPr>
                <w:rFonts w:cs="Arial"/>
                <w:i w:val="0"/>
              </w:rPr>
              <w:t>, Lesson 1A</w:t>
            </w:r>
          </w:p>
        </w:tc>
        <w:tc>
          <w:tcPr>
            <w:tcW w:w="1350" w:type="dxa"/>
          </w:tcPr>
          <w:p w14:paraId="3B5ED4DC" w14:textId="5A2A90F9" w:rsidR="00CC4FEC" w:rsidRPr="00534C89" w:rsidRDefault="00CC4FEC" w:rsidP="00DA02D4">
            <w:pPr>
              <w:suppressAutoHyphens/>
              <w:ind w:firstLine="0"/>
              <w:contextualSpacing/>
              <w:rPr>
                <w:rFonts w:cs="Arial"/>
                <w:i w:val="0"/>
              </w:rPr>
            </w:pPr>
            <w:r w:rsidRPr="00534C89">
              <w:rPr>
                <w:rFonts w:cs="Arial"/>
                <w:i w:val="0"/>
              </w:rPr>
              <w:t>37</w:t>
            </w:r>
          </w:p>
        </w:tc>
        <w:tc>
          <w:tcPr>
            <w:tcW w:w="2161" w:type="dxa"/>
          </w:tcPr>
          <w:p w14:paraId="4018DD07" w14:textId="77777777" w:rsidR="00CC4FEC" w:rsidRPr="00534C89" w:rsidRDefault="00CC4FEC" w:rsidP="00AE1991">
            <w:pPr>
              <w:suppressAutoHyphens/>
              <w:ind w:firstLine="0"/>
              <w:contextualSpacing/>
              <w:rPr>
                <w:rFonts w:cs="Arial"/>
                <w:i w:val="0"/>
              </w:rPr>
            </w:pPr>
            <w:r w:rsidRPr="00534C89">
              <w:rPr>
                <w:rFonts w:cs="Arial"/>
                <w:i w:val="0"/>
              </w:rPr>
              <w:t>“Food is abiotic.”</w:t>
            </w:r>
          </w:p>
        </w:tc>
        <w:tc>
          <w:tcPr>
            <w:tcW w:w="2352" w:type="dxa"/>
          </w:tcPr>
          <w:p w14:paraId="14E43EF8" w14:textId="77777777" w:rsidR="00CC4FEC" w:rsidRPr="00534C89" w:rsidRDefault="00CC4FEC" w:rsidP="00AE1991">
            <w:pPr>
              <w:suppressAutoHyphens/>
              <w:ind w:firstLine="0"/>
              <w:contextualSpacing/>
              <w:rPr>
                <w:rFonts w:cs="Arial"/>
                <w:i w:val="0"/>
              </w:rPr>
            </w:pPr>
            <w:r w:rsidRPr="00534C89">
              <w:rPr>
                <w:rFonts w:cs="Arial"/>
                <w:i w:val="0"/>
              </w:rPr>
              <w:t>“Food is a biotic factor.”</w:t>
            </w:r>
          </w:p>
        </w:tc>
        <w:tc>
          <w:tcPr>
            <w:tcW w:w="1710" w:type="dxa"/>
          </w:tcPr>
          <w:p w14:paraId="13507960"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111D1150" w14:textId="77777777" w:rsidTr="00AE1991">
        <w:trPr>
          <w:cantSplit/>
        </w:trPr>
        <w:tc>
          <w:tcPr>
            <w:tcW w:w="450" w:type="dxa"/>
          </w:tcPr>
          <w:p w14:paraId="576DE2B0" w14:textId="77777777" w:rsidR="00CC4FEC" w:rsidRPr="00534C89" w:rsidRDefault="00CC4FEC" w:rsidP="00AE1991">
            <w:pPr>
              <w:pStyle w:val="Header"/>
              <w:suppressAutoHyphens/>
              <w:ind w:firstLine="0"/>
              <w:rPr>
                <w:rFonts w:cs="Arial"/>
                <w:i w:val="0"/>
                <w:iCs w:val="0"/>
              </w:rPr>
            </w:pPr>
            <w:r>
              <w:rPr>
                <w:rFonts w:cs="Arial"/>
                <w:i w:val="0"/>
                <w:iCs w:val="0"/>
              </w:rPr>
              <w:t>41</w:t>
            </w:r>
          </w:p>
        </w:tc>
        <w:tc>
          <w:tcPr>
            <w:tcW w:w="720" w:type="dxa"/>
          </w:tcPr>
          <w:p w14:paraId="2D9E6875" w14:textId="77777777" w:rsidR="00CC4FEC" w:rsidRPr="00534C89" w:rsidRDefault="00CC4FEC" w:rsidP="00AE1991">
            <w:pPr>
              <w:suppressAutoHyphens/>
              <w:ind w:firstLine="0"/>
              <w:contextualSpacing/>
              <w:rPr>
                <w:rFonts w:cs="Arial"/>
                <w:i w:val="0"/>
              </w:rPr>
            </w:pPr>
            <w:r w:rsidRPr="00534C89">
              <w:rPr>
                <w:rFonts w:cs="Arial"/>
                <w:i w:val="0"/>
              </w:rPr>
              <w:t>2</w:t>
            </w:r>
          </w:p>
        </w:tc>
        <w:tc>
          <w:tcPr>
            <w:tcW w:w="1530" w:type="dxa"/>
          </w:tcPr>
          <w:p w14:paraId="311A2746"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Ecosystem Diversity</w:t>
            </w:r>
          </w:p>
        </w:tc>
        <w:tc>
          <w:tcPr>
            <w:tcW w:w="1350" w:type="dxa"/>
          </w:tcPr>
          <w:p w14:paraId="536168F1" w14:textId="52EB3DD5" w:rsidR="00CC4FEC" w:rsidRPr="00534C89" w:rsidRDefault="00CC4FEC" w:rsidP="00AE1991">
            <w:pPr>
              <w:suppressAutoHyphens/>
              <w:ind w:firstLine="0"/>
              <w:contextualSpacing/>
              <w:rPr>
                <w:rFonts w:cs="Arial"/>
                <w:i w:val="0"/>
              </w:rPr>
            </w:pPr>
            <w:r w:rsidRPr="00534C89">
              <w:rPr>
                <w:rFonts w:cs="Arial"/>
                <w:i w:val="0"/>
              </w:rPr>
              <w:t>57</w:t>
            </w:r>
          </w:p>
        </w:tc>
        <w:tc>
          <w:tcPr>
            <w:tcW w:w="2161" w:type="dxa"/>
          </w:tcPr>
          <w:p w14:paraId="5B03CE73" w14:textId="77777777" w:rsidR="00CC4FEC" w:rsidRPr="00534C89" w:rsidRDefault="00CC4FEC" w:rsidP="00AE1991">
            <w:pPr>
              <w:suppressAutoHyphens/>
              <w:ind w:firstLine="0"/>
              <w:contextualSpacing/>
              <w:rPr>
                <w:rFonts w:cs="Arial"/>
                <w:i w:val="0"/>
              </w:rPr>
            </w:pPr>
            <w:r w:rsidRPr="00534C89">
              <w:rPr>
                <w:rFonts w:cs="Arial"/>
                <w:i w:val="0"/>
              </w:rPr>
              <w:t>“Isopods are insects.”</w:t>
            </w:r>
          </w:p>
        </w:tc>
        <w:tc>
          <w:tcPr>
            <w:tcW w:w="2352" w:type="dxa"/>
          </w:tcPr>
          <w:p w14:paraId="3C13F702" w14:textId="77777777" w:rsidR="00CC4FEC" w:rsidRPr="00534C89" w:rsidRDefault="00CC4FEC" w:rsidP="00AE1991">
            <w:pPr>
              <w:suppressAutoHyphens/>
              <w:ind w:firstLine="0"/>
              <w:contextualSpacing/>
              <w:rPr>
                <w:rFonts w:cs="Arial"/>
                <w:i w:val="0"/>
              </w:rPr>
            </w:pPr>
            <w:r w:rsidRPr="00534C89">
              <w:rPr>
                <w:rFonts w:cs="Arial"/>
                <w:i w:val="0"/>
              </w:rPr>
              <w:t>“Isopods are crustaceans.”</w:t>
            </w:r>
          </w:p>
        </w:tc>
        <w:tc>
          <w:tcPr>
            <w:tcW w:w="1710" w:type="dxa"/>
          </w:tcPr>
          <w:p w14:paraId="64F7CA69"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07C2C194" w14:textId="77777777" w:rsidTr="00AE1991">
        <w:trPr>
          <w:cantSplit/>
        </w:trPr>
        <w:tc>
          <w:tcPr>
            <w:tcW w:w="450" w:type="dxa"/>
          </w:tcPr>
          <w:p w14:paraId="232DE482" w14:textId="77777777" w:rsidR="00CC4FEC" w:rsidRPr="00534C89" w:rsidRDefault="00CC4FEC" w:rsidP="00AE1991">
            <w:pPr>
              <w:pStyle w:val="Header"/>
              <w:suppressAutoHyphens/>
              <w:ind w:firstLine="0"/>
              <w:rPr>
                <w:rFonts w:cs="Arial"/>
                <w:i w:val="0"/>
                <w:iCs w:val="0"/>
              </w:rPr>
            </w:pPr>
            <w:r>
              <w:rPr>
                <w:rFonts w:cs="Arial"/>
                <w:i w:val="0"/>
                <w:iCs w:val="0"/>
              </w:rPr>
              <w:t>42</w:t>
            </w:r>
          </w:p>
        </w:tc>
        <w:tc>
          <w:tcPr>
            <w:tcW w:w="720" w:type="dxa"/>
          </w:tcPr>
          <w:p w14:paraId="32A41CC7"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5CF0D80E"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Forces and Interactions</w:t>
            </w:r>
            <w:r w:rsidRPr="00534C89">
              <w:rPr>
                <w:rFonts w:cs="Arial"/>
                <w:i w:val="0"/>
              </w:rPr>
              <w:t xml:space="preserve"> </w:t>
            </w:r>
          </w:p>
        </w:tc>
        <w:tc>
          <w:tcPr>
            <w:tcW w:w="1350" w:type="dxa"/>
          </w:tcPr>
          <w:p w14:paraId="1E9D8228" w14:textId="25AFEE72" w:rsidR="00CC4FEC" w:rsidRPr="00534C89" w:rsidRDefault="00CC4FEC" w:rsidP="00AE1991">
            <w:pPr>
              <w:suppressAutoHyphens/>
              <w:ind w:firstLine="0"/>
              <w:contextualSpacing/>
              <w:rPr>
                <w:rFonts w:cs="Arial"/>
                <w:i w:val="0"/>
              </w:rPr>
            </w:pPr>
            <w:r w:rsidRPr="00534C89">
              <w:rPr>
                <w:rFonts w:cs="Arial"/>
                <w:i w:val="0"/>
              </w:rPr>
              <w:t>96,</w:t>
            </w:r>
            <w:r>
              <w:rPr>
                <w:rFonts w:cs="Arial"/>
                <w:i w:val="0"/>
              </w:rPr>
              <w:t xml:space="preserve"> </w:t>
            </w:r>
            <w:r w:rsidRPr="00534C89">
              <w:rPr>
                <w:rFonts w:cs="Arial"/>
                <w:i w:val="0"/>
              </w:rPr>
              <w:t>item 5, second bullet</w:t>
            </w:r>
          </w:p>
        </w:tc>
        <w:tc>
          <w:tcPr>
            <w:tcW w:w="2161" w:type="dxa"/>
          </w:tcPr>
          <w:p w14:paraId="1B96EFAE" w14:textId="77777777" w:rsidR="00CC4FEC" w:rsidRPr="00534C89" w:rsidRDefault="00CC4FEC" w:rsidP="00AE1991">
            <w:pPr>
              <w:suppressAutoHyphens/>
              <w:ind w:firstLine="0"/>
              <w:contextualSpacing/>
              <w:rPr>
                <w:rFonts w:cs="Arial"/>
                <w:i w:val="0"/>
              </w:rPr>
            </w:pPr>
            <w:r w:rsidRPr="00534C89">
              <w:rPr>
                <w:rFonts w:cs="Arial"/>
                <w:i w:val="0"/>
              </w:rPr>
              <w:t>“Distance from which the paperclip is attracted to the two magnets increases when the magnetic force increases.”</w:t>
            </w:r>
          </w:p>
        </w:tc>
        <w:tc>
          <w:tcPr>
            <w:tcW w:w="2352" w:type="dxa"/>
          </w:tcPr>
          <w:p w14:paraId="0875B411" w14:textId="77777777" w:rsidR="00CC4FEC" w:rsidRPr="00534C89" w:rsidRDefault="00CC4FEC" w:rsidP="00AE1991">
            <w:pPr>
              <w:suppressAutoHyphens/>
              <w:ind w:firstLine="0"/>
              <w:contextualSpacing/>
              <w:rPr>
                <w:rFonts w:cs="Arial"/>
                <w:i w:val="0"/>
              </w:rPr>
            </w:pPr>
            <w:r w:rsidRPr="00534C89">
              <w:rPr>
                <w:rFonts w:cs="Arial"/>
                <w:i w:val="0"/>
              </w:rPr>
              <w:t>“Distance from which the paperclip is attracted to the two magnets decreases when the magnetic force increases.”</w:t>
            </w:r>
          </w:p>
        </w:tc>
        <w:tc>
          <w:tcPr>
            <w:tcW w:w="1710" w:type="dxa"/>
          </w:tcPr>
          <w:p w14:paraId="26899917"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6CDBC62F" w14:textId="77777777" w:rsidTr="00AE1991">
        <w:trPr>
          <w:cantSplit/>
        </w:trPr>
        <w:tc>
          <w:tcPr>
            <w:tcW w:w="450" w:type="dxa"/>
          </w:tcPr>
          <w:p w14:paraId="55890369" w14:textId="77777777" w:rsidR="00CC4FEC" w:rsidRPr="00534C89" w:rsidRDefault="00CC4FEC" w:rsidP="00AE1991">
            <w:pPr>
              <w:pStyle w:val="Header"/>
              <w:suppressAutoHyphens/>
              <w:ind w:firstLine="0"/>
              <w:rPr>
                <w:rFonts w:cs="Arial"/>
                <w:i w:val="0"/>
                <w:iCs w:val="0"/>
              </w:rPr>
            </w:pPr>
            <w:r>
              <w:rPr>
                <w:rFonts w:cs="Arial"/>
                <w:i w:val="0"/>
                <w:iCs w:val="0"/>
              </w:rPr>
              <w:t>43</w:t>
            </w:r>
          </w:p>
        </w:tc>
        <w:tc>
          <w:tcPr>
            <w:tcW w:w="720" w:type="dxa"/>
          </w:tcPr>
          <w:p w14:paraId="0454B947" w14:textId="77777777" w:rsidR="00CC4FEC" w:rsidRPr="00534C89" w:rsidRDefault="00CC4FEC" w:rsidP="00AE1991">
            <w:pPr>
              <w:suppressAutoHyphens/>
              <w:ind w:firstLine="0"/>
              <w:contextualSpacing/>
              <w:rPr>
                <w:rFonts w:cs="Arial"/>
                <w:i w:val="0"/>
              </w:rPr>
            </w:pPr>
            <w:r w:rsidRPr="00534C89">
              <w:rPr>
                <w:rFonts w:cs="Arial"/>
                <w:i w:val="0"/>
              </w:rPr>
              <w:t>3</w:t>
            </w:r>
          </w:p>
        </w:tc>
        <w:tc>
          <w:tcPr>
            <w:tcW w:w="1530" w:type="dxa"/>
          </w:tcPr>
          <w:p w14:paraId="41547C02"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Forces and Interactions</w:t>
            </w:r>
          </w:p>
        </w:tc>
        <w:tc>
          <w:tcPr>
            <w:tcW w:w="1350" w:type="dxa"/>
          </w:tcPr>
          <w:p w14:paraId="612640CD" w14:textId="77777777" w:rsidR="00CC4FEC" w:rsidRPr="00534C89" w:rsidRDefault="00CC4FEC" w:rsidP="00AE1991">
            <w:pPr>
              <w:suppressAutoHyphens/>
              <w:ind w:firstLine="0"/>
              <w:contextualSpacing/>
              <w:rPr>
                <w:rFonts w:cs="Arial"/>
                <w:i w:val="0"/>
              </w:rPr>
            </w:pPr>
            <w:r w:rsidRPr="00534C89">
              <w:rPr>
                <w:rFonts w:cs="Arial"/>
                <w:i w:val="0"/>
              </w:rPr>
              <w:t>SIS 4D.</w:t>
            </w:r>
          </w:p>
        </w:tc>
        <w:tc>
          <w:tcPr>
            <w:tcW w:w="2161" w:type="dxa"/>
          </w:tcPr>
          <w:p w14:paraId="1390DDC7" w14:textId="77777777" w:rsidR="00CC4FEC" w:rsidRPr="00534C89" w:rsidRDefault="00CC4FEC" w:rsidP="00AE1991">
            <w:pPr>
              <w:suppressAutoHyphens/>
              <w:ind w:firstLine="0"/>
              <w:contextualSpacing/>
              <w:rPr>
                <w:rFonts w:cs="Arial"/>
                <w:i w:val="0"/>
              </w:rPr>
            </w:pPr>
            <w:r w:rsidRPr="00534C89">
              <w:rPr>
                <w:rFonts w:cs="Arial"/>
                <w:i w:val="0"/>
              </w:rPr>
              <w:t>“Electric forces have poles.”</w:t>
            </w:r>
          </w:p>
        </w:tc>
        <w:tc>
          <w:tcPr>
            <w:tcW w:w="2352" w:type="dxa"/>
          </w:tcPr>
          <w:p w14:paraId="3798E4F3" w14:textId="77777777" w:rsidR="00CC4FEC" w:rsidRPr="00534C89" w:rsidRDefault="00CC4FEC" w:rsidP="00AE1991">
            <w:pPr>
              <w:suppressAutoHyphens/>
              <w:ind w:firstLine="0"/>
              <w:contextualSpacing/>
              <w:rPr>
                <w:rFonts w:cs="Arial"/>
                <w:i w:val="0"/>
              </w:rPr>
            </w:pPr>
            <w:r w:rsidRPr="00534C89">
              <w:rPr>
                <w:rFonts w:cs="Arial"/>
                <w:i w:val="0"/>
              </w:rPr>
              <w:t>“Electric forces do not have poles.”</w:t>
            </w:r>
          </w:p>
        </w:tc>
        <w:tc>
          <w:tcPr>
            <w:tcW w:w="1710" w:type="dxa"/>
          </w:tcPr>
          <w:p w14:paraId="7F9406F4"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449D4350" w14:textId="77777777" w:rsidTr="00AE1991">
        <w:trPr>
          <w:cantSplit/>
        </w:trPr>
        <w:tc>
          <w:tcPr>
            <w:tcW w:w="450" w:type="dxa"/>
          </w:tcPr>
          <w:p w14:paraId="464EE98B" w14:textId="77777777" w:rsidR="00CC4FEC" w:rsidRPr="00534C89" w:rsidRDefault="00CC4FEC" w:rsidP="00AE1991">
            <w:pPr>
              <w:pStyle w:val="Header"/>
              <w:suppressAutoHyphens/>
              <w:ind w:firstLine="0"/>
              <w:rPr>
                <w:rFonts w:cs="Arial"/>
                <w:i w:val="0"/>
                <w:iCs w:val="0"/>
              </w:rPr>
            </w:pPr>
            <w:r>
              <w:rPr>
                <w:rFonts w:cs="Arial"/>
                <w:i w:val="0"/>
                <w:iCs w:val="0"/>
              </w:rPr>
              <w:t>44</w:t>
            </w:r>
          </w:p>
        </w:tc>
        <w:tc>
          <w:tcPr>
            <w:tcW w:w="720" w:type="dxa"/>
          </w:tcPr>
          <w:p w14:paraId="5C6245B2"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4118B374"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Energy Works</w:t>
            </w:r>
          </w:p>
        </w:tc>
        <w:tc>
          <w:tcPr>
            <w:tcW w:w="1350" w:type="dxa"/>
          </w:tcPr>
          <w:p w14:paraId="6BA9314B" w14:textId="695B4BA0" w:rsidR="00CC4FEC" w:rsidRPr="00534C89" w:rsidRDefault="00CC4FEC" w:rsidP="00AE1991">
            <w:pPr>
              <w:suppressAutoHyphens/>
              <w:ind w:firstLine="0"/>
              <w:contextualSpacing/>
              <w:rPr>
                <w:rFonts w:cs="Arial"/>
                <w:i w:val="0"/>
              </w:rPr>
            </w:pPr>
            <w:r w:rsidRPr="00534C89">
              <w:rPr>
                <w:rFonts w:cs="Arial"/>
                <w:i w:val="0"/>
              </w:rPr>
              <w:t>99</w:t>
            </w:r>
          </w:p>
        </w:tc>
        <w:tc>
          <w:tcPr>
            <w:tcW w:w="2161" w:type="dxa"/>
          </w:tcPr>
          <w:p w14:paraId="54D50760"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light</w:t>
            </w:r>
            <w:proofErr w:type="gramEnd"/>
            <w:r w:rsidRPr="00534C89">
              <w:rPr>
                <w:rFonts w:cs="Arial"/>
                <w:i w:val="0"/>
              </w:rPr>
              <w:t xml:space="preserve"> bulb”</w:t>
            </w:r>
          </w:p>
        </w:tc>
        <w:tc>
          <w:tcPr>
            <w:tcW w:w="2352" w:type="dxa"/>
          </w:tcPr>
          <w:p w14:paraId="0B88D4E8" w14:textId="77777777" w:rsidR="00CC4FEC" w:rsidRPr="00534C89" w:rsidRDefault="00CC4FEC" w:rsidP="00AE1991">
            <w:pPr>
              <w:suppressAutoHyphens/>
              <w:ind w:firstLine="0"/>
              <w:contextualSpacing/>
              <w:rPr>
                <w:rFonts w:cs="Arial"/>
                <w:i w:val="0"/>
              </w:rPr>
            </w:pPr>
            <w:r w:rsidRPr="00534C89">
              <w:rPr>
                <w:rFonts w:cs="Arial"/>
                <w:i w:val="0"/>
              </w:rPr>
              <w:t>“buzzer” or “mystery box”</w:t>
            </w:r>
          </w:p>
        </w:tc>
        <w:tc>
          <w:tcPr>
            <w:tcW w:w="1710" w:type="dxa"/>
          </w:tcPr>
          <w:p w14:paraId="1B5C7265" w14:textId="77777777" w:rsidR="00CC4FEC" w:rsidRPr="00534C89" w:rsidRDefault="00CC4FEC" w:rsidP="00AE1991">
            <w:pPr>
              <w:suppressAutoHyphens/>
              <w:ind w:firstLine="0"/>
              <w:contextualSpacing/>
              <w:rPr>
                <w:rFonts w:cs="Arial"/>
                <w:i w:val="0"/>
              </w:rPr>
            </w:pPr>
            <w:r w:rsidRPr="00534C89">
              <w:rPr>
                <w:rFonts w:cs="Arial"/>
                <w:i w:val="0"/>
              </w:rPr>
              <w:t>Factual error: the mystery box is a buzzer not a light bulb.</w:t>
            </w:r>
          </w:p>
        </w:tc>
      </w:tr>
      <w:tr w:rsidR="00CC4FEC" w:rsidRPr="00534C89" w14:paraId="49916B41" w14:textId="77777777" w:rsidTr="00AE1991">
        <w:trPr>
          <w:cantSplit/>
        </w:trPr>
        <w:tc>
          <w:tcPr>
            <w:tcW w:w="450" w:type="dxa"/>
          </w:tcPr>
          <w:p w14:paraId="602C3DDC" w14:textId="77777777" w:rsidR="00CC4FEC" w:rsidRPr="00534C89" w:rsidRDefault="00CC4FEC" w:rsidP="00AE1991">
            <w:pPr>
              <w:pStyle w:val="Header"/>
              <w:suppressAutoHyphens/>
              <w:ind w:firstLine="0"/>
              <w:rPr>
                <w:rFonts w:cs="Arial"/>
                <w:i w:val="0"/>
                <w:iCs w:val="0"/>
              </w:rPr>
            </w:pPr>
            <w:r>
              <w:rPr>
                <w:rFonts w:cs="Arial"/>
                <w:i w:val="0"/>
                <w:iCs w:val="0"/>
              </w:rPr>
              <w:t>45</w:t>
            </w:r>
          </w:p>
        </w:tc>
        <w:tc>
          <w:tcPr>
            <w:tcW w:w="720" w:type="dxa"/>
          </w:tcPr>
          <w:p w14:paraId="1C4E0D0C"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79573CF4"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14:paraId="22CA544E" w14:textId="77777777" w:rsidR="00CC4FEC" w:rsidRPr="00534C89" w:rsidRDefault="00CC4FEC" w:rsidP="00AE1991">
            <w:pPr>
              <w:suppressAutoHyphens/>
              <w:ind w:firstLine="0"/>
              <w:contextualSpacing/>
              <w:rPr>
                <w:rFonts w:cs="Arial"/>
                <w:i w:val="0"/>
              </w:rPr>
            </w:pPr>
            <w:r w:rsidRPr="00534C89">
              <w:rPr>
                <w:rFonts w:cs="Arial"/>
                <w:i w:val="0"/>
              </w:rPr>
              <w:t>SIS 2A</w:t>
            </w:r>
          </w:p>
        </w:tc>
        <w:tc>
          <w:tcPr>
            <w:tcW w:w="2161" w:type="dxa"/>
          </w:tcPr>
          <w:p w14:paraId="4710EAF5" w14:textId="77777777" w:rsidR="00CC4FEC" w:rsidRPr="00534C89" w:rsidRDefault="00CC4FEC" w:rsidP="00AE1991">
            <w:pPr>
              <w:suppressAutoHyphens/>
              <w:ind w:firstLine="0"/>
              <w:contextualSpacing/>
              <w:rPr>
                <w:rFonts w:cs="Arial"/>
                <w:i w:val="0"/>
              </w:rPr>
            </w:pPr>
            <w:r w:rsidRPr="00534C89">
              <w:rPr>
                <w:rFonts w:cs="Arial"/>
                <w:i w:val="0"/>
              </w:rPr>
              <w:t>“metamorphic”</w:t>
            </w:r>
          </w:p>
        </w:tc>
        <w:tc>
          <w:tcPr>
            <w:tcW w:w="2352" w:type="dxa"/>
          </w:tcPr>
          <w:p w14:paraId="6F12A2CD" w14:textId="77777777" w:rsidR="00CC4FEC" w:rsidRPr="00534C89" w:rsidRDefault="00CC4FEC" w:rsidP="00AE1991">
            <w:pPr>
              <w:suppressAutoHyphens/>
              <w:ind w:firstLine="0"/>
              <w:contextualSpacing/>
              <w:rPr>
                <w:rFonts w:cs="Arial"/>
                <w:i w:val="0"/>
              </w:rPr>
            </w:pPr>
            <w:r w:rsidRPr="00534C89">
              <w:rPr>
                <w:rFonts w:cs="Arial"/>
                <w:i w:val="0"/>
              </w:rPr>
              <w:t>“sedimentary”</w:t>
            </w:r>
          </w:p>
        </w:tc>
        <w:tc>
          <w:tcPr>
            <w:tcW w:w="1710" w:type="dxa"/>
          </w:tcPr>
          <w:p w14:paraId="38FC7E98"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11A72E7D" w14:textId="77777777" w:rsidTr="00AE1991">
        <w:trPr>
          <w:cantSplit/>
        </w:trPr>
        <w:tc>
          <w:tcPr>
            <w:tcW w:w="450" w:type="dxa"/>
          </w:tcPr>
          <w:p w14:paraId="6ACC74E0" w14:textId="77777777" w:rsidR="00CC4FEC" w:rsidRPr="00534C89" w:rsidRDefault="00CC4FEC" w:rsidP="00AE1991">
            <w:pPr>
              <w:pStyle w:val="Header"/>
              <w:suppressAutoHyphens/>
              <w:ind w:firstLine="0"/>
              <w:rPr>
                <w:rFonts w:cs="Arial"/>
                <w:i w:val="0"/>
                <w:iCs w:val="0"/>
              </w:rPr>
            </w:pPr>
            <w:r>
              <w:rPr>
                <w:rFonts w:cs="Arial"/>
                <w:i w:val="0"/>
                <w:iCs w:val="0"/>
              </w:rPr>
              <w:t>46</w:t>
            </w:r>
          </w:p>
        </w:tc>
        <w:tc>
          <w:tcPr>
            <w:tcW w:w="720" w:type="dxa"/>
          </w:tcPr>
          <w:p w14:paraId="40ACB487" w14:textId="77777777" w:rsidR="00CC4FEC" w:rsidRPr="00534C89" w:rsidRDefault="00CC4FEC" w:rsidP="00AE1991">
            <w:pPr>
              <w:suppressAutoHyphens/>
              <w:ind w:firstLine="0"/>
              <w:contextualSpacing/>
              <w:rPr>
                <w:rFonts w:cs="Arial"/>
                <w:i w:val="0"/>
              </w:rPr>
            </w:pPr>
            <w:r w:rsidRPr="00534C89">
              <w:rPr>
                <w:rFonts w:cs="Arial"/>
                <w:i w:val="0"/>
              </w:rPr>
              <w:t>4</w:t>
            </w:r>
          </w:p>
        </w:tc>
        <w:tc>
          <w:tcPr>
            <w:tcW w:w="1530" w:type="dxa"/>
          </w:tcPr>
          <w:p w14:paraId="3C968253"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Changing Earth</w:t>
            </w:r>
          </w:p>
        </w:tc>
        <w:tc>
          <w:tcPr>
            <w:tcW w:w="1350" w:type="dxa"/>
          </w:tcPr>
          <w:p w14:paraId="7512777A" w14:textId="77777777" w:rsidR="00CC4FEC" w:rsidRPr="00534C89" w:rsidRDefault="00CC4FEC" w:rsidP="00AE1991">
            <w:pPr>
              <w:suppressAutoHyphens/>
              <w:ind w:firstLine="0"/>
              <w:contextualSpacing/>
              <w:rPr>
                <w:rFonts w:cs="Arial"/>
                <w:i w:val="0"/>
              </w:rPr>
            </w:pPr>
            <w:r w:rsidRPr="00534C89">
              <w:rPr>
                <w:rFonts w:cs="Arial"/>
                <w:i w:val="0"/>
              </w:rPr>
              <w:t>SIS 2A</w:t>
            </w:r>
          </w:p>
        </w:tc>
        <w:tc>
          <w:tcPr>
            <w:tcW w:w="2161" w:type="dxa"/>
          </w:tcPr>
          <w:p w14:paraId="607E6E8B" w14:textId="77777777" w:rsidR="00CC4FEC" w:rsidRPr="00534C89" w:rsidRDefault="00CC4FEC" w:rsidP="00AE1991">
            <w:pPr>
              <w:suppressAutoHyphens/>
              <w:ind w:firstLine="0"/>
              <w:contextualSpacing/>
              <w:rPr>
                <w:rFonts w:cs="Arial"/>
                <w:i w:val="0"/>
              </w:rPr>
            </w:pPr>
            <w:r w:rsidRPr="00534C89">
              <w:rPr>
                <w:rFonts w:cs="Arial"/>
                <w:i w:val="0"/>
              </w:rPr>
              <w:t>“sedimentary”</w:t>
            </w:r>
          </w:p>
        </w:tc>
        <w:tc>
          <w:tcPr>
            <w:tcW w:w="2352" w:type="dxa"/>
          </w:tcPr>
          <w:p w14:paraId="6D63A1A3" w14:textId="77777777" w:rsidR="00CC4FEC" w:rsidRPr="00534C89" w:rsidRDefault="00CC4FEC" w:rsidP="00AE1991">
            <w:pPr>
              <w:suppressAutoHyphens/>
              <w:ind w:firstLine="0"/>
              <w:contextualSpacing/>
              <w:rPr>
                <w:rFonts w:cs="Arial"/>
                <w:i w:val="0"/>
              </w:rPr>
            </w:pPr>
            <w:r w:rsidRPr="00534C89">
              <w:rPr>
                <w:rFonts w:cs="Arial"/>
                <w:i w:val="0"/>
              </w:rPr>
              <w:t>“metamorphic”</w:t>
            </w:r>
          </w:p>
        </w:tc>
        <w:tc>
          <w:tcPr>
            <w:tcW w:w="1710" w:type="dxa"/>
          </w:tcPr>
          <w:p w14:paraId="223CCD92"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669D6F44" w14:textId="77777777" w:rsidTr="00AE1991">
        <w:trPr>
          <w:cantSplit/>
        </w:trPr>
        <w:tc>
          <w:tcPr>
            <w:tcW w:w="450" w:type="dxa"/>
          </w:tcPr>
          <w:p w14:paraId="55AF19B8" w14:textId="77777777" w:rsidR="00CC4FEC" w:rsidRPr="00534C89" w:rsidRDefault="00CC4FEC" w:rsidP="00AE1991">
            <w:pPr>
              <w:pStyle w:val="Header"/>
              <w:suppressAutoHyphens/>
              <w:ind w:firstLine="0"/>
              <w:rPr>
                <w:rFonts w:cs="Arial"/>
                <w:i w:val="0"/>
                <w:iCs w:val="0"/>
              </w:rPr>
            </w:pPr>
            <w:r>
              <w:rPr>
                <w:rFonts w:cs="Arial"/>
                <w:i w:val="0"/>
                <w:iCs w:val="0"/>
              </w:rPr>
              <w:t>47</w:t>
            </w:r>
          </w:p>
        </w:tc>
        <w:tc>
          <w:tcPr>
            <w:tcW w:w="720" w:type="dxa"/>
          </w:tcPr>
          <w:p w14:paraId="397A9D68"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2FF57866"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Teacher background</w:t>
            </w:r>
          </w:p>
        </w:tc>
        <w:tc>
          <w:tcPr>
            <w:tcW w:w="1350" w:type="dxa"/>
          </w:tcPr>
          <w:p w14:paraId="77189DD2" w14:textId="6E712C83" w:rsidR="00CC4FEC" w:rsidRPr="00534C89" w:rsidRDefault="00CC4FEC" w:rsidP="00AE1991">
            <w:pPr>
              <w:suppressAutoHyphens/>
              <w:ind w:firstLine="0"/>
              <w:contextualSpacing/>
              <w:rPr>
                <w:rFonts w:cs="Arial"/>
                <w:i w:val="0"/>
              </w:rPr>
            </w:pPr>
            <w:r w:rsidRPr="00534C89">
              <w:rPr>
                <w:rFonts w:cs="Arial"/>
                <w:i w:val="0"/>
              </w:rPr>
              <w:t>65</w:t>
            </w:r>
          </w:p>
        </w:tc>
        <w:tc>
          <w:tcPr>
            <w:tcW w:w="2161" w:type="dxa"/>
          </w:tcPr>
          <w:p w14:paraId="066B670C"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because</w:t>
            </w:r>
            <w:proofErr w:type="gramEnd"/>
            <w:r w:rsidRPr="00534C89">
              <w:rPr>
                <w:rFonts w:cs="Arial"/>
                <w:i w:val="0"/>
              </w:rPr>
              <w:t xml:space="preserve"> every substance has a different density, each material has its own boiling point, freezing point, and melting point.”</w:t>
            </w:r>
          </w:p>
        </w:tc>
        <w:tc>
          <w:tcPr>
            <w:tcW w:w="2352" w:type="dxa"/>
          </w:tcPr>
          <w:p w14:paraId="615CDE3F" w14:textId="77777777" w:rsidR="00CC4FEC" w:rsidRPr="00534C89" w:rsidRDefault="00CC4FEC" w:rsidP="00AE1991">
            <w:pPr>
              <w:suppressAutoHyphens/>
              <w:ind w:firstLine="0"/>
              <w:contextualSpacing/>
              <w:rPr>
                <w:rFonts w:cs="Arial"/>
                <w:i w:val="0"/>
              </w:rPr>
            </w:pPr>
            <w:r w:rsidRPr="00534C89">
              <w:rPr>
                <w:rFonts w:cs="Arial"/>
                <w:i w:val="0"/>
              </w:rPr>
              <w:t>delete</w:t>
            </w:r>
          </w:p>
        </w:tc>
        <w:tc>
          <w:tcPr>
            <w:tcW w:w="1710" w:type="dxa"/>
          </w:tcPr>
          <w:p w14:paraId="42C6FB24" w14:textId="77777777" w:rsidR="00CC4FEC" w:rsidRPr="00534C89" w:rsidRDefault="00CC4FEC" w:rsidP="00AE1991">
            <w:pPr>
              <w:suppressAutoHyphens/>
              <w:ind w:firstLine="0"/>
              <w:contextualSpacing/>
              <w:rPr>
                <w:rFonts w:cs="Arial"/>
                <w:i w:val="0"/>
              </w:rPr>
            </w:pPr>
            <w:r w:rsidRPr="00534C89">
              <w:rPr>
                <w:rFonts w:cs="Arial"/>
                <w:i w:val="0"/>
              </w:rPr>
              <w:t>Factual error: not fixable since lesson builds on this idea.</w:t>
            </w:r>
          </w:p>
        </w:tc>
      </w:tr>
      <w:tr w:rsidR="00CC4FEC" w:rsidRPr="00534C89" w14:paraId="17D7B80C" w14:textId="77777777" w:rsidTr="00AE1991">
        <w:trPr>
          <w:cantSplit/>
        </w:trPr>
        <w:tc>
          <w:tcPr>
            <w:tcW w:w="450" w:type="dxa"/>
          </w:tcPr>
          <w:p w14:paraId="40C25FB7" w14:textId="77777777" w:rsidR="00CC4FEC" w:rsidRPr="00534C89" w:rsidRDefault="00CC4FEC" w:rsidP="00AE1991">
            <w:pPr>
              <w:pStyle w:val="Header"/>
              <w:suppressAutoHyphens/>
              <w:ind w:firstLine="0"/>
              <w:rPr>
                <w:rFonts w:cs="Arial"/>
                <w:i w:val="0"/>
                <w:iCs w:val="0"/>
              </w:rPr>
            </w:pPr>
            <w:r>
              <w:rPr>
                <w:rFonts w:cs="Arial"/>
                <w:i w:val="0"/>
                <w:iCs w:val="0"/>
              </w:rPr>
              <w:lastRenderedPageBreak/>
              <w:t>48</w:t>
            </w:r>
          </w:p>
        </w:tc>
        <w:tc>
          <w:tcPr>
            <w:tcW w:w="720" w:type="dxa"/>
          </w:tcPr>
          <w:p w14:paraId="7BDECB6A"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2D2E9CD7" w14:textId="64B0D899"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14:paraId="7043BD58" w14:textId="06C5934E" w:rsidR="00CC4FEC" w:rsidRPr="00534C89" w:rsidRDefault="00CC4FEC" w:rsidP="00AE1991">
            <w:pPr>
              <w:suppressAutoHyphens/>
              <w:ind w:firstLine="0"/>
              <w:contextualSpacing/>
              <w:rPr>
                <w:rFonts w:cs="Arial"/>
                <w:i w:val="0"/>
              </w:rPr>
            </w:pPr>
            <w:r w:rsidRPr="00534C89">
              <w:rPr>
                <w:rFonts w:cs="Arial"/>
                <w:i w:val="0"/>
              </w:rPr>
              <w:t>73</w:t>
            </w:r>
          </w:p>
        </w:tc>
        <w:tc>
          <w:tcPr>
            <w:tcW w:w="2161" w:type="dxa"/>
          </w:tcPr>
          <w:p w14:paraId="71C3BF9E"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having</w:t>
            </w:r>
            <w:proofErr w:type="gramEnd"/>
            <w:r w:rsidRPr="00534C89">
              <w:rPr>
                <w:rFonts w:cs="Arial"/>
                <w:i w:val="0"/>
              </w:rPr>
              <w:t xml:space="preserve"> a campfire” and “baking bread”</w:t>
            </w:r>
          </w:p>
        </w:tc>
        <w:tc>
          <w:tcPr>
            <w:tcW w:w="2352" w:type="dxa"/>
          </w:tcPr>
          <w:p w14:paraId="7D9B0AE7" w14:textId="77777777" w:rsidR="00CC4FEC" w:rsidRPr="00534C89" w:rsidRDefault="00CC4FEC" w:rsidP="00AE1991">
            <w:pPr>
              <w:suppressAutoHyphens/>
              <w:ind w:firstLine="0"/>
              <w:contextualSpacing/>
              <w:rPr>
                <w:rFonts w:cs="Arial"/>
                <w:i w:val="0"/>
              </w:rPr>
            </w:pPr>
            <w:r w:rsidRPr="00534C89">
              <w:rPr>
                <w:rFonts w:cs="Arial"/>
                <w:i w:val="0"/>
              </w:rPr>
              <w:t>delete</w:t>
            </w:r>
          </w:p>
        </w:tc>
        <w:tc>
          <w:tcPr>
            <w:tcW w:w="1710" w:type="dxa"/>
          </w:tcPr>
          <w:p w14:paraId="3FFE3F85" w14:textId="77777777" w:rsidR="00CC4FEC" w:rsidRPr="00534C89" w:rsidRDefault="00CC4FEC" w:rsidP="00AE1991">
            <w:pPr>
              <w:suppressAutoHyphens/>
              <w:ind w:firstLine="0"/>
              <w:contextualSpacing/>
              <w:rPr>
                <w:rFonts w:cs="Arial"/>
                <w:i w:val="0"/>
              </w:rPr>
            </w:pPr>
            <w:r w:rsidRPr="00534C89">
              <w:rPr>
                <w:rFonts w:cs="Arial"/>
                <w:i w:val="0"/>
              </w:rPr>
              <w:t xml:space="preserve">Factual error: these are chemical changes. Just because the bread (or cookie or cake) dough “solidifies” does not make it a physical (phase) change. You </w:t>
            </w:r>
            <w:proofErr w:type="gramStart"/>
            <w:r w:rsidRPr="00534C89">
              <w:rPr>
                <w:rFonts w:cs="Arial"/>
                <w:i w:val="0"/>
              </w:rPr>
              <w:t>have to</w:t>
            </w:r>
            <w:proofErr w:type="gramEnd"/>
            <w:r w:rsidRPr="00534C89">
              <w:rPr>
                <w:rFonts w:cs="Arial"/>
                <w:i w:val="0"/>
              </w:rPr>
              <w:t xml:space="preserve"> examine the sum total of all of the physical properties of the before and after materials to decide whether a chemical reaction has occurred (which is not actually done in this TG/set of lessons).</w:t>
            </w:r>
          </w:p>
        </w:tc>
      </w:tr>
      <w:tr w:rsidR="00CC4FEC" w:rsidRPr="00534C89" w14:paraId="1FBB9DC1" w14:textId="77777777" w:rsidTr="00AE1991">
        <w:trPr>
          <w:cantSplit/>
        </w:trPr>
        <w:tc>
          <w:tcPr>
            <w:tcW w:w="450" w:type="dxa"/>
          </w:tcPr>
          <w:p w14:paraId="49BC58F5" w14:textId="77777777" w:rsidR="00CC4FEC" w:rsidRPr="00534C89" w:rsidRDefault="00CC4FEC" w:rsidP="00AE1991">
            <w:pPr>
              <w:pStyle w:val="Header"/>
              <w:suppressAutoHyphens/>
              <w:ind w:firstLine="0"/>
              <w:rPr>
                <w:rFonts w:cs="Arial"/>
                <w:i w:val="0"/>
                <w:iCs w:val="0"/>
              </w:rPr>
            </w:pPr>
            <w:r>
              <w:rPr>
                <w:rFonts w:cs="Arial"/>
                <w:i w:val="0"/>
                <w:iCs w:val="0"/>
              </w:rPr>
              <w:t>49</w:t>
            </w:r>
          </w:p>
        </w:tc>
        <w:tc>
          <w:tcPr>
            <w:tcW w:w="720" w:type="dxa"/>
          </w:tcPr>
          <w:p w14:paraId="59AD9C79"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7458B641" w14:textId="1BACCBE6"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14:paraId="0A54D5D3" w14:textId="68B8B9AB" w:rsidR="00CC4FEC" w:rsidRPr="00534C89" w:rsidRDefault="00CC4FEC" w:rsidP="00AE1991">
            <w:pPr>
              <w:suppressAutoHyphens/>
              <w:ind w:firstLine="0"/>
              <w:contextualSpacing/>
              <w:rPr>
                <w:rFonts w:cs="Arial"/>
                <w:i w:val="0"/>
              </w:rPr>
            </w:pPr>
            <w:r w:rsidRPr="00534C89">
              <w:rPr>
                <w:rFonts w:cs="Arial"/>
                <w:i w:val="0"/>
              </w:rPr>
              <w:t>94</w:t>
            </w:r>
          </w:p>
        </w:tc>
        <w:tc>
          <w:tcPr>
            <w:tcW w:w="2161" w:type="dxa"/>
          </w:tcPr>
          <w:p w14:paraId="739BBD04" w14:textId="77777777" w:rsidR="00CC4FEC" w:rsidRPr="00534C89" w:rsidRDefault="00CC4FEC" w:rsidP="00AE1991">
            <w:pPr>
              <w:suppressAutoHyphens/>
              <w:ind w:firstLine="0"/>
              <w:contextualSpacing/>
              <w:rPr>
                <w:rFonts w:cs="Arial"/>
                <w:i w:val="0"/>
              </w:rPr>
            </w:pPr>
            <w:r w:rsidRPr="00534C89">
              <w:rPr>
                <w:rFonts w:cs="Arial"/>
                <w:i w:val="0"/>
              </w:rPr>
              <w:t>“(salt for example, is made up of sodium and chlorine atoms)”</w:t>
            </w:r>
          </w:p>
        </w:tc>
        <w:tc>
          <w:tcPr>
            <w:tcW w:w="2352" w:type="dxa"/>
          </w:tcPr>
          <w:p w14:paraId="38AF3997" w14:textId="77777777" w:rsidR="00CC4FEC" w:rsidRPr="00534C89" w:rsidRDefault="00CC4FEC" w:rsidP="00AE1991">
            <w:pPr>
              <w:suppressAutoHyphens/>
              <w:ind w:firstLine="0"/>
              <w:contextualSpacing/>
              <w:rPr>
                <w:rFonts w:cs="Arial"/>
                <w:i w:val="0"/>
              </w:rPr>
            </w:pPr>
            <w:r w:rsidRPr="00534C89">
              <w:rPr>
                <w:rFonts w:cs="Arial"/>
                <w:i w:val="0"/>
              </w:rPr>
              <w:t>“(salt, for example, is made up of sodium and chlorine ions)”</w:t>
            </w:r>
          </w:p>
        </w:tc>
        <w:tc>
          <w:tcPr>
            <w:tcW w:w="1710" w:type="dxa"/>
          </w:tcPr>
          <w:p w14:paraId="35412881"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6725881E" w14:textId="77777777" w:rsidTr="00AE1991">
        <w:trPr>
          <w:cantSplit/>
        </w:trPr>
        <w:tc>
          <w:tcPr>
            <w:tcW w:w="450" w:type="dxa"/>
          </w:tcPr>
          <w:p w14:paraId="7B9FB420" w14:textId="77777777" w:rsidR="00CC4FEC" w:rsidRPr="00534C89" w:rsidRDefault="00CC4FEC" w:rsidP="00AE1991">
            <w:pPr>
              <w:pStyle w:val="Header"/>
              <w:suppressAutoHyphens/>
              <w:ind w:firstLine="0"/>
              <w:rPr>
                <w:rFonts w:cs="Arial"/>
                <w:i w:val="0"/>
                <w:iCs w:val="0"/>
              </w:rPr>
            </w:pPr>
            <w:r>
              <w:rPr>
                <w:rFonts w:cs="Arial"/>
                <w:i w:val="0"/>
                <w:iCs w:val="0"/>
              </w:rPr>
              <w:lastRenderedPageBreak/>
              <w:t>50</w:t>
            </w:r>
          </w:p>
        </w:tc>
        <w:tc>
          <w:tcPr>
            <w:tcW w:w="720" w:type="dxa"/>
          </w:tcPr>
          <w:p w14:paraId="38CE269D"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57AC1998"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14:paraId="005EBDC8" w14:textId="11B7B3D5" w:rsidR="00CC4FEC" w:rsidRPr="00534C89" w:rsidRDefault="00CC4FEC" w:rsidP="00AE1991">
            <w:pPr>
              <w:suppressAutoHyphens/>
              <w:ind w:firstLine="0"/>
              <w:contextualSpacing/>
              <w:rPr>
                <w:rFonts w:cs="Arial"/>
                <w:i w:val="0"/>
              </w:rPr>
            </w:pPr>
            <w:r w:rsidRPr="00534C89">
              <w:rPr>
                <w:rFonts w:cs="Arial"/>
                <w:i w:val="0"/>
              </w:rPr>
              <w:t>95</w:t>
            </w:r>
          </w:p>
        </w:tc>
        <w:tc>
          <w:tcPr>
            <w:tcW w:w="2161" w:type="dxa"/>
          </w:tcPr>
          <w:p w14:paraId="4DA341CD" w14:textId="77777777" w:rsidR="00CC4FEC" w:rsidRPr="00534C89" w:rsidRDefault="00CC4FEC" w:rsidP="00AE1991">
            <w:pPr>
              <w:suppressAutoHyphens/>
              <w:ind w:firstLine="0"/>
              <w:contextualSpacing/>
              <w:rPr>
                <w:rFonts w:cs="Arial"/>
                <w:i w:val="0"/>
              </w:rPr>
            </w:pPr>
            <w:r w:rsidRPr="00534C89">
              <w:rPr>
                <w:rFonts w:cs="Arial"/>
                <w:i w:val="0"/>
              </w:rPr>
              <w:t>“Evaporation occurs when liquid water becomes a gas without reaching its boiling point.”</w:t>
            </w:r>
          </w:p>
        </w:tc>
        <w:tc>
          <w:tcPr>
            <w:tcW w:w="2352" w:type="dxa"/>
          </w:tcPr>
          <w:p w14:paraId="0B202C65" w14:textId="77777777" w:rsidR="00CC4FEC" w:rsidRPr="00534C89" w:rsidRDefault="00CC4FEC" w:rsidP="00AE1991">
            <w:pPr>
              <w:suppressAutoHyphens/>
              <w:ind w:firstLine="0"/>
              <w:contextualSpacing/>
              <w:rPr>
                <w:rFonts w:cs="Arial"/>
                <w:i w:val="0"/>
              </w:rPr>
            </w:pPr>
            <w:r w:rsidRPr="00534C89">
              <w:rPr>
                <w:rFonts w:cs="Arial"/>
                <w:i w:val="0"/>
              </w:rPr>
              <w:t>“Evaporation and vaporization are the same thing when a gas or vapor is formed from a liquid.”</w:t>
            </w:r>
          </w:p>
        </w:tc>
        <w:tc>
          <w:tcPr>
            <w:tcW w:w="1710" w:type="dxa"/>
          </w:tcPr>
          <w:p w14:paraId="6C53D529" w14:textId="77777777" w:rsidR="00CC4FEC" w:rsidRPr="00534C89" w:rsidRDefault="00CC4FEC" w:rsidP="00AE1991">
            <w:pPr>
              <w:suppressAutoHyphens/>
              <w:ind w:firstLine="0"/>
              <w:contextualSpacing/>
              <w:rPr>
                <w:rFonts w:cs="Arial"/>
                <w:i w:val="0"/>
              </w:rPr>
            </w:pPr>
            <w:r w:rsidRPr="00534C89">
              <w:rPr>
                <w:rFonts w:cs="Arial"/>
                <w:i w:val="0"/>
              </w:rPr>
              <w:t>Factual Error: after checking both the Oxford and Webster (unabridged) dictionaries and multiple chemistry textbooks, vaporization and evaporation are defined as being the same thing.  There is no distinction between turning into vapor below or at the boiling point.</w:t>
            </w:r>
          </w:p>
        </w:tc>
      </w:tr>
      <w:tr w:rsidR="00CC4FEC" w:rsidRPr="00534C89" w14:paraId="4365C889" w14:textId="77777777" w:rsidTr="00AE1991">
        <w:trPr>
          <w:cantSplit/>
        </w:trPr>
        <w:tc>
          <w:tcPr>
            <w:tcW w:w="450" w:type="dxa"/>
          </w:tcPr>
          <w:p w14:paraId="25E3DB6A" w14:textId="77777777" w:rsidR="00CC4FEC" w:rsidRPr="00534C89" w:rsidRDefault="00CC4FEC" w:rsidP="00AE1991">
            <w:pPr>
              <w:pStyle w:val="Header"/>
              <w:suppressAutoHyphens/>
              <w:ind w:firstLine="0"/>
              <w:rPr>
                <w:rFonts w:cs="Arial"/>
                <w:i w:val="0"/>
                <w:iCs w:val="0"/>
              </w:rPr>
            </w:pPr>
            <w:r>
              <w:rPr>
                <w:rFonts w:cs="Arial"/>
                <w:i w:val="0"/>
                <w:iCs w:val="0"/>
              </w:rPr>
              <w:t>51</w:t>
            </w:r>
          </w:p>
        </w:tc>
        <w:tc>
          <w:tcPr>
            <w:tcW w:w="720" w:type="dxa"/>
          </w:tcPr>
          <w:p w14:paraId="3165364B"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12E0AB59"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 xml:space="preserve">Structure and Properties of </w:t>
            </w:r>
            <w:proofErr w:type="gramStart"/>
            <w:r w:rsidRPr="00534C89">
              <w:rPr>
                <w:rFonts w:cs="Arial"/>
              </w:rPr>
              <w:t>Matter,</w:t>
            </w:r>
            <w:r w:rsidRPr="00534C89">
              <w:rPr>
                <w:rFonts w:cs="Arial"/>
                <w:i w:val="0"/>
              </w:rPr>
              <w:t xml:space="preserve">  Teaching</w:t>
            </w:r>
            <w:proofErr w:type="gramEnd"/>
            <w:r w:rsidRPr="00534C89">
              <w:rPr>
                <w:rFonts w:cs="Arial"/>
                <w:i w:val="0"/>
              </w:rPr>
              <w:t xml:space="preserve"> Tip</w:t>
            </w:r>
          </w:p>
        </w:tc>
        <w:tc>
          <w:tcPr>
            <w:tcW w:w="1350" w:type="dxa"/>
          </w:tcPr>
          <w:p w14:paraId="501A2F7A" w14:textId="198D4CCB" w:rsidR="00CC4FEC" w:rsidRPr="00534C89" w:rsidRDefault="00CC4FEC" w:rsidP="00AE1991">
            <w:pPr>
              <w:suppressAutoHyphens/>
              <w:ind w:firstLine="0"/>
              <w:contextualSpacing/>
              <w:rPr>
                <w:rFonts w:cs="Arial"/>
                <w:i w:val="0"/>
              </w:rPr>
            </w:pPr>
            <w:r w:rsidRPr="00534C89">
              <w:rPr>
                <w:rFonts w:cs="Arial"/>
                <w:i w:val="0"/>
              </w:rPr>
              <w:t>96</w:t>
            </w:r>
          </w:p>
        </w:tc>
        <w:tc>
          <w:tcPr>
            <w:tcW w:w="2161" w:type="dxa"/>
          </w:tcPr>
          <w:p w14:paraId="179C335D" w14:textId="77777777" w:rsidR="00CC4FEC" w:rsidRPr="00534C89" w:rsidRDefault="00CC4FEC" w:rsidP="00AE1991">
            <w:pPr>
              <w:suppressAutoHyphens/>
              <w:ind w:firstLine="0"/>
              <w:contextualSpacing/>
              <w:rPr>
                <w:rFonts w:cs="Arial"/>
                <w:i w:val="0"/>
              </w:rPr>
            </w:pPr>
            <w:r w:rsidRPr="00534C89">
              <w:rPr>
                <w:rFonts w:cs="Arial"/>
                <w:i w:val="0"/>
              </w:rPr>
              <w:t>“Buoyancy is a physical property.”</w:t>
            </w:r>
          </w:p>
        </w:tc>
        <w:tc>
          <w:tcPr>
            <w:tcW w:w="2352" w:type="dxa"/>
          </w:tcPr>
          <w:p w14:paraId="5E6B3AAB" w14:textId="77777777" w:rsidR="00CC4FEC" w:rsidRPr="00534C89" w:rsidRDefault="00CC4FEC" w:rsidP="00AE1991">
            <w:pPr>
              <w:suppressAutoHyphens/>
              <w:ind w:firstLine="0"/>
              <w:contextualSpacing/>
              <w:rPr>
                <w:rFonts w:cs="Arial"/>
                <w:i w:val="0"/>
              </w:rPr>
            </w:pPr>
            <w:r w:rsidRPr="00534C89">
              <w:rPr>
                <w:rFonts w:cs="Arial"/>
                <w:i w:val="0"/>
              </w:rPr>
              <w:t>Replace the word “buoyancy” with “density.”</w:t>
            </w:r>
          </w:p>
        </w:tc>
        <w:tc>
          <w:tcPr>
            <w:tcW w:w="1710" w:type="dxa"/>
          </w:tcPr>
          <w:p w14:paraId="52B6A1B0" w14:textId="77777777" w:rsidR="00CC4FEC" w:rsidRPr="00534C89" w:rsidRDefault="00CC4FEC" w:rsidP="00AE1991">
            <w:pPr>
              <w:suppressAutoHyphens/>
              <w:ind w:firstLine="0"/>
              <w:contextualSpacing/>
              <w:rPr>
                <w:rFonts w:cs="Arial"/>
                <w:i w:val="0"/>
              </w:rPr>
            </w:pPr>
            <w:r w:rsidRPr="00534C89">
              <w:rPr>
                <w:rFonts w:cs="Arial"/>
                <w:i w:val="0"/>
              </w:rPr>
              <w:t>Factual error: Buoyancy is not a physical property, density is.</w:t>
            </w:r>
          </w:p>
        </w:tc>
      </w:tr>
      <w:tr w:rsidR="00CC4FEC" w:rsidRPr="00534C89" w14:paraId="556A5DA9" w14:textId="77777777" w:rsidTr="00AE1991">
        <w:trPr>
          <w:cantSplit/>
        </w:trPr>
        <w:tc>
          <w:tcPr>
            <w:tcW w:w="450" w:type="dxa"/>
          </w:tcPr>
          <w:p w14:paraId="32CB0351" w14:textId="77777777" w:rsidR="00CC4FEC" w:rsidRPr="00534C89" w:rsidRDefault="00CC4FEC" w:rsidP="00AE1991">
            <w:pPr>
              <w:pStyle w:val="Header"/>
              <w:suppressAutoHyphens/>
              <w:ind w:firstLine="0"/>
              <w:rPr>
                <w:rFonts w:cs="Arial"/>
                <w:i w:val="0"/>
                <w:iCs w:val="0"/>
              </w:rPr>
            </w:pPr>
            <w:r>
              <w:rPr>
                <w:rFonts w:cs="Arial"/>
                <w:i w:val="0"/>
                <w:iCs w:val="0"/>
              </w:rPr>
              <w:t>52</w:t>
            </w:r>
          </w:p>
        </w:tc>
        <w:tc>
          <w:tcPr>
            <w:tcW w:w="720" w:type="dxa"/>
          </w:tcPr>
          <w:p w14:paraId="314B0235"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25A0858B"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w:t>
            </w:r>
          </w:p>
        </w:tc>
        <w:tc>
          <w:tcPr>
            <w:tcW w:w="1350" w:type="dxa"/>
          </w:tcPr>
          <w:p w14:paraId="1A2FFA9E" w14:textId="23C621A3" w:rsidR="00CC4FEC" w:rsidRPr="00534C89" w:rsidRDefault="00CC4FEC" w:rsidP="00AE1991">
            <w:pPr>
              <w:suppressAutoHyphens/>
              <w:ind w:firstLine="0"/>
              <w:contextualSpacing/>
              <w:rPr>
                <w:rFonts w:cs="Arial"/>
                <w:i w:val="0"/>
              </w:rPr>
            </w:pPr>
            <w:r w:rsidRPr="00534C89">
              <w:rPr>
                <w:rFonts w:cs="Arial"/>
                <w:i w:val="0"/>
              </w:rPr>
              <w:t>97</w:t>
            </w:r>
          </w:p>
        </w:tc>
        <w:tc>
          <w:tcPr>
            <w:tcW w:w="2161" w:type="dxa"/>
          </w:tcPr>
          <w:p w14:paraId="3DAE4010" w14:textId="77777777" w:rsidR="00CC4FEC" w:rsidRPr="00534C89" w:rsidRDefault="00CC4FEC" w:rsidP="00AE1991">
            <w:pPr>
              <w:suppressAutoHyphens/>
              <w:ind w:firstLine="0"/>
              <w:contextualSpacing/>
              <w:rPr>
                <w:rFonts w:cs="Arial"/>
                <w:i w:val="0"/>
              </w:rPr>
            </w:pPr>
            <w:r w:rsidRPr="00534C89">
              <w:rPr>
                <w:rFonts w:cs="Arial"/>
                <w:i w:val="0"/>
              </w:rPr>
              <w:t>“Heavier objects are harder and tend to sink while lighter objects are softer and tend to float. Also, magnetic items tend to be made of metal.”</w:t>
            </w:r>
          </w:p>
        </w:tc>
        <w:tc>
          <w:tcPr>
            <w:tcW w:w="2352" w:type="dxa"/>
          </w:tcPr>
          <w:p w14:paraId="60DC7649" w14:textId="77777777" w:rsidR="00CC4FEC" w:rsidRPr="00534C89" w:rsidRDefault="00CC4FEC" w:rsidP="00AE1991">
            <w:pPr>
              <w:suppressAutoHyphens/>
              <w:ind w:firstLine="0"/>
              <w:contextualSpacing/>
              <w:rPr>
                <w:rFonts w:cs="Arial"/>
                <w:i w:val="0"/>
              </w:rPr>
            </w:pPr>
            <w:r w:rsidRPr="00534C89">
              <w:rPr>
                <w:rFonts w:cs="Arial"/>
                <w:i w:val="0"/>
              </w:rPr>
              <w:t>delete</w:t>
            </w:r>
          </w:p>
        </w:tc>
        <w:tc>
          <w:tcPr>
            <w:tcW w:w="1710" w:type="dxa"/>
          </w:tcPr>
          <w:p w14:paraId="04B2AB82"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r w:rsidR="00CC4FEC" w:rsidRPr="00534C89" w14:paraId="7D213B60" w14:textId="77777777" w:rsidTr="00AE1991">
        <w:trPr>
          <w:cantSplit/>
        </w:trPr>
        <w:tc>
          <w:tcPr>
            <w:tcW w:w="450" w:type="dxa"/>
          </w:tcPr>
          <w:p w14:paraId="6C980883" w14:textId="77777777" w:rsidR="00CC4FEC" w:rsidRPr="00534C89" w:rsidRDefault="00CC4FEC" w:rsidP="00AE1991">
            <w:pPr>
              <w:pStyle w:val="Header"/>
              <w:suppressAutoHyphens/>
              <w:ind w:firstLine="0"/>
              <w:rPr>
                <w:rFonts w:cs="Arial"/>
                <w:i w:val="0"/>
                <w:iCs w:val="0"/>
              </w:rPr>
            </w:pPr>
            <w:r>
              <w:rPr>
                <w:rFonts w:cs="Arial"/>
                <w:i w:val="0"/>
                <w:iCs w:val="0"/>
              </w:rPr>
              <w:t>53</w:t>
            </w:r>
          </w:p>
        </w:tc>
        <w:tc>
          <w:tcPr>
            <w:tcW w:w="720" w:type="dxa"/>
          </w:tcPr>
          <w:p w14:paraId="1F8B8DEA"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47D01B74"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r w:rsidRPr="00534C89">
              <w:rPr>
                <w:rFonts w:cs="Arial"/>
                <w:i w:val="0"/>
              </w:rPr>
              <w:t xml:space="preserve"> Digital Tip</w:t>
            </w:r>
          </w:p>
        </w:tc>
        <w:tc>
          <w:tcPr>
            <w:tcW w:w="1350" w:type="dxa"/>
          </w:tcPr>
          <w:p w14:paraId="15BA1BFE" w14:textId="562F1369" w:rsidR="00CC4FEC" w:rsidRPr="00534C89" w:rsidRDefault="00DC2073" w:rsidP="00DC2073">
            <w:pPr>
              <w:suppressAutoHyphens/>
              <w:ind w:firstLine="0"/>
              <w:contextualSpacing/>
              <w:rPr>
                <w:rFonts w:cs="Arial"/>
                <w:i w:val="0"/>
              </w:rPr>
            </w:pPr>
            <w:r>
              <w:rPr>
                <w:rFonts w:cs="Arial"/>
                <w:i w:val="0"/>
              </w:rPr>
              <w:t>99</w:t>
            </w:r>
          </w:p>
        </w:tc>
        <w:tc>
          <w:tcPr>
            <w:tcW w:w="2161" w:type="dxa"/>
          </w:tcPr>
          <w:p w14:paraId="1FD09380" w14:textId="77777777" w:rsidR="00CC4FEC" w:rsidRPr="00534C89" w:rsidRDefault="00CC4FEC" w:rsidP="00AE1991">
            <w:pPr>
              <w:suppressAutoHyphens/>
              <w:ind w:firstLine="0"/>
              <w:contextualSpacing/>
              <w:rPr>
                <w:rFonts w:cs="Arial"/>
                <w:i w:val="0"/>
              </w:rPr>
            </w:pPr>
            <w:r w:rsidRPr="00534C89">
              <w:rPr>
                <w:rFonts w:cs="Arial"/>
                <w:i w:val="0"/>
              </w:rPr>
              <w:t xml:space="preserve">“Explain that milk and water have similar </w:t>
            </w:r>
            <w:r w:rsidRPr="00534C89">
              <w:rPr>
                <w:rFonts w:cs="Arial"/>
              </w:rPr>
              <w:t>dense</w:t>
            </w:r>
            <w:r w:rsidRPr="00534C89">
              <w:rPr>
                <w:rFonts w:cs="Arial"/>
                <w:i w:val="0"/>
                <w:color w:val="FF0000"/>
              </w:rPr>
              <w:t xml:space="preserve"> </w:t>
            </w:r>
            <w:r w:rsidRPr="00534C89">
              <w:rPr>
                <w:rFonts w:cs="Arial"/>
                <w:i w:val="0"/>
              </w:rPr>
              <w:t>and will mix.”</w:t>
            </w:r>
          </w:p>
        </w:tc>
        <w:tc>
          <w:tcPr>
            <w:tcW w:w="2352" w:type="dxa"/>
          </w:tcPr>
          <w:p w14:paraId="1FB76022" w14:textId="77777777" w:rsidR="00CC4FEC" w:rsidRPr="00534C89" w:rsidRDefault="00CC4FEC" w:rsidP="00AE1991">
            <w:pPr>
              <w:suppressAutoHyphens/>
              <w:ind w:firstLine="0"/>
              <w:contextualSpacing/>
              <w:rPr>
                <w:rFonts w:cs="Arial"/>
                <w:i w:val="0"/>
              </w:rPr>
            </w:pPr>
            <w:r w:rsidRPr="00534C89">
              <w:rPr>
                <w:rFonts w:cs="Arial"/>
                <w:i w:val="0"/>
              </w:rPr>
              <w:t>delete</w:t>
            </w:r>
          </w:p>
        </w:tc>
        <w:tc>
          <w:tcPr>
            <w:tcW w:w="1710" w:type="dxa"/>
          </w:tcPr>
          <w:p w14:paraId="58EFA887" w14:textId="77777777" w:rsidR="00CC4FEC" w:rsidRPr="00534C89" w:rsidRDefault="00CC4FEC" w:rsidP="00AE1991">
            <w:pPr>
              <w:suppressAutoHyphens/>
              <w:ind w:firstLine="0"/>
              <w:contextualSpacing/>
              <w:rPr>
                <w:rFonts w:cs="Arial"/>
                <w:i w:val="0"/>
              </w:rPr>
            </w:pPr>
            <w:r w:rsidRPr="00534C89">
              <w:rPr>
                <w:rFonts w:cs="Arial"/>
                <w:i w:val="0"/>
              </w:rPr>
              <w:t>Grammatical error/typo AND factual error – by this definition, sand and corn syrup should mix to form a solution.</w:t>
            </w:r>
          </w:p>
        </w:tc>
      </w:tr>
      <w:tr w:rsidR="00CC4FEC" w:rsidRPr="00534C89" w14:paraId="77FAF955" w14:textId="77777777" w:rsidTr="00AE1991">
        <w:trPr>
          <w:cantSplit/>
        </w:trPr>
        <w:tc>
          <w:tcPr>
            <w:tcW w:w="450" w:type="dxa"/>
          </w:tcPr>
          <w:p w14:paraId="7EEFC722" w14:textId="77777777" w:rsidR="00CC4FEC" w:rsidRPr="00534C89" w:rsidRDefault="00CC4FEC" w:rsidP="00AE1991">
            <w:pPr>
              <w:pStyle w:val="Header"/>
              <w:suppressAutoHyphens/>
              <w:ind w:firstLine="0"/>
              <w:rPr>
                <w:rFonts w:cs="Arial"/>
                <w:i w:val="0"/>
                <w:iCs w:val="0"/>
              </w:rPr>
            </w:pPr>
            <w:r>
              <w:rPr>
                <w:rFonts w:cs="Arial"/>
                <w:i w:val="0"/>
                <w:iCs w:val="0"/>
              </w:rPr>
              <w:lastRenderedPageBreak/>
              <w:t>54</w:t>
            </w:r>
          </w:p>
        </w:tc>
        <w:tc>
          <w:tcPr>
            <w:tcW w:w="720" w:type="dxa"/>
          </w:tcPr>
          <w:p w14:paraId="4FB76DE5"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4AFFBE7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14:paraId="503B8226" w14:textId="77777777" w:rsidR="00CC4FEC" w:rsidRPr="00534C89" w:rsidRDefault="00CC4FEC" w:rsidP="00AE1991">
            <w:pPr>
              <w:suppressAutoHyphens/>
              <w:ind w:firstLine="0"/>
              <w:contextualSpacing/>
              <w:rPr>
                <w:rFonts w:cs="Arial"/>
                <w:i w:val="0"/>
              </w:rPr>
            </w:pPr>
            <w:r w:rsidRPr="00534C89">
              <w:rPr>
                <w:rFonts w:cs="Arial"/>
                <w:i w:val="0"/>
              </w:rPr>
              <w:t>SIS3A</w:t>
            </w:r>
          </w:p>
        </w:tc>
        <w:tc>
          <w:tcPr>
            <w:tcW w:w="2161" w:type="dxa"/>
          </w:tcPr>
          <w:p w14:paraId="15FCC340" w14:textId="77777777" w:rsidR="00CC4FEC" w:rsidRPr="00534C89" w:rsidRDefault="00CC4FEC" w:rsidP="00AE1991">
            <w:pPr>
              <w:suppressAutoHyphens/>
              <w:ind w:firstLine="0"/>
              <w:contextualSpacing/>
              <w:rPr>
                <w:rFonts w:cs="Arial"/>
                <w:i w:val="0"/>
              </w:rPr>
            </w:pPr>
            <w:r w:rsidRPr="00534C89">
              <w:rPr>
                <w:rFonts w:cs="Arial"/>
                <w:i w:val="0"/>
              </w:rPr>
              <w:t>“buoyancy”</w:t>
            </w:r>
          </w:p>
        </w:tc>
        <w:tc>
          <w:tcPr>
            <w:tcW w:w="2352" w:type="dxa"/>
          </w:tcPr>
          <w:p w14:paraId="1CDB20C1" w14:textId="77777777" w:rsidR="00CC4FEC" w:rsidRPr="00534C89" w:rsidRDefault="00CC4FEC" w:rsidP="00AE1991">
            <w:pPr>
              <w:suppressAutoHyphens/>
              <w:ind w:firstLine="0"/>
              <w:contextualSpacing/>
              <w:rPr>
                <w:rFonts w:cs="Arial"/>
                <w:i w:val="0"/>
              </w:rPr>
            </w:pPr>
            <w:r w:rsidRPr="00534C89">
              <w:rPr>
                <w:rFonts w:cs="Arial"/>
                <w:i w:val="0"/>
              </w:rPr>
              <w:t>“</w:t>
            </w:r>
            <w:proofErr w:type="gramStart"/>
            <w:r w:rsidRPr="00534C89">
              <w:rPr>
                <w:rFonts w:cs="Arial"/>
                <w:i w:val="0"/>
              </w:rPr>
              <w:t>buoyant</w:t>
            </w:r>
            <w:proofErr w:type="gramEnd"/>
            <w:r w:rsidRPr="00534C89">
              <w:rPr>
                <w:rFonts w:cs="Arial"/>
                <w:i w:val="0"/>
              </w:rPr>
              <w:t xml:space="preserve"> in water”</w:t>
            </w:r>
          </w:p>
        </w:tc>
        <w:tc>
          <w:tcPr>
            <w:tcW w:w="1710" w:type="dxa"/>
          </w:tcPr>
          <w:p w14:paraId="1D844FED" w14:textId="77777777" w:rsidR="00CC4FEC" w:rsidRPr="00534C89" w:rsidRDefault="00CC4FEC" w:rsidP="00AE1991">
            <w:pPr>
              <w:suppressAutoHyphens/>
              <w:ind w:firstLine="0"/>
              <w:contextualSpacing/>
              <w:rPr>
                <w:rFonts w:cs="Arial"/>
                <w:i w:val="0"/>
              </w:rPr>
            </w:pPr>
            <w:r w:rsidRPr="00534C89">
              <w:rPr>
                <w:rFonts w:cs="Arial"/>
                <w:i w:val="0"/>
              </w:rPr>
              <w:t>Universal swap is needed throughout the program since these are not the same, and they mean buoyant in water.</w:t>
            </w:r>
          </w:p>
        </w:tc>
      </w:tr>
      <w:tr w:rsidR="00CC4FEC" w:rsidRPr="00534C89" w14:paraId="6AB63667" w14:textId="77777777" w:rsidTr="00AE1991">
        <w:trPr>
          <w:cantSplit/>
        </w:trPr>
        <w:tc>
          <w:tcPr>
            <w:tcW w:w="450" w:type="dxa"/>
          </w:tcPr>
          <w:p w14:paraId="723C2198" w14:textId="77777777" w:rsidR="00CC4FEC" w:rsidRPr="00534C89" w:rsidRDefault="00CC4FEC" w:rsidP="00AE1991">
            <w:pPr>
              <w:pStyle w:val="Header"/>
              <w:suppressAutoHyphens/>
              <w:ind w:firstLine="0"/>
              <w:rPr>
                <w:rFonts w:cs="Arial"/>
                <w:i w:val="0"/>
                <w:iCs w:val="0"/>
              </w:rPr>
            </w:pPr>
            <w:r>
              <w:rPr>
                <w:rFonts w:cs="Arial"/>
                <w:i w:val="0"/>
                <w:iCs w:val="0"/>
              </w:rPr>
              <w:t>55</w:t>
            </w:r>
          </w:p>
        </w:tc>
        <w:tc>
          <w:tcPr>
            <w:tcW w:w="720" w:type="dxa"/>
          </w:tcPr>
          <w:p w14:paraId="07E1BDD5"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7A3C405C" w14:textId="77777777"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Structure and Properties of Matter</w:t>
            </w:r>
          </w:p>
        </w:tc>
        <w:tc>
          <w:tcPr>
            <w:tcW w:w="1350" w:type="dxa"/>
          </w:tcPr>
          <w:p w14:paraId="747DFB29" w14:textId="4163848B" w:rsidR="00CC4FEC" w:rsidRPr="00534C89" w:rsidRDefault="00CC4FEC" w:rsidP="00AE1991">
            <w:pPr>
              <w:suppressAutoHyphens/>
              <w:ind w:firstLine="0"/>
              <w:contextualSpacing/>
              <w:rPr>
                <w:rFonts w:cs="Arial"/>
                <w:i w:val="0"/>
              </w:rPr>
            </w:pPr>
            <w:r w:rsidRPr="00534C89">
              <w:rPr>
                <w:rFonts w:cs="Arial"/>
                <w:i w:val="0"/>
              </w:rPr>
              <w:t>158</w:t>
            </w:r>
          </w:p>
        </w:tc>
        <w:tc>
          <w:tcPr>
            <w:tcW w:w="2161" w:type="dxa"/>
          </w:tcPr>
          <w:p w14:paraId="201949E9" w14:textId="77777777" w:rsidR="00CC4FEC" w:rsidRPr="00534C89" w:rsidRDefault="00CC4FEC" w:rsidP="00AE1991">
            <w:pPr>
              <w:suppressAutoHyphens/>
              <w:ind w:firstLine="0"/>
              <w:contextualSpacing/>
              <w:rPr>
                <w:rFonts w:cs="Arial"/>
                <w:i w:val="0"/>
              </w:rPr>
            </w:pPr>
            <w:r w:rsidRPr="00534C89">
              <w:rPr>
                <w:rFonts w:cs="Arial"/>
                <w:i w:val="0"/>
              </w:rPr>
              <w:t>recipe</w:t>
            </w:r>
          </w:p>
        </w:tc>
        <w:tc>
          <w:tcPr>
            <w:tcW w:w="2352" w:type="dxa"/>
          </w:tcPr>
          <w:p w14:paraId="0535266C" w14:textId="77777777" w:rsidR="00CC4FEC" w:rsidRPr="00534C89" w:rsidRDefault="00CC4FEC" w:rsidP="00AE1991">
            <w:pPr>
              <w:suppressAutoHyphens/>
              <w:ind w:firstLine="0"/>
              <w:contextualSpacing/>
              <w:rPr>
                <w:rFonts w:cs="Arial"/>
                <w:i w:val="0"/>
              </w:rPr>
            </w:pPr>
            <w:r w:rsidRPr="00534C89">
              <w:rPr>
                <w:rFonts w:cs="Arial"/>
                <w:i w:val="0"/>
              </w:rPr>
              <w:t>Need to add a liquid.</w:t>
            </w:r>
          </w:p>
        </w:tc>
        <w:tc>
          <w:tcPr>
            <w:tcW w:w="1710" w:type="dxa"/>
          </w:tcPr>
          <w:p w14:paraId="630FA83E" w14:textId="77777777" w:rsidR="00CC4FEC" w:rsidRPr="00534C89" w:rsidRDefault="00CC4FEC" w:rsidP="00AE1991">
            <w:pPr>
              <w:suppressAutoHyphens/>
              <w:ind w:firstLine="0"/>
              <w:contextualSpacing/>
              <w:rPr>
                <w:rFonts w:cs="Arial"/>
                <w:i w:val="0"/>
              </w:rPr>
            </w:pPr>
            <w:r w:rsidRPr="00534C89">
              <w:rPr>
                <w:rFonts w:cs="Arial"/>
                <w:i w:val="0"/>
              </w:rPr>
              <w:t>A batter will not form with one egg and only dry ingredients.</w:t>
            </w:r>
          </w:p>
        </w:tc>
      </w:tr>
      <w:tr w:rsidR="00CC4FEC" w:rsidRPr="00534C89" w14:paraId="66AD189E" w14:textId="77777777" w:rsidTr="00AE1991">
        <w:trPr>
          <w:cantSplit/>
        </w:trPr>
        <w:tc>
          <w:tcPr>
            <w:tcW w:w="450" w:type="dxa"/>
          </w:tcPr>
          <w:p w14:paraId="6B51EC20" w14:textId="77777777" w:rsidR="00CC4FEC" w:rsidRPr="00534C89" w:rsidRDefault="00CC4FEC" w:rsidP="00AE1991">
            <w:pPr>
              <w:pStyle w:val="Header"/>
              <w:suppressAutoHyphens/>
              <w:ind w:firstLine="0"/>
              <w:rPr>
                <w:rFonts w:cs="Arial"/>
                <w:i w:val="0"/>
                <w:iCs w:val="0"/>
              </w:rPr>
            </w:pPr>
            <w:r>
              <w:rPr>
                <w:rFonts w:cs="Arial"/>
                <w:i w:val="0"/>
                <w:iCs w:val="0"/>
              </w:rPr>
              <w:t>56</w:t>
            </w:r>
          </w:p>
        </w:tc>
        <w:tc>
          <w:tcPr>
            <w:tcW w:w="720" w:type="dxa"/>
          </w:tcPr>
          <w:p w14:paraId="40DC783E" w14:textId="77777777" w:rsidR="00CC4FEC" w:rsidRPr="00534C89" w:rsidRDefault="00CC4FEC" w:rsidP="00AE1991">
            <w:pPr>
              <w:suppressAutoHyphens/>
              <w:ind w:firstLine="0"/>
              <w:contextualSpacing/>
              <w:rPr>
                <w:rFonts w:cs="Arial"/>
                <w:i w:val="0"/>
              </w:rPr>
            </w:pPr>
            <w:r w:rsidRPr="00534C89">
              <w:rPr>
                <w:rFonts w:cs="Arial"/>
                <w:i w:val="0"/>
              </w:rPr>
              <w:t>5</w:t>
            </w:r>
          </w:p>
        </w:tc>
        <w:tc>
          <w:tcPr>
            <w:tcW w:w="1530" w:type="dxa"/>
          </w:tcPr>
          <w:p w14:paraId="64FDBCA9" w14:textId="7E489405" w:rsidR="00CC4FEC" w:rsidRPr="00534C89" w:rsidRDefault="00CC4FEC" w:rsidP="00AE1991">
            <w:pPr>
              <w:suppressAutoHyphens/>
              <w:ind w:firstLine="0"/>
              <w:contextualSpacing/>
              <w:rPr>
                <w:rFonts w:cs="Arial"/>
                <w:i w:val="0"/>
              </w:rPr>
            </w:pPr>
            <w:r w:rsidRPr="00534C89">
              <w:rPr>
                <w:rFonts w:cs="Arial"/>
                <w:i w:val="0"/>
              </w:rPr>
              <w:t xml:space="preserve">TG:  </w:t>
            </w:r>
            <w:r w:rsidRPr="00534C89">
              <w:rPr>
                <w:rFonts w:cs="Arial"/>
              </w:rPr>
              <w:t>Matter and Energy in Ecosystems</w:t>
            </w:r>
          </w:p>
        </w:tc>
        <w:tc>
          <w:tcPr>
            <w:tcW w:w="1350" w:type="dxa"/>
          </w:tcPr>
          <w:p w14:paraId="753B8CF0" w14:textId="21E0A4BC" w:rsidR="00CC4FEC" w:rsidRPr="00534C89" w:rsidRDefault="00CC4FEC" w:rsidP="00AE1991">
            <w:pPr>
              <w:suppressAutoHyphens/>
              <w:ind w:firstLine="0"/>
              <w:contextualSpacing/>
              <w:rPr>
                <w:rFonts w:cs="Arial"/>
                <w:i w:val="0"/>
              </w:rPr>
            </w:pPr>
            <w:r w:rsidRPr="00534C89">
              <w:rPr>
                <w:rFonts w:cs="Arial"/>
                <w:i w:val="0"/>
              </w:rPr>
              <w:t>61</w:t>
            </w:r>
          </w:p>
        </w:tc>
        <w:tc>
          <w:tcPr>
            <w:tcW w:w="2161" w:type="dxa"/>
          </w:tcPr>
          <w:p w14:paraId="089AC276" w14:textId="77777777" w:rsidR="00CC4FEC" w:rsidRPr="00534C89" w:rsidRDefault="00CC4FEC" w:rsidP="00AE1991">
            <w:pPr>
              <w:suppressAutoHyphens/>
              <w:ind w:firstLine="0"/>
              <w:contextualSpacing/>
              <w:rPr>
                <w:rFonts w:cs="Arial"/>
                <w:i w:val="0"/>
              </w:rPr>
            </w:pPr>
            <w:r w:rsidRPr="00534C89">
              <w:rPr>
                <w:rFonts w:cs="Arial"/>
                <w:i w:val="0"/>
              </w:rPr>
              <w:t>“Producers have the most energy because they obtain it directly from the sun.”</w:t>
            </w:r>
          </w:p>
        </w:tc>
        <w:tc>
          <w:tcPr>
            <w:tcW w:w="2352" w:type="dxa"/>
          </w:tcPr>
          <w:p w14:paraId="3422D24E" w14:textId="77777777" w:rsidR="00CC4FEC" w:rsidRPr="00534C89" w:rsidRDefault="00CC4FEC" w:rsidP="00AE1991">
            <w:pPr>
              <w:suppressAutoHyphens/>
              <w:ind w:firstLine="0"/>
              <w:contextualSpacing/>
              <w:rPr>
                <w:rFonts w:cs="Arial"/>
                <w:i w:val="0"/>
              </w:rPr>
            </w:pPr>
            <w:r w:rsidRPr="00534C89">
              <w:rPr>
                <w:rFonts w:cs="Arial"/>
                <w:i w:val="0"/>
              </w:rPr>
              <w:t>“Producers do NOT have the most energy because they obtain it directly from the sun.”</w:t>
            </w:r>
          </w:p>
        </w:tc>
        <w:tc>
          <w:tcPr>
            <w:tcW w:w="1710" w:type="dxa"/>
          </w:tcPr>
          <w:p w14:paraId="36EABEF9" w14:textId="77777777" w:rsidR="00CC4FEC" w:rsidRPr="00534C89" w:rsidRDefault="00CC4FEC" w:rsidP="00AE1991">
            <w:pPr>
              <w:suppressAutoHyphens/>
              <w:ind w:firstLine="0"/>
              <w:contextualSpacing/>
              <w:rPr>
                <w:rFonts w:cs="Arial"/>
                <w:i w:val="0"/>
              </w:rPr>
            </w:pPr>
            <w:r w:rsidRPr="00534C89">
              <w:rPr>
                <w:rFonts w:cs="Arial"/>
                <w:i w:val="0"/>
              </w:rPr>
              <w:t>Factual error</w:t>
            </w:r>
          </w:p>
        </w:tc>
      </w:tr>
    </w:tbl>
    <w:p w14:paraId="19964E27" w14:textId="77777777" w:rsidR="00CC4FEC" w:rsidRPr="006522C7" w:rsidRDefault="00CC4FEC" w:rsidP="00BC1647">
      <w:pPr>
        <w:pStyle w:val="Heading4"/>
        <w:spacing w:before="240"/>
      </w:pPr>
      <w:r w:rsidRPr="006522C7">
        <w:t>Social Content Citations:</w:t>
      </w:r>
    </w:p>
    <w:p w14:paraId="3640DF19" w14:textId="77777777" w:rsidR="00CC4FEC" w:rsidRPr="00140B60" w:rsidRDefault="00CC4FEC" w:rsidP="00CC4FEC">
      <w:pPr>
        <w:pStyle w:val="Header"/>
        <w:spacing w:after="240"/>
        <w:rPr>
          <w:rFonts w:cs="Arial"/>
          <w:bCs/>
          <w:i w:val="0"/>
          <w:iCs w:val="0"/>
        </w:rPr>
      </w:pPr>
      <w:r w:rsidRPr="00140B60">
        <w:rPr>
          <w:rFonts w:cs="Arial"/>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23"/>
        <w:gridCol w:w="817"/>
        <w:gridCol w:w="884"/>
        <w:gridCol w:w="1457"/>
        <w:gridCol w:w="1350"/>
        <w:gridCol w:w="1772"/>
        <w:gridCol w:w="1831"/>
        <w:gridCol w:w="1564"/>
      </w:tblGrid>
      <w:tr w:rsidR="00CC4FEC" w:rsidRPr="006522C7" w14:paraId="1481123C" w14:textId="77777777" w:rsidTr="00AE1991">
        <w:trPr>
          <w:cantSplit/>
          <w:tblHeader/>
        </w:trPr>
        <w:tc>
          <w:tcPr>
            <w:tcW w:w="423" w:type="dxa"/>
          </w:tcPr>
          <w:p w14:paraId="71BB8D02" w14:textId="77777777" w:rsidR="00CC4FEC" w:rsidRPr="006522C7" w:rsidRDefault="00CC4FEC" w:rsidP="00AE1991">
            <w:pPr>
              <w:pStyle w:val="Header"/>
              <w:jc w:val="center"/>
              <w:rPr>
                <w:rFonts w:cs="Arial"/>
                <w:i w:val="0"/>
                <w:iCs w:val="0"/>
              </w:rPr>
            </w:pPr>
            <w:r w:rsidRPr="006522C7">
              <w:rPr>
                <w:rFonts w:cs="Arial"/>
                <w:i w:val="0"/>
                <w:iCs w:val="0"/>
              </w:rPr>
              <w:t>#</w:t>
            </w:r>
          </w:p>
        </w:tc>
        <w:tc>
          <w:tcPr>
            <w:tcW w:w="817" w:type="dxa"/>
          </w:tcPr>
          <w:p w14:paraId="431D7824" w14:textId="77777777" w:rsidR="00CC4FEC" w:rsidRPr="006522C7" w:rsidRDefault="00CC4FEC" w:rsidP="00AE1991">
            <w:pPr>
              <w:pStyle w:val="Header"/>
              <w:jc w:val="center"/>
              <w:rPr>
                <w:rFonts w:cs="Arial"/>
                <w:i w:val="0"/>
                <w:iCs w:val="0"/>
              </w:rPr>
            </w:pPr>
            <w:r w:rsidRPr="006522C7">
              <w:rPr>
                <w:rFonts w:cs="Arial"/>
                <w:i w:val="0"/>
                <w:iCs w:val="0"/>
              </w:rPr>
              <w:t>SC Code</w:t>
            </w:r>
          </w:p>
        </w:tc>
        <w:tc>
          <w:tcPr>
            <w:tcW w:w="884" w:type="dxa"/>
          </w:tcPr>
          <w:p w14:paraId="5C96E501" w14:textId="77777777" w:rsidR="00CC4FEC" w:rsidRPr="006522C7" w:rsidRDefault="00CC4FEC" w:rsidP="00AE1991">
            <w:pPr>
              <w:pStyle w:val="Header"/>
              <w:jc w:val="center"/>
              <w:rPr>
                <w:rFonts w:cs="Arial"/>
                <w:i w:val="0"/>
                <w:iCs w:val="0"/>
              </w:rPr>
            </w:pPr>
            <w:r w:rsidRPr="006522C7">
              <w:rPr>
                <w:rFonts w:cs="Arial"/>
                <w:i w:val="0"/>
                <w:iCs w:val="0"/>
              </w:rPr>
              <w:t>Grade Level</w:t>
            </w:r>
          </w:p>
        </w:tc>
        <w:tc>
          <w:tcPr>
            <w:tcW w:w="1457" w:type="dxa"/>
          </w:tcPr>
          <w:p w14:paraId="23DC2EBB" w14:textId="77777777" w:rsidR="00CC4FEC" w:rsidRPr="006522C7" w:rsidRDefault="00CC4FEC" w:rsidP="00AE1991">
            <w:pPr>
              <w:pStyle w:val="Header"/>
              <w:jc w:val="center"/>
              <w:rPr>
                <w:rFonts w:cs="Arial"/>
                <w:i w:val="0"/>
                <w:iCs w:val="0"/>
              </w:rPr>
            </w:pPr>
            <w:r w:rsidRPr="006522C7">
              <w:rPr>
                <w:rFonts w:cs="Arial"/>
                <w:i w:val="0"/>
                <w:iCs w:val="0"/>
              </w:rPr>
              <w:t>Component</w:t>
            </w:r>
          </w:p>
        </w:tc>
        <w:tc>
          <w:tcPr>
            <w:tcW w:w="1350" w:type="dxa"/>
          </w:tcPr>
          <w:p w14:paraId="50F98DD4" w14:textId="77777777" w:rsidR="00CC4FEC" w:rsidRPr="006522C7" w:rsidRDefault="00CC4FEC" w:rsidP="00AE1991">
            <w:pPr>
              <w:pStyle w:val="Header"/>
              <w:jc w:val="center"/>
              <w:rPr>
                <w:rFonts w:cs="Arial"/>
                <w:i w:val="0"/>
                <w:iCs w:val="0"/>
              </w:rPr>
            </w:pPr>
            <w:r w:rsidRPr="006522C7">
              <w:rPr>
                <w:rFonts w:cs="Arial"/>
                <w:i w:val="0"/>
                <w:iCs w:val="0"/>
              </w:rPr>
              <w:t>Page Number(s)</w:t>
            </w:r>
          </w:p>
        </w:tc>
        <w:tc>
          <w:tcPr>
            <w:tcW w:w="1772" w:type="dxa"/>
          </w:tcPr>
          <w:p w14:paraId="10C2EC50" w14:textId="77777777" w:rsidR="00CC4FEC" w:rsidRPr="006522C7" w:rsidRDefault="00CC4FEC" w:rsidP="00AE1991">
            <w:pPr>
              <w:pStyle w:val="Header"/>
              <w:jc w:val="center"/>
              <w:rPr>
                <w:rFonts w:cs="Arial"/>
                <w:i w:val="0"/>
                <w:iCs w:val="0"/>
              </w:rPr>
            </w:pPr>
            <w:r w:rsidRPr="006522C7">
              <w:rPr>
                <w:rFonts w:cs="Arial"/>
                <w:i w:val="0"/>
                <w:iCs w:val="0"/>
              </w:rPr>
              <w:t>Current Text</w:t>
            </w:r>
          </w:p>
        </w:tc>
        <w:tc>
          <w:tcPr>
            <w:tcW w:w="1831" w:type="dxa"/>
          </w:tcPr>
          <w:p w14:paraId="20F07AED" w14:textId="77777777" w:rsidR="00CC4FEC" w:rsidRPr="006522C7" w:rsidRDefault="00CC4FEC" w:rsidP="00AE1991">
            <w:pPr>
              <w:pStyle w:val="Header"/>
              <w:jc w:val="center"/>
              <w:rPr>
                <w:rFonts w:cs="Arial"/>
                <w:i w:val="0"/>
                <w:iCs w:val="0"/>
              </w:rPr>
            </w:pPr>
            <w:r w:rsidRPr="006522C7">
              <w:rPr>
                <w:rFonts w:cs="Arial"/>
                <w:i w:val="0"/>
                <w:iCs w:val="0"/>
              </w:rPr>
              <w:t>Proposed Corrected Text</w:t>
            </w:r>
          </w:p>
        </w:tc>
        <w:tc>
          <w:tcPr>
            <w:tcW w:w="1564" w:type="dxa"/>
          </w:tcPr>
          <w:p w14:paraId="44A8A2F9" w14:textId="77777777" w:rsidR="00CC4FEC" w:rsidRPr="006522C7" w:rsidRDefault="00CC4FEC" w:rsidP="00AE1991">
            <w:pPr>
              <w:pStyle w:val="Header"/>
              <w:jc w:val="center"/>
              <w:rPr>
                <w:rFonts w:cs="Arial"/>
                <w:i w:val="0"/>
                <w:iCs w:val="0"/>
              </w:rPr>
            </w:pPr>
            <w:r w:rsidRPr="006522C7">
              <w:rPr>
                <w:rFonts w:cs="Arial"/>
                <w:i w:val="0"/>
                <w:iCs w:val="0"/>
              </w:rPr>
              <w:t>Reason for Citation</w:t>
            </w:r>
          </w:p>
        </w:tc>
      </w:tr>
      <w:tr w:rsidR="00CC4FEC" w:rsidRPr="006522C7" w14:paraId="3E6DA406" w14:textId="77777777" w:rsidTr="00AE1991">
        <w:trPr>
          <w:cantSplit/>
          <w:trHeight w:val="1124"/>
        </w:trPr>
        <w:tc>
          <w:tcPr>
            <w:tcW w:w="423" w:type="dxa"/>
          </w:tcPr>
          <w:p w14:paraId="36A5513A" w14:textId="77777777" w:rsidR="00CC4FEC" w:rsidRPr="006522C7" w:rsidRDefault="00CC4FEC" w:rsidP="00AE1991">
            <w:pPr>
              <w:rPr>
                <w:rFonts w:cs="Arial"/>
                <w:i w:val="0"/>
              </w:rPr>
            </w:pPr>
            <w:r w:rsidRPr="006522C7">
              <w:rPr>
                <w:rFonts w:cs="Arial"/>
                <w:i w:val="0"/>
              </w:rPr>
              <w:t>1</w:t>
            </w:r>
          </w:p>
        </w:tc>
        <w:tc>
          <w:tcPr>
            <w:tcW w:w="817" w:type="dxa"/>
          </w:tcPr>
          <w:p w14:paraId="7F29F835" w14:textId="77777777" w:rsidR="00CC4FEC" w:rsidRPr="006522C7" w:rsidRDefault="00CC4FEC" w:rsidP="00AE1991">
            <w:pPr>
              <w:rPr>
                <w:rFonts w:cs="Arial"/>
                <w:i w:val="0"/>
              </w:rPr>
            </w:pPr>
            <w:r w:rsidRPr="006522C7">
              <w:rPr>
                <w:rFonts w:cs="Arial"/>
                <w:i w:val="0"/>
              </w:rPr>
              <w:t>L1</w:t>
            </w:r>
          </w:p>
        </w:tc>
        <w:tc>
          <w:tcPr>
            <w:tcW w:w="884" w:type="dxa"/>
          </w:tcPr>
          <w:p w14:paraId="0823F6CE" w14:textId="77777777" w:rsidR="00CC4FEC" w:rsidRPr="006522C7" w:rsidRDefault="00CC4FEC" w:rsidP="00AE1991">
            <w:pPr>
              <w:rPr>
                <w:rFonts w:cs="Arial"/>
                <w:i w:val="0"/>
              </w:rPr>
            </w:pPr>
            <w:r w:rsidRPr="006522C7">
              <w:rPr>
                <w:rFonts w:cs="Arial"/>
                <w:i w:val="0"/>
              </w:rPr>
              <w:t>1</w:t>
            </w:r>
          </w:p>
        </w:tc>
        <w:tc>
          <w:tcPr>
            <w:tcW w:w="1457" w:type="dxa"/>
          </w:tcPr>
          <w:p w14:paraId="66BFDF87" w14:textId="77777777" w:rsidR="00CC4FEC" w:rsidRPr="006522C7" w:rsidRDefault="00CC4FEC" w:rsidP="00AE1991">
            <w:pPr>
              <w:rPr>
                <w:rFonts w:cs="Arial"/>
              </w:rPr>
            </w:pPr>
            <w:r w:rsidRPr="006522C7">
              <w:rPr>
                <w:rFonts w:cs="Arial"/>
                <w:i w:val="0"/>
              </w:rPr>
              <w:t>TG:</w:t>
            </w:r>
            <w:r w:rsidRPr="006522C7">
              <w:rPr>
                <w:rFonts w:cs="Arial"/>
              </w:rPr>
              <w:t xml:space="preserve"> Sky Watchers</w:t>
            </w:r>
          </w:p>
        </w:tc>
        <w:tc>
          <w:tcPr>
            <w:tcW w:w="1350" w:type="dxa"/>
          </w:tcPr>
          <w:p w14:paraId="69EF1BB3" w14:textId="77777777" w:rsidR="00CC4FEC" w:rsidRPr="006522C7" w:rsidRDefault="00CC4FEC" w:rsidP="00AE1991">
            <w:pPr>
              <w:rPr>
                <w:rFonts w:cs="Arial"/>
                <w:i w:val="0"/>
              </w:rPr>
            </w:pPr>
            <w:r w:rsidRPr="006522C7">
              <w:rPr>
                <w:rFonts w:cs="Arial"/>
                <w:i w:val="0"/>
              </w:rPr>
              <w:t>110</w:t>
            </w:r>
          </w:p>
        </w:tc>
        <w:tc>
          <w:tcPr>
            <w:tcW w:w="1772" w:type="dxa"/>
          </w:tcPr>
          <w:p w14:paraId="1506A42E" w14:textId="77777777" w:rsidR="00CC4FEC" w:rsidRPr="006522C7" w:rsidRDefault="00CC4FEC" w:rsidP="00AE1991">
            <w:pPr>
              <w:rPr>
                <w:rFonts w:cs="Arial"/>
                <w:i w:val="0"/>
              </w:rPr>
            </w:pPr>
            <w:r w:rsidRPr="006522C7">
              <w:rPr>
                <w:rFonts w:cs="Arial"/>
                <w:i w:val="0"/>
              </w:rPr>
              <w:t>“Oreo Moon Phases”</w:t>
            </w:r>
          </w:p>
        </w:tc>
        <w:tc>
          <w:tcPr>
            <w:tcW w:w="1831" w:type="dxa"/>
          </w:tcPr>
          <w:p w14:paraId="3AD53FBE" w14:textId="77777777" w:rsidR="00CC4FEC" w:rsidRPr="006522C7" w:rsidRDefault="00CC4FEC" w:rsidP="00AE1991">
            <w:pPr>
              <w:rPr>
                <w:rFonts w:cs="Arial"/>
                <w:i w:val="0"/>
              </w:rPr>
            </w:pPr>
            <w:r w:rsidRPr="006522C7">
              <w:rPr>
                <w:rFonts w:cs="Arial"/>
                <w:i w:val="0"/>
              </w:rPr>
              <w:t>“Chocolate sandwich cookie moon phases”</w:t>
            </w:r>
          </w:p>
        </w:tc>
        <w:tc>
          <w:tcPr>
            <w:tcW w:w="1564" w:type="dxa"/>
          </w:tcPr>
          <w:p w14:paraId="21FB3D5C" w14:textId="77777777" w:rsidR="00CC4FEC" w:rsidRPr="006522C7" w:rsidRDefault="00CC4FEC" w:rsidP="00AE1991">
            <w:pPr>
              <w:rPr>
                <w:rFonts w:cs="Arial"/>
                <w:i w:val="0"/>
              </w:rPr>
            </w:pPr>
            <w:r w:rsidRPr="006522C7">
              <w:rPr>
                <w:rFonts w:cs="Arial"/>
                <w:i w:val="0"/>
              </w:rPr>
              <w:t>“Oreo” is a trademark name.</w:t>
            </w:r>
          </w:p>
        </w:tc>
      </w:tr>
      <w:tr w:rsidR="00CC4FEC" w:rsidRPr="006522C7" w14:paraId="0713EE19" w14:textId="77777777" w:rsidTr="00AE1991">
        <w:trPr>
          <w:cantSplit/>
        </w:trPr>
        <w:tc>
          <w:tcPr>
            <w:tcW w:w="423" w:type="dxa"/>
          </w:tcPr>
          <w:p w14:paraId="0F3A5D77" w14:textId="77777777" w:rsidR="00CC4FEC" w:rsidRPr="006522C7" w:rsidRDefault="00CC4FEC" w:rsidP="00AE1991">
            <w:pPr>
              <w:rPr>
                <w:rFonts w:cs="Arial"/>
                <w:i w:val="0"/>
              </w:rPr>
            </w:pPr>
            <w:r w:rsidRPr="006522C7">
              <w:rPr>
                <w:rFonts w:cs="Arial"/>
                <w:i w:val="0"/>
              </w:rPr>
              <w:t>2</w:t>
            </w:r>
          </w:p>
        </w:tc>
        <w:tc>
          <w:tcPr>
            <w:tcW w:w="817" w:type="dxa"/>
          </w:tcPr>
          <w:p w14:paraId="4D204531" w14:textId="77777777" w:rsidR="00CC4FEC" w:rsidRPr="006522C7" w:rsidRDefault="00CC4FEC" w:rsidP="00AE1991">
            <w:pPr>
              <w:rPr>
                <w:rFonts w:cs="Arial"/>
                <w:i w:val="0"/>
              </w:rPr>
            </w:pPr>
            <w:r w:rsidRPr="006522C7">
              <w:rPr>
                <w:rFonts w:cs="Arial"/>
                <w:i w:val="0"/>
              </w:rPr>
              <w:t>L1</w:t>
            </w:r>
          </w:p>
        </w:tc>
        <w:tc>
          <w:tcPr>
            <w:tcW w:w="884" w:type="dxa"/>
          </w:tcPr>
          <w:p w14:paraId="6A0B5405" w14:textId="77777777" w:rsidR="00CC4FEC" w:rsidRPr="006522C7" w:rsidRDefault="00CC4FEC" w:rsidP="00AE1991">
            <w:pPr>
              <w:rPr>
                <w:rFonts w:cs="Arial"/>
                <w:i w:val="0"/>
              </w:rPr>
            </w:pPr>
            <w:r w:rsidRPr="006522C7">
              <w:rPr>
                <w:rFonts w:cs="Arial"/>
                <w:i w:val="0"/>
              </w:rPr>
              <w:t>4</w:t>
            </w:r>
          </w:p>
        </w:tc>
        <w:tc>
          <w:tcPr>
            <w:tcW w:w="1457" w:type="dxa"/>
          </w:tcPr>
          <w:p w14:paraId="4FA3413F" w14:textId="77777777" w:rsidR="00CC4FEC" w:rsidRPr="006522C7" w:rsidRDefault="00CC4FEC" w:rsidP="00AE1991">
            <w:pPr>
              <w:rPr>
                <w:rFonts w:cs="Arial"/>
              </w:rPr>
            </w:pPr>
            <w:r w:rsidRPr="006522C7">
              <w:rPr>
                <w:rFonts w:cs="Arial"/>
                <w:i w:val="0"/>
              </w:rPr>
              <w:t>TG:</w:t>
            </w:r>
            <w:r w:rsidRPr="006522C7">
              <w:rPr>
                <w:rFonts w:cs="Arial"/>
              </w:rPr>
              <w:t xml:space="preserve"> Changing Earth</w:t>
            </w:r>
          </w:p>
        </w:tc>
        <w:tc>
          <w:tcPr>
            <w:tcW w:w="1350" w:type="dxa"/>
          </w:tcPr>
          <w:p w14:paraId="450AEA46" w14:textId="77777777" w:rsidR="00CC4FEC" w:rsidRPr="006522C7" w:rsidRDefault="00CC4FEC" w:rsidP="00AE1991">
            <w:pPr>
              <w:rPr>
                <w:rFonts w:cs="Arial"/>
                <w:i w:val="0"/>
              </w:rPr>
            </w:pPr>
            <w:r w:rsidRPr="006522C7">
              <w:rPr>
                <w:rFonts w:cs="Arial"/>
                <w:i w:val="0"/>
              </w:rPr>
              <w:t>69</w:t>
            </w:r>
          </w:p>
        </w:tc>
        <w:tc>
          <w:tcPr>
            <w:tcW w:w="1772" w:type="dxa"/>
          </w:tcPr>
          <w:p w14:paraId="4ECA57D8" w14:textId="77777777" w:rsidR="00CC4FEC" w:rsidRPr="006522C7" w:rsidRDefault="00CC4FEC" w:rsidP="00AE1991">
            <w:pPr>
              <w:rPr>
                <w:rFonts w:cs="Arial"/>
                <w:i w:val="0"/>
              </w:rPr>
            </w:pPr>
            <w:r>
              <w:rPr>
                <w:rFonts w:cs="Arial"/>
                <w:i w:val="0"/>
              </w:rPr>
              <w:t>“</w:t>
            </w:r>
            <w:r w:rsidRPr="006522C7">
              <w:rPr>
                <w:rFonts w:cs="Arial"/>
                <w:i w:val="0"/>
              </w:rPr>
              <w:t>Velcro</w:t>
            </w:r>
            <w:r>
              <w:rPr>
                <w:rFonts w:cs="Arial"/>
                <w:i w:val="0"/>
              </w:rPr>
              <w:t>”</w:t>
            </w:r>
          </w:p>
        </w:tc>
        <w:tc>
          <w:tcPr>
            <w:tcW w:w="1831" w:type="dxa"/>
          </w:tcPr>
          <w:p w14:paraId="4398E032" w14:textId="77777777" w:rsidR="00CC4FEC" w:rsidRPr="006522C7" w:rsidRDefault="00CC4FEC" w:rsidP="00AE1991">
            <w:pPr>
              <w:rPr>
                <w:rFonts w:cs="Arial"/>
                <w:i w:val="0"/>
              </w:rPr>
            </w:pPr>
            <w:r>
              <w:rPr>
                <w:rFonts w:cs="Arial"/>
                <w:i w:val="0"/>
              </w:rPr>
              <w:t>Substitute with generic hook and loop.</w:t>
            </w:r>
          </w:p>
        </w:tc>
        <w:tc>
          <w:tcPr>
            <w:tcW w:w="1564" w:type="dxa"/>
          </w:tcPr>
          <w:p w14:paraId="5ADDB920" w14:textId="77777777" w:rsidR="00CC4FEC" w:rsidRPr="006522C7" w:rsidRDefault="00CC4FEC" w:rsidP="00AE1991">
            <w:pPr>
              <w:rPr>
                <w:rFonts w:cs="Arial"/>
                <w:i w:val="0"/>
              </w:rPr>
            </w:pPr>
            <w:r>
              <w:rPr>
                <w:rFonts w:cs="Arial"/>
                <w:i w:val="0"/>
              </w:rPr>
              <w:t>“</w:t>
            </w:r>
            <w:r w:rsidRPr="006522C7">
              <w:rPr>
                <w:rFonts w:cs="Arial"/>
                <w:i w:val="0"/>
              </w:rPr>
              <w:t>Velcro</w:t>
            </w:r>
            <w:r>
              <w:rPr>
                <w:rFonts w:cs="Arial"/>
                <w:i w:val="0"/>
              </w:rPr>
              <w:t>”</w:t>
            </w:r>
            <w:r w:rsidRPr="006522C7">
              <w:rPr>
                <w:rFonts w:cs="Arial"/>
                <w:i w:val="0"/>
              </w:rPr>
              <w:t xml:space="preserve"> is a trademark name</w:t>
            </w:r>
            <w:r>
              <w:rPr>
                <w:rFonts w:cs="Arial"/>
                <w:i w:val="0"/>
              </w:rPr>
              <w:t>.</w:t>
            </w:r>
          </w:p>
        </w:tc>
      </w:tr>
      <w:tr w:rsidR="00CC4FEC" w:rsidRPr="006522C7" w14:paraId="5372DC5C" w14:textId="77777777" w:rsidTr="00AE1991">
        <w:trPr>
          <w:cantSplit/>
        </w:trPr>
        <w:tc>
          <w:tcPr>
            <w:tcW w:w="423" w:type="dxa"/>
          </w:tcPr>
          <w:p w14:paraId="22A1F705" w14:textId="77777777" w:rsidR="00CC4FEC" w:rsidRPr="006522C7" w:rsidRDefault="00CC4FEC" w:rsidP="00AE1991">
            <w:pPr>
              <w:rPr>
                <w:rFonts w:cs="Arial"/>
                <w:i w:val="0"/>
              </w:rPr>
            </w:pPr>
            <w:r w:rsidRPr="006522C7">
              <w:rPr>
                <w:rFonts w:cs="Arial"/>
                <w:i w:val="0"/>
              </w:rPr>
              <w:t>3</w:t>
            </w:r>
          </w:p>
        </w:tc>
        <w:tc>
          <w:tcPr>
            <w:tcW w:w="817" w:type="dxa"/>
          </w:tcPr>
          <w:p w14:paraId="3A8E4EA9" w14:textId="77777777" w:rsidR="00CC4FEC" w:rsidRPr="006522C7" w:rsidRDefault="00CC4FEC" w:rsidP="00AE1991">
            <w:pPr>
              <w:rPr>
                <w:rFonts w:cs="Arial"/>
                <w:i w:val="0"/>
              </w:rPr>
            </w:pPr>
            <w:r w:rsidRPr="006522C7">
              <w:rPr>
                <w:rFonts w:cs="Arial"/>
                <w:i w:val="0"/>
              </w:rPr>
              <w:t>L1/L2</w:t>
            </w:r>
          </w:p>
        </w:tc>
        <w:tc>
          <w:tcPr>
            <w:tcW w:w="884" w:type="dxa"/>
          </w:tcPr>
          <w:p w14:paraId="006C8D0E" w14:textId="77777777" w:rsidR="00CC4FEC" w:rsidRPr="006522C7" w:rsidRDefault="00CC4FEC" w:rsidP="00AE1991">
            <w:pPr>
              <w:rPr>
                <w:rFonts w:cs="Arial"/>
                <w:i w:val="0"/>
              </w:rPr>
            </w:pPr>
            <w:r w:rsidRPr="006522C7">
              <w:rPr>
                <w:rFonts w:cs="Arial"/>
                <w:i w:val="0"/>
              </w:rPr>
              <w:t>4</w:t>
            </w:r>
          </w:p>
        </w:tc>
        <w:tc>
          <w:tcPr>
            <w:tcW w:w="1457" w:type="dxa"/>
          </w:tcPr>
          <w:p w14:paraId="5F6BF587" w14:textId="77777777" w:rsidR="00CC4FEC" w:rsidRPr="006522C7" w:rsidRDefault="00CC4FEC" w:rsidP="00AE1991">
            <w:pPr>
              <w:rPr>
                <w:rFonts w:cs="Arial"/>
              </w:rPr>
            </w:pPr>
            <w:r w:rsidRPr="006522C7">
              <w:rPr>
                <w:rFonts w:cs="Arial"/>
                <w:i w:val="0"/>
              </w:rPr>
              <w:t>TG:</w:t>
            </w:r>
            <w:r w:rsidRPr="006522C7">
              <w:rPr>
                <w:rFonts w:cs="Arial"/>
              </w:rPr>
              <w:t xml:space="preserve"> </w:t>
            </w:r>
            <w:r>
              <w:rPr>
                <w:rFonts w:cs="Arial"/>
              </w:rPr>
              <w:t>Energy Works</w:t>
            </w:r>
          </w:p>
        </w:tc>
        <w:tc>
          <w:tcPr>
            <w:tcW w:w="1350" w:type="dxa"/>
          </w:tcPr>
          <w:p w14:paraId="4BB712A9" w14:textId="77777777" w:rsidR="00CC4FEC" w:rsidRPr="006522C7" w:rsidRDefault="00CC4FEC" w:rsidP="00AE1991">
            <w:pPr>
              <w:rPr>
                <w:rFonts w:cs="Arial"/>
                <w:i w:val="0"/>
              </w:rPr>
            </w:pPr>
            <w:r w:rsidRPr="006522C7">
              <w:rPr>
                <w:rFonts w:cs="Arial"/>
                <w:i w:val="0"/>
              </w:rPr>
              <w:t>55</w:t>
            </w:r>
          </w:p>
        </w:tc>
        <w:tc>
          <w:tcPr>
            <w:tcW w:w="1772" w:type="dxa"/>
          </w:tcPr>
          <w:p w14:paraId="4953C1CC" w14:textId="77777777" w:rsidR="00CC4FEC" w:rsidRPr="006522C7" w:rsidRDefault="00CC4FEC" w:rsidP="00AE1991">
            <w:pPr>
              <w:rPr>
                <w:rFonts w:cs="Arial"/>
                <w:i w:val="0"/>
              </w:rPr>
            </w:pPr>
            <w:r>
              <w:rPr>
                <w:rFonts w:cs="Arial"/>
                <w:i w:val="0"/>
              </w:rPr>
              <w:t>“</w:t>
            </w:r>
            <w:r w:rsidRPr="006522C7">
              <w:rPr>
                <w:rFonts w:cs="Arial"/>
                <w:i w:val="0"/>
              </w:rPr>
              <w:t>Ping Pong</w:t>
            </w:r>
            <w:r>
              <w:rPr>
                <w:rFonts w:cs="Arial"/>
                <w:i w:val="0"/>
              </w:rPr>
              <w:t>”</w:t>
            </w:r>
          </w:p>
        </w:tc>
        <w:tc>
          <w:tcPr>
            <w:tcW w:w="1831" w:type="dxa"/>
          </w:tcPr>
          <w:p w14:paraId="2D3E983C" w14:textId="77777777" w:rsidR="00CC4FEC" w:rsidRPr="006522C7" w:rsidRDefault="00CC4FEC" w:rsidP="00AE1991">
            <w:pPr>
              <w:rPr>
                <w:rFonts w:cs="Arial"/>
                <w:i w:val="0"/>
              </w:rPr>
            </w:pPr>
            <w:r w:rsidRPr="006522C7">
              <w:rPr>
                <w:rFonts w:cs="Arial"/>
                <w:i w:val="0"/>
              </w:rPr>
              <w:t>Table tennis</w:t>
            </w:r>
            <w:r>
              <w:rPr>
                <w:rFonts w:cs="Arial"/>
                <w:i w:val="0"/>
              </w:rPr>
              <w:t xml:space="preserve"> product.</w:t>
            </w:r>
          </w:p>
        </w:tc>
        <w:tc>
          <w:tcPr>
            <w:tcW w:w="1564" w:type="dxa"/>
          </w:tcPr>
          <w:p w14:paraId="55630991" w14:textId="77777777" w:rsidR="00CC4FEC" w:rsidRPr="006522C7" w:rsidRDefault="00CC4FEC" w:rsidP="00AE1991">
            <w:pPr>
              <w:rPr>
                <w:rFonts w:cs="Arial"/>
                <w:i w:val="0"/>
              </w:rPr>
            </w:pPr>
            <w:r w:rsidRPr="006522C7">
              <w:rPr>
                <w:rFonts w:cs="Arial"/>
                <w:i w:val="0"/>
              </w:rPr>
              <w:t>“Ping Pong” is a trademark name.</w:t>
            </w:r>
          </w:p>
        </w:tc>
      </w:tr>
    </w:tbl>
    <w:p w14:paraId="6187815C" w14:textId="77777777" w:rsidR="00CC4FEC" w:rsidRDefault="00CC4FEC" w:rsidP="00CC4FEC">
      <w:pPr>
        <w:rPr>
          <w:rFonts w:cs="Times New Roman"/>
          <w:i w:val="0"/>
          <w:iCs w:val="0"/>
        </w:rPr>
      </w:pPr>
      <w:r>
        <w:rPr>
          <w:rFonts w:cs="Times New Roman"/>
          <w:i w:val="0"/>
          <w:iCs w:val="0"/>
        </w:rPr>
        <w:br w:type="page"/>
      </w:r>
    </w:p>
    <w:p w14:paraId="267A82F6" w14:textId="77777777" w:rsidR="00CC4FEC" w:rsidRPr="00B37AA9" w:rsidRDefault="00CC4FEC" w:rsidP="00883A55">
      <w:pPr>
        <w:pStyle w:val="Heading3"/>
      </w:pPr>
      <w:bookmarkStart w:id="32" w:name="_Toc526768049"/>
      <w:r>
        <w:lastRenderedPageBreak/>
        <w:t xml:space="preserve">Carolina Biological Supply Company, </w:t>
      </w:r>
      <w:r w:rsidRPr="00140B60">
        <w:rPr>
          <w:i/>
        </w:rPr>
        <w:t>STCMS (Science and Technology Concepts Middle School)</w:t>
      </w:r>
      <w:r w:rsidRPr="00B37AA9">
        <w:t xml:space="preserve">, Grades </w:t>
      </w:r>
      <w:r>
        <w:t>6</w:t>
      </w:r>
      <w:r w:rsidRPr="00B37AA9">
        <w:t>–</w:t>
      </w:r>
      <w:r>
        <w:t>8 (discipline specific)</w:t>
      </w:r>
      <w:bookmarkEnd w:id="32"/>
    </w:p>
    <w:p w14:paraId="44FED75B" w14:textId="77777777" w:rsidR="00CC4FEC" w:rsidRPr="00C31456" w:rsidRDefault="00CC4FEC" w:rsidP="00E553CF">
      <w:pPr>
        <w:pStyle w:val="Heading4"/>
      </w:pPr>
      <w:r w:rsidRPr="00C31456">
        <w:t>Program Summary:</w:t>
      </w:r>
    </w:p>
    <w:p w14:paraId="7F989C8A" w14:textId="77777777" w:rsidR="00CC4FEC" w:rsidRPr="00170718" w:rsidRDefault="00CC4FEC" w:rsidP="00D65044">
      <w:pPr>
        <w:spacing w:after="240"/>
        <w:rPr>
          <w:rFonts w:cs="Times New Roman"/>
          <w:b/>
          <w:bCs/>
          <w:i w:val="0"/>
          <w:iCs w:val="0"/>
          <w:color w:val="000000" w:themeColor="text1"/>
          <w:u w:val="single"/>
        </w:rPr>
      </w:pPr>
      <w:r w:rsidRPr="00170718">
        <w:rPr>
          <w:rFonts w:cs="Times New Roman"/>
          <w:bCs/>
          <w:iCs w:val="0"/>
          <w:color w:val="000000" w:themeColor="text1"/>
        </w:rPr>
        <w:t>STCMS (Science and Technology Concepts Middle School)</w:t>
      </w:r>
      <w:r w:rsidRPr="00170718">
        <w:rPr>
          <w:rFonts w:cs="Arial"/>
          <w:i w:val="0"/>
          <w:iCs w:val="0"/>
          <w:color w:val="000000" w:themeColor="text1"/>
        </w:rPr>
        <w:t xml:space="preserve"> </w:t>
      </w:r>
      <w:proofErr w:type="gramStart"/>
      <w:r w:rsidRPr="00170718">
        <w:rPr>
          <w:rFonts w:cs="Times New Roman"/>
          <w:bCs/>
          <w:i w:val="0"/>
          <w:color w:val="000000" w:themeColor="text1"/>
        </w:rPr>
        <w:t>includes:</w:t>
      </w:r>
      <w:proofErr w:type="gramEnd"/>
      <w:r w:rsidRPr="00170718">
        <w:rPr>
          <w:rFonts w:cs="Times New Roman"/>
          <w:bCs/>
          <w:i w:val="0"/>
          <w:color w:val="000000" w:themeColor="text1"/>
        </w:rPr>
        <w:t xml:space="preserve"> </w:t>
      </w:r>
      <w:r w:rsidRPr="008A7B65">
        <w:rPr>
          <w:rFonts w:cs="Arial"/>
          <w:i w:val="0"/>
        </w:rPr>
        <w:t>Teacher Edition (TE)</w:t>
      </w:r>
      <w:r>
        <w:rPr>
          <w:rFonts w:cs="Arial"/>
          <w:i w:val="0"/>
        </w:rPr>
        <w:t xml:space="preserve">, </w:t>
      </w:r>
      <w:r w:rsidRPr="00323711">
        <w:rPr>
          <w:i w:val="0"/>
        </w:rPr>
        <w:t>Student Guide (SG)</w:t>
      </w:r>
      <w:r w:rsidRPr="00323711">
        <w:rPr>
          <w:rFonts w:cs="Arial"/>
          <w:i w:val="0"/>
        </w:rPr>
        <w:t>.</w:t>
      </w:r>
    </w:p>
    <w:p w14:paraId="1CBA5C36" w14:textId="77777777" w:rsidR="00CC4FEC" w:rsidRPr="00C31456" w:rsidRDefault="00CC4FEC" w:rsidP="00E553CF">
      <w:pPr>
        <w:pStyle w:val="Heading4"/>
      </w:pPr>
      <w:r w:rsidRPr="00C31456">
        <w:t>Recommendation:</w:t>
      </w:r>
    </w:p>
    <w:p w14:paraId="347043AF" w14:textId="77777777" w:rsidR="00CC4FEC" w:rsidRDefault="00CC4FEC" w:rsidP="00CC4FEC">
      <w:pPr>
        <w:pStyle w:val="Header"/>
        <w:tabs>
          <w:tab w:val="clear" w:pos="4320"/>
          <w:tab w:val="clear" w:pos="8640"/>
        </w:tabs>
        <w:spacing w:after="240"/>
        <w:rPr>
          <w:rFonts w:cs="Times New Roman"/>
          <w:i w:val="0"/>
          <w:iCs w:val="0"/>
        </w:rPr>
      </w:pPr>
      <w:r>
        <w:rPr>
          <w:rFonts w:cs="Times New Roman"/>
          <w:bCs/>
          <w:iCs w:val="0"/>
          <w:color w:val="000000" w:themeColor="text1"/>
        </w:rPr>
        <w:t>STCMS (Science and Technology Concepts Middle School)</w:t>
      </w:r>
      <w:r w:rsidRPr="00C31456">
        <w:rPr>
          <w:rFonts w:cs="Arial"/>
          <w:i w:val="0"/>
          <w:iCs w:val="0"/>
          <w:color w:val="000000" w:themeColor="text1"/>
        </w:rPr>
        <w:t xml:space="preserve"> </w:t>
      </w:r>
      <w:r w:rsidRPr="00C31456">
        <w:rPr>
          <w:rFonts w:cs="Times New Roman"/>
          <w:i w:val="0"/>
          <w:iCs w:val="0"/>
          <w:color w:val="000000" w:themeColor="text1"/>
        </w:rPr>
        <w:t xml:space="preserve">is not recommended for adoption for </w:t>
      </w:r>
      <w:r>
        <w:rPr>
          <w:rFonts w:cs="Times New Roman"/>
          <w:i w:val="0"/>
          <w:iCs w:val="0"/>
          <w:color w:val="000000" w:themeColor="text1"/>
        </w:rPr>
        <w:t xml:space="preserve">grades </w:t>
      </w:r>
      <w:r w:rsidRPr="00170718">
        <w:rPr>
          <w:rFonts w:cs="Arial"/>
          <w:i w:val="0"/>
          <w:color w:val="000000"/>
        </w:rPr>
        <w:t>6–8</w:t>
      </w:r>
      <w:r w:rsidRPr="00C31456">
        <w:rPr>
          <w:rFonts w:cs="Times New Roman"/>
          <w:i w:val="0"/>
          <w:iCs w:val="0"/>
          <w:color w:val="000000" w:themeColor="text1"/>
        </w:rPr>
        <w:t xml:space="preserve"> because the instructional materials do not include content as specified in the </w:t>
      </w:r>
      <w:r w:rsidRPr="00C31456">
        <w:rPr>
          <w:rFonts w:cs="Times New Roman"/>
          <w:iCs w:val="0"/>
          <w:color w:val="000000" w:themeColor="text1"/>
        </w:rPr>
        <w:t xml:space="preserve">Next Generation </w:t>
      </w:r>
      <w:r w:rsidRPr="00163C15">
        <w:rPr>
          <w:rFonts w:cs="Times New Roman"/>
          <w:iCs w:val="0"/>
        </w:rPr>
        <w:t>Science Standards for California Public Schools</w:t>
      </w:r>
      <w:r>
        <w:rPr>
          <w:rFonts w:cs="Times New Roman"/>
          <w:iCs w:val="0"/>
        </w:rPr>
        <w:t xml:space="preserve"> </w:t>
      </w:r>
      <w:r w:rsidRPr="00AA3D3A">
        <w:rPr>
          <w:rFonts w:cs="Times New Roman"/>
          <w:i w:val="0"/>
          <w:iCs w:val="0"/>
        </w:rPr>
        <w:t>(</w:t>
      </w:r>
      <w:r w:rsidRPr="0018022C">
        <w:rPr>
          <w:rFonts w:cs="Times New Roman"/>
          <w:iCs w:val="0"/>
        </w:rPr>
        <w:t>CA NGSS</w:t>
      </w:r>
      <w:r w:rsidRPr="00AA3D3A">
        <w:rPr>
          <w:rFonts w:cs="Times New Roman"/>
          <w:i w:val="0"/>
          <w:iCs w:val="0"/>
        </w:rPr>
        <w:t>)</w:t>
      </w:r>
      <w:r w:rsidRPr="001A6BB6">
        <w:rPr>
          <w:rFonts w:cs="Times New Roman"/>
          <w:i w:val="0"/>
          <w:iCs w:val="0"/>
        </w:rPr>
        <w:t xml:space="preserve"> and do not meet all the Criteria in Category 1 or have strengths in Categor</w:t>
      </w:r>
      <w:r>
        <w:rPr>
          <w:rFonts w:cs="Times New Roman"/>
          <w:i w:val="0"/>
          <w:iCs w:val="0"/>
        </w:rPr>
        <w:t>y</w:t>
      </w:r>
      <w:r w:rsidRPr="001A6BB6">
        <w:rPr>
          <w:rFonts w:cs="Times New Roman"/>
          <w:i w:val="0"/>
          <w:iCs w:val="0"/>
        </w:rPr>
        <w:t xml:space="preserve"> </w:t>
      </w:r>
      <w:r>
        <w:rPr>
          <w:rFonts w:cs="Times New Roman"/>
          <w:i w:val="0"/>
          <w:iCs w:val="0"/>
        </w:rPr>
        <w:t>4.</w:t>
      </w:r>
    </w:p>
    <w:p w14:paraId="51E14FAA"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4BBA0459"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C51AB8">
        <w:rPr>
          <w:rFonts w:cs="Times New Roman"/>
          <w:i w:val="0"/>
          <w:iCs w:val="0"/>
        </w:rPr>
        <w:t>does not include</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C51AB8">
        <w:rPr>
          <w:rFonts w:cs="Times New Roman"/>
          <w:i w:val="0"/>
          <w:iCs w:val="0"/>
        </w:rPr>
        <w:t>does not include</w:t>
      </w:r>
      <w:r w:rsidRPr="00BB68B1">
        <w:rPr>
          <w:rFonts w:cs="Times New Roman"/>
          <w:i w:val="0"/>
        </w:rPr>
        <w:t xml:space="preserve"> a well-defined sequence of instructional opportunities that provides a path for all students to become proficient in all grade-level performance expectations.</w:t>
      </w:r>
    </w:p>
    <w:p w14:paraId="3A45B122" w14:textId="77777777" w:rsidR="00CC4FEC" w:rsidRPr="00F749C3"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EA9474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w:t>
      </w:r>
      <w:r w:rsidRPr="00F749C3">
        <w:rPr>
          <w:rFonts w:cs="Times New Roman"/>
          <w:i w:val="0"/>
        </w:rPr>
        <w:t xml:space="preserve">: </w:t>
      </w:r>
      <w:r>
        <w:rPr>
          <w:rFonts w:cs="Times New Roman"/>
          <w:i w:val="0"/>
        </w:rPr>
        <w:t xml:space="preserve">Standards Not Met: </w:t>
      </w:r>
    </w:p>
    <w:p w14:paraId="5F207E81" w14:textId="42A4F282" w:rsidR="00CC4FEC" w:rsidRDefault="00CC4FEC" w:rsidP="00CC4FEC">
      <w:pPr>
        <w:pStyle w:val="Header"/>
        <w:numPr>
          <w:ilvl w:val="1"/>
          <w:numId w:val="1"/>
        </w:numPr>
        <w:tabs>
          <w:tab w:val="clear" w:pos="4320"/>
          <w:tab w:val="clear" w:pos="8640"/>
        </w:tabs>
        <w:spacing w:after="240"/>
        <w:rPr>
          <w:rFonts w:cs="Times New Roman"/>
          <w:i w:val="0"/>
        </w:rPr>
      </w:pPr>
      <w:r w:rsidRPr="00F81F1B">
        <w:rPr>
          <w:rFonts w:cs="Times New Roman"/>
          <w:i w:val="0"/>
        </w:rPr>
        <w:t>Grade 6, PE MS-ESS3-5, Weather and Climate Syst</w:t>
      </w:r>
      <w:r w:rsidR="00CF03E4">
        <w:rPr>
          <w:rFonts w:cs="Times New Roman"/>
          <w:i w:val="0"/>
        </w:rPr>
        <w:t>ems TE, Tab 6 Lesson 10 pp. 156–</w:t>
      </w:r>
      <w:r w:rsidRPr="00F81F1B">
        <w:rPr>
          <w:rFonts w:cs="Times New Roman"/>
          <w:i w:val="0"/>
        </w:rPr>
        <w:t>157, student sheets 10.1</w:t>
      </w:r>
      <w:r w:rsidR="00CF03E4">
        <w:rPr>
          <w:rFonts w:cs="Times New Roman"/>
          <w:i w:val="0"/>
        </w:rPr>
        <w:t xml:space="preserve"> A-I p</w:t>
      </w:r>
      <w:r w:rsidRPr="00F81F1B">
        <w:rPr>
          <w:rFonts w:cs="Times New Roman"/>
          <w:i w:val="0"/>
        </w:rPr>
        <w:t>. 2 of 3 Question 3.</w:t>
      </w:r>
      <w:r>
        <w:rPr>
          <w:rFonts w:cs="Times New Roman"/>
          <w:i w:val="0"/>
        </w:rPr>
        <w:t xml:space="preserve"> The performance expectation requires students to ask questions to clarify evidence of the factors that have caused the rise in global temperatures. </w:t>
      </w:r>
      <w:proofErr w:type="gramStart"/>
      <w:r>
        <w:rPr>
          <w:rFonts w:cs="Times New Roman"/>
          <w:i w:val="0"/>
        </w:rPr>
        <w:t>Instead</w:t>
      </w:r>
      <w:proofErr w:type="gramEnd"/>
      <w:r>
        <w:rPr>
          <w:rFonts w:cs="Times New Roman"/>
          <w:i w:val="0"/>
        </w:rPr>
        <w:t xml:space="preserve"> students are asked to respond to questions and write an “additional question” without guidance related to clarifying evidence.</w:t>
      </w:r>
    </w:p>
    <w:p w14:paraId="7CA20389" w14:textId="2ACF05EA" w:rsidR="00CC4FEC" w:rsidRDefault="00CC4FEC" w:rsidP="00CC4FEC">
      <w:pPr>
        <w:pStyle w:val="Header"/>
        <w:numPr>
          <w:ilvl w:val="1"/>
          <w:numId w:val="1"/>
        </w:numPr>
        <w:tabs>
          <w:tab w:val="clear" w:pos="4320"/>
          <w:tab w:val="clear" w:pos="8640"/>
        </w:tabs>
        <w:spacing w:after="240"/>
        <w:rPr>
          <w:rFonts w:cs="Times New Roman"/>
          <w:i w:val="0"/>
        </w:rPr>
      </w:pPr>
      <w:r>
        <w:rPr>
          <w:rFonts w:cs="Times New Roman"/>
          <w:i w:val="0"/>
        </w:rPr>
        <w:t>Grade 7, PE MS-ETS1-4, Ecosystems and Their Interactions</w:t>
      </w:r>
      <w:r w:rsidR="00CF03E4">
        <w:rPr>
          <w:rFonts w:cs="Times New Roman"/>
          <w:i w:val="0"/>
        </w:rPr>
        <w:t>, TE, Tab 6, Lesson 11, pp. 246–</w:t>
      </w:r>
      <w:r>
        <w:rPr>
          <w:rFonts w:cs="Times New Roman"/>
          <w:i w:val="0"/>
        </w:rPr>
        <w:t>247. The performance expectation asks students to develop a model to generate data for iterative testing such that an optimal design can be achieved. The cited performance assessment lacks development of a model to generate data and only asks students to discuss existing solutions and come to a consensus on one plan. No iterative testing is required of the students.</w:t>
      </w:r>
    </w:p>
    <w:p w14:paraId="6E6E9574" w14:textId="7F5C202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6, Earth’s Dynamic Systems, T</w:t>
      </w:r>
      <w:r w:rsidR="00CF03E4">
        <w:rPr>
          <w:rFonts w:cs="Times New Roman"/>
          <w:i w:val="0"/>
        </w:rPr>
        <w:t>E, Tab 1, Lesson Planner pp. 16–</w:t>
      </w:r>
      <w:r>
        <w:rPr>
          <w:rFonts w:cs="Times New Roman"/>
          <w:i w:val="0"/>
        </w:rPr>
        <w:t>41; Grade 7, Structure and Function: T</w:t>
      </w:r>
      <w:r w:rsidR="00CF03E4">
        <w:rPr>
          <w:rFonts w:cs="Times New Roman"/>
          <w:i w:val="0"/>
        </w:rPr>
        <w:t>E: Tab 6, Lesson 7 Receptors pp. 159–</w:t>
      </w:r>
      <w:r>
        <w:rPr>
          <w:rFonts w:cs="Times New Roman"/>
          <w:i w:val="0"/>
        </w:rPr>
        <w:t xml:space="preserve">160; Grade 8, Energy, Forces and Motion, TE, </w:t>
      </w:r>
      <w:r w:rsidR="00CF03E4">
        <w:rPr>
          <w:rFonts w:cs="Times New Roman"/>
          <w:i w:val="0"/>
        </w:rPr>
        <w:t>Tab 3, Meeting Standards, pp. 2–22. In grades 6–</w:t>
      </w:r>
      <w:r>
        <w:rPr>
          <w:rFonts w:cs="Times New Roman"/>
          <w:i w:val="0"/>
        </w:rPr>
        <w:t>8, student assignments do not make linkages and are not consistent with the California English Language Development Standard</w:t>
      </w:r>
      <w:r w:rsidR="00CF03E4">
        <w:rPr>
          <w:rFonts w:cs="Times New Roman"/>
          <w:i w:val="0"/>
        </w:rPr>
        <w:t>s: Kindergarten Through Grade Twelve</w:t>
      </w:r>
      <w:r>
        <w:rPr>
          <w:rFonts w:cs="Times New Roman"/>
          <w:i w:val="0"/>
        </w:rPr>
        <w:t xml:space="preserve"> (CA ELD Standards).</w:t>
      </w:r>
    </w:p>
    <w:p w14:paraId="2368788E" w14:textId="77777777" w:rsidR="00CC4FEC" w:rsidRPr="00E72D59" w:rsidRDefault="00CC4FEC" w:rsidP="00E553CF">
      <w:pPr>
        <w:pStyle w:val="Heading4"/>
      </w:pPr>
      <w:r>
        <w:lastRenderedPageBreak/>
        <w:t>Criteria Category 2: Program Organization</w:t>
      </w:r>
    </w:p>
    <w:p w14:paraId="79E5AB56"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ED04B0">
        <w:rPr>
          <w:i w:val="0"/>
        </w:rPr>
        <w:t>support</w:t>
      </w:r>
      <w:r w:rsidRPr="0040716F">
        <w:t xml:space="preserve"> </w:t>
      </w:r>
      <w:r w:rsidRPr="0040716F">
        <w:rPr>
          <w:i w:val="0"/>
        </w:rPr>
        <w:t xml:space="preserve">instruction and learning of the </w:t>
      </w:r>
      <w:r w:rsidRPr="00C942C4">
        <w:t>CA NGSS</w:t>
      </w:r>
      <w:r w:rsidRPr="0040716F">
        <w:rPr>
          <w:i w:val="0"/>
        </w:rPr>
        <w:t>.</w:t>
      </w:r>
    </w:p>
    <w:p w14:paraId="7AEAF49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2B5D92A" w14:textId="2CDB0AD1" w:rsidR="00CC4FEC" w:rsidRDefault="00CF03E4" w:rsidP="00CC4FEC">
      <w:pPr>
        <w:pStyle w:val="Header"/>
        <w:numPr>
          <w:ilvl w:val="0"/>
          <w:numId w:val="7"/>
        </w:numPr>
        <w:tabs>
          <w:tab w:val="clear" w:pos="4320"/>
          <w:tab w:val="clear" w:pos="8640"/>
        </w:tabs>
        <w:spacing w:after="120"/>
        <w:rPr>
          <w:rFonts w:cs="Times New Roman"/>
          <w:i w:val="0"/>
        </w:rPr>
      </w:pPr>
      <w:r>
        <w:rPr>
          <w:rFonts w:cs="Times New Roman"/>
          <w:i w:val="0"/>
        </w:rPr>
        <w:t>Criterion #1: Grade 6–</w:t>
      </w:r>
      <w:r w:rsidR="00CC4FEC">
        <w:rPr>
          <w:rFonts w:cs="Times New Roman"/>
          <w:i w:val="0"/>
        </w:rPr>
        <w:t>8 (all components) TE, Tab 1, Lesson Planner. We found evidence in all grades where sequential organization of the material provides structure concerning what students should learn each year and allows teachers to convey the science content incorporating the three-dimensional learning expressed in the CA NGSS.</w:t>
      </w:r>
    </w:p>
    <w:p w14:paraId="3558DC6D" w14:textId="751435A5" w:rsidR="00CC4FEC" w:rsidRDefault="00CF03E4" w:rsidP="00CC4FEC">
      <w:pPr>
        <w:pStyle w:val="Header"/>
        <w:numPr>
          <w:ilvl w:val="0"/>
          <w:numId w:val="1"/>
        </w:numPr>
        <w:tabs>
          <w:tab w:val="clear" w:pos="4320"/>
          <w:tab w:val="clear" w:pos="8640"/>
        </w:tabs>
        <w:spacing w:after="240"/>
        <w:rPr>
          <w:rFonts w:cs="Times New Roman"/>
          <w:i w:val="0"/>
        </w:rPr>
      </w:pPr>
      <w:r>
        <w:rPr>
          <w:rFonts w:cs="Times New Roman"/>
          <w:i w:val="0"/>
        </w:rPr>
        <w:t>Criterion #5: Grade 6–8 (a</w:t>
      </w:r>
      <w:r w:rsidR="00CC4FEC">
        <w:rPr>
          <w:rFonts w:cs="Times New Roman"/>
          <w:i w:val="0"/>
        </w:rPr>
        <w:t>ll components) TE, Tab 1, Lesson Planner Pacing Guide. Examples exist in all grade levels where the instructional resources are grade-level specific and provide content for 180 days of instruction for at least one daily class period, including an estimate of the necessary instructional time.</w:t>
      </w:r>
    </w:p>
    <w:p w14:paraId="2D0D15F8" w14:textId="7DC05874" w:rsidR="00CC4FEC" w:rsidRPr="00071483"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6, Earth’s Dynamic Systems T</w:t>
      </w:r>
      <w:r w:rsidR="00CF03E4">
        <w:rPr>
          <w:rFonts w:cs="Times New Roman"/>
          <w:i w:val="0"/>
        </w:rPr>
        <w:t>E, Tab 1, Lesson Planner, pp. 4–</w:t>
      </w:r>
      <w:r>
        <w:rPr>
          <w:rFonts w:cs="Times New Roman"/>
          <w:i w:val="0"/>
        </w:rPr>
        <w:t xml:space="preserve">32; Tab 3 All </w:t>
      </w:r>
      <w:r w:rsidR="00CF03E4">
        <w:rPr>
          <w:rFonts w:cs="Times New Roman"/>
          <w:i w:val="0"/>
        </w:rPr>
        <w:t>Standards, All Students, pp. 19–</w:t>
      </w:r>
      <w:r>
        <w:rPr>
          <w:rFonts w:cs="Times New Roman"/>
          <w:i w:val="0"/>
        </w:rPr>
        <w:t>22; Grade 7, Genes and Molecular Machine</w:t>
      </w:r>
      <w:r w:rsidR="00CF03E4">
        <w:rPr>
          <w:rFonts w:cs="Times New Roman"/>
          <w:i w:val="0"/>
        </w:rPr>
        <w:t>s TE: Tab 1 Lesson Planner pp.4–</w:t>
      </w:r>
      <w:r>
        <w:rPr>
          <w:rFonts w:cs="Times New Roman"/>
          <w:i w:val="0"/>
        </w:rPr>
        <w:t xml:space="preserve">35; Tab 3, All </w:t>
      </w:r>
      <w:r w:rsidR="00CF03E4">
        <w:rPr>
          <w:rFonts w:cs="Times New Roman"/>
          <w:i w:val="0"/>
        </w:rPr>
        <w:t>Standards, All Students, pp. 19–</w:t>
      </w:r>
      <w:r>
        <w:rPr>
          <w:rFonts w:cs="Times New Roman"/>
          <w:i w:val="0"/>
        </w:rPr>
        <w:t xml:space="preserve">22. We found evidence in all grades where the content was well organized and presented in a manner consistent with providing all students an opportunity to achieve the essential knowledge and skills described in the </w:t>
      </w:r>
      <w:r w:rsidRPr="00CF03E4">
        <w:rPr>
          <w:rFonts w:cs="Times New Roman"/>
        </w:rPr>
        <w:t>CA NGSS</w:t>
      </w:r>
      <w:r>
        <w:rPr>
          <w:rFonts w:cs="Times New Roman"/>
          <w:i w:val="0"/>
        </w:rPr>
        <w:t xml:space="preserve"> and the </w:t>
      </w:r>
      <w:r w:rsidRPr="00CF03E4">
        <w:rPr>
          <w:rFonts w:cs="Times New Roman"/>
        </w:rPr>
        <w:t>CA Science Framework</w:t>
      </w:r>
      <w:r>
        <w:rPr>
          <w:rFonts w:cs="Times New Roman"/>
          <w:i w:val="0"/>
        </w:rPr>
        <w:t>.</w:t>
      </w:r>
    </w:p>
    <w:p w14:paraId="6A1092CC" w14:textId="6F6FE086"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#9: Grade 6, Earth’s Dynamic Systems </w:t>
      </w:r>
      <w:hyperlink r:id="rId75" w:tooltip="Earth's Dynamic Systems" w:history="1">
        <w:r w:rsidR="00CF03E4" w:rsidRPr="00CF03E4">
          <w:rPr>
            <w:rStyle w:val="Hyperlink"/>
            <w:rFonts w:cs="Times New Roman"/>
            <w:i w:val="0"/>
            <w:color w:val="0000FF"/>
          </w:rPr>
          <w:t>https://</w:t>
        </w:r>
        <w:r w:rsidRPr="00CF03E4">
          <w:rPr>
            <w:rStyle w:val="Hyperlink"/>
            <w:rFonts w:cs="Times New Roman"/>
            <w:i w:val="0"/>
            <w:color w:val="0000FF"/>
          </w:rPr>
          <w:t>ssec.si.edu/earths-dynamic-systems</w:t>
        </w:r>
      </w:hyperlink>
      <w:r w:rsidR="00CF03E4">
        <w:rPr>
          <w:rFonts w:cs="Times New Roman"/>
          <w:i w:val="0"/>
        </w:rPr>
        <w:t xml:space="preserve"> (Lesson Links, Lesson 2–</w:t>
      </w:r>
      <w:r>
        <w:rPr>
          <w:rFonts w:cs="Times New Roman"/>
          <w:i w:val="0"/>
        </w:rPr>
        <w:t>When the Earth S</w:t>
      </w:r>
      <w:r w:rsidR="00CF03E4">
        <w:rPr>
          <w:rFonts w:cs="Times New Roman"/>
          <w:i w:val="0"/>
        </w:rPr>
        <w:t>hakes); Grade 7, Structure and F</w:t>
      </w:r>
      <w:r>
        <w:rPr>
          <w:rFonts w:cs="Times New Roman"/>
          <w:i w:val="0"/>
        </w:rPr>
        <w:t xml:space="preserve">unction </w:t>
      </w:r>
      <w:hyperlink r:id="rId76" w:tooltip="Structure and Function" w:history="1">
        <w:r w:rsidR="00CF03E4" w:rsidRPr="00CF03E4">
          <w:rPr>
            <w:rStyle w:val="Hyperlink"/>
            <w:rFonts w:cs="Times New Roman"/>
            <w:i w:val="0"/>
            <w:color w:val="0000FF"/>
          </w:rPr>
          <w:t>https://</w:t>
        </w:r>
        <w:r w:rsidRPr="00CF03E4">
          <w:rPr>
            <w:rStyle w:val="Hyperlink"/>
            <w:rFonts w:cs="Times New Roman"/>
            <w:i w:val="0"/>
            <w:color w:val="0000FF"/>
          </w:rPr>
          <w:t>ssec.si.edu/structure-and-function</w:t>
        </w:r>
      </w:hyperlink>
      <w:r>
        <w:rPr>
          <w:rFonts w:cs="Times New Roman"/>
          <w:i w:val="0"/>
        </w:rPr>
        <w:t xml:space="preserve"> (Extension Activities), Lesson 1 Pre-Assessment, Grade 8, Matter and its Interactions, TE, Tab 6, L</w:t>
      </w:r>
      <w:r w:rsidR="00CF03E4">
        <w:rPr>
          <w:rFonts w:cs="Times New Roman"/>
          <w:i w:val="0"/>
        </w:rPr>
        <w:t>esson 4, pp. 72–</w:t>
      </w:r>
      <w:r>
        <w:rPr>
          <w:rFonts w:cs="Times New Roman"/>
          <w:i w:val="0"/>
        </w:rPr>
        <w:t>73. We found evidence in each grade level of resources that encourage the meaningful use of technologies to investigate phenomena that cannot be directly experienced. The materials support teachers as they introduce students to computational thinking and provide guidance to teachers on how science instruction may be improved by the effective use of library media centers and information literacy skills.</w:t>
      </w:r>
    </w:p>
    <w:p w14:paraId="18DC95CC" w14:textId="77777777" w:rsidR="00CC4FEC" w:rsidRPr="00231C1B" w:rsidRDefault="00CC4FEC" w:rsidP="00E553CF">
      <w:pPr>
        <w:pStyle w:val="Heading4"/>
      </w:pPr>
      <w:r w:rsidRPr="00231C1B">
        <w:t>Criteri</w:t>
      </w:r>
      <w:r>
        <w:t>a Category 3:</w:t>
      </w:r>
      <w:r w:rsidRPr="00231C1B">
        <w:t xml:space="preserve"> </w:t>
      </w:r>
      <w:r>
        <w:t>Assessment</w:t>
      </w:r>
    </w:p>
    <w:p w14:paraId="616B65FC" w14:textId="72C9D269" w:rsidR="00BC1647"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4399F4E3" w14:textId="77777777" w:rsidR="00BC1647" w:rsidRDefault="00BC1647">
      <w:pPr>
        <w:rPr>
          <w:rFonts w:eastAsia="Arial Unicode MS" w:cs="Calibri"/>
          <w:i w:val="0"/>
          <w:color w:val="000000"/>
        </w:rPr>
      </w:pPr>
      <w:r>
        <w:rPr>
          <w:rFonts w:eastAsia="Arial Unicode MS" w:cs="Calibri"/>
          <w:i w:val="0"/>
          <w:color w:val="000000"/>
        </w:rPr>
        <w:br w:type="page"/>
      </w:r>
    </w:p>
    <w:p w14:paraId="70345B32" w14:textId="77777777" w:rsidR="00CC4FEC" w:rsidRPr="0067442F"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239B8786" w14:textId="5E6468F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#2: Grade 6, Earth’s Dynamic Systems, TE; Tab </w:t>
      </w:r>
      <w:r w:rsidR="000C3749">
        <w:rPr>
          <w:rFonts w:cs="Times New Roman"/>
          <w:i w:val="0"/>
        </w:rPr>
        <w:t>6, Lesson 1, pp. 1a–</w:t>
      </w:r>
      <w:r>
        <w:rPr>
          <w:rFonts w:cs="Times New Roman"/>
          <w:i w:val="0"/>
        </w:rPr>
        <w:t>13a; Grade 7, Ecosystems and Their Interactio</w:t>
      </w:r>
      <w:r w:rsidR="000C3749">
        <w:rPr>
          <w:rFonts w:cs="Times New Roman"/>
          <w:i w:val="0"/>
        </w:rPr>
        <w:t>ns, TE, Tab 6, Lesson 1, pp. 1a–</w:t>
      </w:r>
      <w:r>
        <w:rPr>
          <w:rFonts w:cs="Times New Roman"/>
          <w:i w:val="0"/>
        </w:rPr>
        <w:t>27; Grade 8, Energy Forces, and Mot</w:t>
      </w:r>
      <w:r w:rsidR="000C3749">
        <w:rPr>
          <w:rFonts w:cs="Times New Roman"/>
          <w:i w:val="0"/>
        </w:rPr>
        <w:t>ion, TE: Tab 6 Lesson 1 pgs. Iv–13. In grades 6–</w:t>
      </w:r>
      <w:r>
        <w:rPr>
          <w:rFonts w:cs="Times New Roman"/>
          <w:i w:val="0"/>
        </w:rPr>
        <w:t>8, entry-level assessments for each unit are provided to help teachers elicit students’ prior knowledge and preconceptions and gauge their facility for using the SEPs and CCCs.</w:t>
      </w:r>
    </w:p>
    <w:p w14:paraId="20AAEAFC" w14:textId="47B4E7E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#7: Grade 6, Earth’s Dynamic Systems</w:t>
      </w:r>
      <w:r w:rsidR="000C3749">
        <w:rPr>
          <w:rFonts w:cs="Times New Roman"/>
          <w:i w:val="0"/>
        </w:rPr>
        <w:t>, TE, Tab 6 Lesson 12, pp. 319c–</w:t>
      </w:r>
      <w:r>
        <w:rPr>
          <w:rFonts w:cs="Times New Roman"/>
          <w:i w:val="0"/>
        </w:rPr>
        <w:t xml:space="preserve">329. This is an example of a summative assessment designed to provide measures of student progress and attainment of </w:t>
      </w:r>
      <w:proofErr w:type="gramStart"/>
      <w:r>
        <w:rPr>
          <w:rFonts w:cs="Times New Roman"/>
          <w:i w:val="0"/>
        </w:rPr>
        <w:t>three dimensional</w:t>
      </w:r>
      <w:proofErr w:type="gramEnd"/>
      <w:r>
        <w:rPr>
          <w:rFonts w:cs="Times New Roman"/>
          <w:i w:val="0"/>
        </w:rPr>
        <w:t xml:space="preserve"> learning at the end of a unit.</w:t>
      </w:r>
    </w:p>
    <w:p w14:paraId="58058E14" w14:textId="1F3728E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8, Energy Forces and Motio</w:t>
      </w:r>
      <w:r w:rsidR="000C3749">
        <w:rPr>
          <w:rFonts w:cs="Times New Roman"/>
          <w:i w:val="0"/>
        </w:rPr>
        <w:t>n, TE, Tab 6, Lesson 9, pp. 144–</w:t>
      </w:r>
      <w:r>
        <w:rPr>
          <w:rFonts w:cs="Times New Roman"/>
          <w:i w:val="0"/>
        </w:rPr>
        <w:t xml:space="preserve">145. This is an example of each unit including both a writing and performance task to assess student progress towards meeting the three dimensions of the </w:t>
      </w:r>
      <w:r w:rsidRPr="000C3749">
        <w:rPr>
          <w:rFonts w:cs="Times New Roman"/>
        </w:rPr>
        <w:t>CA NGSS</w:t>
      </w:r>
      <w:r>
        <w:rPr>
          <w:rFonts w:cs="Times New Roman"/>
          <w:i w:val="0"/>
        </w:rPr>
        <w:t>.</w:t>
      </w:r>
    </w:p>
    <w:p w14:paraId="68286882" w14:textId="64D89D34"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Earth’s Dynamic Syst</w:t>
      </w:r>
      <w:r w:rsidR="000C3749">
        <w:rPr>
          <w:rFonts w:cs="Times New Roman"/>
          <w:i w:val="0"/>
        </w:rPr>
        <w:t>ems, TE, Tab 6, Lesson 1, pp. 2–8;</w:t>
      </w:r>
      <w:r>
        <w:rPr>
          <w:rFonts w:cs="Times New Roman"/>
          <w:i w:val="0"/>
        </w:rPr>
        <w:t xml:space="preserve"> Grade 7, Ecosystems and Their Interactio</w:t>
      </w:r>
      <w:r w:rsidR="000C3749">
        <w:rPr>
          <w:rFonts w:cs="Times New Roman"/>
          <w:i w:val="0"/>
        </w:rPr>
        <w:t>ns, TE, Tab 6, Lesson 4, pp. 72–</w:t>
      </w:r>
      <w:r>
        <w:rPr>
          <w:rFonts w:cs="Times New Roman"/>
          <w:i w:val="0"/>
        </w:rPr>
        <w:t>84; Grade 8, Energy, Forces and Moti</w:t>
      </w:r>
      <w:r w:rsidR="000C3749">
        <w:rPr>
          <w:rFonts w:cs="Times New Roman"/>
          <w:i w:val="0"/>
        </w:rPr>
        <w:t>on TE, Tab 6, Lesson 7, pp. 104–109. In grades 6–</w:t>
      </w:r>
      <w:r>
        <w:rPr>
          <w:rFonts w:cs="Times New Roman"/>
          <w:i w:val="0"/>
        </w:rPr>
        <w:t>8, assessment tools include multiple measures of student performance as addressed in the assessment chapter in the CA Science Framework.</w:t>
      </w:r>
    </w:p>
    <w:p w14:paraId="7B8B51B1" w14:textId="77777777" w:rsidR="00CC4FEC" w:rsidRDefault="00CC4FEC" w:rsidP="00E553CF">
      <w:pPr>
        <w:pStyle w:val="Heading4"/>
      </w:pPr>
      <w:r w:rsidRPr="00231C1B">
        <w:t>Criteri</w:t>
      </w:r>
      <w:r>
        <w:t>a Category 4: Access and Equity</w:t>
      </w:r>
    </w:p>
    <w:p w14:paraId="2AC9ED5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F87E4C">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F87E4C">
        <w:rPr>
          <w:rFonts w:cs="Times New Roman"/>
          <w:i w:val="0"/>
          <w:iCs w:val="0"/>
        </w:rPr>
        <w:t>do 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FA3B83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6DEEEFE" w14:textId="5C043A2F" w:rsidR="00CC4FEC" w:rsidRDefault="000C3749" w:rsidP="00CC4FEC">
      <w:pPr>
        <w:pStyle w:val="Header"/>
        <w:numPr>
          <w:ilvl w:val="0"/>
          <w:numId w:val="8"/>
        </w:numPr>
        <w:spacing w:after="240"/>
        <w:rPr>
          <w:rFonts w:cs="Times New Roman"/>
          <w:i w:val="0"/>
        </w:rPr>
      </w:pPr>
      <w:r>
        <w:rPr>
          <w:rFonts w:cs="Times New Roman"/>
          <w:i w:val="0"/>
        </w:rPr>
        <w:t>Criterion #1: Grades 6–</w:t>
      </w:r>
      <w:r w:rsidR="00CC4FEC">
        <w:rPr>
          <w:rFonts w:cs="Times New Roman"/>
          <w:i w:val="0"/>
        </w:rPr>
        <w:t>8, all TEs; Tab 3, All</w:t>
      </w:r>
      <w:r>
        <w:rPr>
          <w:rFonts w:cs="Times New Roman"/>
          <w:i w:val="0"/>
        </w:rPr>
        <w:t xml:space="preserve"> Standards, All Student, pp. 19–22; Grades 6–</w:t>
      </w:r>
      <w:r w:rsidR="00CC4FEC">
        <w:rPr>
          <w:rFonts w:cs="Times New Roman"/>
          <w:i w:val="0"/>
        </w:rPr>
        <w:t xml:space="preserve">8, all TEs, Tab </w:t>
      </w:r>
      <w:r>
        <w:rPr>
          <w:rFonts w:cs="Times New Roman"/>
          <w:i w:val="0"/>
        </w:rPr>
        <w:t>2, STCMS in the Classroom, pp.2–</w:t>
      </w:r>
      <w:r w:rsidR="00CC4FEC">
        <w:rPr>
          <w:rFonts w:cs="Times New Roman"/>
          <w:i w:val="0"/>
        </w:rPr>
        <w:t>5; Grade 6, Space Systems Explorat</w:t>
      </w:r>
      <w:r>
        <w:rPr>
          <w:rFonts w:cs="Times New Roman"/>
          <w:i w:val="0"/>
        </w:rPr>
        <w:t>ion, Tab 1: Unit Overview, pp. 4–</w:t>
      </w:r>
      <w:r w:rsidR="00CC4FEC">
        <w:rPr>
          <w:rFonts w:cs="Times New Roman"/>
          <w:i w:val="0"/>
        </w:rPr>
        <w:t>9; Grade 7, Ecosystems and Their Interact</w:t>
      </w:r>
      <w:r>
        <w:rPr>
          <w:rFonts w:cs="Times New Roman"/>
          <w:i w:val="0"/>
        </w:rPr>
        <w:t>ions, Tab 1, Unit Overview, pp. 4–</w:t>
      </w:r>
      <w:r w:rsidR="00CC4FEC">
        <w:rPr>
          <w:rFonts w:cs="Times New Roman"/>
          <w:i w:val="0"/>
        </w:rPr>
        <w:t>9; Grade 8, Matter and Its Interacti</w:t>
      </w:r>
      <w:r>
        <w:rPr>
          <w:rFonts w:cs="Times New Roman"/>
          <w:i w:val="0"/>
        </w:rPr>
        <w:t>ons, Tab 1, Unit Overview, pp. 4–</w:t>
      </w:r>
      <w:r w:rsidR="00CC4FEC">
        <w:rPr>
          <w:rFonts w:cs="Times New Roman"/>
          <w:i w:val="0"/>
        </w:rPr>
        <w:t xml:space="preserve">9. The materials did not provide differentiated instructional resources sensitive to the needs of individual students and particular assets of all students as outlined in chapter 10 of the </w:t>
      </w:r>
      <w:r w:rsidR="00CC4FEC" w:rsidRPr="000C3749">
        <w:rPr>
          <w:rFonts w:cs="Times New Roman"/>
        </w:rPr>
        <w:t>CA Science Framework</w:t>
      </w:r>
      <w:r w:rsidR="00CC4FEC">
        <w:rPr>
          <w:rFonts w:cs="Times New Roman"/>
          <w:i w:val="0"/>
        </w:rPr>
        <w:t>.</w:t>
      </w:r>
    </w:p>
    <w:p w14:paraId="11837E63" w14:textId="2F78A2DA" w:rsidR="00CC4FEC" w:rsidRDefault="000C3749" w:rsidP="00CC4FEC">
      <w:pPr>
        <w:pStyle w:val="Header"/>
        <w:numPr>
          <w:ilvl w:val="0"/>
          <w:numId w:val="1"/>
        </w:numPr>
        <w:tabs>
          <w:tab w:val="clear" w:pos="4320"/>
          <w:tab w:val="clear" w:pos="8640"/>
        </w:tabs>
        <w:spacing w:after="240"/>
        <w:rPr>
          <w:rFonts w:cs="Times New Roman"/>
          <w:i w:val="0"/>
        </w:rPr>
      </w:pPr>
      <w:r>
        <w:rPr>
          <w:rFonts w:cs="Times New Roman"/>
          <w:i w:val="0"/>
        </w:rPr>
        <w:t>Criterion #2: Grades 6–</w:t>
      </w:r>
      <w:r w:rsidR="00CC4FEC">
        <w:rPr>
          <w:rFonts w:cs="Times New Roman"/>
          <w:i w:val="0"/>
        </w:rPr>
        <w:t>8, All TEs, Tab 3, A</w:t>
      </w:r>
      <w:r>
        <w:rPr>
          <w:rFonts w:cs="Times New Roman"/>
          <w:i w:val="0"/>
        </w:rPr>
        <w:t>ll Standards, All Students, pp. 19–22; Grades 6–</w:t>
      </w:r>
      <w:r w:rsidR="00CC4FEC">
        <w:rPr>
          <w:rFonts w:cs="Times New Roman"/>
          <w:i w:val="0"/>
        </w:rPr>
        <w:t>8, All TEs, Tab 3, Meet</w:t>
      </w:r>
      <w:r>
        <w:rPr>
          <w:rFonts w:cs="Times New Roman"/>
          <w:i w:val="0"/>
        </w:rPr>
        <w:t>ing Standards with STCMS, pp. 6–9; Grades 6–</w:t>
      </w:r>
      <w:r w:rsidR="00CC4FEC">
        <w:rPr>
          <w:rFonts w:cs="Times New Roman"/>
          <w:i w:val="0"/>
        </w:rPr>
        <w:t xml:space="preserve">8, All TEs, Tab </w:t>
      </w:r>
      <w:r>
        <w:rPr>
          <w:rFonts w:cs="Times New Roman"/>
          <w:i w:val="0"/>
        </w:rPr>
        <w:t>2, STCMS in the Classroom, pp. 2–</w:t>
      </w:r>
      <w:r w:rsidR="00CC4FEC">
        <w:rPr>
          <w:rFonts w:cs="Times New Roman"/>
          <w:i w:val="0"/>
        </w:rPr>
        <w:t>5; Grade 7, Gene and Molecular Machines Tab 6, p. 104, Questions 5; Grade 8, Energy, Forces, and Motion, Tab 6, p. 114, Question 4d; Grade 6, Weather and Climate System Tab 6, p. 157, Steps 8,</w:t>
      </w:r>
      <w:r>
        <w:rPr>
          <w:rFonts w:cs="Times New Roman"/>
          <w:i w:val="0"/>
        </w:rPr>
        <w:t xml:space="preserve"> </w:t>
      </w:r>
      <w:r w:rsidR="00CC4FEC">
        <w:rPr>
          <w:rFonts w:cs="Times New Roman"/>
          <w:i w:val="0"/>
        </w:rPr>
        <w:t>9</w:t>
      </w:r>
      <w:r w:rsidR="00B42741">
        <w:rPr>
          <w:rFonts w:cs="Times New Roman"/>
          <w:i w:val="0"/>
        </w:rPr>
        <w:t>,</w:t>
      </w:r>
      <w:r w:rsidR="00CC4FEC">
        <w:rPr>
          <w:rFonts w:cs="Times New Roman"/>
          <w:i w:val="0"/>
        </w:rPr>
        <w:t xml:space="preserve"> and 11. The </w:t>
      </w:r>
      <w:r w:rsidR="00CC4FEC">
        <w:rPr>
          <w:rFonts w:cs="Times New Roman"/>
          <w:i w:val="0"/>
        </w:rPr>
        <w:lastRenderedPageBreak/>
        <w:t>instructional resources fail to provide research-based strategies to address the continuum of English language development levels as outlined in the CA ELD Standards.</w:t>
      </w:r>
    </w:p>
    <w:p w14:paraId="7C9455F5" w14:textId="7A962E73" w:rsidR="00CC4FEC" w:rsidRPr="00681894" w:rsidRDefault="000C3749" w:rsidP="00CC4FEC">
      <w:pPr>
        <w:pStyle w:val="Header"/>
        <w:numPr>
          <w:ilvl w:val="0"/>
          <w:numId w:val="1"/>
        </w:numPr>
        <w:tabs>
          <w:tab w:val="clear" w:pos="4320"/>
          <w:tab w:val="clear" w:pos="8640"/>
        </w:tabs>
        <w:spacing w:after="240"/>
        <w:rPr>
          <w:rFonts w:cs="Times New Roman"/>
          <w:i w:val="0"/>
        </w:rPr>
      </w:pPr>
      <w:r>
        <w:rPr>
          <w:rFonts w:cs="Times New Roman"/>
          <w:i w:val="0"/>
        </w:rPr>
        <w:t>Criterion #4: Grade 6–</w:t>
      </w:r>
      <w:r w:rsidR="00CC4FEC">
        <w:rPr>
          <w:rFonts w:cs="Times New Roman"/>
          <w:i w:val="0"/>
        </w:rPr>
        <w:t>8 (all Components), Tab 3, Al</w:t>
      </w:r>
      <w:r>
        <w:rPr>
          <w:rFonts w:cs="Times New Roman"/>
          <w:i w:val="0"/>
        </w:rPr>
        <w:t>l Standard, All Students, pp. 19–</w:t>
      </w:r>
      <w:r w:rsidR="00CC4FEC">
        <w:rPr>
          <w:rFonts w:cs="Times New Roman"/>
          <w:i w:val="0"/>
        </w:rPr>
        <w:t>22. The teacher resources do not provide sufficient guidance to support all students with respect to differentiation. On page 19, in the strategy section, the Lesson Overview purpose states, “This should be used to assist UDL planning and differentiation for diverse student groups,” but actual differentiation strategies are missing. In the strategy section, the Extension Activities purpose states, “Extension activities allow for differentiated instruction for stu</w:t>
      </w:r>
      <w:r>
        <w:rPr>
          <w:rFonts w:cs="Times New Roman"/>
          <w:i w:val="0"/>
        </w:rPr>
        <w:t>dents who need to be challenged</w:t>
      </w:r>
      <w:r w:rsidR="00CC4FEC">
        <w:rPr>
          <w:rFonts w:cs="Times New Roman"/>
          <w:i w:val="0"/>
        </w:rPr>
        <w:t>”</w:t>
      </w:r>
      <w:r>
        <w:rPr>
          <w:rFonts w:cs="Times New Roman"/>
          <w:i w:val="0"/>
        </w:rPr>
        <w:t>;</w:t>
      </w:r>
      <w:r w:rsidR="00CC4FEC">
        <w:rPr>
          <w:rFonts w:cs="Times New Roman"/>
          <w:i w:val="0"/>
        </w:rPr>
        <w:t xml:space="preserve"> however, what is provided (such as G6, Space Systems Exploration Lesson 1): Science [pinhole projectors] found at </w:t>
      </w:r>
      <w:bookmarkStart w:id="33" w:name="_Hlk65578239"/>
      <w:r w:rsidR="004831C7">
        <w:fldChar w:fldCharType="begin"/>
      </w:r>
      <w:r w:rsidR="004831C7">
        <w:instrText xml:space="preserve"> HYPERLINK "https://ssec.si.edu/space-systems-exploration" \o "space systems exploration" </w:instrText>
      </w:r>
      <w:r w:rsidR="004831C7">
        <w:fldChar w:fldCharType="separate"/>
      </w:r>
      <w:r w:rsidRPr="00091E1B">
        <w:rPr>
          <w:rStyle w:val="Hyperlink"/>
          <w:rFonts w:cs="Times New Roman"/>
          <w:i w:val="0"/>
          <w:color w:val="0000FF"/>
        </w:rPr>
        <w:t>https://</w:t>
      </w:r>
      <w:r w:rsidR="00CC4FEC" w:rsidRPr="00091E1B">
        <w:rPr>
          <w:rStyle w:val="Hyperlink"/>
          <w:rFonts w:cs="Times New Roman"/>
          <w:i w:val="0"/>
          <w:color w:val="0000FF"/>
        </w:rPr>
        <w:t>ssec.si.edu/space-systems-exploration</w:t>
      </w:r>
      <w:r w:rsidR="004831C7">
        <w:rPr>
          <w:rStyle w:val="Hyperlink"/>
          <w:rFonts w:cs="Times New Roman"/>
          <w:i w:val="0"/>
          <w:color w:val="0000FF"/>
        </w:rPr>
        <w:fldChar w:fldCharType="end"/>
      </w:r>
      <w:bookmarkEnd w:id="33"/>
      <w:r w:rsidR="00CC4FEC">
        <w:rPr>
          <w:rFonts w:cs="Times New Roman"/>
          <w:i w:val="0"/>
        </w:rPr>
        <w:t>) does not include differentiation guidance. Instead, extra activities are given.</w:t>
      </w:r>
    </w:p>
    <w:p w14:paraId="192A5629"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08383252"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Pr="00BB68B1">
        <w:rPr>
          <w:rFonts w:cs="Calibri"/>
          <w:i w:val="0"/>
          <w:color w:val="000000"/>
        </w:rPr>
        <w:t>are designed to help teachers provide effective standards-based instruction.</w:t>
      </w:r>
    </w:p>
    <w:p w14:paraId="6EEF3BF1" w14:textId="77777777" w:rsidR="00CC4FEC" w:rsidRPr="0064643C" w:rsidRDefault="00CC4FEC" w:rsidP="00CC4FEC">
      <w:pPr>
        <w:rPr>
          <w:rFonts w:cs="Times New Roman"/>
          <w:b/>
          <w:i w:val="0"/>
          <w:iCs w:val="0"/>
        </w:rPr>
      </w:pPr>
      <w:r w:rsidRPr="00231C1B">
        <w:rPr>
          <w:rFonts w:cs="Times New Roman"/>
          <w:b/>
          <w:i w:val="0"/>
          <w:iCs w:val="0"/>
        </w:rPr>
        <w:t>Citations:</w:t>
      </w:r>
    </w:p>
    <w:p w14:paraId="6ADB89AE" w14:textId="2FA3019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6, Earth’s Dynamic Systems, TE, Tab 1, Unit Over</w:t>
      </w:r>
      <w:r w:rsidR="00B42741">
        <w:rPr>
          <w:rFonts w:cs="Times New Roman"/>
          <w:i w:val="0"/>
        </w:rPr>
        <w:t>view and Lesson Planner, pp. 12–13;</w:t>
      </w:r>
      <w:r>
        <w:rPr>
          <w:rFonts w:cs="Times New Roman"/>
          <w:i w:val="0"/>
        </w:rPr>
        <w:t xml:space="preserve"> Grade 7, Ecosystems and Their Interactions TE: Tab 6 lesson 2</w:t>
      </w:r>
      <w:r w:rsidR="00B42741">
        <w:rPr>
          <w:rFonts w:cs="Times New Roman"/>
          <w:i w:val="0"/>
        </w:rPr>
        <w:t>, pp. 27a–</w:t>
      </w:r>
      <w:r>
        <w:rPr>
          <w:rFonts w:cs="Times New Roman"/>
          <w:i w:val="0"/>
        </w:rPr>
        <w:t>29; Grade 8, Electricity, Waves and Information Transfe</w:t>
      </w:r>
      <w:r w:rsidR="00B42741">
        <w:rPr>
          <w:rFonts w:cs="Times New Roman"/>
          <w:i w:val="0"/>
        </w:rPr>
        <w:t>r, TE, Tab 6, Lesson 5, pp. 91a–91b. In Grades 6–</w:t>
      </w:r>
      <w:r>
        <w:rPr>
          <w:rFonts w:cs="Times New Roman"/>
          <w:i w:val="0"/>
        </w:rPr>
        <w:t>8, the teacher resources provide an estimated instructional time for each activity, lesson, and unit which allows for student engagement in the SEPs and engineering design projects.</w:t>
      </w:r>
    </w:p>
    <w:p w14:paraId="033DBF3E" w14:textId="10E0F7F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6, Earth’s Dynamic Syste</w:t>
      </w:r>
      <w:r w:rsidR="00B42741">
        <w:rPr>
          <w:rFonts w:cs="Times New Roman"/>
          <w:i w:val="0"/>
        </w:rPr>
        <w:t>ms, TE, Tab 6, p. 31, Exit Slip;</w:t>
      </w:r>
      <w:r>
        <w:rPr>
          <w:rFonts w:cs="Times New Roman"/>
          <w:i w:val="0"/>
        </w:rPr>
        <w:t xml:space="preserve"> Grade 7, Ecosystems and Thei</w:t>
      </w:r>
      <w:r w:rsidR="00B42741">
        <w:rPr>
          <w:rFonts w:cs="Times New Roman"/>
          <w:i w:val="0"/>
        </w:rPr>
        <w:t>r Interactions, TE, Tab 4 pp. 1–5;</w:t>
      </w:r>
      <w:r>
        <w:rPr>
          <w:rFonts w:cs="Times New Roman"/>
          <w:i w:val="0"/>
        </w:rPr>
        <w:t xml:space="preserve"> Grade 8, Energy, Forces, and Motion, TE, Tab 7,</w:t>
      </w:r>
      <w:r w:rsidR="00B42741">
        <w:rPr>
          <w:rFonts w:cs="Times New Roman"/>
          <w:i w:val="0"/>
        </w:rPr>
        <w:t xml:space="preserve"> p. 4 (Lesson Master 8.2, </w:t>
      </w:r>
      <w:r>
        <w:rPr>
          <w:rFonts w:cs="Times New Roman"/>
          <w:i w:val="0"/>
        </w:rPr>
        <w:t>p</w:t>
      </w:r>
      <w:r w:rsidR="00B42741">
        <w:rPr>
          <w:rFonts w:cs="Times New Roman"/>
          <w:i w:val="0"/>
        </w:rPr>
        <w:t>p</w:t>
      </w:r>
      <w:r>
        <w:rPr>
          <w:rFonts w:cs="Times New Roman"/>
          <w:i w:val="0"/>
        </w:rPr>
        <w:t>.</w:t>
      </w:r>
      <w:r w:rsidR="00B42741">
        <w:rPr>
          <w:rFonts w:cs="Times New Roman"/>
          <w:i w:val="0"/>
        </w:rPr>
        <w:t xml:space="preserve"> 1–3). In grades 6–</w:t>
      </w:r>
      <w:r>
        <w:rPr>
          <w:rFonts w:cs="Times New Roman"/>
          <w:i w:val="0"/>
        </w:rPr>
        <w:t>8, classroom activities, end-of-chapter tasks, and assessment tasks are supported with teacher guidance. Assessment Keys and rubrics are provided.</w:t>
      </w:r>
    </w:p>
    <w:p w14:paraId="72DE57B5" w14:textId="219624C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Weather and Climate System Tab 6, p. 102; Grade 7, Ecosystems and Their Interactions, Tab 6, p. 200; Grade 8, Energy, Forces, and Motion, Tab 6, p.</w:t>
      </w:r>
      <w:r w:rsidR="00B42741">
        <w:rPr>
          <w:rFonts w:cs="Times New Roman"/>
          <w:i w:val="0"/>
        </w:rPr>
        <w:t xml:space="preserve"> </w:t>
      </w:r>
      <w:r>
        <w:rPr>
          <w:rFonts w:cs="Times New Roman"/>
          <w:i w:val="0"/>
        </w:rPr>
        <w:t>2. These are examples of each grade introducing a guiding question instead of explicitly stating learning goals to students.</w:t>
      </w:r>
    </w:p>
    <w:p w14:paraId="56D79EB6" w14:textId="27E7EF7F"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#16: Grade 6, Earth’s</w:t>
      </w:r>
      <w:r w:rsidR="00B42741">
        <w:rPr>
          <w:rFonts w:cs="Times New Roman"/>
          <w:i w:val="0"/>
        </w:rPr>
        <w:t xml:space="preserve"> Dynamic Systems, Tab 6, p. 39e;</w:t>
      </w:r>
      <w:r w:rsidRPr="002B0B96">
        <w:rPr>
          <w:rFonts w:cs="Times New Roman"/>
          <w:i w:val="0"/>
        </w:rPr>
        <w:t xml:space="preserve"> </w:t>
      </w:r>
      <w:r>
        <w:rPr>
          <w:rFonts w:cs="Times New Roman"/>
          <w:i w:val="0"/>
        </w:rPr>
        <w:t>Grade 7, Structure and Function, Tab 6, p. 111c;</w:t>
      </w:r>
      <w:r w:rsidR="00B42741">
        <w:rPr>
          <w:rFonts w:cs="Times New Roman"/>
          <w:i w:val="0"/>
        </w:rPr>
        <w:t xml:space="preserve"> </w:t>
      </w:r>
      <w:r>
        <w:rPr>
          <w:rFonts w:cs="Times New Roman"/>
          <w:i w:val="0"/>
        </w:rPr>
        <w:t xml:space="preserve">Grade 8, Electricity, Waves, and </w:t>
      </w:r>
      <w:r>
        <w:rPr>
          <w:rFonts w:cs="Times New Roman"/>
          <w:i w:val="0"/>
        </w:rPr>
        <w:lastRenderedPageBreak/>
        <w:t>Information Transfer, p.</w:t>
      </w:r>
      <w:r w:rsidR="00B42741">
        <w:rPr>
          <w:rFonts w:cs="Times New Roman"/>
          <w:i w:val="0"/>
        </w:rPr>
        <w:t xml:space="preserve"> 115e.</w:t>
      </w:r>
      <w:r>
        <w:rPr>
          <w:rFonts w:cs="Times New Roman"/>
          <w:i w:val="0"/>
        </w:rPr>
        <w:t xml:space="preserve"> All grade level teacher resources identify preconceptions typical at a grade span.</w:t>
      </w:r>
    </w:p>
    <w:p w14:paraId="28F08283" w14:textId="77777777" w:rsidR="00CC4FEC" w:rsidRPr="00614355" w:rsidRDefault="00CC4FEC" w:rsidP="00E553CF">
      <w:pPr>
        <w:pStyle w:val="Heading4"/>
      </w:pPr>
      <w:r w:rsidRPr="0018022C">
        <w:t>Edits and Cor</w:t>
      </w:r>
      <w:r w:rsidRPr="00D65044">
        <w:t>r</w:t>
      </w:r>
      <w:r w:rsidRPr="0018022C">
        <w:t>ections:</w:t>
      </w:r>
    </w:p>
    <w:p w14:paraId="2DCB9FA0" w14:textId="77777777" w:rsidR="00CC4FEC" w:rsidRPr="00140B60" w:rsidRDefault="00CC4FEC" w:rsidP="00CC4FEC">
      <w:pPr>
        <w:pStyle w:val="Header"/>
        <w:spacing w:after="240"/>
        <w:rPr>
          <w:rFonts w:cs="Times New Roman"/>
          <w:bCs/>
          <w:i w:val="0"/>
          <w:iCs w:val="0"/>
        </w:rPr>
      </w:pPr>
      <w:r w:rsidRPr="00140B60">
        <w:rPr>
          <w:rFonts w:cs="Times New Roman"/>
          <w:bCs/>
          <w:i w:val="0"/>
          <w:iCs w:val="0"/>
        </w:rPr>
        <w:t>The following edits and corrections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31"/>
        <w:gridCol w:w="884"/>
        <w:gridCol w:w="1457"/>
        <w:gridCol w:w="1350"/>
        <w:gridCol w:w="2184"/>
        <w:gridCol w:w="2185"/>
        <w:gridCol w:w="1607"/>
      </w:tblGrid>
      <w:tr w:rsidR="00CC4FEC" w:rsidRPr="0018022C" w14:paraId="60ADFD3F" w14:textId="77777777" w:rsidTr="00AE1991">
        <w:trPr>
          <w:cantSplit/>
          <w:tblHeader/>
        </w:trPr>
        <w:tc>
          <w:tcPr>
            <w:tcW w:w="431" w:type="dxa"/>
          </w:tcPr>
          <w:p w14:paraId="77B79443"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58BFD80F"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52D08BE5"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25939ED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84" w:type="dxa"/>
          </w:tcPr>
          <w:p w14:paraId="2B4279D9"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85" w:type="dxa"/>
          </w:tcPr>
          <w:p w14:paraId="30495373"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07" w:type="dxa"/>
          </w:tcPr>
          <w:p w14:paraId="08131F8C"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71A8D55D" w14:textId="77777777" w:rsidTr="00AE1991">
        <w:trPr>
          <w:cantSplit/>
        </w:trPr>
        <w:tc>
          <w:tcPr>
            <w:tcW w:w="431" w:type="dxa"/>
          </w:tcPr>
          <w:p w14:paraId="0DD94D5B"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64794C03" w14:textId="77777777" w:rsidR="00CC4FEC" w:rsidRPr="0018022C" w:rsidRDefault="00CC4FEC" w:rsidP="00AE1991">
            <w:pPr>
              <w:pStyle w:val="Header"/>
              <w:rPr>
                <w:rFonts w:cs="Times New Roman"/>
                <w:i w:val="0"/>
                <w:iCs w:val="0"/>
              </w:rPr>
            </w:pPr>
            <w:r>
              <w:rPr>
                <w:rFonts w:cs="Times New Roman"/>
                <w:i w:val="0"/>
                <w:iCs w:val="0"/>
              </w:rPr>
              <w:t>6</w:t>
            </w:r>
          </w:p>
        </w:tc>
        <w:tc>
          <w:tcPr>
            <w:tcW w:w="1457" w:type="dxa"/>
          </w:tcPr>
          <w:p w14:paraId="1C65F286" w14:textId="77777777" w:rsidR="00CC4FEC" w:rsidRPr="0018022C" w:rsidRDefault="00CC4FEC" w:rsidP="00AE1991">
            <w:pPr>
              <w:pStyle w:val="Header"/>
              <w:rPr>
                <w:rFonts w:cs="Times New Roman"/>
                <w:i w:val="0"/>
                <w:iCs w:val="0"/>
              </w:rPr>
            </w:pPr>
            <w:r>
              <w:rPr>
                <w:rFonts w:cs="Times New Roman"/>
                <w:i w:val="0"/>
                <w:iCs w:val="0"/>
              </w:rPr>
              <w:t>Weather &amp; Climate Systems</w:t>
            </w:r>
          </w:p>
        </w:tc>
        <w:tc>
          <w:tcPr>
            <w:tcW w:w="1350" w:type="dxa"/>
          </w:tcPr>
          <w:p w14:paraId="0E15B395" w14:textId="77777777" w:rsidR="00CC4FEC" w:rsidRPr="0018022C" w:rsidRDefault="00CC4FEC" w:rsidP="00AE1991">
            <w:pPr>
              <w:pStyle w:val="Header"/>
              <w:rPr>
                <w:rFonts w:cs="Times New Roman"/>
                <w:i w:val="0"/>
                <w:iCs w:val="0"/>
              </w:rPr>
            </w:pPr>
            <w:r>
              <w:rPr>
                <w:rFonts w:cs="Times New Roman"/>
                <w:i w:val="0"/>
                <w:iCs w:val="0"/>
              </w:rPr>
              <w:t>Inside front cover</w:t>
            </w:r>
          </w:p>
        </w:tc>
        <w:tc>
          <w:tcPr>
            <w:tcW w:w="2184" w:type="dxa"/>
          </w:tcPr>
          <w:p w14:paraId="719717BE" w14:textId="77777777" w:rsidR="00CC4FEC" w:rsidRPr="0018022C" w:rsidRDefault="00CC4FEC" w:rsidP="00AE1991">
            <w:pPr>
              <w:pStyle w:val="Header"/>
              <w:rPr>
                <w:rFonts w:cs="Times New Roman"/>
                <w:i w:val="0"/>
                <w:iCs w:val="0"/>
              </w:rPr>
            </w:pPr>
            <w:r>
              <w:rPr>
                <w:rFonts w:cs="Times New Roman"/>
                <w:i w:val="0"/>
                <w:iCs w:val="0"/>
              </w:rPr>
              <w:t>List of standards</w:t>
            </w:r>
          </w:p>
        </w:tc>
        <w:tc>
          <w:tcPr>
            <w:tcW w:w="2185" w:type="dxa"/>
          </w:tcPr>
          <w:p w14:paraId="4C76D234" w14:textId="77777777" w:rsidR="00CC4FEC" w:rsidRPr="0018022C" w:rsidRDefault="00CC4FEC" w:rsidP="00AE1991">
            <w:pPr>
              <w:pStyle w:val="Header"/>
              <w:rPr>
                <w:rFonts w:cs="Times New Roman"/>
                <w:i w:val="0"/>
                <w:iCs w:val="0"/>
              </w:rPr>
            </w:pPr>
            <w:r>
              <w:rPr>
                <w:rFonts w:cs="Times New Roman"/>
                <w:i w:val="0"/>
                <w:iCs w:val="0"/>
              </w:rPr>
              <w:t>Add MS-ESS 3-3</w:t>
            </w:r>
          </w:p>
        </w:tc>
        <w:tc>
          <w:tcPr>
            <w:tcW w:w="1607" w:type="dxa"/>
          </w:tcPr>
          <w:p w14:paraId="056AEA3D" w14:textId="77777777" w:rsidR="00CC4FEC" w:rsidRPr="0018022C" w:rsidRDefault="00CC4FEC" w:rsidP="00AE1991">
            <w:pPr>
              <w:pStyle w:val="Header"/>
              <w:rPr>
                <w:rFonts w:cs="Times New Roman"/>
                <w:i w:val="0"/>
                <w:iCs w:val="0"/>
              </w:rPr>
            </w:pPr>
            <w:r>
              <w:rPr>
                <w:rFonts w:cs="Times New Roman"/>
                <w:i w:val="0"/>
                <w:iCs w:val="0"/>
              </w:rPr>
              <w:t>Part of Grade</w:t>
            </w:r>
          </w:p>
        </w:tc>
      </w:tr>
    </w:tbl>
    <w:p w14:paraId="750E3B41" w14:textId="77777777" w:rsidR="00CC4FEC" w:rsidRPr="00CE7B1A" w:rsidRDefault="00CC4FEC" w:rsidP="00BC1647">
      <w:pPr>
        <w:pStyle w:val="Heading4"/>
        <w:spacing w:before="240"/>
      </w:pPr>
      <w:r w:rsidRPr="0018022C">
        <w:t>Social Content Citations:</w:t>
      </w:r>
      <w:r>
        <w:t xml:space="preserve"> </w:t>
      </w:r>
      <w:r w:rsidRPr="00CE7B1A">
        <w:t>none</w:t>
      </w:r>
    </w:p>
    <w:p w14:paraId="3E043129" w14:textId="77777777" w:rsidR="00CC4FEC" w:rsidRDefault="00CC4FEC" w:rsidP="00CC4FEC">
      <w:pPr>
        <w:rPr>
          <w:rFonts w:cs="Times New Roman"/>
          <w:i w:val="0"/>
          <w:iCs w:val="0"/>
        </w:rPr>
      </w:pPr>
      <w:r>
        <w:rPr>
          <w:rFonts w:cs="Times New Roman"/>
          <w:i w:val="0"/>
          <w:iCs w:val="0"/>
        </w:rPr>
        <w:br w:type="page"/>
      </w:r>
    </w:p>
    <w:p w14:paraId="41DED82C" w14:textId="77777777" w:rsidR="00CC4FEC" w:rsidRPr="00B37AA9" w:rsidRDefault="00CC4FEC" w:rsidP="00883A55">
      <w:pPr>
        <w:pStyle w:val="Heading3"/>
      </w:pPr>
      <w:bookmarkStart w:id="34" w:name="_Toc526768050"/>
      <w:r>
        <w:lastRenderedPageBreak/>
        <w:t xml:space="preserve">Delta Education LLC, </w:t>
      </w:r>
      <w:r>
        <w:rPr>
          <w:i/>
        </w:rPr>
        <w:t>FOSS Next Generation Elementary</w:t>
      </w:r>
      <w:r w:rsidRPr="00B37AA9">
        <w:t xml:space="preserve">, Grades </w:t>
      </w:r>
      <w:r>
        <w:t>K</w:t>
      </w:r>
      <w:r w:rsidRPr="00B37AA9">
        <w:t>–</w:t>
      </w:r>
      <w:r>
        <w:t>5</w:t>
      </w:r>
      <w:bookmarkEnd w:id="34"/>
    </w:p>
    <w:p w14:paraId="1D17E781" w14:textId="77777777" w:rsidR="00CC4FEC" w:rsidRPr="002B7127" w:rsidRDefault="00CC4FEC" w:rsidP="00E553CF">
      <w:pPr>
        <w:pStyle w:val="Heading4"/>
      </w:pPr>
      <w:r w:rsidRPr="002B7127">
        <w:t>Program Summary:</w:t>
      </w:r>
    </w:p>
    <w:p w14:paraId="3918F956" w14:textId="77777777" w:rsidR="00CC4FEC" w:rsidRPr="002B7127" w:rsidRDefault="00CC4FEC" w:rsidP="00D65044">
      <w:pPr>
        <w:pStyle w:val="Header"/>
        <w:tabs>
          <w:tab w:val="clear" w:pos="4320"/>
          <w:tab w:val="clear" w:pos="8640"/>
        </w:tabs>
        <w:spacing w:after="240"/>
        <w:rPr>
          <w:rFonts w:cs="Arial"/>
          <w:b/>
          <w:bCs/>
          <w:i w:val="0"/>
          <w:iCs w:val="0"/>
          <w:color w:val="000000" w:themeColor="text1"/>
          <w:u w:val="single"/>
        </w:rPr>
      </w:pPr>
      <w:r w:rsidRPr="002B7127">
        <w:rPr>
          <w:rFonts w:cs="Arial"/>
          <w:i w:val="0"/>
          <w:color w:val="000000" w:themeColor="text1"/>
        </w:rPr>
        <w:t>FOSS® Next Generation</w:t>
      </w:r>
      <w:r>
        <w:rPr>
          <w:rFonts w:cs="Arial"/>
          <w:i w:val="0"/>
          <w:color w:val="000000" w:themeColor="text1"/>
        </w:rPr>
        <w:t xml:space="preserve"> includes</w:t>
      </w:r>
      <w:r w:rsidRPr="002B7127">
        <w:rPr>
          <w:rFonts w:cs="Arial"/>
          <w:i w:val="0"/>
          <w:color w:val="000000" w:themeColor="text1"/>
        </w:rPr>
        <w:t xml:space="preserve"> </w:t>
      </w:r>
      <w:r>
        <w:rPr>
          <w:rFonts w:cs="Arial"/>
          <w:i w:val="0"/>
          <w:color w:val="000000" w:themeColor="text1"/>
        </w:rPr>
        <w:t>Investigations Guide</w:t>
      </w:r>
      <w:r w:rsidRPr="002B7127">
        <w:rPr>
          <w:rFonts w:cs="Arial"/>
          <w:i w:val="0"/>
          <w:color w:val="000000" w:themeColor="text1"/>
        </w:rPr>
        <w:t xml:space="preserve"> (IG), </w:t>
      </w:r>
      <w:r>
        <w:rPr>
          <w:rFonts w:cs="Arial"/>
          <w:i w:val="0"/>
          <w:color w:val="000000" w:themeColor="text1"/>
        </w:rPr>
        <w:t>Science Resource Book</w:t>
      </w:r>
      <w:r w:rsidRPr="002B7127">
        <w:rPr>
          <w:rFonts w:cs="Arial"/>
          <w:i w:val="0"/>
          <w:color w:val="000000" w:themeColor="text1"/>
        </w:rPr>
        <w:t xml:space="preserve"> (SRB), Digital-Only Resources (DOR), </w:t>
      </w:r>
      <w:r>
        <w:rPr>
          <w:rFonts w:cs="Arial"/>
          <w:i w:val="0"/>
          <w:color w:val="000000" w:themeColor="text1"/>
        </w:rPr>
        <w:t>Teacher Resources</w:t>
      </w:r>
      <w:r w:rsidRPr="002B7127">
        <w:rPr>
          <w:rFonts w:cs="Arial"/>
          <w:i w:val="0"/>
          <w:color w:val="000000" w:themeColor="text1"/>
        </w:rPr>
        <w:t xml:space="preserve"> (TR), Science Notebook Masters (SNM), Teacher Masters (TM), </w:t>
      </w:r>
      <w:r>
        <w:rPr>
          <w:rFonts w:cs="Arial"/>
          <w:i w:val="0"/>
          <w:color w:val="000000" w:themeColor="text1"/>
        </w:rPr>
        <w:t>Assessment Coding Guide</w:t>
      </w:r>
      <w:r w:rsidRPr="002B7127">
        <w:rPr>
          <w:rFonts w:cs="Arial"/>
          <w:i w:val="0"/>
          <w:color w:val="000000" w:themeColor="text1"/>
        </w:rPr>
        <w:t xml:space="preserve"> (ACG), Assessment Charts (AC), Interim Assessment Master (IAM)</w:t>
      </w:r>
      <w:r w:rsidRPr="002B7127">
        <w:rPr>
          <w:rFonts w:cs="Arial"/>
          <w:bCs/>
          <w:i w:val="0"/>
          <w:color w:val="000000" w:themeColor="text1"/>
        </w:rPr>
        <w:t>.</w:t>
      </w:r>
    </w:p>
    <w:p w14:paraId="0E2217EF" w14:textId="77777777" w:rsidR="00CC4FEC" w:rsidRPr="002B7127" w:rsidRDefault="00CC4FEC" w:rsidP="00E553CF">
      <w:pPr>
        <w:pStyle w:val="Heading4"/>
      </w:pPr>
      <w:r w:rsidRPr="002B7127">
        <w:t>Recommendation:</w:t>
      </w:r>
    </w:p>
    <w:p w14:paraId="4CFCEE6F" w14:textId="34288E38" w:rsidR="00CC4FEC" w:rsidRPr="002B7127" w:rsidRDefault="00CC4FEC" w:rsidP="00CC4FEC">
      <w:pPr>
        <w:pStyle w:val="Header"/>
        <w:tabs>
          <w:tab w:val="clear" w:pos="4320"/>
          <w:tab w:val="clear" w:pos="8640"/>
        </w:tabs>
        <w:spacing w:after="240"/>
        <w:rPr>
          <w:rFonts w:cs="Arial"/>
          <w:i w:val="0"/>
          <w:iCs w:val="0"/>
          <w:color w:val="000000" w:themeColor="text1"/>
        </w:rPr>
      </w:pPr>
      <w:r w:rsidRPr="002B7127">
        <w:rPr>
          <w:rFonts w:cs="Arial"/>
          <w:bCs/>
          <w:i w:val="0"/>
          <w:iCs w:val="0"/>
          <w:color w:val="000000" w:themeColor="text1"/>
        </w:rPr>
        <w:t>Delta Education LLC</w:t>
      </w:r>
      <w:r w:rsidRPr="002B7127">
        <w:rPr>
          <w:rFonts w:cs="Arial"/>
          <w:i w:val="0"/>
          <w:iCs w:val="0"/>
          <w:color w:val="000000" w:themeColor="text1"/>
        </w:rPr>
        <w:t xml:space="preserve"> is recommended for adoption for </w:t>
      </w:r>
      <w:r w:rsidRPr="002B7127">
        <w:rPr>
          <w:rFonts w:cs="Arial"/>
          <w:i w:val="0"/>
          <w:color w:val="000000" w:themeColor="text1"/>
        </w:rPr>
        <w:t xml:space="preserve">K–5 </w:t>
      </w:r>
      <w:r w:rsidRPr="002B7127">
        <w:rPr>
          <w:rFonts w:cs="Arial"/>
          <w:i w:val="0"/>
          <w:iCs w:val="0"/>
          <w:color w:val="000000" w:themeColor="text1"/>
        </w:rPr>
        <w:t>because the instructional materials include content as specified in the Next Generation Science Standards for California Public Schools (CA NGSS)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1E540486" w14:textId="77777777" w:rsidR="00CC4FEC" w:rsidRPr="002B7127" w:rsidRDefault="00CC4FEC" w:rsidP="00E553CF">
      <w:pPr>
        <w:pStyle w:val="Heading4"/>
      </w:pPr>
      <w:r w:rsidRPr="002B7127">
        <w:t>Criteria Category 1: Alignment with the CA NGSS Three-Dimensional Learning</w:t>
      </w:r>
    </w:p>
    <w:p w14:paraId="183E473F" w14:textId="77777777" w:rsidR="00CC4FEC" w:rsidRPr="002B7127" w:rsidRDefault="00CC4FEC" w:rsidP="00CC4FEC">
      <w:pPr>
        <w:pStyle w:val="Header"/>
        <w:tabs>
          <w:tab w:val="clear" w:pos="4320"/>
          <w:tab w:val="clear" w:pos="8640"/>
        </w:tabs>
        <w:spacing w:after="240"/>
        <w:rPr>
          <w:rFonts w:cs="Arial"/>
          <w:i w:val="0"/>
        </w:rPr>
      </w:pPr>
      <w:r w:rsidRPr="002B7127">
        <w:rPr>
          <w:rFonts w:cs="Arial"/>
          <w:i w:val="0"/>
        </w:rPr>
        <w:t xml:space="preserve">The program </w:t>
      </w:r>
      <w:r w:rsidRPr="002B7127">
        <w:rPr>
          <w:rFonts w:cs="Arial"/>
          <w:i w:val="0"/>
          <w:iCs w:val="0"/>
        </w:rPr>
        <w:t>includes</w:t>
      </w:r>
      <w:r w:rsidRPr="002B7127">
        <w:rPr>
          <w:rFonts w:cs="Arial"/>
          <w:i w:val="0"/>
        </w:rPr>
        <w:t xml:space="preserve"> content as specified in the CA NGSS and </w:t>
      </w:r>
      <w:r w:rsidRPr="002B7127">
        <w:rPr>
          <w:rFonts w:cs="Arial"/>
          <w:i w:val="0"/>
          <w:iCs w:val="0"/>
        </w:rPr>
        <w:t xml:space="preserve">includes </w:t>
      </w:r>
      <w:r w:rsidRPr="002B7127">
        <w:rPr>
          <w:rFonts w:cs="Arial"/>
          <w:i w:val="0"/>
        </w:rPr>
        <w:t>a well-defined sequence of instructional opportunities that provides a path for all students to become proficient in all grade-level performance expectations.</w:t>
      </w:r>
    </w:p>
    <w:p w14:paraId="28400911" w14:textId="77777777" w:rsidR="00CC4FEC" w:rsidRPr="002B7127" w:rsidRDefault="00CC4FEC" w:rsidP="00CC4FEC">
      <w:pPr>
        <w:pStyle w:val="Header"/>
        <w:tabs>
          <w:tab w:val="clear" w:pos="4320"/>
          <w:tab w:val="clear" w:pos="8640"/>
        </w:tabs>
        <w:spacing w:after="120"/>
        <w:ind w:left="720"/>
        <w:rPr>
          <w:rFonts w:cs="Arial"/>
          <w:b/>
          <w:i w:val="0"/>
          <w:iCs w:val="0"/>
        </w:rPr>
      </w:pPr>
      <w:r w:rsidRPr="002B7127">
        <w:rPr>
          <w:rFonts w:cs="Arial"/>
          <w:b/>
          <w:i w:val="0"/>
          <w:iCs w:val="0"/>
        </w:rPr>
        <w:t>Citations:</w:t>
      </w:r>
    </w:p>
    <w:p w14:paraId="3BA88819" w14:textId="17C8F737"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K, </w:t>
      </w:r>
      <w:r w:rsidRPr="006943E0">
        <w:rPr>
          <w:rFonts w:cs="Arial"/>
        </w:rPr>
        <w:t xml:space="preserve">Trees and Weather </w:t>
      </w:r>
      <w:r w:rsidRPr="006943E0">
        <w:rPr>
          <w:rFonts w:cs="Arial"/>
          <w:i w:val="0"/>
        </w:rPr>
        <w:t>IG</w:t>
      </w:r>
      <w:r w:rsidR="00B42741">
        <w:rPr>
          <w:rFonts w:cs="Arial"/>
          <w:i w:val="0"/>
        </w:rPr>
        <w:t>,</w:t>
      </w:r>
      <w:r w:rsidRPr="006943E0">
        <w:rPr>
          <w:rFonts w:cs="Arial"/>
          <w:i w:val="0"/>
        </w:rPr>
        <w:t xml:space="preserve"> pp.</w:t>
      </w:r>
      <w:r w:rsidR="00B42741">
        <w:rPr>
          <w:rFonts w:cs="Arial"/>
          <w:i w:val="0"/>
        </w:rPr>
        <w:t xml:space="preserve"> 179–</w:t>
      </w:r>
      <w:r w:rsidRPr="006943E0">
        <w:rPr>
          <w:rFonts w:cs="Arial"/>
          <w:i w:val="0"/>
        </w:rPr>
        <w:t>189 align to K-ESS2-1.</w:t>
      </w:r>
    </w:p>
    <w:p w14:paraId="4B7A0664" w14:textId="3492A0C4"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1, </w:t>
      </w:r>
      <w:r w:rsidRPr="006943E0">
        <w:rPr>
          <w:rFonts w:cs="Arial"/>
        </w:rPr>
        <w:t xml:space="preserve">Sound and Light </w:t>
      </w:r>
      <w:r w:rsidRPr="006943E0">
        <w:rPr>
          <w:rFonts w:cs="Arial"/>
          <w:i w:val="0"/>
        </w:rPr>
        <w:t>SRB</w:t>
      </w:r>
      <w:r w:rsidR="00B42741">
        <w:rPr>
          <w:rFonts w:cs="Arial"/>
          <w:i w:val="0"/>
        </w:rPr>
        <w:t>,</w:t>
      </w:r>
      <w:r w:rsidRPr="006943E0">
        <w:rPr>
          <w:rFonts w:cs="Arial"/>
          <w:i w:val="0"/>
        </w:rPr>
        <w:t xml:space="preserve"> p.</w:t>
      </w:r>
      <w:r w:rsidR="00B42741">
        <w:rPr>
          <w:rFonts w:cs="Arial"/>
          <w:i w:val="0"/>
        </w:rPr>
        <w:t xml:space="preserve"> </w:t>
      </w:r>
      <w:r w:rsidRPr="006943E0">
        <w:rPr>
          <w:rFonts w:cs="Arial"/>
          <w:i w:val="0"/>
        </w:rPr>
        <w:t>9</w:t>
      </w:r>
      <w:r w:rsidR="00B42741">
        <w:rPr>
          <w:rFonts w:cs="Arial"/>
          <w:i w:val="0"/>
        </w:rPr>
        <w:t>,</w:t>
      </w:r>
      <w:r w:rsidRPr="006943E0">
        <w:rPr>
          <w:rFonts w:cs="Arial"/>
          <w:i w:val="0"/>
        </w:rPr>
        <w:t xml:space="preserve"> and IG</w:t>
      </w:r>
      <w:r w:rsidR="00B42741">
        <w:rPr>
          <w:rFonts w:cs="Arial"/>
          <w:i w:val="0"/>
        </w:rPr>
        <w:t>,</w:t>
      </w:r>
      <w:r w:rsidRPr="006943E0">
        <w:rPr>
          <w:rFonts w:cs="Arial"/>
          <w:i w:val="0"/>
        </w:rPr>
        <w:t xml:space="preserve"> pp.</w:t>
      </w:r>
      <w:r w:rsidR="00B42741">
        <w:rPr>
          <w:rFonts w:cs="Arial"/>
          <w:i w:val="0"/>
        </w:rPr>
        <w:t xml:space="preserve"> 75–</w:t>
      </w:r>
      <w:r w:rsidRPr="006943E0">
        <w:rPr>
          <w:rFonts w:cs="Arial"/>
          <w:i w:val="0"/>
        </w:rPr>
        <w:t>120 (Investigation 1: “Sound and Vibrations”) facilitate students’ full understanding of the topic.</w:t>
      </w:r>
    </w:p>
    <w:p w14:paraId="235405F8" w14:textId="42803806"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2, </w:t>
      </w:r>
      <w:r w:rsidRPr="006943E0">
        <w:rPr>
          <w:rFonts w:cs="Arial"/>
        </w:rPr>
        <w:t>Insects and Plants</w:t>
      </w:r>
      <w:r w:rsidRPr="006943E0">
        <w:rPr>
          <w:rFonts w:cs="Arial"/>
          <w:i w:val="0"/>
        </w:rPr>
        <w:t xml:space="preserve"> IG</w:t>
      </w:r>
      <w:r w:rsidR="00B42741">
        <w:rPr>
          <w:rFonts w:cs="Arial"/>
          <w:i w:val="0"/>
        </w:rPr>
        <w:t>, pp. 314–</w:t>
      </w:r>
      <w:r w:rsidRPr="006943E0">
        <w:rPr>
          <w:rFonts w:cs="Arial"/>
          <w:i w:val="0"/>
        </w:rPr>
        <w:t>318 (2-LS2-2) help students develop a simple model that mimics the function of an animal in dispersing seeds or pollinating plants.</w:t>
      </w:r>
    </w:p>
    <w:p w14:paraId="6975B430" w14:textId="0F04B429"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3, </w:t>
      </w:r>
      <w:r w:rsidRPr="006943E0">
        <w:rPr>
          <w:rFonts w:cs="Arial"/>
        </w:rPr>
        <w:t>Structures of Life</w:t>
      </w:r>
      <w:r w:rsidRPr="006943E0">
        <w:rPr>
          <w:rFonts w:cs="Arial"/>
          <w:i w:val="0"/>
        </w:rPr>
        <w:t xml:space="preserve"> IG</w:t>
      </w:r>
      <w:r w:rsidR="00B42741">
        <w:rPr>
          <w:rFonts w:cs="Arial"/>
          <w:i w:val="0"/>
        </w:rPr>
        <w:t>,</w:t>
      </w:r>
      <w:r w:rsidRPr="006943E0">
        <w:rPr>
          <w:rFonts w:cs="Arial"/>
          <w:i w:val="0"/>
        </w:rPr>
        <w:t xml:space="preserve"> p.170 aligns to the </w:t>
      </w:r>
      <w:r w:rsidRPr="00B42741">
        <w:rPr>
          <w:rFonts w:cs="Arial"/>
        </w:rPr>
        <w:t>CA NGSS</w:t>
      </w:r>
      <w:r w:rsidRPr="006943E0">
        <w:rPr>
          <w:rFonts w:cs="Arial"/>
          <w:i w:val="0"/>
        </w:rPr>
        <w:t xml:space="preserve"> 3-LS1-1 by having students develop a model to describe an organism’s life cycle, showing that organisms all have in common birth, growth, reproduction, and death.</w:t>
      </w:r>
    </w:p>
    <w:p w14:paraId="638E7F02" w14:textId="10896BBD"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4, </w:t>
      </w:r>
      <w:r w:rsidRPr="006943E0">
        <w:rPr>
          <w:rFonts w:cs="Arial"/>
        </w:rPr>
        <w:t>Environments</w:t>
      </w:r>
      <w:r w:rsidRPr="006943E0">
        <w:rPr>
          <w:rFonts w:cs="Arial"/>
          <w:i w:val="0"/>
        </w:rPr>
        <w:t xml:space="preserve"> IG</w:t>
      </w:r>
      <w:r w:rsidR="00B42741">
        <w:rPr>
          <w:rFonts w:cs="Arial"/>
          <w:i w:val="0"/>
        </w:rPr>
        <w:t>, pp. 125–126, 128, and 141; TR pp. C27–31, C54–55, D15–</w:t>
      </w:r>
      <w:r w:rsidR="00EF2ECE">
        <w:rPr>
          <w:rFonts w:cs="Arial"/>
          <w:i w:val="0"/>
        </w:rPr>
        <w:t>17, and D32–</w:t>
      </w:r>
      <w:r w:rsidRPr="006943E0">
        <w:rPr>
          <w:rFonts w:cs="Arial"/>
          <w:i w:val="0"/>
        </w:rPr>
        <w:t>33; and SRB</w:t>
      </w:r>
      <w:r w:rsidR="00EF2ECE">
        <w:rPr>
          <w:rFonts w:cs="Arial"/>
          <w:i w:val="0"/>
        </w:rPr>
        <w:t>, pp. 16–17 and 91–</w:t>
      </w:r>
      <w:r w:rsidRPr="006943E0">
        <w:rPr>
          <w:rFonts w:cs="Arial"/>
          <w:i w:val="0"/>
        </w:rPr>
        <w:t>92 demonstrate how all three NGSS strands are woven together in the investigations for 4-LS1-1.</w:t>
      </w:r>
    </w:p>
    <w:p w14:paraId="6CAB6D4E" w14:textId="521BF643" w:rsidR="00CC4FEC" w:rsidRPr="006943E0" w:rsidRDefault="00CC4FEC" w:rsidP="00CC4FEC">
      <w:pPr>
        <w:pStyle w:val="ListParagraph"/>
        <w:numPr>
          <w:ilvl w:val="0"/>
          <w:numId w:val="9"/>
        </w:numPr>
        <w:spacing w:after="120" w:line="259" w:lineRule="auto"/>
        <w:contextualSpacing w:val="0"/>
        <w:rPr>
          <w:rFonts w:cs="Arial"/>
          <w:i w:val="0"/>
        </w:rPr>
      </w:pPr>
      <w:r w:rsidRPr="006943E0">
        <w:rPr>
          <w:rFonts w:cs="Arial"/>
          <w:i w:val="0"/>
        </w:rPr>
        <w:t xml:space="preserve">Criterion # 1: Grade 5, </w:t>
      </w:r>
      <w:r w:rsidRPr="006943E0">
        <w:rPr>
          <w:rFonts w:cs="Arial"/>
        </w:rPr>
        <w:t>Living Systems</w:t>
      </w:r>
      <w:r w:rsidRPr="006943E0">
        <w:rPr>
          <w:rFonts w:cs="Arial"/>
          <w:i w:val="0"/>
        </w:rPr>
        <w:t xml:space="preserve"> IG “Animal Nutrition</w:t>
      </w:r>
      <w:r w:rsidR="00EF2ECE">
        <w:rPr>
          <w:rFonts w:cs="Arial"/>
          <w:i w:val="0"/>
        </w:rPr>
        <w:t>,” pp. 181–</w:t>
      </w:r>
      <w:r w:rsidRPr="006943E0">
        <w:rPr>
          <w:rFonts w:cs="Arial"/>
          <w:i w:val="0"/>
        </w:rPr>
        <w:t xml:space="preserve">193 </w:t>
      </w:r>
      <w:proofErr w:type="gramStart"/>
      <w:r w:rsidRPr="006943E0">
        <w:rPr>
          <w:rFonts w:cs="Arial"/>
          <w:i w:val="0"/>
        </w:rPr>
        <w:t>demonstrate</w:t>
      </w:r>
      <w:proofErr w:type="gramEnd"/>
      <w:r w:rsidRPr="006943E0">
        <w:rPr>
          <w:rFonts w:cs="Arial"/>
          <w:i w:val="0"/>
        </w:rPr>
        <w:t xml:space="preserve"> how all three NGSS strands are woven together in a single investigation.</w:t>
      </w:r>
    </w:p>
    <w:p w14:paraId="078D33AA" w14:textId="7D7B7FA4" w:rsidR="00CC4FEC" w:rsidRPr="002B7127" w:rsidRDefault="00EF2ECE" w:rsidP="00CC4FEC">
      <w:pPr>
        <w:pStyle w:val="Header"/>
        <w:numPr>
          <w:ilvl w:val="0"/>
          <w:numId w:val="9"/>
        </w:numPr>
        <w:spacing w:after="120"/>
        <w:rPr>
          <w:rFonts w:cs="Arial"/>
          <w:i w:val="0"/>
        </w:rPr>
      </w:pPr>
      <w:r>
        <w:rPr>
          <w:rFonts w:cs="Arial"/>
          <w:i w:val="0"/>
        </w:rPr>
        <w:lastRenderedPageBreak/>
        <w:t>Criterion # 4: Grades K–</w:t>
      </w:r>
      <w:r w:rsidR="00CC4FEC">
        <w:rPr>
          <w:rFonts w:cs="Arial"/>
          <w:i w:val="0"/>
        </w:rPr>
        <w:t>5,</w:t>
      </w:r>
      <w:r w:rsidR="00CC4FEC" w:rsidRPr="002B7127">
        <w:rPr>
          <w:rFonts w:cs="Arial"/>
          <w:i w:val="0"/>
        </w:rPr>
        <w:t xml:space="preserve"> Framework and NGSS tab in each </w:t>
      </w:r>
      <w:r w:rsidR="00CC4FEC">
        <w:rPr>
          <w:rFonts w:cs="Arial"/>
          <w:i w:val="0"/>
        </w:rPr>
        <w:t>IG</w:t>
      </w:r>
      <w:r w:rsidR="00CC4FEC" w:rsidRPr="002B7127">
        <w:rPr>
          <w:rFonts w:cs="Arial"/>
          <w:i w:val="0"/>
        </w:rPr>
        <w:t xml:space="preserve"> for the </w:t>
      </w:r>
      <w:r w:rsidR="00CC4FEC">
        <w:rPr>
          <w:rFonts w:cs="Arial"/>
          <w:i w:val="0"/>
        </w:rPr>
        <w:t>p</w:t>
      </w:r>
      <w:r w:rsidR="00CC4FEC" w:rsidRPr="004B6237">
        <w:rPr>
          <w:rFonts w:cs="Arial"/>
          <w:i w:val="0"/>
        </w:rPr>
        <w:t xml:space="preserve">hysical, </w:t>
      </w:r>
      <w:r w:rsidR="00CC4FEC">
        <w:rPr>
          <w:rFonts w:cs="Arial"/>
          <w:i w:val="0"/>
        </w:rPr>
        <w:t>life, and earth s</w:t>
      </w:r>
      <w:r w:rsidR="00CC4FEC" w:rsidRPr="004B6237">
        <w:rPr>
          <w:rFonts w:cs="Arial"/>
          <w:i w:val="0"/>
        </w:rPr>
        <w:t>cience</w:t>
      </w:r>
      <w:r w:rsidR="00CC4FEC">
        <w:rPr>
          <w:rFonts w:cs="Arial"/>
          <w:i w:val="0"/>
        </w:rPr>
        <w:t>s</w:t>
      </w:r>
      <w:r w:rsidR="00CC4FEC" w:rsidRPr="002B7127">
        <w:rPr>
          <w:rFonts w:cs="Arial"/>
          <w:i w:val="0"/>
        </w:rPr>
        <w:t xml:space="preserve"> book</w:t>
      </w:r>
      <w:r w:rsidR="00CC4FEC">
        <w:rPr>
          <w:rFonts w:cs="Arial"/>
          <w:i w:val="0"/>
        </w:rPr>
        <w:t>s</w:t>
      </w:r>
      <w:r w:rsidR="00CC4FEC" w:rsidRPr="002B7127">
        <w:rPr>
          <w:rFonts w:cs="Arial"/>
          <w:i w:val="0"/>
        </w:rPr>
        <w:t xml:space="preserve"> include explanations of performance expectations, disciplinary core ideas, science and engineering practices, cross cutting concepts, conceptual framework including background, and how NGSS standards are connected to each investigation.</w:t>
      </w:r>
    </w:p>
    <w:p w14:paraId="4F03AAA4" w14:textId="1937DC22" w:rsidR="00CC4FEC" w:rsidRPr="002B7127" w:rsidRDefault="00CC4FEC" w:rsidP="00CC4FEC">
      <w:pPr>
        <w:pStyle w:val="Header"/>
        <w:numPr>
          <w:ilvl w:val="0"/>
          <w:numId w:val="9"/>
        </w:numPr>
        <w:spacing w:after="120"/>
        <w:rPr>
          <w:rFonts w:cs="Arial"/>
          <w:i w:val="0"/>
        </w:rPr>
      </w:pPr>
      <w:r w:rsidRPr="002B7127">
        <w:rPr>
          <w:rFonts w:cs="Arial"/>
          <w:i w:val="0"/>
        </w:rPr>
        <w:t xml:space="preserve">Criterion # 7: Grade 5, </w:t>
      </w:r>
      <w:r w:rsidRPr="002B7127">
        <w:rPr>
          <w:rFonts w:cs="Arial"/>
        </w:rPr>
        <w:t xml:space="preserve">Earth and Sun </w:t>
      </w:r>
      <w:r>
        <w:rPr>
          <w:rFonts w:cs="Arial"/>
          <w:i w:val="0"/>
        </w:rPr>
        <w:t>SRB</w:t>
      </w:r>
      <w:r w:rsidR="00EF2ECE">
        <w:rPr>
          <w:rFonts w:cs="Arial"/>
          <w:i w:val="0"/>
        </w:rPr>
        <w:t>,</w:t>
      </w:r>
      <w:r w:rsidRPr="002B7127">
        <w:rPr>
          <w:rFonts w:cs="Arial"/>
          <w:i w:val="0"/>
        </w:rPr>
        <w:t xml:space="preserve"> p. 77 contains an image of Galileo’s original notebook pages with images of the moons of Jupiter and their movement over time</w:t>
      </w:r>
      <w:r>
        <w:rPr>
          <w:rFonts w:cs="Arial"/>
          <w:i w:val="0"/>
        </w:rPr>
        <w:t>, and the SRBs contain multiple photographs.</w:t>
      </w:r>
    </w:p>
    <w:p w14:paraId="5AB64405" w14:textId="1F018AD5" w:rsidR="00CC4FEC" w:rsidRPr="002B7127" w:rsidRDefault="00CC4FEC" w:rsidP="00CC4FEC">
      <w:pPr>
        <w:pStyle w:val="Header"/>
        <w:numPr>
          <w:ilvl w:val="0"/>
          <w:numId w:val="9"/>
        </w:numPr>
        <w:spacing w:after="120"/>
        <w:rPr>
          <w:rFonts w:cs="Arial"/>
          <w:i w:val="0"/>
        </w:rPr>
      </w:pPr>
      <w:r w:rsidRPr="002B7127">
        <w:rPr>
          <w:rFonts w:cs="Arial"/>
          <w:i w:val="0"/>
        </w:rPr>
        <w:t xml:space="preserve">Criterion # 8: Grade 1, </w:t>
      </w:r>
      <w:r w:rsidRPr="002B7127">
        <w:rPr>
          <w:rFonts w:cs="Arial"/>
        </w:rPr>
        <w:t>Sound and Light</w:t>
      </w:r>
      <w:r w:rsidRPr="002B7127">
        <w:rPr>
          <w:rFonts w:cs="Arial"/>
          <w:i w:val="0"/>
        </w:rPr>
        <w:t xml:space="preserve"> </w:t>
      </w:r>
      <w:r>
        <w:rPr>
          <w:rFonts w:cs="Arial"/>
          <w:i w:val="0"/>
        </w:rPr>
        <w:t>IG</w:t>
      </w:r>
      <w:r w:rsidR="00EF2ECE">
        <w:rPr>
          <w:rFonts w:cs="Arial"/>
          <w:i w:val="0"/>
        </w:rPr>
        <w:t>, pp. 169–</w:t>
      </w:r>
      <w:r w:rsidRPr="002B7127">
        <w:rPr>
          <w:rFonts w:cs="Arial"/>
          <w:i w:val="0"/>
        </w:rPr>
        <w:t>171 students explore the phenomenon of light and shadows.</w:t>
      </w:r>
    </w:p>
    <w:p w14:paraId="1D5C69FB" w14:textId="70A903BE" w:rsidR="00CC4FEC" w:rsidRPr="002B7127" w:rsidRDefault="00CC4FEC" w:rsidP="00CC4FEC">
      <w:pPr>
        <w:pStyle w:val="Header"/>
        <w:numPr>
          <w:ilvl w:val="0"/>
          <w:numId w:val="9"/>
        </w:numPr>
        <w:spacing w:after="120"/>
        <w:rPr>
          <w:rFonts w:cs="Arial"/>
          <w:i w:val="0"/>
        </w:rPr>
      </w:pPr>
      <w:r w:rsidRPr="002B7127">
        <w:rPr>
          <w:rFonts w:cs="Arial"/>
          <w:i w:val="0"/>
        </w:rPr>
        <w:t xml:space="preserve">Criterion # 10: Grade 3, </w:t>
      </w:r>
      <w:r w:rsidRPr="002B7127">
        <w:rPr>
          <w:rFonts w:cs="Arial"/>
        </w:rPr>
        <w:t>Structures of Life</w:t>
      </w:r>
      <w:r w:rsidRPr="002B7127">
        <w:rPr>
          <w:rFonts w:cs="Arial"/>
          <w:i w:val="0"/>
        </w:rPr>
        <w:t xml:space="preserve"> </w:t>
      </w:r>
      <w:r>
        <w:rPr>
          <w:rFonts w:cs="Arial"/>
          <w:i w:val="0"/>
        </w:rPr>
        <w:t>SRB</w:t>
      </w:r>
      <w:r w:rsidR="00EF2ECE">
        <w:rPr>
          <w:rFonts w:cs="Arial"/>
          <w:i w:val="0"/>
        </w:rPr>
        <w:t>, pp. 12–</w:t>
      </w:r>
      <w:r w:rsidRPr="002B7127">
        <w:rPr>
          <w:rFonts w:cs="Arial"/>
          <w:i w:val="0"/>
        </w:rPr>
        <w:t xml:space="preserve">15 include a story of Barbara McClintock </w:t>
      </w:r>
      <w:r w:rsidR="00EF2ECE">
        <w:rPr>
          <w:rFonts w:cs="Arial"/>
          <w:i w:val="0"/>
        </w:rPr>
        <w:t>and her research, and on pp. 78–</w:t>
      </w:r>
      <w:r w:rsidRPr="002B7127">
        <w:rPr>
          <w:rFonts w:cs="Arial"/>
          <w:i w:val="0"/>
        </w:rPr>
        <w:t xml:space="preserve">80 </w:t>
      </w:r>
      <w:r>
        <w:rPr>
          <w:rFonts w:cs="Arial"/>
          <w:i w:val="0"/>
        </w:rPr>
        <w:t xml:space="preserve">there is </w:t>
      </w:r>
      <w:r w:rsidRPr="002B7127">
        <w:rPr>
          <w:rFonts w:cs="Arial"/>
          <w:i w:val="0"/>
        </w:rPr>
        <w:t>the story of barn</w:t>
      </w:r>
      <w:r>
        <w:rPr>
          <w:rFonts w:cs="Arial"/>
          <w:i w:val="0"/>
        </w:rPr>
        <w:t xml:space="preserve"> owls and how Rebecca Terry </w:t>
      </w:r>
      <w:r w:rsidRPr="002B7127">
        <w:rPr>
          <w:rFonts w:cs="Arial"/>
          <w:i w:val="0"/>
        </w:rPr>
        <w:t>learned from owl pellets how the</w:t>
      </w:r>
      <w:r>
        <w:rPr>
          <w:rFonts w:cs="Arial"/>
          <w:i w:val="0"/>
        </w:rPr>
        <w:t xml:space="preserve"> climate in the Great Basin </w:t>
      </w:r>
      <w:r w:rsidRPr="002B7127">
        <w:rPr>
          <w:rFonts w:cs="Arial"/>
          <w:i w:val="0"/>
        </w:rPr>
        <w:t>changed over time.</w:t>
      </w:r>
    </w:p>
    <w:p w14:paraId="7D5A86D1" w14:textId="60993592" w:rsidR="00CC4FEC" w:rsidRPr="002B7127" w:rsidRDefault="00EF2ECE" w:rsidP="00CC4FEC">
      <w:pPr>
        <w:pStyle w:val="Header"/>
        <w:numPr>
          <w:ilvl w:val="0"/>
          <w:numId w:val="9"/>
        </w:numPr>
        <w:spacing w:after="120"/>
        <w:rPr>
          <w:rFonts w:cs="Arial"/>
          <w:i w:val="0"/>
        </w:rPr>
      </w:pPr>
      <w:r>
        <w:rPr>
          <w:rFonts w:cs="Arial"/>
          <w:i w:val="0"/>
        </w:rPr>
        <w:t>Criterion # 13: Grades K–</w:t>
      </w:r>
      <w:r w:rsidR="00CC4FEC" w:rsidRPr="002B7127">
        <w:rPr>
          <w:rFonts w:cs="Arial"/>
          <w:i w:val="0"/>
        </w:rPr>
        <w:t xml:space="preserve">5 </w:t>
      </w:r>
      <w:r w:rsidR="00CC4FEC">
        <w:rPr>
          <w:rFonts w:cs="Arial"/>
          <w:i w:val="0"/>
        </w:rPr>
        <w:t>IGs</w:t>
      </w:r>
      <w:r w:rsidR="00CC4FEC" w:rsidRPr="002B7127">
        <w:rPr>
          <w:rFonts w:cs="Arial"/>
          <w:i w:val="0"/>
        </w:rPr>
        <w:t xml:space="preserve"> include (1) new word icons, (2) review vocabulary, (3) English-learner notes, and (4) scaffolded in-class readings/sense-making discussio</w:t>
      </w:r>
      <w:r w:rsidR="00CC4FEC">
        <w:rPr>
          <w:rFonts w:cs="Arial"/>
          <w:i w:val="0"/>
        </w:rPr>
        <w:t>ns;</w:t>
      </w:r>
      <w:r w:rsidR="00CC4FEC" w:rsidRPr="002B7127">
        <w:rPr>
          <w:rFonts w:cs="Arial"/>
          <w:i w:val="0"/>
        </w:rPr>
        <w:t xml:space="preserve"> and the </w:t>
      </w:r>
      <w:r w:rsidR="00CC4FEC">
        <w:rPr>
          <w:rFonts w:cs="Arial"/>
          <w:i w:val="0"/>
        </w:rPr>
        <w:t>TR</w:t>
      </w:r>
      <w:r>
        <w:rPr>
          <w:rFonts w:cs="Arial"/>
          <w:i w:val="0"/>
        </w:rPr>
        <w:t>, pp. B12–</w:t>
      </w:r>
      <w:r w:rsidR="00CC4FEC" w:rsidRPr="002B7127">
        <w:rPr>
          <w:rFonts w:cs="Arial"/>
          <w:i w:val="0"/>
        </w:rPr>
        <w:t>14 contain the grade-level planning guides with information about using science notebooks, science-centered language development, and student access and equity.</w:t>
      </w:r>
    </w:p>
    <w:p w14:paraId="14F2E874" w14:textId="5FEEA0BC" w:rsidR="00CC4FEC" w:rsidRPr="002B7127" w:rsidRDefault="00CC4FEC" w:rsidP="00CC4FEC">
      <w:pPr>
        <w:pStyle w:val="Header"/>
        <w:numPr>
          <w:ilvl w:val="0"/>
          <w:numId w:val="9"/>
        </w:numPr>
        <w:spacing w:after="120"/>
        <w:rPr>
          <w:rFonts w:cs="Arial"/>
          <w:i w:val="0"/>
        </w:rPr>
      </w:pPr>
      <w:r w:rsidRPr="002B7127">
        <w:rPr>
          <w:rFonts w:cs="Arial"/>
          <w:i w:val="0"/>
        </w:rPr>
        <w:t xml:space="preserve">Criterion # 18: </w:t>
      </w:r>
      <w:r>
        <w:rPr>
          <w:rFonts w:cs="Arial"/>
          <w:i w:val="0"/>
        </w:rPr>
        <w:t xml:space="preserve">Grade </w:t>
      </w:r>
      <w:r w:rsidRPr="002B7127">
        <w:rPr>
          <w:rFonts w:cs="Arial"/>
          <w:i w:val="0"/>
        </w:rPr>
        <w:t xml:space="preserve">K, </w:t>
      </w:r>
      <w:r w:rsidRPr="002B7127">
        <w:rPr>
          <w:rFonts w:cs="Arial"/>
        </w:rPr>
        <w:t>Materials and Motion</w:t>
      </w:r>
      <w:r w:rsidRPr="002B7127">
        <w:rPr>
          <w:rFonts w:cs="Arial"/>
          <w:i w:val="0"/>
        </w:rPr>
        <w:t xml:space="preserve"> </w:t>
      </w:r>
      <w:r>
        <w:rPr>
          <w:rFonts w:cs="Arial"/>
          <w:i w:val="0"/>
        </w:rPr>
        <w:t>IG</w:t>
      </w:r>
      <w:r w:rsidR="00EF2ECE">
        <w:rPr>
          <w:rFonts w:cs="Arial"/>
          <w:i w:val="0"/>
        </w:rPr>
        <w:t>,</w:t>
      </w:r>
      <w:r>
        <w:rPr>
          <w:rFonts w:cs="Arial"/>
          <w:i w:val="0"/>
        </w:rPr>
        <w:t xml:space="preserve"> </w:t>
      </w:r>
      <w:r w:rsidR="00EF2ECE">
        <w:rPr>
          <w:rFonts w:cs="Arial"/>
          <w:i w:val="0"/>
        </w:rPr>
        <w:t>pp. 138–</w:t>
      </w:r>
      <w:r w:rsidRPr="002B7127">
        <w:rPr>
          <w:rFonts w:cs="Arial"/>
          <w:i w:val="0"/>
        </w:rPr>
        <w:t>141 have students observe particleboard and then engineer their own particleboard.</w:t>
      </w:r>
    </w:p>
    <w:p w14:paraId="45CC6C9A" w14:textId="77777777" w:rsidR="00CC4FEC" w:rsidRPr="002B7127" w:rsidRDefault="00CC4FEC" w:rsidP="00E553CF">
      <w:pPr>
        <w:pStyle w:val="Heading4"/>
      </w:pPr>
      <w:r w:rsidRPr="002B7127">
        <w:t>Criteria Category 2: Program Organization</w:t>
      </w:r>
    </w:p>
    <w:p w14:paraId="4E6F2E34" w14:textId="77777777" w:rsidR="00CC4FEC" w:rsidRPr="002B7127" w:rsidRDefault="00CC4FEC" w:rsidP="00CC4FEC">
      <w:pPr>
        <w:pStyle w:val="Header"/>
        <w:tabs>
          <w:tab w:val="clear" w:pos="4320"/>
          <w:tab w:val="clear" w:pos="8640"/>
        </w:tabs>
        <w:spacing w:after="240"/>
        <w:rPr>
          <w:rFonts w:cs="Arial"/>
          <w:i w:val="0"/>
        </w:rPr>
      </w:pPr>
      <w:r w:rsidRPr="002B7127">
        <w:rPr>
          <w:rFonts w:cs="Arial"/>
          <w:i w:val="0"/>
        </w:rPr>
        <w:t xml:space="preserve">The organization and features of the instructional materials support instruction and learning of the </w:t>
      </w:r>
      <w:r w:rsidRPr="00EF2ECE">
        <w:rPr>
          <w:rFonts w:cs="Arial"/>
        </w:rPr>
        <w:t>CA NGSS</w:t>
      </w:r>
      <w:r w:rsidRPr="002B7127">
        <w:rPr>
          <w:rFonts w:cs="Arial"/>
          <w:i w:val="0"/>
        </w:rPr>
        <w:t>.</w:t>
      </w:r>
    </w:p>
    <w:p w14:paraId="1A4C6E10" w14:textId="77777777" w:rsidR="00CC4FEC" w:rsidRPr="002B7127" w:rsidRDefault="00CC4FEC" w:rsidP="00CC4FEC">
      <w:pPr>
        <w:pStyle w:val="Header"/>
        <w:tabs>
          <w:tab w:val="clear" w:pos="4320"/>
          <w:tab w:val="clear" w:pos="8640"/>
        </w:tabs>
        <w:spacing w:after="120"/>
        <w:ind w:left="720"/>
        <w:rPr>
          <w:rFonts w:cs="Arial"/>
          <w:b/>
          <w:i w:val="0"/>
          <w:iCs w:val="0"/>
        </w:rPr>
      </w:pPr>
      <w:r w:rsidRPr="002B7127">
        <w:rPr>
          <w:rFonts w:cs="Arial"/>
          <w:b/>
          <w:i w:val="0"/>
          <w:iCs w:val="0"/>
        </w:rPr>
        <w:t>Citations:</w:t>
      </w:r>
    </w:p>
    <w:p w14:paraId="0127283E" w14:textId="27A78038"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t xml:space="preserve">Criterion # 2: Grade 1, </w:t>
      </w:r>
      <w:r w:rsidRPr="006943E0">
        <w:rPr>
          <w:rFonts w:cs="Arial"/>
        </w:rPr>
        <w:t>Air and Weather</w:t>
      </w:r>
      <w:r w:rsidRPr="006943E0">
        <w:rPr>
          <w:rFonts w:cs="Arial"/>
          <w:i w:val="0"/>
        </w:rPr>
        <w:t xml:space="preserve"> IG</w:t>
      </w:r>
      <w:r w:rsidR="00EF2ECE">
        <w:rPr>
          <w:rFonts w:cs="Arial"/>
          <w:i w:val="0"/>
        </w:rPr>
        <w:t>,</w:t>
      </w:r>
      <w:r w:rsidRPr="006943E0">
        <w:rPr>
          <w:rFonts w:cs="Arial"/>
          <w:i w:val="0"/>
        </w:rPr>
        <w:t xml:space="preserve"> p. 183 provides instructional resources to support teacher questioning strategies.</w:t>
      </w:r>
    </w:p>
    <w:p w14:paraId="563F907D" w14:textId="3D5CAEB7"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t xml:space="preserve">Criterion # 3: Grade 2, </w:t>
      </w:r>
      <w:r w:rsidRPr="006943E0">
        <w:rPr>
          <w:rFonts w:cs="Arial"/>
        </w:rPr>
        <w:t>Insects and Plants</w:t>
      </w:r>
      <w:r w:rsidRPr="006943E0">
        <w:rPr>
          <w:rFonts w:cs="Arial"/>
          <w:i w:val="0"/>
        </w:rPr>
        <w:t xml:space="preserve"> IG</w:t>
      </w:r>
      <w:r w:rsidR="00EF2ECE">
        <w:rPr>
          <w:rFonts w:cs="Arial"/>
          <w:i w:val="0"/>
        </w:rPr>
        <w:t>,</w:t>
      </w:r>
      <w:r w:rsidRPr="006943E0">
        <w:rPr>
          <w:rFonts w:cs="Arial"/>
          <w:i w:val="0"/>
        </w:rPr>
        <w:t xml:space="preserve"> p. 39 explicitly states which knowledge and skills learned in prior grades or units are applied.</w:t>
      </w:r>
    </w:p>
    <w:p w14:paraId="5F96ED91" w14:textId="7442AFBC"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t xml:space="preserve">Criterion # 4: Grade 4, </w:t>
      </w:r>
      <w:r w:rsidRPr="006943E0">
        <w:rPr>
          <w:rFonts w:cs="Arial"/>
        </w:rPr>
        <w:t>Energy</w:t>
      </w:r>
      <w:r w:rsidRPr="006943E0">
        <w:rPr>
          <w:rFonts w:cs="Arial"/>
          <w:i w:val="0"/>
        </w:rPr>
        <w:t xml:space="preserve"> IG</w:t>
      </w:r>
      <w:r w:rsidR="00EF2ECE">
        <w:rPr>
          <w:rFonts w:cs="Arial"/>
          <w:i w:val="0"/>
        </w:rPr>
        <w:t>,</w:t>
      </w:r>
      <w:r w:rsidRPr="006943E0">
        <w:rPr>
          <w:rFonts w:cs="Arial"/>
          <w:i w:val="0"/>
        </w:rPr>
        <w:t xml:space="preserve"> p. 270 supports research-based strategies to elicit </w:t>
      </w:r>
      <w:proofErr w:type="gramStart"/>
      <w:r w:rsidRPr="006943E0">
        <w:rPr>
          <w:rFonts w:cs="Arial"/>
          <w:i w:val="0"/>
        </w:rPr>
        <w:t>students</w:t>
      </w:r>
      <w:proofErr w:type="gramEnd"/>
      <w:r w:rsidRPr="006943E0">
        <w:rPr>
          <w:rFonts w:cs="Arial"/>
          <w:i w:val="0"/>
        </w:rPr>
        <w:t xml:space="preserve"> thinking </w:t>
      </w:r>
      <w:r w:rsidR="00EF2ECE">
        <w:rPr>
          <w:rFonts w:cs="Arial"/>
          <w:i w:val="0"/>
        </w:rPr>
        <w:t>and supports student discourse.</w:t>
      </w:r>
    </w:p>
    <w:p w14:paraId="3C24B708" w14:textId="7B15730F"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t xml:space="preserve">Criterion # 7: Grade K, </w:t>
      </w:r>
      <w:r w:rsidRPr="006943E0">
        <w:rPr>
          <w:rFonts w:cs="Arial"/>
        </w:rPr>
        <w:t>Animals Two by Two</w:t>
      </w:r>
      <w:r w:rsidRPr="006943E0">
        <w:rPr>
          <w:rFonts w:cs="Arial"/>
          <w:i w:val="0"/>
        </w:rPr>
        <w:t xml:space="preserve"> IG</w:t>
      </w:r>
      <w:r w:rsidR="00EF2ECE">
        <w:rPr>
          <w:rFonts w:cs="Arial"/>
          <w:i w:val="0"/>
        </w:rPr>
        <w:t>, pp. 74–</w:t>
      </w:r>
      <w:r w:rsidRPr="006943E0">
        <w:rPr>
          <w:rFonts w:cs="Arial"/>
          <w:i w:val="0"/>
        </w:rPr>
        <w:t>77 include explanations to teachers regarding how the SEPs, DCIs</w:t>
      </w:r>
      <w:r w:rsidR="00EF2ECE">
        <w:rPr>
          <w:rFonts w:cs="Arial"/>
          <w:i w:val="0"/>
        </w:rPr>
        <w:t>,</w:t>
      </w:r>
      <w:r w:rsidRPr="006943E0">
        <w:rPr>
          <w:rFonts w:cs="Arial"/>
          <w:i w:val="0"/>
        </w:rPr>
        <w:t xml:space="preserve"> and CCCs work together to support students in making sense of phenomena.</w:t>
      </w:r>
    </w:p>
    <w:p w14:paraId="678E8233" w14:textId="7ED98D7A"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t xml:space="preserve">Criterion # 9: Grade 3, </w:t>
      </w:r>
      <w:r w:rsidRPr="006943E0">
        <w:rPr>
          <w:rFonts w:cs="Arial"/>
        </w:rPr>
        <w:t>Structures of Life</w:t>
      </w:r>
      <w:r w:rsidRPr="006943E0">
        <w:rPr>
          <w:rFonts w:cs="Arial"/>
          <w:i w:val="0"/>
        </w:rPr>
        <w:t xml:space="preserve"> IG</w:t>
      </w:r>
      <w:r w:rsidR="00EF2ECE">
        <w:rPr>
          <w:rFonts w:cs="Arial"/>
          <w:i w:val="0"/>
        </w:rPr>
        <w:t>, pp. 67–</w:t>
      </w:r>
      <w:r w:rsidRPr="006943E0">
        <w:rPr>
          <w:rFonts w:cs="Arial"/>
          <w:i w:val="0"/>
        </w:rPr>
        <w:t>80 encourage the meaningful use of technologies such as video clips or computer simulations to investigate phenomena.</w:t>
      </w:r>
    </w:p>
    <w:p w14:paraId="6125C5A1" w14:textId="3F5D718A" w:rsidR="00CC4FEC" w:rsidRPr="006943E0" w:rsidRDefault="00CC4FEC" w:rsidP="00CC4FEC">
      <w:pPr>
        <w:pStyle w:val="ListParagraph"/>
        <w:numPr>
          <w:ilvl w:val="0"/>
          <w:numId w:val="10"/>
        </w:numPr>
        <w:spacing w:after="120" w:line="259" w:lineRule="auto"/>
        <w:contextualSpacing w:val="0"/>
        <w:rPr>
          <w:rFonts w:cs="Arial"/>
          <w:i w:val="0"/>
        </w:rPr>
      </w:pPr>
      <w:r w:rsidRPr="006943E0">
        <w:rPr>
          <w:rFonts w:cs="Arial"/>
          <w:i w:val="0"/>
        </w:rPr>
        <w:lastRenderedPageBreak/>
        <w:t xml:space="preserve">Criterion # 12: Grade 5, </w:t>
      </w:r>
      <w:r w:rsidRPr="006943E0">
        <w:rPr>
          <w:rFonts w:cs="Arial"/>
        </w:rPr>
        <w:t xml:space="preserve">Mixtures and Solutions </w:t>
      </w:r>
      <w:r w:rsidRPr="006943E0">
        <w:rPr>
          <w:rFonts w:cs="Arial"/>
          <w:i w:val="0"/>
        </w:rPr>
        <w:t>IG</w:t>
      </w:r>
      <w:r w:rsidR="00EF2ECE">
        <w:rPr>
          <w:rFonts w:cs="Arial"/>
          <w:i w:val="0"/>
        </w:rPr>
        <w:t>, pp. 31–</w:t>
      </w:r>
      <w:r w:rsidRPr="006943E0">
        <w:rPr>
          <w:rFonts w:cs="Arial"/>
          <w:i w:val="0"/>
        </w:rPr>
        <w:t>56 provide support resources that are an integral part of the instructional program and are clearly aligned with the CA NGSS.</w:t>
      </w:r>
    </w:p>
    <w:p w14:paraId="011B88EF" w14:textId="77777777" w:rsidR="00CC4FEC" w:rsidRPr="002B7127" w:rsidRDefault="00CC4FEC" w:rsidP="00E553CF">
      <w:pPr>
        <w:pStyle w:val="Heading4"/>
      </w:pPr>
      <w:r w:rsidRPr="002B7127">
        <w:t>Criteria Category 3: Assessment</w:t>
      </w:r>
    </w:p>
    <w:p w14:paraId="1860EB54" w14:textId="77777777" w:rsidR="00CC4FEC" w:rsidRPr="002B7127" w:rsidRDefault="00CC4FEC" w:rsidP="00CC4FEC">
      <w:pPr>
        <w:pStyle w:val="Header"/>
        <w:tabs>
          <w:tab w:val="clear" w:pos="4320"/>
          <w:tab w:val="clear" w:pos="8640"/>
        </w:tabs>
        <w:spacing w:after="240"/>
        <w:rPr>
          <w:rFonts w:eastAsia="Arial Unicode MS" w:cs="Arial"/>
          <w:i w:val="0"/>
          <w:color w:val="000000"/>
        </w:rPr>
      </w:pPr>
      <w:r w:rsidRPr="002B7127">
        <w:rPr>
          <w:rFonts w:eastAsia="Arial Unicode MS" w:cs="Arial"/>
          <w:i w:val="0"/>
          <w:color w:val="000000"/>
        </w:rPr>
        <w:t xml:space="preserve">The program includes multiple models of both formative and summative assessment tasks for measuring what students know and </w:t>
      </w:r>
      <w:proofErr w:type="gramStart"/>
      <w:r w:rsidRPr="002B7127">
        <w:rPr>
          <w:rFonts w:eastAsia="Arial Unicode MS" w:cs="Arial"/>
          <w:i w:val="0"/>
          <w:color w:val="000000"/>
        </w:rPr>
        <w:t>are able to</w:t>
      </w:r>
      <w:proofErr w:type="gramEnd"/>
      <w:r w:rsidRPr="002B7127">
        <w:rPr>
          <w:rFonts w:eastAsia="Arial Unicode MS" w:cs="Arial"/>
          <w:i w:val="0"/>
          <w:color w:val="000000"/>
        </w:rPr>
        <w:t xml:space="preserve"> do and provides guidance for teachers on how to use scoring rubrics and interpret assessment results to guide instruction.</w:t>
      </w:r>
    </w:p>
    <w:p w14:paraId="5930B953" w14:textId="77777777" w:rsidR="00CC4FEC" w:rsidRPr="002B7127" w:rsidRDefault="00CC4FEC" w:rsidP="00CC4FEC">
      <w:pPr>
        <w:pStyle w:val="Header"/>
        <w:tabs>
          <w:tab w:val="clear" w:pos="4320"/>
          <w:tab w:val="clear" w:pos="8640"/>
        </w:tabs>
        <w:spacing w:after="120"/>
        <w:ind w:left="720"/>
        <w:rPr>
          <w:rFonts w:cs="Arial"/>
          <w:b/>
          <w:i w:val="0"/>
          <w:iCs w:val="0"/>
        </w:rPr>
      </w:pPr>
      <w:r w:rsidRPr="002B7127">
        <w:rPr>
          <w:rFonts w:cs="Arial"/>
          <w:b/>
          <w:i w:val="0"/>
          <w:iCs w:val="0"/>
        </w:rPr>
        <w:t>Citations:</w:t>
      </w:r>
    </w:p>
    <w:p w14:paraId="3D429941" w14:textId="6DE32DB5" w:rsidR="00CC4FEC" w:rsidRPr="002B7127" w:rsidRDefault="00CC4FEC" w:rsidP="00CC4FEC">
      <w:pPr>
        <w:numPr>
          <w:ilvl w:val="0"/>
          <w:numId w:val="11"/>
        </w:numPr>
        <w:spacing w:after="120" w:line="259" w:lineRule="auto"/>
        <w:rPr>
          <w:rFonts w:eastAsiaTheme="minorHAnsi" w:cs="Arial"/>
          <w:i w:val="0"/>
          <w:iCs w:val="0"/>
        </w:rPr>
      </w:pPr>
      <w:r w:rsidRPr="002B7127">
        <w:rPr>
          <w:rFonts w:eastAsiaTheme="minorHAnsi" w:cs="Arial"/>
          <w:i w:val="0"/>
          <w:iCs w:val="0"/>
        </w:rPr>
        <w:t>Criterion # 1:</w:t>
      </w:r>
      <w:r w:rsidRPr="002B7127">
        <w:rPr>
          <w:rFonts w:eastAsiaTheme="minorHAnsi" w:cs="Arial"/>
          <w:i w:val="0"/>
          <w:iCs w:val="0"/>
          <w:sz w:val="22"/>
          <w:szCs w:val="22"/>
        </w:rPr>
        <w:t xml:space="preserve"> </w:t>
      </w:r>
      <w:r w:rsidRPr="002B7127">
        <w:rPr>
          <w:rFonts w:eastAsiaTheme="minorHAnsi" w:cs="Arial"/>
          <w:i w:val="0"/>
          <w:iCs w:val="0"/>
        </w:rPr>
        <w:t xml:space="preserve">Grade 5, </w:t>
      </w:r>
      <w:r w:rsidRPr="002B7127">
        <w:rPr>
          <w:rFonts w:eastAsiaTheme="minorHAnsi" w:cs="Arial"/>
          <w:iCs w:val="0"/>
        </w:rPr>
        <w:t xml:space="preserve">Living Systems </w:t>
      </w:r>
      <w:r>
        <w:rPr>
          <w:rFonts w:eastAsiaTheme="minorHAnsi" w:cs="Arial"/>
          <w:i w:val="0"/>
          <w:iCs w:val="0"/>
        </w:rPr>
        <w:t>IG</w:t>
      </w:r>
      <w:r w:rsidR="00EF2ECE">
        <w:rPr>
          <w:rFonts w:eastAsiaTheme="minorHAnsi" w:cs="Arial"/>
          <w:i w:val="0"/>
          <w:iCs w:val="0"/>
        </w:rPr>
        <w:t>, pp. 344–</w:t>
      </w:r>
      <w:r w:rsidRPr="002B7127">
        <w:rPr>
          <w:rFonts w:eastAsiaTheme="minorHAnsi" w:cs="Arial"/>
          <w:i w:val="0"/>
          <w:iCs w:val="0"/>
        </w:rPr>
        <w:t xml:space="preserve">347 reflect the three-dimensional nature of the </w:t>
      </w:r>
      <w:r w:rsidRPr="00EF2ECE">
        <w:rPr>
          <w:rFonts w:eastAsiaTheme="minorHAnsi" w:cs="Arial"/>
          <w:iCs w:val="0"/>
        </w:rPr>
        <w:t>CA NGSS</w:t>
      </w:r>
      <w:r w:rsidRPr="002B7127">
        <w:rPr>
          <w:rFonts w:eastAsiaTheme="minorHAnsi" w:cs="Arial"/>
          <w:i w:val="0"/>
          <w:iCs w:val="0"/>
        </w:rPr>
        <w:t xml:space="preserve"> and the </w:t>
      </w:r>
      <w:r w:rsidRPr="00EF2ECE">
        <w:rPr>
          <w:rFonts w:eastAsiaTheme="minorHAnsi" w:cs="Arial"/>
          <w:iCs w:val="0"/>
        </w:rPr>
        <w:t>CA Science Framework</w:t>
      </w:r>
      <w:r>
        <w:rPr>
          <w:rFonts w:eastAsiaTheme="minorHAnsi" w:cs="Arial"/>
          <w:i w:val="0"/>
          <w:iCs w:val="0"/>
        </w:rPr>
        <w:t xml:space="preserve"> in </w:t>
      </w:r>
      <w:proofErr w:type="gramStart"/>
      <w:r>
        <w:rPr>
          <w:rFonts w:eastAsiaTheme="minorHAnsi" w:cs="Arial"/>
          <w:i w:val="0"/>
          <w:iCs w:val="0"/>
        </w:rPr>
        <w:t>that a</w:t>
      </w:r>
      <w:r w:rsidRPr="002B7127">
        <w:rPr>
          <w:rFonts w:eastAsiaTheme="minorHAnsi" w:cs="Arial"/>
          <w:i w:val="0"/>
          <w:iCs w:val="0"/>
        </w:rPr>
        <w:t>ssessments</w:t>
      </w:r>
      <w:proofErr w:type="gramEnd"/>
      <w:r w:rsidRPr="002B7127">
        <w:rPr>
          <w:rFonts w:eastAsiaTheme="minorHAnsi" w:cs="Arial"/>
          <w:i w:val="0"/>
          <w:iCs w:val="0"/>
        </w:rPr>
        <w:t xml:space="preserve"> stress performance tasks rather than rote memorization.</w:t>
      </w:r>
    </w:p>
    <w:p w14:paraId="3EFE2A94" w14:textId="312830C1" w:rsidR="00CC4FEC" w:rsidRPr="002B7127" w:rsidRDefault="00CC4FEC" w:rsidP="00CC4FEC">
      <w:pPr>
        <w:numPr>
          <w:ilvl w:val="0"/>
          <w:numId w:val="11"/>
        </w:numPr>
        <w:spacing w:after="120" w:line="259" w:lineRule="auto"/>
        <w:rPr>
          <w:rFonts w:eastAsiaTheme="minorHAnsi" w:cs="Arial"/>
          <w:i w:val="0"/>
          <w:iCs w:val="0"/>
        </w:rPr>
      </w:pPr>
      <w:r w:rsidRPr="002B7127">
        <w:rPr>
          <w:rFonts w:eastAsiaTheme="minorHAnsi" w:cs="Arial"/>
          <w:i w:val="0"/>
          <w:iCs w:val="0"/>
        </w:rPr>
        <w:t>Criterion # 3:</w:t>
      </w:r>
      <w:r w:rsidRPr="002B7127">
        <w:rPr>
          <w:rFonts w:eastAsiaTheme="minorHAnsi" w:cs="Arial"/>
          <w:i w:val="0"/>
          <w:iCs w:val="0"/>
          <w:sz w:val="22"/>
          <w:szCs w:val="22"/>
        </w:rPr>
        <w:t xml:space="preserve"> </w:t>
      </w:r>
      <w:r w:rsidRPr="002B7127">
        <w:rPr>
          <w:rFonts w:eastAsiaTheme="minorHAnsi" w:cs="Arial"/>
          <w:i w:val="0"/>
          <w:iCs w:val="0"/>
        </w:rPr>
        <w:t xml:space="preserve">Grade K, </w:t>
      </w:r>
      <w:r w:rsidRPr="002B7127">
        <w:rPr>
          <w:rFonts w:eastAsiaTheme="minorHAnsi" w:cs="Arial"/>
          <w:iCs w:val="0"/>
        </w:rPr>
        <w:t>Trees and Weather</w:t>
      </w:r>
      <w:r w:rsidRPr="002B7127">
        <w:rPr>
          <w:rFonts w:eastAsiaTheme="minorHAnsi" w:cs="Arial"/>
          <w:i w:val="0"/>
          <w:iCs w:val="0"/>
        </w:rPr>
        <w:t xml:space="preserve"> </w:t>
      </w:r>
      <w:r>
        <w:rPr>
          <w:rFonts w:eastAsiaTheme="minorHAnsi" w:cs="Arial"/>
          <w:i w:val="0"/>
          <w:iCs w:val="0"/>
        </w:rPr>
        <w:t>IG</w:t>
      </w:r>
      <w:r w:rsidR="00EF2ECE">
        <w:rPr>
          <w:rFonts w:eastAsiaTheme="minorHAnsi" w:cs="Arial"/>
          <w:i w:val="0"/>
          <w:iCs w:val="0"/>
        </w:rPr>
        <w:t>, pp. 180–</w:t>
      </w:r>
      <w:r>
        <w:rPr>
          <w:rFonts w:eastAsiaTheme="minorHAnsi" w:cs="Arial"/>
          <w:i w:val="0"/>
          <w:iCs w:val="0"/>
        </w:rPr>
        <w:t xml:space="preserve">181 </w:t>
      </w:r>
      <w:r w:rsidRPr="002B7127">
        <w:rPr>
          <w:rFonts w:eastAsiaTheme="minorHAnsi" w:cs="Arial"/>
          <w:i w:val="0"/>
          <w:iCs w:val="0"/>
        </w:rPr>
        <w:t xml:space="preserve">provide support to engage students in tasks that afford both learning and formative assessment opportunities at the same time. </w:t>
      </w:r>
    </w:p>
    <w:p w14:paraId="37B4530C" w14:textId="60B23F03" w:rsidR="00CC4FEC" w:rsidRPr="002B7127" w:rsidRDefault="00CC4FEC" w:rsidP="00CC4FEC">
      <w:pPr>
        <w:numPr>
          <w:ilvl w:val="0"/>
          <w:numId w:val="11"/>
        </w:numPr>
        <w:spacing w:after="120" w:line="259" w:lineRule="auto"/>
        <w:rPr>
          <w:rFonts w:eastAsiaTheme="minorHAnsi" w:cs="Arial"/>
          <w:i w:val="0"/>
          <w:iCs w:val="0"/>
        </w:rPr>
      </w:pPr>
      <w:r w:rsidRPr="002B7127">
        <w:rPr>
          <w:rFonts w:eastAsiaTheme="minorHAnsi" w:cs="Arial"/>
          <w:i w:val="0"/>
          <w:iCs w:val="0"/>
        </w:rPr>
        <w:t>Criterion # 5:</w:t>
      </w:r>
      <w:r w:rsidRPr="002B7127">
        <w:rPr>
          <w:rFonts w:eastAsiaTheme="minorHAnsi" w:cs="Arial"/>
          <w:i w:val="0"/>
          <w:iCs w:val="0"/>
          <w:sz w:val="22"/>
          <w:szCs w:val="22"/>
        </w:rPr>
        <w:t xml:space="preserve"> </w:t>
      </w:r>
      <w:r w:rsidRPr="002B7127">
        <w:rPr>
          <w:rFonts w:eastAsiaTheme="minorHAnsi" w:cs="Arial"/>
          <w:i w:val="0"/>
          <w:iCs w:val="0"/>
        </w:rPr>
        <w:t xml:space="preserve">Grade 3, </w:t>
      </w:r>
      <w:r w:rsidRPr="002B7127">
        <w:rPr>
          <w:rFonts w:eastAsiaTheme="minorHAnsi" w:cs="Arial"/>
          <w:iCs w:val="0"/>
        </w:rPr>
        <w:t>Structures of Life</w:t>
      </w:r>
      <w:r w:rsidRPr="002B7127">
        <w:rPr>
          <w:rFonts w:eastAsiaTheme="minorHAnsi" w:cs="Arial"/>
          <w:i w:val="0"/>
          <w:iCs w:val="0"/>
        </w:rPr>
        <w:t xml:space="preserve"> </w:t>
      </w:r>
      <w:r>
        <w:rPr>
          <w:rFonts w:eastAsiaTheme="minorHAnsi" w:cs="Arial"/>
          <w:i w:val="0"/>
          <w:iCs w:val="0"/>
        </w:rPr>
        <w:t>IG</w:t>
      </w:r>
      <w:r w:rsidR="00EF2ECE">
        <w:rPr>
          <w:rFonts w:eastAsiaTheme="minorHAnsi" w:cs="Arial"/>
          <w:i w:val="0"/>
          <w:iCs w:val="0"/>
        </w:rPr>
        <w:t>, pp. 368–</w:t>
      </w:r>
      <w:r w:rsidRPr="002B7127">
        <w:rPr>
          <w:rFonts w:eastAsiaTheme="minorHAnsi" w:cs="Arial"/>
          <w:i w:val="0"/>
          <w:iCs w:val="0"/>
        </w:rPr>
        <w:t>369 yield information teachers can use in planning and modifying instruction to help all students.</w:t>
      </w:r>
    </w:p>
    <w:p w14:paraId="1BE2C0B0" w14:textId="1AF5BF22" w:rsidR="00CC4FEC" w:rsidRPr="002B7127" w:rsidRDefault="00CC4FEC" w:rsidP="00CC4FEC">
      <w:pPr>
        <w:numPr>
          <w:ilvl w:val="0"/>
          <w:numId w:val="11"/>
        </w:numPr>
        <w:spacing w:after="120" w:line="259" w:lineRule="auto"/>
        <w:rPr>
          <w:rFonts w:eastAsiaTheme="minorHAnsi" w:cs="Arial"/>
          <w:i w:val="0"/>
          <w:iCs w:val="0"/>
        </w:rPr>
      </w:pPr>
      <w:r w:rsidRPr="002B7127">
        <w:rPr>
          <w:rFonts w:eastAsiaTheme="minorHAnsi" w:cs="Arial"/>
          <w:i w:val="0"/>
          <w:iCs w:val="0"/>
        </w:rPr>
        <w:t>Criterion # 8:</w:t>
      </w:r>
      <w:r w:rsidRPr="002B7127">
        <w:rPr>
          <w:rFonts w:eastAsiaTheme="minorHAnsi" w:cs="Arial"/>
          <w:i w:val="0"/>
          <w:iCs w:val="0"/>
          <w:sz w:val="22"/>
          <w:szCs w:val="22"/>
        </w:rPr>
        <w:t xml:space="preserve"> </w:t>
      </w:r>
      <w:r w:rsidRPr="002B7127">
        <w:rPr>
          <w:rFonts w:eastAsiaTheme="minorHAnsi" w:cs="Arial"/>
          <w:i w:val="0"/>
          <w:iCs w:val="0"/>
        </w:rPr>
        <w:t xml:space="preserve">Grade 1, </w:t>
      </w:r>
      <w:r w:rsidRPr="002B7127">
        <w:rPr>
          <w:rFonts w:eastAsiaTheme="minorHAnsi" w:cs="Arial"/>
          <w:iCs w:val="0"/>
        </w:rPr>
        <w:t>Air and Weather</w:t>
      </w:r>
      <w:r w:rsidRPr="002B7127">
        <w:rPr>
          <w:rFonts w:eastAsiaTheme="minorHAnsi" w:cs="Arial"/>
          <w:i w:val="0"/>
          <w:iCs w:val="0"/>
        </w:rPr>
        <w:t xml:space="preserve"> </w:t>
      </w:r>
      <w:r>
        <w:rPr>
          <w:rFonts w:eastAsiaTheme="minorHAnsi" w:cs="Arial"/>
          <w:i w:val="0"/>
          <w:iCs w:val="0"/>
        </w:rPr>
        <w:t>IG</w:t>
      </w:r>
      <w:r w:rsidR="00EF2ECE">
        <w:rPr>
          <w:rFonts w:eastAsiaTheme="minorHAnsi" w:cs="Arial"/>
          <w:i w:val="0"/>
          <w:iCs w:val="0"/>
        </w:rPr>
        <w:t>,</w:t>
      </w:r>
      <w:r w:rsidRPr="002B7127">
        <w:rPr>
          <w:rFonts w:eastAsiaTheme="minorHAnsi" w:cs="Arial"/>
          <w:i w:val="0"/>
          <w:iCs w:val="0"/>
        </w:rPr>
        <w:t xml:space="preserve"> p. 158 shows </w:t>
      </w:r>
      <w:r>
        <w:rPr>
          <w:rFonts w:eastAsiaTheme="minorHAnsi" w:cs="Arial"/>
          <w:i w:val="0"/>
          <w:iCs w:val="0"/>
        </w:rPr>
        <w:t>teachers how to measure student</w:t>
      </w:r>
      <w:r w:rsidRPr="002B7127">
        <w:rPr>
          <w:rFonts w:eastAsiaTheme="minorHAnsi" w:cs="Arial"/>
          <w:i w:val="0"/>
          <w:iCs w:val="0"/>
        </w:rPr>
        <w:t xml:space="preserve"> progress toward meeting the three dimensions of the </w:t>
      </w:r>
      <w:r w:rsidRPr="00EF2ECE">
        <w:rPr>
          <w:rFonts w:eastAsiaTheme="minorHAnsi" w:cs="Arial"/>
          <w:iCs w:val="0"/>
        </w:rPr>
        <w:t>CA NGSS</w:t>
      </w:r>
      <w:r w:rsidRPr="002B7127">
        <w:rPr>
          <w:rFonts w:eastAsiaTheme="minorHAnsi" w:cs="Arial"/>
          <w:i w:val="0"/>
          <w:iCs w:val="0"/>
        </w:rPr>
        <w:t xml:space="preserve"> through both writing and performance tasks.</w:t>
      </w:r>
    </w:p>
    <w:p w14:paraId="6506E4CB" w14:textId="201D3137" w:rsidR="00CC4FEC" w:rsidRPr="002B7127" w:rsidRDefault="00CC4FEC" w:rsidP="00CC4FEC">
      <w:pPr>
        <w:numPr>
          <w:ilvl w:val="0"/>
          <w:numId w:val="11"/>
        </w:numPr>
        <w:spacing w:after="120" w:line="259" w:lineRule="auto"/>
        <w:rPr>
          <w:rFonts w:eastAsiaTheme="minorHAnsi" w:cs="Arial"/>
          <w:i w:val="0"/>
          <w:iCs w:val="0"/>
        </w:rPr>
      </w:pPr>
      <w:r w:rsidRPr="002B7127">
        <w:rPr>
          <w:rFonts w:eastAsiaTheme="minorHAnsi" w:cs="Arial"/>
          <w:i w:val="0"/>
          <w:iCs w:val="0"/>
        </w:rPr>
        <w:t>Criterion # 9:</w:t>
      </w:r>
      <w:r w:rsidRPr="002B7127">
        <w:rPr>
          <w:rFonts w:eastAsiaTheme="minorHAnsi" w:cs="Arial"/>
          <w:i w:val="0"/>
          <w:iCs w:val="0"/>
          <w:sz w:val="22"/>
          <w:szCs w:val="22"/>
        </w:rPr>
        <w:t xml:space="preserve"> </w:t>
      </w:r>
      <w:r w:rsidRPr="002B7127">
        <w:rPr>
          <w:rFonts w:eastAsiaTheme="minorHAnsi" w:cs="Arial"/>
          <w:i w:val="0"/>
          <w:iCs w:val="0"/>
        </w:rPr>
        <w:t xml:space="preserve">Grade 4, </w:t>
      </w:r>
      <w:r w:rsidRPr="002B7127">
        <w:rPr>
          <w:rFonts w:eastAsiaTheme="minorHAnsi" w:cs="Arial"/>
          <w:iCs w:val="0"/>
        </w:rPr>
        <w:t>Energy</w:t>
      </w:r>
      <w:r w:rsidRPr="002B7127">
        <w:rPr>
          <w:rFonts w:eastAsiaTheme="minorHAnsi" w:cs="Arial"/>
          <w:i w:val="0"/>
          <w:iCs w:val="0"/>
        </w:rPr>
        <w:t xml:space="preserve"> </w:t>
      </w:r>
      <w:r>
        <w:rPr>
          <w:rFonts w:eastAsiaTheme="minorHAnsi" w:cs="Arial"/>
          <w:i w:val="0"/>
          <w:iCs w:val="0"/>
        </w:rPr>
        <w:t>ACG</w:t>
      </w:r>
      <w:r w:rsidRPr="002B7127">
        <w:rPr>
          <w:rFonts w:eastAsiaTheme="minorHAnsi" w:cs="Arial"/>
          <w:i w:val="0"/>
          <w:iCs w:val="0"/>
        </w:rPr>
        <w:t xml:space="preserve"> pp. 1-54 and </w:t>
      </w:r>
      <w:r>
        <w:rPr>
          <w:rFonts w:eastAsiaTheme="minorHAnsi" w:cs="Arial"/>
          <w:i w:val="0"/>
          <w:iCs w:val="0"/>
        </w:rPr>
        <w:t>IG</w:t>
      </w:r>
      <w:r w:rsidR="00EF2ECE">
        <w:rPr>
          <w:rFonts w:eastAsiaTheme="minorHAnsi" w:cs="Arial"/>
          <w:i w:val="0"/>
          <w:iCs w:val="0"/>
        </w:rPr>
        <w:t>, pp. 391–</w:t>
      </w:r>
      <w:r w:rsidRPr="002B7127">
        <w:rPr>
          <w:rFonts w:eastAsiaTheme="minorHAnsi" w:cs="Arial"/>
          <w:i w:val="0"/>
          <w:iCs w:val="0"/>
        </w:rPr>
        <w:t>417 provide resources that include student work expectations and analytical rubrics for scoring performance tasks and, where possible, examples of student work.</w:t>
      </w:r>
    </w:p>
    <w:p w14:paraId="54843D2D" w14:textId="77777777" w:rsidR="00CC4FEC" w:rsidRPr="002B7127" w:rsidRDefault="00CC4FEC" w:rsidP="00E553CF">
      <w:pPr>
        <w:pStyle w:val="Heading4"/>
      </w:pPr>
      <w:r w:rsidRPr="002B7127">
        <w:t>Criteria Category 4: Access and Equity</w:t>
      </w:r>
    </w:p>
    <w:p w14:paraId="702BC3BB" w14:textId="77777777" w:rsidR="00CC4FEC" w:rsidRPr="002B7127" w:rsidRDefault="00CC4FEC" w:rsidP="00CC4FEC">
      <w:pPr>
        <w:pStyle w:val="Header"/>
        <w:tabs>
          <w:tab w:val="clear" w:pos="4320"/>
          <w:tab w:val="clear" w:pos="8640"/>
        </w:tabs>
        <w:spacing w:after="240"/>
        <w:rPr>
          <w:rFonts w:cs="Arial"/>
          <w:i w:val="0"/>
          <w:iCs w:val="0"/>
        </w:rPr>
      </w:pPr>
      <w:r w:rsidRPr="002B7127">
        <w:rPr>
          <w:rFonts w:cs="Arial"/>
          <w:i w:val="0"/>
          <w:iCs w:val="0"/>
        </w:rPr>
        <w:t>Program materials ensure universal and equitable access to high-quality curriculum and instruction for all students and provide</w:t>
      </w:r>
      <w:r w:rsidRPr="002B7127">
        <w:rPr>
          <w:rFonts w:cs="Arial"/>
          <w:i w:val="0"/>
        </w:rPr>
        <w:t xml:space="preserve"> </w:t>
      </w:r>
      <w:r w:rsidRPr="002B7127">
        <w:rPr>
          <w:rFonts w:cs="Arial"/>
          <w:i w:val="0"/>
          <w:iCs w:val="0"/>
        </w:rPr>
        <w:t>teachers with suggestions for differentiation for students with special needs.</w:t>
      </w:r>
    </w:p>
    <w:p w14:paraId="5A00DBB6" w14:textId="77777777" w:rsidR="00CC4FEC" w:rsidRPr="002B7127" w:rsidRDefault="00CC4FEC" w:rsidP="00CC4FEC">
      <w:pPr>
        <w:pStyle w:val="Header"/>
        <w:tabs>
          <w:tab w:val="clear" w:pos="4320"/>
          <w:tab w:val="clear" w:pos="8640"/>
        </w:tabs>
        <w:spacing w:after="120"/>
        <w:ind w:left="720"/>
        <w:rPr>
          <w:rFonts w:cs="Arial"/>
          <w:b/>
          <w:i w:val="0"/>
          <w:iCs w:val="0"/>
        </w:rPr>
      </w:pPr>
      <w:r w:rsidRPr="002B7127">
        <w:rPr>
          <w:rFonts w:cs="Arial"/>
          <w:b/>
          <w:i w:val="0"/>
          <w:iCs w:val="0"/>
        </w:rPr>
        <w:t>Citations:</w:t>
      </w:r>
    </w:p>
    <w:p w14:paraId="6DF9BBD7" w14:textId="40E4AF13" w:rsidR="00CC4FEC" w:rsidRPr="006943E0" w:rsidRDefault="00EF2ECE" w:rsidP="00CC4FEC">
      <w:pPr>
        <w:pStyle w:val="ListParagraph"/>
        <w:numPr>
          <w:ilvl w:val="0"/>
          <w:numId w:val="12"/>
        </w:numPr>
        <w:spacing w:after="120" w:line="259" w:lineRule="auto"/>
        <w:contextualSpacing w:val="0"/>
        <w:rPr>
          <w:rFonts w:cs="Arial"/>
          <w:i w:val="0"/>
        </w:rPr>
      </w:pPr>
      <w:r>
        <w:rPr>
          <w:rFonts w:cs="Arial"/>
          <w:i w:val="0"/>
        </w:rPr>
        <w:t>Criterion # 2: Grades K–</w:t>
      </w:r>
      <w:r w:rsidR="00CC4FEC" w:rsidRPr="006943E0">
        <w:rPr>
          <w:rFonts w:cs="Arial"/>
          <w:i w:val="0"/>
        </w:rPr>
        <w:t>2, TR</w:t>
      </w:r>
      <w:r>
        <w:rPr>
          <w:rFonts w:cs="Arial"/>
          <w:i w:val="0"/>
        </w:rPr>
        <w:t>, pp. H31–</w:t>
      </w:r>
      <w:r w:rsidR="00CC4FEC" w:rsidRPr="006943E0">
        <w:rPr>
          <w:rFonts w:cs="Arial"/>
          <w:i w:val="0"/>
        </w:rPr>
        <w:t>47 contain information for teachers about science-centered English language development.</w:t>
      </w:r>
    </w:p>
    <w:p w14:paraId="20A8286F" w14:textId="130BA5CF" w:rsidR="00CC4FEC" w:rsidRPr="006943E0" w:rsidRDefault="00EF2ECE" w:rsidP="00CC4FEC">
      <w:pPr>
        <w:pStyle w:val="ListParagraph"/>
        <w:numPr>
          <w:ilvl w:val="0"/>
          <w:numId w:val="12"/>
        </w:numPr>
        <w:spacing w:after="120" w:line="259" w:lineRule="auto"/>
        <w:contextualSpacing w:val="0"/>
        <w:rPr>
          <w:rFonts w:cs="Arial"/>
          <w:i w:val="0"/>
        </w:rPr>
      </w:pPr>
      <w:r>
        <w:rPr>
          <w:rFonts w:cs="Arial"/>
          <w:i w:val="0"/>
        </w:rPr>
        <w:t>Criterion # 2: Grades 3–</w:t>
      </w:r>
      <w:r w:rsidR="00CC4FEC" w:rsidRPr="006943E0">
        <w:rPr>
          <w:rFonts w:cs="Arial"/>
          <w:i w:val="0"/>
        </w:rPr>
        <w:t>5, TR</w:t>
      </w:r>
      <w:r>
        <w:rPr>
          <w:rFonts w:cs="Arial"/>
          <w:i w:val="0"/>
        </w:rPr>
        <w:t>, pp. H37–</w:t>
      </w:r>
      <w:r w:rsidR="00CC4FEC" w:rsidRPr="006943E0">
        <w:rPr>
          <w:rFonts w:cs="Arial"/>
          <w:i w:val="0"/>
        </w:rPr>
        <w:t>53 contain information for teachers about science-centered English language development.</w:t>
      </w:r>
    </w:p>
    <w:p w14:paraId="6E23F194" w14:textId="1F38D5EB" w:rsidR="00CC4FEC" w:rsidRPr="006943E0" w:rsidRDefault="00EF2ECE" w:rsidP="00CC4FEC">
      <w:pPr>
        <w:pStyle w:val="ListParagraph"/>
        <w:numPr>
          <w:ilvl w:val="0"/>
          <w:numId w:val="12"/>
        </w:numPr>
        <w:spacing w:after="120" w:line="259" w:lineRule="auto"/>
        <w:contextualSpacing w:val="0"/>
        <w:rPr>
          <w:rFonts w:cs="Arial"/>
          <w:i w:val="0"/>
        </w:rPr>
      </w:pPr>
      <w:r>
        <w:rPr>
          <w:rFonts w:cs="Arial"/>
          <w:i w:val="0"/>
        </w:rPr>
        <w:t>Criterion # 2: Grades K–</w:t>
      </w:r>
      <w:r w:rsidR="00CC4FEC" w:rsidRPr="006943E0">
        <w:rPr>
          <w:rFonts w:cs="Arial"/>
          <w:i w:val="0"/>
        </w:rPr>
        <w:t>5, TR Section J (“CA ELD and FOSS”) contains sections about stages for implementing ELD instruction, integrated ELD instruction with FOSS (including science-centered language objectives), and “Guiding Principles for Science” and “Guiding Principles for ELD” instructional sections.</w:t>
      </w:r>
    </w:p>
    <w:p w14:paraId="73F7B100" w14:textId="5FA2A9F6" w:rsidR="00BC1647" w:rsidRDefault="00EF2ECE" w:rsidP="00CC4FEC">
      <w:pPr>
        <w:pStyle w:val="ListParagraph"/>
        <w:numPr>
          <w:ilvl w:val="0"/>
          <w:numId w:val="12"/>
        </w:numPr>
        <w:spacing w:after="120" w:line="259" w:lineRule="auto"/>
        <w:contextualSpacing w:val="0"/>
        <w:rPr>
          <w:rFonts w:cs="Arial"/>
          <w:i w:val="0"/>
        </w:rPr>
      </w:pPr>
      <w:r>
        <w:rPr>
          <w:rFonts w:cs="Arial"/>
          <w:i w:val="0"/>
        </w:rPr>
        <w:lastRenderedPageBreak/>
        <w:t>Criterion # 3: Grades K–</w:t>
      </w:r>
      <w:r w:rsidR="00CC4FEC" w:rsidRPr="006943E0">
        <w:rPr>
          <w:rFonts w:cs="Arial"/>
          <w:i w:val="0"/>
        </w:rPr>
        <w:t>5</w:t>
      </w:r>
      <w:r>
        <w:rPr>
          <w:rFonts w:cs="Arial"/>
          <w:i w:val="0"/>
        </w:rPr>
        <w:t>, TR, pp. F34–</w:t>
      </w:r>
      <w:r w:rsidR="00CC4FEC" w:rsidRPr="006943E0">
        <w:rPr>
          <w:rFonts w:cs="Arial"/>
          <w:i w:val="0"/>
        </w:rPr>
        <w:t>35 contain information on teaching science effectively to students with disabilities.</w:t>
      </w:r>
    </w:p>
    <w:p w14:paraId="7E5F2BDD" w14:textId="77777777" w:rsidR="00BC1647" w:rsidRDefault="00BC1647">
      <w:pPr>
        <w:rPr>
          <w:rFonts w:cs="Arial"/>
          <w:i w:val="0"/>
        </w:rPr>
      </w:pPr>
      <w:r>
        <w:rPr>
          <w:rFonts w:cs="Arial"/>
          <w:i w:val="0"/>
        </w:rPr>
        <w:br w:type="page"/>
      </w:r>
    </w:p>
    <w:p w14:paraId="004E3F1F" w14:textId="77777777" w:rsidR="00CC4FEC" w:rsidRPr="002B7127" w:rsidRDefault="00CC4FEC" w:rsidP="00E553CF">
      <w:pPr>
        <w:pStyle w:val="Heading4"/>
      </w:pPr>
      <w:r w:rsidRPr="002B7127">
        <w:lastRenderedPageBreak/>
        <w:t>Criteria Category 5: Instructional Planning and Support</w:t>
      </w:r>
    </w:p>
    <w:p w14:paraId="54D82DF3" w14:textId="77777777" w:rsidR="00CC4FEC" w:rsidRPr="002B7127" w:rsidRDefault="00CC4FEC" w:rsidP="00CC4FEC">
      <w:pPr>
        <w:pStyle w:val="Header"/>
        <w:tabs>
          <w:tab w:val="clear" w:pos="4320"/>
          <w:tab w:val="clear" w:pos="8640"/>
        </w:tabs>
        <w:spacing w:after="240"/>
        <w:rPr>
          <w:rFonts w:cs="Arial"/>
          <w:i w:val="0"/>
          <w:color w:val="000000"/>
        </w:rPr>
      </w:pPr>
      <w:r w:rsidRPr="002B7127">
        <w:rPr>
          <w:rFonts w:cs="Arial"/>
          <w:i w:val="0"/>
          <w:color w:val="000000"/>
        </w:rPr>
        <w:t xml:space="preserve">The instructional materials provide coherent guidelines for teachers to follow when planning California NGSS aligned three-dimensional </w:t>
      </w:r>
      <w:r>
        <w:rPr>
          <w:rFonts w:cs="Arial"/>
          <w:i w:val="0"/>
          <w:color w:val="000000"/>
        </w:rPr>
        <w:t>s</w:t>
      </w:r>
      <w:r w:rsidRPr="002B7127">
        <w:rPr>
          <w:rFonts w:cs="Arial"/>
          <w:i w:val="0"/>
          <w:color w:val="000000"/>
        </w:rPr>
        <w:t>cience instruction and are designed to help teachers provide effective standards-based instruction.</w:t>
      </w:r>
    </w:p>
    <w:p w14:paraId="0467AB22" w14:textId="77777777" w:rsidR="00CC4FEC" w:rsidRPr="002B7127" w:rsidRDefault="00CC4FEC" w:rsidP="00CC4FEC">
      <w:pPr>
        <w:pStyle w:val="Header"/>
        <w:tabs>
          <w:tab w:val="clear" w:pos="4320"/>
          <w:tab w:val="clear" w:pos="8640"/>
        </w:tabs>
        <w:spacing w:after="120"/>
        <w:ind w:left="720"/>
        <w:rPr>
          <w:rFonts w:cs="Arial"/>
          <w:b/>
          <w:i w:val="0"/>
          <w:iCs w:val="0"/>
        </w:rPr>
      </w:pPr>
      <w:r w:rsidRPr="002B7127">
        <w:rPr>
          <w:rFonts w:cs="Arial"/>
          <w:b/>
          <w:i w:val="0"/>
          <w:iCs w:val="0"/>
        </w:rPr>
        <w:t>Citations:</w:t>
      </w:r>
    </w:p>
    <w:p w14:paraId="181CEFC6" w14:textId="6067A181" w:rsidR="00CC4FEC" w:rsidRPr="006943E0" w:rsidRDefault="00CC4FEC" w:rsidP="00CC4FEC">
      <w:pPr>
        <w:pStyle w:val="ListParagraph"/>
        <w:numPr>
          <w:ilvl w:val="0"/>
          <w:numId w:val="13"/>
        </w:numPr>
        <w:spacing w:after="120" w:line="259" w:lineRule="auto"/>
        <w:contextualSpacing w:val="0"/>
        <w:rPr>
          <w:rFonts w:cs="Arial"/>
          <w:i w:val="0"/>
        </w:rPr>
      </w:pPr>
      <w:r w:rsidRPr="006943E0">
        <w:rPr>
          <w:rFonts w:cs="Arial"/>
          <w:i w:val="0"/>
        </w:rPr>
        <w:t xml:space="preserve">Criterion # 2: Grade K, </w:t>
      </w:r>
      <w:r w:rsidRPr="006943E0">
        <w:rPr>
          <w:rFonts w:cs="Arial"/>
        </w:rPr>
        <w:t>Trees and Weather</w:t>
      </w:r>
      <w:r w:rsidRPr="006943E0">
        <w:rPr>
          <w:rFonts w:cs="Arial"/>
          <w:i w:val="0"/>
        </w:rPr>
        <w:t xml:space="preserve"> IG</w:t>
      </w:r>
      <w:r w:rsidR="00EF2ECE">
        <w:rPr>
          <w:rFonts w:cs="Arial"/>
          <w:i w:val="0"/>
        </w:rPr>
        <w:t>, pp. 70–</w:t>
      </w:r>
      <w:r w:rsidRPr="006943E0">
        <w:rPr>
          <w:rFonts w:cs="Arial"/>
          <w:i w:val="0"/>
        </w:rPr>
        <w:t>71 provide an estimated instructional time for each activity, lesson, chapter, and unit.</w:t>
      </w:r>
    </w:p>
    <w:p w14:paraId="29275027" w14:textId="00F8B5EB" w:rsidR="00CC4FEC" w:rsidRPr="006943E0" w:rsidRDefault="00CC4FEC" w:rsidP="00CC4FEC">
      <w:pPr>
        <w:pStyle w:val="ListParagraph"/>
        <w:numPr>
          <w:ilvl w:val="0"/>
          <w:numId w:val="13"/>
        </w:numPr>
        <w:spacing w:after="120" w:line="259" w:lineRule="auto"/>
        <w:contextualSpacing w:val="0"/>
        <w:rPr>
          <w:rFonts w:cs="Arial"/>
          <w:i w:val="0"/>
        </w:rPr>
      </w:pPr>
      <w:r w:rsidRPr="006943E0">
        <w:rPr>
          <w:rFonts w:cs="Arial"/>
          <w:i w:val="0"/>
        </w:rPr>
        <w:t xml:space="preserve">Criterion # 3: Grade 2, </w:t>
      </w:r>
      <w:r w:rsidRPr="008266FF">
        <w:rPr>
          <w:rFonts w:cs="Arial"/>
        </w:rPr>
        <w:t>Insects and Plants</w:t>
      </w:r>
      <w:r w:rsidRPr="006943E0">
        <w:rPr>
          <w:rFonts w:cs="Arial"/>
          <w:i w:val="0"/>
        </w:rPr>
        <w:t xml:space="preserve"> IG</w:t>
      </w:r>
      <w:r w:rsidR="00EF2ECE">
        <w:rPr>
          <w:rFonts w:cs="Arial"/>
          <w:i w:val="0"/>
        </w:rPr>
        <w:t>,</w:t>
      </w:r>
      <w:r w:rsidRPr="006943E0">
        <w:rPr>
          <w:rFonts w:cs="Arial"/>
          <w:i w:val="0"/>
        </w:rPr>
        <w:t xml:space="preserve"> p. 107 gives guidance in daily lessons and units of instruction with appropriate opportunities for checking for understanding and adjusting lessons, if necessary.</w:t>
      </w:r>
    </w:p>
    <w:p w14:paraId="643ABE1C" w14:textId="41A8BA1D" w:rsidR="00CC4FEC" w:rsidRPr="006943E0" w:rsidRDefault="00CC4FEC" w:rsidP="00CC4FEC">
      <w:pPr>
        <w:pStyle w:val="ListParagraph"/>
        <w:numPr>
          <w:ilvl w:val="0"/>
          <w:numId w:val="13"/>
        </w:numPr>
        <w:spacing w:after="120" w:line="259" w:lineRule="auto"/>
        <w:contextualSpacing w:val="0"/>
        <w:rPr>
          <w:rFonts w:cs="Arial"/>
          <w:i w:val="0"/>
        </w:rPr>
      </w:pPr>
      <w:r w:rsidRPr="006943E0">
        <w:rPr>
          <w:rFonts w:cs="Arial"/>
          <w:i w:val="0"/>
        </w:rPr>
        <w:t xml:space="preserve">Criterion # 4: Grade 4, </w:t>
      </w:r>
      <w:r w:rsidRPr="008266FF">
        <w:rPr>
          <w:rFonts w:cs="Arial"/>
        </w:rPr>
        <w:t>Environments</w:t>
      </w:r>
      <w:r w:rsidRPr="006943E0">
        <w:rPr>
          <w:rFonts w:cs="Arial"/>
          <w:i w:val="0"/>
        </w:rPr>
        <w:t xml:space="preserve"> IG</w:t>
      </w:r>
      <w:r w:rsidR="00EF2ECE">
        <w:rPr>
          <w:rFonts w:cs="Arial"/>
          <w:i w:val="0"/>
        </w:rPr>
        <w:t>, pp. 31–</w:t>
      </w:r>
      <w:r w:rsidRPr="006943E0">
        <w:rPr>
          <w:rFonts w:cs="Arial"/>
          <w:i w:val="0"/>
        </w:rPr>
        <w:t>52 provide the articulation of three-dimensional learning by identifying the knowledge and skills learned in prior grades and prior grade-level units, as well as addressing how to connect and build on those learnings.</w:t>
      </w:r>
    </w:p>
    <w:p w14:paraId="3C9C1F20" w14:textId="263F05DB" w:rsidR="00CC4FEC" w:rsidRPr="006943E0" w:rsidRDefault="00CC4FEC" w:rsidP="00CC4FEC">
      <w:pPr>
        <w:pStyle w:val="ListParagraph"/>
        <w:numPr>
          <w:ilvl w:val="0"/>
          <w:numId w:val="13"/>
        </w:numPr>
        <w:spacing w:after="120" w:line="259" w:lineRule="auto"/>
        <w:contextualSpacing w:val="0"/>
        <w:rPr>
          <w:rFonts w:cs="Arial"/>
          <w:i w:val="0"/>
        </w:rPr>
      </w:pPr>
      <w:r w:rsidRPr="006943E0">
        <w:rPr>
          <w:rFonts w:cs="Arial"/>
          <w:i w:val="0"/>
        </w:rPr>
        <w:t>Criteri</w:t>
      </w:r>
      <w:r w:rsidR="00EF2ECE">
        <w:rPr>
          <w:rFonts w:cs="Arial"/>
          <w:i w:val="0"/>
        </w:rPr>
        <w:t>on # 5: Grades K–</w:t>
      </w:r>
      <w:r w:rsidRPr="006943E0">
        <w:rPr>
          <w:rFonts w:cs="Arial"/>
          <w:i w:val="0"/>
        </w:rPr>
        <w:t>5, TR include the</w:t>
      </w:r>
      <w:r w:rsidR="00EF2ECE">
        <w:rPr>
          <w:rFonts w:cs="Arial"/>
          <w:i w:val="0"/>
        </w:rPr>
        <w:t xml:space="preserve"> following: (1) grade 2, pp. B2–</w:t>
      </w:r>
      <w:r w:rsidRPr="006943E0">
        <w:rPr>
          <w:rFonts w:cs="Arial"/>
          <w:i w:val="0"/>
        </w:rPr>
        <w:t>3 preview each instructional segment including which PEs a</w:t>
      </w:r>
      <w:r w:rsidR="00EF2ECE">
        <w:rPr>
          <w:rFonts w:cs="Arial"/>
          <w:i w:val="0"/>
        </w:rPr>
        <w:t>re covered; (2) grade 2, pp. C1–</w:t>
      </w:r>
      <w:r w:rsidRPr="006943E0">
        <w:rPr>
          <w:rFonts w:cs="Arial"/>
          <w:i w:val="0"/>
        </w:rPr>
        <w:t>47 contain information about what the science and engineering practices are as well as what is expected of st</w:t>
      </w:r>
      <w:r w:rsidR="00EF2ECE">
        <w:rPr>
          <w:rFonts w:cs="Arial"/>
          <w:i w:val="0"/>
        </w:rPr>
        <w:t>udents; and (3) grade 2, pp. D1–</w:t>
      </w:r>
      <w:r w:rsidRPr="006943E0">
        <w:rPr>
          <w:rFonts w:cs="Arial"/>
          <w:i w:val="0"/>
        </w:rPr>
        <w:t>32 contain information about crosscutting concepts, how to integrate them into science instruction, and grade-level expectations.</w:t>
      </w:r>
    </w:p>
    <w:p w14:paraId="4C62D821" w14:textId="311CE37D" w:rsidR="00CC4FEC" w:rsidRPr="006943E0" w:rsidRDefault="00EF2ECE" w:rsidP="00CC4FEC">
      <w:pPr>
        <w:pStyle w:val="ListParagraph"/>
        <w:numPr>
          <w:ilvl w:val="0"/>
          <w:numId w:val="13"/>
        </w:numPr>
        <w:spacing w:after="120" w:line="259" w:lineRule="auto"/>
        <w:contextualSpacing w:val="0"/>
        <w:rPr>
          <w:rFonts w:cs="Arial"/>
          <w:i w:val="0"/>
        </w:rPr>
      </w:pPr>
      <w:r>
        <w:rPr>
          <w:rFonts w:cs="Arial"/>
          <w:i w:val="0"/>
        </w:rPr>
        <w:t>Criterion # 21: Grade K–</w:t>
      </w:r>
      <w:r w:rsidR="00CC4FEC" w:rsidRPr="006943E0">
        <w:rPr>
          <w:rFonts w:cs="Arial"/>
          <w:i w:val="0"/>
        </w:rPr>
        <w:t>5, IG for the earth and space, life, and physical sciences books contain a sense-making conversation between students and teachers (e.g.</w:t>
      </w:r>
      <w:r>
        <w:rPr>
          <w:rFonts w:cs="Arial"/>
          <w:i w:val="0"/>
        </w:rPr>
        <w:t>,</w:t>
      </w:r>
      <w:r w:rsidR="00CC4FEC" w:rsidRPr="006943E0">
        <w:rPr>
          <w:rFonts w:cs="Arial"/>
          <w:i w:val="0"/>
        </w:rPr>
        <w:t xml:space="preserve"> grade 4</w:t>
      </w:r>
      <w:r>
        <w:rPr>
          <w:rFonts w:cs="Arial"/>
          <w:i w:val="0"/>
        </w:rPr>
        <w:t>,</w:t>
      </w:r>
      <w:r w:rsidR="00CC4FEC" w:rsidRPr="006943E0">
        <w:rPr>
          <w:rFonts w:cs="Arial"/>
          <w:i w:val="0"/>
        </w:rPr>
        <w:t xml:space="preserve"> “Soils, Rocks, and Landforms</w:t>
      </w:r>
      <w:r>
        <w:rPr>
          <w:rFonts w:cs="Arial"/>
          <w:i w:val="0"/>
        </w:rPr>
        <w:t>,</w:t>
      </w:r>
      <w:r w:rsidR="00CC4FEC" w:rsidRPr="006943E0">
        <w:rPr>
          <w:rFonts w:cs="Arial"/>
          <w:i w:val="0"/>
        </w:rPr>
        <w:t>” pp. 140 and 236).</w:t>
      </w:r>
    </w:p>
    <w:p w14:paraId="070A4B19" w14:textId="77777777" w:rsidR="00CC4FEC" w:rsidRPr="002B7127" w:rsidRDefault="00CC4FEC" w:rsidP="00E553CF">
      <w:pPr>
        <w:pStyle w:val="Heading4"/>
      </w:pPr>
      <w:r w:rsidRPr="002B7127">
        <w:t>Edits and Corrections:</w:t>
      </w:r>
    </w:p>
    <w:p w14:paraId="30EFC125" w14:textId="77777777" w:rsidR="00CC4FEC" w:rsidRDefault="00CC4FEC" w:rsidP="00CC4FEC">
      <w:pPr>
        <w:pStyle w:val="Header"/>
        <w:tabs>
          <w:tab w:val="clear" w:pos="4320"/>
          <w:tab w:val="clear" w:pos="8640"/>
        </w:tabs>
        <w:spacing w:after="240"/>
        <w:rPr>
          <w:rFonts w:cs="Arial"/>
          <w:bCs/>
          <w:i w:val="0"/>
          <w:iCs w:val="0"/>
        </w:rPr>
      </w:pPr>
      <w:r w:rsidRPr="002B7127">
        <w:rPr>
          <w:rFonts w:cs="Arial"/>
          <w:bCs/>
          <w:i w:val="0"/>
          <w:iCs w:val="0"/>
        </w:rPr>
        <w:t>The following edits and corrections must be made as a condition of adoption:</w:t>
      </w:r>
    </w:p>
    <w:p w14:paraId="78D171B8" w14:textId="77777777" w:rsidR="00CC4FEC" w:rsidRPr="00F329D7" w:rsidRDefault="00CC4FEC" w:rsidP="00CC4FEC">
      <w:pPr>
        <w:pStyle w:val="Header"/>
        <w:tabs>
          <w:tab w:val="clear" w:pos="4320"/>
          <w:tab w:val="clear" w:pos="8640"/>
        </w:tabs>
        <w:spacing w:after="240"/>
        <w:rPr>
          <w:rFonts w:cs="Times New Roman"/>
          <w:bCs/>
          <w:i w:val="0"/>
          <w:iCs w:val="0"/>
        </w:rPr>
      </w:pPr>
      <w:r>
        <w:rPr>
          <w:rFonts w:cs="Times New Roman"/>
          <w:bCs/>
          <w:i w:val="0"/>
          <w:iCs w:val="0"/>
        </w:rPr>
        <w:t>The Commission recommends all edits as submitted by the publisher public comment in response to the Report of Findings.</w:t>
      </w:r>
    </w:p>
    <w:p w14:paraId="487195A5" w14:textId="1BB43DA6" w:rsidR="00CC4FEC" w:rsidRPr="00CE7B1A" w:rsidRDefault="00CC4FEC" w:rsidP="00E553CF">
      <w:pPr>
        <w:pStyle w:val="Heading4"/>
      </w:pPr>
      <w:r w:rsidRPr="0018022C">
        <w:t>Social Content Citations:</w:t>
      </w:r>
      <w:r>
        <w:t xml:space="preserve"> </w:t>
      </w:r>
      <w:r w:rsidR="00DE634C">
        <w:t>N</w:t>
      </w:r>
      <w:r w:rsidRPr="00D65044">
        <w:t>one</w:t>
      </w:r>
    </w:p>
    <w:p w14:paraId="4886AA11" w14:textId="77777777" w:rsidR="00CC4FEC" w:rsidRDefault="00CC4FEC" w:rsidP="00CC4FEC">
      <w:pPr>
        <w:rPr>
          <w:rFonts w:cs="Times New Roman"/>
          <w:i w:val="0"/>
          <w:iCs w:val="0"/>
        </w:rPr>
      </w:pPr>
      <w:r>
        <w:rPr>
          <w:rFonts w:cs="Times New Roman"/>
          <w:i w:val="0"/>
          <w:iCs w:val="0"/>
        </w:rPr>
        <w:br w:type="page"/>
      </w:r>
    </w:p>
    <w:p w14:paraId="713720D2" w14:textId="77777777" w:rsidR="00CC4FEC" w:rsidRDefault="00CC4FEC" w:rsidP="00883A55">
      <w:pPr>
        <w:pStyle w:val="Heading3"/>
      </w:pPr>
      <w:bookmarkStart w:id="35" w:name="_Toc526768051"/>
      <w:r>
        <w:lastRenderedPageBreak/>
        <w:t xml:space="preserve">Delta Education LLC, </w:t>
      </w:r>
      <w:r>
        <w:rPr>
          <w:i/>
        </w:rPr>
        <w:t>FOSS Next Generation Middle School</w:t>
      </w:r>
      <w:r w:rsidRPr="00B37AA9">
        <w:t xml:space="preserve">, Grades </w:t>
      </w:r>
      <w:r>
        <w:t>6</w:t>
      </w:r>
      <w:r w:rsidRPr="00B37AA9">
        <w:t>–</w:t>
      </w:r>
      <w:r>
        <w:t>8 (integrated)</w:t>
      </w:r>
      <w:bookmarkEnd w:id="35"/>
    </w:p>
    <w:p w14:paraId="6AF2FF8A" w14:textId="77777777" w:rsidR="00CC4FEC" w:rsidRPr="00FA4623" w:rsidRDefault="00CC4FEC" w:rsidP="00E553CF">
      <w:pPr>
        <w:pStyle w:val="Heading4"/>
      </w:pPr>
      <w:r w:rsidRPr="00FA4623">
        <w:t>Program Summary:</w:t>
      </w:r>
    </w:p>
    <w:p w14:paraId="074236AA" w14:textId="77777777" w:rsidR="00CC4FEC" w:rsidRPr="00FA4623" w:rsidRDefault="00CC4FEC" w:rsidP="00D65044">
      <w:pPr>
        <w:pStyle w:val="Header"/>
        <w:tabs>
          <w:tab w:val="clear" w:pos="4320"/>
          <w:tab w:val="clear" w:pos="8640"/>
        </w:tabs>
        <w:spacing w:after="240"/>
        <w:rPr>
          <w:rFonts w:cs="Times New Roman"/>
          <w:b/>
          <w:bCs/>
          <w:i w:val="0"/>
          <w:iCs w:val="0"/>
          <w:color w:val="000000" w:themeColor="text1"/>
          <w:u w:val="single"/>
        </w:rPr>
      </w:pPr>
      <w:r w:rsidRPr="00FA4623">
        <w:rPr>
          <w:rFonts w:cs="Times New Roman"/>
          <w:bCs/>
          <w:iCs w:val="0"/>
          <w:color w:val="000000" w:themeColor="text1"/>
        </w:rPr>
        <w:t>FOSS Next Generation Middle School</w:t>
      </w:r>
      <w:r w:rsidRPr="00FA4623">
        <w:rPr>
          <w:rFonts w:cs="Arial"/>
          <w:i w:val="0"/>
          <w:iCs w:val="0"/>
          <w:color w:val="000000" w:themeColor="text1"/>
        </w:rPr>
        <w:t xml:space="preserve"> </w:t>
      </w:r>
      <w:proofErr w:type="gramStart"/>
      <w:r w:rsidRPr="00FA4623">
        <w:rPr>
          <w:rFonts w:cs="Times New Roman"/>
          <w:bCs/>
          <w:i w:val="0"/>
          <w:color w:val="000000" w:themeColor="text1"/>
        </w:rPr>
        <w:t>includes:</w:t>
      </w:r>
      <w:proofErr w:type="gramEnd"/>
      <w:r w:rsidRPr="00FA4623">
        <w:rPr>
          <w:rFonts w:cs="Times New Roman"/>
          <w:bCs/>
          <w:i w:val="0"/>
          <w:color w:val="000000" w:themeColor="text1"/>
        </w:rPr>
        <w:t xml:space="preserve"> </w:t>
      </w:r>
      <w:r w:rsidRPr="00FA4623">
        <w:rPr>
          <w:rFonts w:cs="Arial"/>
          <w:i w:val="0"/>
          <w:color w:val="000000" w:themeColor="text1"/>
        </w:rPr>
        <w:t>FOSS® Next Generation Middle School</w:t>
      </w:r>
      <w:r w:rsidRPr="00FA4623">
        <w:rPr>
          <w:rFonts w:cs="Arial"/>
          <w:color w:val="000000" w:themeColor="text1"/>
        </w:rPr>
        <w:t xml:space="preserve"> includes: Investigations Guide (IG), Science Resources Book (SRB), Digital-Only Resources (DOR), Teacher Resources (TR), Science Notebook Masters (SNM), Teacher Masters (TM), Assessment Coding Guide (ACG), Assessment Charts (AC)</w:t>
      </w:r>
      <w:r w:rsidRPr="00FA4623">
        <w:rPr>
          <w:rFonts w:cs="Times New Roman"/>
          <w:bCs/>
          <w:i w:val="0"/>
          <w:color w:val="000000" w:themeColor="text1"/>
        </w:rPr>
        <w:t>.</w:t>
      </w:r>
    </w:p>
    <w:p w14:paraId="1237D008" w14:textId="77777777" w:rsidR="00CC4FEC" w:rsidRPr="00FA4623" w:rsidRDefault="00CC4FEC" w:rsidP="00E553CF">
      <w:pPr>
        <w:pStyle w:val="Heading4"/>
      </w:pPr>
      <w:r w:rsidRPr="00FA4623">
        <w:t>Recommendation:</w:t>
      </w:r>
    </w:p>
    <w:p w14:paraId="02348632" w14:textId="12E4BB03" w:rsidR="00CC4FEC" w:rsidRPr="00A26ED8" w:rsidRDefault="00CC4FEC" w:rsidP="00CC4FEC">
      <w:pPr>
        <w:pStyle w:val="Header"/>
        <w:tabs>
          <w:tab w:val="clear" w:pos="4320"/>
          <w:tab w:val="clear" w:pos="8640"/>
        </w:tabs>
        <w:spacing w:after="240"/>
        <w:rPr>
          <w:rFonts w:cs="Times New Roman"/>
          <w:i w:val="0"/>
          <w:iCs w:val="0"/>
          <w:color w:val="000000" w:themeColor="text1"/>
        </w:rPr>
      </w:pPr>
      <w:r w:rsidRPr="00FA4623">
        <w:rPr>
          <w:rFonts w:cs="Times New Roman"/>
          <w:bCs/>
          <w:iCs w:val="0"/>
          <w:color w:val="000000" w:themeColor="text1"/>
        </w:rPr>
        <w:t>FOSS Next Generation Middle School</w:t>
      </w:r>
      <w:r w:rsidRPr="00FA4623">
        <w:rPr>
          <w:rFonts w:cs="Arial"/>
          <w:i w:val="0"/>
          <w:iCs w:val="0"/>
          <w:color w:val="000000" w:themeColor="text1"/>
        </w:rPr>
        <w:t xml:space="preserve"> </w:t>
      </w:r>
      <w:r w:rsidRPr="00FA4623">
        <w:rPr>
          <w:rFonts w:cs="Times New Roman"/>
          <w:i w:val="0"/>
          <w:iCs w:val="0"/>
          <w:color w:val="000000" w:themeColor="text1"/>
        </w:rPr>
        <w:t xml:space="preserve">is recommended for adoption for </w:t>
      </w:r>
      <w:r w:rsidRPr="00FA4623">
        <w:rPr>
          <w:rFonts w:cs="Arial"/>
          <w:i w:val="0"/>
          <w:color w:val="000000" w:themeColor="text1"/>
        </w:rPr>
        <w:t>6–8i</w:t>
      </w:r>
      <w:r w:rsidRPr="00FA4623">
        <w:rPr>
          <w:rFonts w:cs="Arial"/>
          <w:i w:val="0"/>
          <w:iCs w:val="0"/>
          <w:color w:val="000000" w:themeColor="text1"/>
        </w:rPr>
        <w:t xml:space="preserve"> </w:t>
      </w:r>
      <w:r w:rsidRPr="00FA4623">
        <w:rPr>
          <w:rFonts w:cs="Times New Roman"/>
          <w:i w:val="0"/>
          <w:iCs w:val="0"/>
          <w:color w:val="000000" w:themeColor="text1"/>
        </w:rPr>
        <w:t xml:space="preserve">because the instructional materials include content as specified in the </w:t>
      </w:r>
      <w:r w:rsidRPr="00FA4623">
        <w:rPr>
          <w:rFonts w:cs="Times New Roman"/>
          <w:iCs w:val="0"/>
          <w:color w:val="000000" w:themeColor="text1"/>
        </w:rPr>
        <w:t xml:space="preserve">Next Generation Science Standards for California Public Schools </w:t>
      </w:r>
      <w:r w:rsidRPr="00FA4623">
        <w:rPr>
          <w:rFonts w:cs="Times New Roman"/>
          <w:i w:val="0"/>
          <w:iCs w:val="0"/>
          <w:color w:val="000000" w:themeColor="text1"/>
        </w:rPr>
        <w:t>(</w:t>
      </w:r>
      <w:r w:rsidRPr="00FA4623">
        <w:rPr>
          <w:rFonts w:cs="Times New Roman"/>
          <w:iCs w:val="0"/>
          <w:color w:val="000000" w:themeColor="text1"/>
        </w:rPr>
        <w:t>CA NGSS</w:t>
      </w:r>
      <w:r w:rsidRPr="00FA4623">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340CE3FD"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6D9320C0"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A26ED8">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A26ED8">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05C4D4D" w14:textId="77777777" w:rsidR="00CC4FEC" w:rsidRPr="00A26ED8"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00E5E03" w14:textId="20B12041" w:rsidR="00CC4FEC" w:rsidRDefault="00E46349" w:rsidP="00CC4FEC">
      <w:pPr>
        <w:pStyle w:val="ListParagraph"/>
        <w:numPr>
          <w:ilvl w:val="0"/>
          <w:numId w:val="1"/>
        </w:numPr>
        <w:spacing w:after="240"/>
        <w:contextualSpacing w:val="0"/>
        <w:rPr>
          <w:i w:val="0"/>
        </w:rPr>
      </w:pPr>
      <w:r>
        <w:rPr>
          <w:i w:val="0"/>
        </w:rPr>
        <w:t>Criterion #1: Grade 6,</w:t>
      </w:r>
      <w:r w:rsidR="00CC4FEC" w:rsidRPr="008829CF">
        <w:rPr>
          <w:i w:val="0"/>
        </w:rPr>
        <w:t xml:space="preserve"> LS1-1 Diversity of Life Instructional Guide</w:t>
      </w:r>
      <w:r>
        <w:rPr>
          <w:i w:val="0"/>
        </w:rPr>
        <w:t>,</w:t>
      </w:r>
      <w:r w:rsidR="00CC4FEC" w:rsidRPr="008829CF">
        <w:rPr>
          <w:i w:val="0"/>
        </w:rPr>
        <w:t xml:space="preserve"> </w:t>
      </w:r>
      <w:r w:rsidR="00CC4FEC">
        <w:rPr>
          <w:i w:val="0"/>
        </w:rPr>
        <w:t xml:space="preserve">pp. </w:t>
      </w:r>
      <w:r>
        <w:rPr>
          <w:i w:val="0"/>
        </w:rPr>
        <w:t>231, 241–</w:t>
      </w:r>
      <w:r w:rsidR="00CC4FEC" w:rsidRPr="008829CF">
        <w:rPr>
          <w:i w:val="0"/>
        </w:rPr>
        <w:t>242, and 256. ESS3-5 Weather and Water Instructional Guide</w:t>
      </w:r>
      <w:r>
        <w:rPr>
          <w:i w:val="0"/>
        </w:rPr>
        <w:t>,</w:t>
      </w:r>
      <w:r w:rsidR="00CC4FEC" w:rsidRPr="008829CF">
        <w:rPr>
          <w:i w:val="0"/>
        </w:rPr>
        <w:t xml:space="preserve"> </w:t>
      </w:r>
      <w:r w:rsidR="00CC4FEC">
        <w:rPr>
          <w:i w:val="0"/>
        </w:rPr>
        <w:t>pp.</w:t>
      </w:r>
      <w:r w:rsidR="00CC4FEC" w:rsidRPr="008829CF">
        <w:rPr>
          <w:i w:val="0"/>
        </w:rPr>
        <w:t xml:space="preserve"> 598, 611, 647 and </w:t>
      </w:r>
      <w:r w:rsidR="00CC4FEC">
        <w:rPr>
          <w:i w:val="0"/>
        </w:rPr>
        <w:t>Assessment Coding Guide</w:t>
      </w:r>
      <w:r>
        <w:rPr>
          <w:i w:val="0"/>
        </w:rPr>
        <w:t>,</w:t>
      </w:r>
      <w:r w:rsidR="00CC4FEC">
        <w:rPr>
          <w:i w:val="0"/>
        </w:rPr>
        <w:t xml:space="preserve"> p. 66; </w:t>
      </w:r>
      <w:r>
        <w:rPr>
          <w:i w:val="0"/>
        </w:rPr>
        <w:t>Grade 7,</w:t>
      </w:r>
      <w:r w:rsidR="00CC4FEC" w:rsidRPr="008829CF">
        <w:rPr>
          <w:i w:val="0"/>
        </w:rPr>
        <w:t xml:space="preserve"> LS2-1 Populations and Ecosystems Instructional Guide</w:t>
      </w:r>
      <w:r>
        <w:rPr>
          <w:i w:val="0"/>
        </w:rPr>
        <w:t>,</w:t>
      </w:r>
      <w:r w:rsidR="00CC4FEC" w:rsidRPr="008829CF">
        <w:rPr>
          <w:i w:val="0"/>
        </w:rPr>
        <w:t xml:space="preserve"> p</w:t>
      </w:r>
      <w:r w:rsidR="00CC4FEC">
        <w:rPr>
          <w:i w:val="0"/>
        </w:rPr>
        <w:t>p</w:t>
      </w:r>
      <w:r>
        <w:rPr>
          <w:i w:val="0"/>
        </w:rPr>
        <w:t>. 504–</w:t>
      </w:r>
      <w:r w:rsidR="00CC4FEC" w:rsidRPr="008829CF">
        <w:rPr>
          <w:i w:val="0"/>
        </w:rPr>
        <w:t>506, 515. ESS2-3 Eart</w:t>
      </w:r>
      <w:r w:rsidR="00CC4FEC">
        <w:rPr>
          <w:i w:val="0"/>
        </w:rPr>
        <w:t>h History Instructional Guide</w:t>
      </w:r>
      <w:r>
        <w:rPr>
          <w:i w:val="0"/>
        </w:rPr>
        <w:t>,</w:t>
      </w:r>
      <w:r w:rsidR="00CC4FEC">
        <w:rPr>
          <w:i w:val="0"/>
        </w:rPr>
        <w:t xml:space="preserve"> pp.</w:t>
      </w:r>
      <w:r>
        <w:rPr>
          <w:i w:val="0"/>
        </w:rPr>
        <w:t xml:space="preserve"> 480–</w:t>
      </w:r>
      <w:r w:rsidR="00CC4FEC" w:rsidRPr="008829CF">
        <w:rPr>
          <w:i w:val="0"/>
        </w:rPr>
        <w:t>482. PS 1-2 Chemical Int</w:t>
      </w:r>
      <w:r w:rsidR="00CC4FEC">
        <w:rPr>
          <w:i w:val="0"/>
        </w:rPr>
        <w:t>eractions Instructional Guide</w:t>
      </w:r>
      <w:r>
        <w:rPr>
          <w:i w:val="0"/>
        </w:rPr>
        <w:t>,</w:t>
      </w:r>
      <w:r w:rsidR="00CC4FEC">
        <w:rPr>
          <w:i w:val="0"/>
        </w:rPr>
        <w:t xml:space="preserve"> pp</w:t>
      </w:r>
      <w:r w:rsidR="00CC4FEC" w:rsidRPr="008829CF">
        <w:rPr>
          <w:i w:val="0"/>
        </w:rPr>
        <w:t>. 126, 140 and Assessment Coding Guide</w:t>
      </w:r>
      <w:r>
        <w:rPr>
          <w:i w:val="0"/>
        </w:rPr>
        <w:t>,</w:t>
      </w:r>
      <w:r w:rsidR="00CC4FEC" w:rsidRPr="008829CF">
        <w:rPr>
          <w:i w:val="0"/>
        </w:rPr>
        <w:t xml:space="preserve"> p</w:t>
      </w:r>
      <w:r w:rsidR="00CC4FEC">
        <w:rPr>
          <w:i w:val="0"/>
        </w:rPr>
        <w:t>p</w:t>
      </w:r>
      <w:r w:rsidR="00CC4FEC" w:rsidRPr="008829CF">
        <w:rPr>
          <w:i w:val="0"/>
        </w:rPr>
        <w:t xml:space="preserve">. 16, 22, 44, </w:t>
      </w:r>
      <w:r w:rsidR="00CC4FEC">
        <w:rPr>
          <w:i w:val="0"/>
        </w:rPr>
        <w:t xml:space="preserve">and </w:t>
      </w:r>
      <w:r w:rsidR="00CC4FEC" w:rsidRPr="008829CF">
        <w:rPr>
          <w:i w:val="0"/>
        </w:rPr>
        <w:t>48</w:t>
      </w:r>
      <w:r w:rsidR="00CC4FEC">
        <w:rPr>
          <w:i w:val="0"/>
        </w:rPr>
        <w:t xml:space="preserve">; </w:t>
      </w:r>
      <w:r>
        <w:rPr>
          <w:i w:val="0"/>
        </w:rPr>
        <w:t>Grade 8,</w:t>
      </w:r>
      <w:r w:rsidR="00CC4FEC" w:rsidRPr="008829CF">
        <w:rPr>
          <w:i w:val="0"/>
        </w:rPr>
        <w:t xml:space="preserve"> LS4-1 Heredity and Adaptation Instructional Guide</w:t>
      </w:r>
      <w:r>
        <w:rPr>
          <w:i w:val="0"/>
        </w:rPr>
        <w:t>,</w:t>
      </w:r>
      <w:r w:rsidR="00CC4FEC" w:rsidRPr="008829CF">
        <w:rPr>
          <w:i w:val="0"/>
        </w:rPr>
        <w:t xml:space="preserve"> </w:t>
      </w:r>
      <w:r w:rsidR="00CC4FEC">
        <w:rPr>
          <w:rFonts w:cs="Arial"/>
          <w:i w:val="0"/>
        </w:rPr>
        <w:t>pp.</w:t>
      </w:r>
      <w:r w:rsidR="00CC4FEC" w:rsidRPr="00F01239">
        <w:rPr>
          <w:rFonts w:cs="Arial"/>
          <w:i w:val="0"/>
        </w:rPr>
        <w:t xml:space="preserve"> 116, 118, 132 and Assessment Coding Guide</w:t>
      </w:r>
      <w:r>
        <w:rPr>
          <w:rFonts w:cs="Arial"/>
          <w:i w:val="0"/>
        </w:rPr>
        <w:t>,</w:t>
      </w:r>
      <w:r w:rsidR="00CC4FEC" w:rsidRPr="00F01239">
        <w:rPr>
          <w:rFonts w:cs="Arial"/>
          <w:i w:val="0"/>
        </w:rPr>
        <w:t xml:space="preserve"> p</w:t>
      </w:r>
      <w:r w:rsidR="00CC4FEC">
        <w:rPr>
          <w:rFonts w:cs="Arial"/>
          <w:i w:val="0"/>
        </w:rPr>
        <w:t>p</w:t>
      </w:r>
      <w:r>
        <w:rPr>
          <w:rFonts w:cs="Arial"/>
          <w:i w:val="0"/>
        </w:rPr>
        <w:t>. </w:t>
      </w:r>
      <w:r w:rsidR="00CC4FEC" w:rsidRPr="00F01239">
        <w:rPr>
          <w:rFonts w:cs="Arial"/>
          <w:i w:val="0"/>
        </w:rPr>
        <w:t>12, 14, and 34. ESS1-1 Instructional Guide</w:t>
      </w:r>
      <w:r>
        <w:rPr>
          <w:rFonts w:cs="Arial"/>
          <w:i w:val="0"/>
        </w:rPr>
        <w:t>,</w:t>
      </w:r>
      <w:r w:rsidR="00CC4FEC" w:rsidRPr="00F01239">
        <w:rPr>
          <w:rFonts w:cs="Arial"/>
          <w:i w:val="0"/>
        </w:rPr>
        <w:t xml:space="preserve"> p</w:t>
      </w:r>
      <w:r w:rsidR="00CC4FEC">
        <w:rPr>
          <w:rFonts w:cs="Arial"/>
          <w:i w:val="0"/>
        </w:rPr>
        <w:t>p</w:t>
      </w:r>
      <w:r w:rsidR="00CC4FEC" w:rsidRPr="00F01239">
        <w:rPr>
          <w:rFonts w:cs="Arial"/>
          <w:i w:val="0"/>
        </w:rPr>
        <w:t>. 288 and Assessment Coding Guide</w:t>
      </w:r>
      <w:r>
        <w:rPr>
          <w:rFonts w:cs="Arial"/>
          <w:i w:val="0"/>
        </w:rPr>
        <w:t>,</w:t>
      </w:r>
      <w:r w:rsidR="00CC4FEC" w:rsidRPr="00F01239">
        <w:rPr>
          <w:rFonts w:cs="Arial"/>
          <w:i w:val="0"/>
        </w:rPr>
        <w:t xml:space="preserve"> p</w:t>
      </w:r>
      <w:r w:rsidR="00CC4FEC">
        <w:rPr>
          <w:rFonts w:cs="Arial"/>
          <w:i w:val="0"/>
        </w:rPr>
        <w:t>p</w:t>
      </w:r>
      <w:r w:rsidR="00CC4FEC" w:rsidRPr="00F01239">
        <w:rPr>
          <w:rFonts w:cs="Arial"/>
          <w:i w:val="0"/>
        </w:rPr>
        <w:t>. 10, 22, and 24. PS1-1 Gravity and Kinet</w:t>
      </w:r>
      <w:r w:rsidR="00CC4FEC">
        <w:rPr>
          <w:rFonts w:cs="Arial"/>
          <w:i w:val="0"/>
        </w:rPr>
        <w:t>ic Energy Instructional Guide</w:t>
      </w:r>
      <w:r>
        <w:rPr>
          <w:rFonts w:cs="Arial"/>
          <w:i w:val="0"/>
        </w:rPr>
        <w:t>,</w:t>
      </w:r>
      <w:r w:rsidR="00CC4FEC">
        <w:rPr>
          <w:rFonts w:cs="Arial"/>
          <w:i w:val="0"/>
        </w:rPr>
        <w:t xml:space="preserve"> pp</w:t>
      </w:r>
      <w:r>
        <w:rPr>
          <w:rFonts w:cs="Arial"/>
          <w:i w:val="0"/>
        </w:rPr>
        <w:t>. 274–</w:t>
      </w:r>
      <w:r w:rsidR="00CC4FEC" w:rsidRPr="00F01239">
        <w:rPr>
          <w:rFonts w:cs="Arial"/>
          <w:i w:val="0"/>
        </w:rPr>
        <w:t>279.</w:t>
      </w:r>
      <w:r w:rsidR="00CC4FEC">
        <w:rPr>
          <w:rFonts w:cs="Arial"/>
          <w:i w:val="0"/>
        </w:rPr>
        <w:t xml:space="preserve"> </w:t>
      </w:r>
      <w:r w:rsidR="00CC4FEC">
        <w:rPr>
          <w:i w:val="0"/>
        </w:rPr>
        <w:t>The program contains numerous examples of the standard being fully covered.</w:t>
      </w:r>
    </w:p>
    <w:p w14:paraId="3239672B" w14:textId="18B94347" w:rsidR="00CC4FEC" w:rsidRPr="00F01239" w:rsidRDefault="00E46349" w:rsidP="00CC4FEC">
      <w:pPr>
        <w:pStyle w:val="ListParagraph"/>
        <w:numPr>
          <w:ilvl w:val="0"/>
          <w:numId w:val="1"/>
        </w:numPr>
        <w:spacing w:after="240"/>
        <w:contextualSpacing w:val="0"/>
        <w:rPr>
          <w:rFonts w:cs="Arial"/>
          <w:i w:val="0"/>
        </w:rPr>
      </w:pPr>
      <w:r>
        <w:rPr>
          <w:rFonts w:cs="Arial"/>
          <w:i w:val="0"/>
        </w:rPr>
        <w:t xml:space="preserve">Criterion #7: </w:t>
      </w:r>
      <w:r w:rsidR="00CC4FEC" w:rsidRPr="00F01239">
        <w:rPr>
          <w:rFonts w:cs="Arial"/>
          <w:i w:val="0"/>
        </w:rPr>
        <w:t>Grade 7</w:t>
      </w:r>
      <w:r>
        <w:rPr>
          <w:rFonts w:cs="Arial"/>
          <w:i w:val="0"/>
        </w:rPr>
        <w:t>,</w:t>
      </w:r>
      <w:r w:rsidR="00CC4FEC" w:rsidRPr="00F01239">
        <w:rPr>
          <w:rFonts w:cs="Arial"/>
          <w:i w:val="0"/>
        </w:rPr>
        <w:t xml:space="preserve"> Populations and Ecosystems IG: pp. 531-534, SRB: 141-143. Grade 8</w:t>
      </w:r>
      <w:r>
        <w:rPr>
          <w:rFonts w:cs="Arial"/>
          <w:i w:val="0"/>
        </w:rPr>
        <w:t>,</w:t>
      </w:r>
      <w:r w:rsidR="00CC4FEC" w:rsidRPr="00F01239">
        <w:rPr>
          <w:rFonts w:cs="Arial"/>
          <w:i w:val="0"/>
        </w:rPr>
        <w:t xml:space="preserve"> Waves IG: pp. 144-145, DOR: Tacoma Narrows Bridge Collapse 1 video </w:t>
      </w:r>
      <w:hyperlink r:id="rId77" w:tooltip="DOR" w:history="1">
        <w:r w:rsidR="00CC4FEC" w:rsidRPr="00E46349">
          <w:rPr>
            <w:rStyle w:val="Hyperlink"/>
            <w:rFonts w:cs="Arial"/>
            <w:i w:val="0"/>
            <w:color w:val="0000FF"/>
          </w:rPr>
          <w:t>https://archive.org/details/SF121</w:t>
        </w:r>
      </w:hyperlink>
      <w:r w:rsidR="00CC4FEC">
        <w:rPr>
          <w:rFonts w:cs="Arial"/>
          <w:i w:val="0"/>
        </w:rPr>
        <w:t xml:space="preserve">. </w:t>
      </w:r>
      <w:r w:rsidR="00CC4FEC" w:rsidRPr="00F01239">
        <w:rPr>
          <w:rFonts w:cs="Arial"/>
          <w:i w:val="0"/>
        </w:rPr>
        <w:t xml:space="preserve">Tacoma Narrows Bridge Collapse 2 video </w:t>
      </w:r>
      <w:hyperlink r:id="rId78" w:tooltip="Tacoma Narrows Bridge Collapse" w:history="1">
        <w:r w:rsidR="00CC4FEC" w:rsidRPr="00E46349">
          <w:rPr>
            <w:rStyle w:val="Hyperlink"/>
            <w:rFonts w:cs="Arial"/>
            <w:i w:val="0"/>
            <w:color w:val="0000FF"/>
          </w:rPr>
          <w:t>https://www.youtube.com/watch?v=qbOjxPCfaFk</w:t>
        </w:r>
      </w:hyperlink>
      <w:r w:rsidR="00CC4FEC">
        <w:rPr>
          <w:rFonts w:cs="Arial"/>
          <w:i w:val="0"/>
        </w:rPr>
        <w:t xml:space="preserve">. </w:t>
      </w:r>
      <w:r w:rsidR="00CC4FEC">
        <w:rPr>
          <w:rFonts w:cs="Arial"/>
          <w:i w:val="0"/>
          <w:color w:val="000000"/>
        </w:rPr>
        <w:t>The program provides</w:t>
      </w:r>
      <w:r w:rsidR="00CC4FEC" w:rsidRPr="00F01239">
        <w:rPr>
          <w:rFonts w:cs="Arial"/>
          <w:i w:val="0"/>
          <w:color w:val="000000"/>
        </w:rPr>
        <w:t xml:space="preserve"> examples that use primary sources, such as scientific research, case studies, and photographs that are integrated into the </w:t>
      </w:r>
      <w:r w:rsidR="00CC4FEC" w:rsidRPr="005E3DC6">
        <w:rPr>
          <w:i w:val="0"/>
        </w:rPr>
        <w:t>three</w:t>
      </w:r>
      <w:r w:rsidR="00CC4FEC" w:rsidRPr="00F01239">
        <w:rPr>
          <w:rFonts w:cs="Arial"/>
          <w:i w:val="0"/>
          <w:color w:val="000000"/>
        </w:rPr>
        <w:t>-dimensional learning</w:t>
      </w:r>
      <w:r w:rsidR="00CC4FEC">
        <w:rPr>
          <w:rFonts w:cs="Arial"/>
          <w:i w:val="0"/>
          <w:color w:val="000000"/>
        </w:rPr>
        <w:t>,</w:t>
      </w:r>
      <w:r w:rsidR="00CC4FEC" w:rsidRPr="00F01239">
        <w:rPr>
          <w:rFonts w:cs="Arial"/>
          <w:i w:val="0"/>
          <w:color w:val="000000"/>
        </w:rPr>
        <w:t xml:space="preserve"> as grade-level appropriate.</w:t>
      </w:r>
    </w:p>
    <w:p w14:paraId="5F379A6F" w14:textId="49D65F2C" w:rsidR="00CC4FEC" w:rsidRPr="00F01239" w:rsidRDefault="00CC4FEC" w:rsidP="00CC4FEC">
      <w:pPr>
        <w:pStyle w:val="ListParagraph"/>
        <w:numPr>
          <w:ilvl w:val="0"/>
          <w:numId w:val="1"/>
        </w:numPr>
        <w:spacing w:after="240"/>
        <w:contextualSpacing w:val="0"/>
        <w:rPr>
          <w:rFonts w:cs="Arial"/>
          <w:i w:val="0"/>
        </w:rPr>
      </w:pPr>
      <w:r w:rsidRPr="005E3DC6">
        <w:rPr>
          <w:i w:val="0"/>
        </w:rPr>
        <w:t>Criterion</w:t>
      </w:r>
      <w:r w:rsidRPr="00F01239">
        <w:rPr>
          <w:rFonts w:cs="Arial"/>
          <w:i w:val="0"/>
        </w:rPr>
        <w:t xml:space="preserve"> #13: </w:t>
      </w:r>
      <w:r>
        <w:rPr>
          <w:rFonts w:cs="Arial"/>
          <w:i w:val="0"/>
        </w:rPr>
        <w:t>Grade 6</w:t>
      </w:r>
      <w:r w:rsidR="00E46349">
        <w:rPr>
          <w:rFonts w:cs="Arial"/>
          <w:i w:val="0"/>
        </w:rPr>
        <w:t>, TR, pp. H1–</w:t>
      </w:r>
      <w:r>
        <w:rPr>
          <w:rFonts w:cs="Arial"/>
          <w:i w:val="0"/>
        </w:rPr>
        <w:t>H54, pp</w:t>
      </w:r>
      <w:r w:rsidR="00E46349">
        <w:rPr>
          <w:rFonts w:cs="Arial"/>
          <w:i w:val="0"/>
        </w:rPr>
        <w:t>. E1–</w:t>
      </w:r>
      <w:r w:rsidRPr="00F01239">
        <w:rPr>
          <w:rFonts w:cs="Arial"/>
          <w:i w:val="0"/>
        </w:rPr>
        <w:t>E</w:t>
      </w:r>
      <w:r>
        <w:rPr>
          <w:rFonts w:cs="Arial"/>
          <w:i w:val="0"/>
        </w:rPr>
        <w:t>21; Grade 7</w:t>
      </w:r>
      <w:r w:rsidR="00E46349">
        <w:rPr>
          <w:rFonts w:cs="Arial"/>
          <w:i w:val="0"/>
        </w:rPr>
        <w:t>,</w:t>
      </w:r>
      <w:r>
        <w:rPr>
          <w:rFonts w:cs="Arial"/>
          <w:i w:val="0"/>
        </w:rPr>
        <w:t xml:space="preserve"> Earth History, IG</w:t>
      </w:r>
      <w:r w:rsidR="00E46349">
        <w:rPr>
          <w:rFonts w:cs="Arial"/>
          <w:i w:val="0"/>
        </w:rPr>
        <w:t>,</w:t>
      </w:r>
      <w:r>
        <w:rPr>
          <w:rFonts w:cs="Arial"/>
          <w:i w:val="0"/>
        </w:rPr>
        <w:t xml:space="preserve"> pp</w:t>
      </w:r>
      <w:r w:rsidR="00E46349">
        <w:rPr>
          <w:rFonts w:cs="Arial"/>
          <w:i w:val="0"/>
        </w:rPr>
        <w:t>. 435–</w:t>
      </w:r>
      <w:r w:rsidRPr="00F01239">
        <w:rPr>
          <w:rFonts w:cs="Arial"/>
          <w:i w:val="0"/>
        </w:rPr>
        <w:t xml:space="preserve">441. </w:t>
      </w:r>
      <w:r>
        <w:rPr>
          <w:rFonts w:cs="Arial"/>
          <w:i w:val="0"/>
        </w:rPr>
        <w:t>The program contains</w:t>
      </w:r>
      <w:r w:rsidRPr="00F01239">
        <w:rPr>
          <w:rFonts w:cs="Arial"/>
          <w:i w:val="0"/>
        </w:rPr>
        <w:t xml:space="preserve"> examples that </w:t>
      </w:r>
      <w:r w:rsidRPr="00F01239">
        <w:rPr>
          <w:rFonts w:cs="Arial"/>
          <w:i w:val="0"/>
          <w:color w:val="000000"/>
        </w:rPr>
        <w:t xml:space="preserve">the </w:t>
      </w:r>
      <w:r w:rsidRPr="00F01239">
        <w:rPr>
          <w:rFonts w:cs="Arial"/>
          <w:i w:val="0"/>
          <w:color w:val="000000"/>
        </w:rPr>
        <w:lastRenderedPageBreak/>
        <w:t>materials provide support for students to develop grade-level appropriate academic language and discipline-specific vocabulary through their use in context in classroom around science phenomena (science talk), and through well-written and grade-level appropriate text resources.</w:t>
      </w:r>
    </w:p>
    <w:p w14:paraId="732C8EE7" w14:textId="0C7BF0B4" w:rsidR="00CC4FEC" w:rsidRPr="00D239B0" w:rsidRDefault="00CC4FEC" w:rsidP="00CC4FEC">
      <w:pPr>
        <w:pStyle w:val="ListParagraph"/>
        <w:numPr>
          <w:ilvl w:val="0"/>
          <w:numId w:val="1"/>
        </w:numPr>
        <w:spacing w:after="240"/>
        <w:contextualSpacing w:val="0"/>
        <w:rPr>
          <w:rFonts w:cs="Arial"/>
          <w:i w:val="0"/>
        </w:rPr>
      </w:pPr>
      <w:r w:rsidRPr="005E3DC6">
        <w:rPr>
          <w:i w:val="0"/>
        </w:rPr>
        <w:t>Criterion</w:t>
      </w:r>
      <w:r w:rsidRPr="00F01239">
        <w:rPr>
          <w:rFonts w:cs="Arial"/>
          <w:i w:val="0"/>
        </w:rPr>
        <w:t xml:space="preserve"> #19:</w:t>
      </w:r>
      <w:r>
        <w:rPr>
          <w:rFonts w:cs="Arial"/>
          <w:i w:val="0"/>
        </w:rPr>
        <w:t xml:space="preserve"> Grade 6</w:t>
      </w:r>
      <w:r w:rsidR="00E46349">
        <w:rPr>
          <w:rFonts w:cs="Arial"/>
          <w:i w:val="0"/>
        </w:rPr>
        <w:t>,</w:t>
      </w:r>
      <w:r>
        <w:rPr>
          <w:rFonts w:cs="Arial"/>
          <w:i w:val="0"/>
        </w:rPr>
        <w:t xml:space="preserve"> Diversity of Life IG</w:t>
      </w:r>
      <w:r w:rsidR="00E46349">
        <w:rPr>
          <w:rFonts w:cs="Arial"/>
          <w:i w:val="0"/>
        </w:rPr>
        <w:t>,</w:t>
      </w:r>
      <w:r>
        <w:rPr>
          <w:rFonts w:cs="Arial"/>
          <w:i w:val="0"/>
        </w:rPr>
        <w:t xml:space="preserve"> pp</w:t>
      </w:r>
      <w:r w:rsidRPr="00F01239">
        <w:rPr>
          <w:rFonts w:cs="Arial"/>
          <w:i w:val="0"/>
        </w:rPr>
        <w:t>.</w:t>
      </w:r>
      <w:r>
        <w:rPr>
          <w:rFonts w:cs="Arial"/>
          <w:i w:val="0"/>
        </w:rPr>
        <w:t xml:space="preserve"> </w:t>
      </w:r>
      <w:r w:rsidR="00E46349">
        <w:rPr>
          <w:rFonts w:cs="Arial"/>
          <w:i w:val="0"/>
        </w:rPr>
        <w:t>67–</w:t>
      </w:r>
      <w:r w:rsidRPr="00F01239">
        <w:rPr>
          <w:rFonts w:cs="Arial"/>
          <w:i w:val="0"/>
        </w:rPr>
        <w:t>84 Material chapter, Safe</w:t>
      </w:r>
      <w:r>
        <w:rPr>
          <w:rFonts w:cs="Arial"/>
          <w:i w:val="0"/>
        </w:rPr>
        <w:t xml:space="preserve">ty data sheets, </w:t>
      </w:r>
      <w:hyperlink r:id="rId79" w:tooltip="Diversity of Life" w:history="1">
        <w:r w:rsidRPr="00E46349">
          <w:rPr>
            <w:rStyle w:val="Hyperlink"/>
            <w:rFonts w:cs="Arial"/>
            <w:i w:val="0"/>
            <w:color w:val="0000FF"/>
          </w:rPr>
          <w:t>https://www.deltaeducation.com/resources/materials-management/sds</w:t>
        </w:r>
      </w:hyperlink>
      <w:r>
        <w:rPr>
          <w:rFonts w:cs="Arial"/>
          <w:i w:val="0"/>
        </w:rPr>
        <w:t>.</w:t>
      </w:r>
      <w:r w:rsidRPr="00D239B0">
        <w:rPr>
          <w:rFonts w:cs="Arial"/>
          <w:i w:val="0"/>
        </w:rPr>
        <w:t xml:space="preserve"> There is strong evidence that </w:t>
      </w:r>
      <w:r w:rsidRPr="00D239B0">
        <w:rPr>
          <w:rFonts w:cs="Arial"/>
          <w:i w:val="0"/>
          <w:color w:val="000000"/>
        </w:rPr>
        <w:t>instructional resources engage students in the SEPs. Teacher resources will include discussion of expendable and permanent equipment and materials necessary to conduct activities, guidance on obtaining those materials inexpensively, recycling or disposing of materials, and explicit instructions for organizing and safely conducting instruction, labs and activities. (Aligned to the Science Safety Handbook for California Public Schools, California Department of Education 2014).</w:t>
      </w:r>
    </w:p>
    <w:p w14:paraId="0F733A6B" w14:textId="77777777" w:rsidR="00CC4FEC" w:rsidRPr="00E72D59" w:rsidRDefault="00CC4FEC" w:rsidP="00E553CF">
      <w:pPr>
        <w:pStyle w:val="Heading4"/>
      </w:pPr>
      <w:r>
        <w:t>Criteria Category 2: Program Organization</w:t>
      </w:r>
    </w:p>
    <w:p w14:paraId="5294D025"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A26ED8">
        <w:rPr>
          <w:i w:val="0"/>
        </w:rPr>
        <w:t>support</w:t>
      </w:r>
      <w:r w:rsidRPr="0040716F">
        <w:t xml:space="preserve"> </w:t>
      </w:r>
      <w:r w:rsidRPr="0040716F">
        <w:rPr>
          <w:i w:val="0"/>
        </w:rPr>
        <w:t xml:space="preserve">instruction and learning of the </w:t>
      </w:r>
      <w:r w:rsidRPr="00C942C4">
        <w:t>CA NGSS</w:t>
      </w:r>
      <w:r w:rsidRPr="0040716F">
        <w:rPr>
          <w:i w:val="0"/>
        </w:rPr>
        <w:t>.</w:t>
      </w:r>
    </w:p>
    <w:p w14:paraId="3201FAE7"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1033322" w14:textId="7753829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6, FOSS Human </w:t>
      </w:r>
      <w:r w:rsidR="00E46349">
        <w:rPr>
          <w:rFonts w:cs="Times New Roman"/>
          <w:i w:val="0"/>
        </w:rPr>
        <w:t>Systems Interactions IG, pp. 38–39 and 44–</w:t>
      </w:r>
      <w:r>
        <w:rPr>
          <w:rFonts w:cs="Times New Roman"/>
          <w:i w:val="0"/>
        </w:rPr>
        <w:t xml:space="preserve">50. The program contains evidence where there is sequential organization of the material and provides structure concerning what students should learn each year and allows teachers to convey the science content incorporating the three-dimensional learning expressed in the </w:t>
      </w:r>
      <w:r w:rsidRPr="009563C6">
        <w:rPr>
          <w:rFonts w:cs="Times New Roman"/>
        </w:rPr>
        <w:t>California Next Generation Science Standards.</w:t>
      </w:r>
    </w:p>
    <w:p w14:paraId="42CD5034" w14:textId="17A476B0"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7, TR</w:t>
      </w:r>
      <w:r w:rsidR="00E46349">
        <w:rPr>
          <w:rFonts w:cs="Times New Roman"/>
          <w:i w:val="0"/>
        </w:rPr>
        <w:t>, pp. E1–</w:t>
      </w:r>
      <w:r>
        <w:rPr>
          <w:rFonts w:cs="Times New Roman"/>
          <w:i w:val="0"/>
        </w:rPr>
        <w:t>E22. There is evidence within the program where instructional resources support teacher questioning strategies as a tool to assess students’ knowledge and skills, promotes student-to-student discourse, and guide student learning.</w:t>
      </w:r>
    </w:p>
    <w:p w14:paraId="598AC536" w14:textId="1B6A053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Grade 8, Planetary Science IG</w:t>
      </w:r>
      <w:r w:rsidR="00E46349">
        <w:rPr>
          <w:rFonts w:cs="Times New Roman"/>
          <w:i w:val="0"/>
        </w:rPr>
        <w:t>,</w:t>
      </w:r>
      <w:r>
        <w:rPr>
          <w:rFonts w:cs="Times New Roman"/>
          <w:i w:val="0"/>
        </w:rPr>
        <w:t xml:space="preserve"> p. 3. The program contains evidence where teacher resources include references to locate related supplemental open educational resources.</w:t>
      </w:r>
    </w:p>
    <w:p w14:paraId="3BBC9F28" w14:textId="7BF18E3B" w:rsidR="00CC4FEC" w:rsidRDefault="00E46349" w:rsidP="00CC4FEC">
      <w:pPr>
        <w:pStyle w:val="Header"/>
        <w:numPr>
          <w:ilvl w:val="0"/>
          <w:numId w:val="1"/>
        </w:numPr>
        <w:tabs>
          <w:tab w:val="clear" w:pos="4320"/>
          <w:tab w:val="clear" w:pos="8640"/>
        </w:tabs>
        <w:spacing w:after="240"/>
        <w:rPr>
          <w:rFonts w:cs="Times New Roman"/>
          <w:i w:val="0"/>
        </w:rPr>
      </w:pPr>
      <w:r>
        <w:rPr>
          <w:rFonts w:cs="Times New Roman"/>
          <w:i w:val="0"/>
        </w:rPr>
        <w:t>Criterion #13: Grades 6–</w:t>
      </w:r>
      <w:r w:rsidR="00CC4FEC">
        <w:rPr>
          <w:rFonts w:cs="Times New Roman"/>
          <w:i w:val="0"/>
        </w:rPr>
        <w:t xml:space="preserve">8, TR. The program contains exemplars for each grade level that ancillary and support resources are an integral part of the instruction and are aligned with the </w:t>
      </w:r>
      <w:r w:rsidR="00CC4FEC" w:rsidRPr="00ED7364">
        <w:rPr>
          <w:rFonts w:cs="Times New Roman"/>
        </w:rPr>
        <w:t>California Next Generation Science Standards</w:t>
      </w:r>
      <w:r w:rsidR="00CC4FEC">
        <w:rPr>
          <w:rFonts w:cs="Times New Roman"/>
          <w:i w:val="0"/>
        </w:rPr>
        <w:t xml:space="preserve"> with fundamental guidance on multiple topics.</w:t>
      </w:r>
    </w:p>
    <w:p w14:paraId="4E3282A5" w14:textId="353B4B84" w:rsidR="00CC4FEC" w:rsidRPr="00ED7364"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#13: Grade 7, Foss Earth History IG</w:t>
      </w:r>
      <w:r w:rsidR="00E46349">
        <w:rPr>
          <w:rFonts w:cs="Times New Roman"/>
          <w:i w:val="0"/>
        </w:rPr>
        <w:t>, pp. 50–</w:t>
      </w:r>
      <w:r>
        <w:rPr>
          <w:rFonts w:cs="Times New Roman"/>
          <w:i w:val="0"/>
        </w:rPr>
        <w:t>55. The program shows strength with course descriptions aligned to specific progression of so that students completing each course sequence can build on the progression through the planned sequence of the units.</w:t>
      </w:r>
    </w:p>
    <w:p w14:paraId="02CAC7DD" w14:textId="77777777" w:rsidR="00CC4FEC" w:rsidRPr="00231C1B" w:rsidRDefault="00CC4FEC" w:rsidP="00E553CF">
      <w:pPr>
        <w:pStyle w:val="Heading4"/>
      </w:pPr>
      <w:r w:rsidRPr="00D239B0">
        <w:lastRenderedPageBreak/>
        <w:t>Criteria Category 3: Assessment</w:t>
      </w:r>
    </w:p>
    <w:p w14:paraId="38622D8C"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A26ED8">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97A198C" w14:textId="77777777" w:rsidR="00CC4FEC" w:rsidRPr="00A26ED8"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C32D77E" w14:textId="4DA217D9" w:rsidR="00CC4FEC" w:rsidRDefault="00CC4FEC" w:rsidP="00CC4FEC">
      <w:pPr>
        <w:pStyle w:val="ListParagraph"/>
        <w:numPr>
          <w:ilvl w:val="0"/>
          <w:numId w:val="1"/>
        </w:numPr>
        <w:spacing w:after="240"/>
        <w:contextualSpacing w:val="0"/>
        <w:rPr>
          <w:i w:val="0"/>
        </w:rPr>
      </w:pPr>
      <w:r w:rsidRPr="00D239B0">
        <w:rPr>
          <w:i w:val="0"/>
        </w:rPr>
        <w:t>Criterion #3:</w:t>
      </w:r>
      <w:r>
        <w:rPr>
          <w:i w:val="0"/>
        </w:rPr>
        <w:t xml:space="preserve"> Grade 6</w:t>
      </w:r>
      <w:r w:rsidR="00E46349">
        <w:rPr>
          <w:i w:val="0"/>
        </w:rPr>
        <w:t>,</w:t>
      </w:r>
      <w:r>
        <w:rPr>
          <w:i w:val="0"/>
        </w:rPr>
        <w:t xml:space="preserve"> Weather and Water IG</w:t>
      </w:r>
      <w:r w:rsidR="00E46349">
        <w:rPr>
          <w:i w:val="0"/>
        </w:rPr>
        <w:t>,</w:t>
      </w:r>
      <w:r>
        <w:rPr>
          <w:i w:val="0"/>
        </w:rPr>
        <w:t xml:space="preserve"> pp</w:t>
      </w:r>
      <w:r w:rsidR="00E46349">
        <w:rPr>
          <w:i w:val="0"/>
        </w:rPr>
        <w:t>. 696–698;</w:t>
      </w:r>
      <w:r w:rsidRPr="00D239B0">
        <w:rPr>
          <w:i w:val="0"/>
        </w:rPr>
        <w:t xml:space="preserve"> Grade 7</w:t>
      </w:r>
      <w:r w:rsidR="00E46349">
        <w:rPr>
          <w:i w:val="0"/>
        </w:rPr>
        <w:t>,</w:t>
      </w:r>
      <w:r w:rsidRPr="00D239B0">
        <w:rPr>
          <w:i w:val="0"/>
        </w:rPr>
        <w:t xml:space="preserve"> Chemical Interactions</w:t>
      </w:r>
      <w:r w:rsidR="00E46349">
        <w:rPr>
          <w:i w:val="0"/>
        </w:rPr>
        <w:t>, pp. 663–665;</w:t>
      </w:r>
      <w:r w:rsidRPr="00D239B0">
        <w:rPr>
          <w:i w:val="0"/>
        </w:rPr>
        <w:t xml:space="preserve"> Grade 8</w:t>
      </w:r>
      <w:r w:rsidR="00E46349">
        <w:rPr>
          <w:i w:val="0"/>
        </w:rPr>
        <w:t>,</w:t>
      </w:r>
      <w:r w:rsidRPr="00D239B0">
        <w:rPr>
          <w:i w:val="0"/>
        </w:rPr>
        <w:t xml:space="preserve"> Electromagnetic Force</w:t>
      </w:r>
      <w:r w:rsidR="00E46349">
        <w:rPr>
          <w:i w:val="0"/>
        </w:rPr>
        <w:t>,</w:t>
      </w:r>
      <w:r w:rsidRPr="00D239B0">
        <w:rPr>
          <w:i w:val="0"/>
        </w:rPr>
        <w:t xml:space="preserve"> </w:t>
      </w:r>
      <w:r w:rsidR="00E46349">
        <w:rPr>
          <w:i w:val="0"/>
        </w:rPr>
        <w:t>pp. 316–</w:t>
      </w:r>
      <w:r w:rsidRPr="00D239B0">
        <w:rPr>
          <w:i w:val="0"/>
        </w:rPr>
        <w:t>318. The teacher material provided support to engage students in tasks that afford both learning and formative assessment opportunities.</w:t>
      </w:r>
    </w:p>
    <w:p w14:paraId="5581C920" w14:textId="5E79AEE1" w:rsidR="00CC4FEC" w:rsidRDefault="00CC4FEC" w:rsidP="00CC4FEC">
      <w:pPr>
        <w:pStyle w:val="ListParagraph"/>
        <w:numPr>
          <w:ilvl w:val="0"/>
          <w:numId w:val="1"/>
        </w:numPr>
        <w:spacing w:after="240"/>
        <w:contextualSpacing w:val="0"/>
        <w:rPr>
          <w:i w:val="0"/>
        </w:rPr>
      </w:pPr>
      <w:r w:rsidRPr="00D239B0">
        <w:rPr>
          <w:i w:val="0"/>
        </w:rPr>
        <w:t xml:space="preserve">Criterion #4: </w:t>
      </w:r>
      <w:r>
        <w:rPr>
          <w:i w:val="0"/>
        </w:rPr>
        <w:t>Grade</w:t>
      </w:r>
      <w:r w:rsidR="00E46349">
        <w:rPr>
          <w:i w:val="0"/>
        </w:rPr>
        <w:t>s</w:t>
      </w:r>
      <w:r w:rsidRPr="00D239B0">
        <w:rPr>
          <w:i w:val="0"/>
        </w:rPr>
        <w:t xml:space="preserve"> 6,</w:t>
      </w:r>
      <w:r>
        <w:rPr>
          <w:i w:val="0"/>
        </w:rPr>
        <w:t xml:space="preserve"> </w:t>
      </w:r>
      <w:r w:rsidRPr="00D239B0">
        <w:rPr>
          <w:i w:val="0"/>
        </w:rPr>
        <w:t>7,</w:t>
      </w:r>
      <w:r>
        <w:rPr>
          <w:i w:val="0"/>
        </w:rPr>
        <w:t xml:space="preserve"> and </w:t>
      </w:r>
      <w:r w:rsidRPr="00D239B0">
        <w:rPr>
          <w:i w:val="0"/>
        </w:rPr>
        <w:t>8</w:t>
      </w:r>
      <w:r>
        <w:rPr>
          <w:i w:val="0"/>
        </w:rPr>
        <w:t>,</w:t>
      </w:r>
      <w:r w:rsidRPr="00D239B0">
        <w:rPr>
          <w:i w:val="0"/>
        </w:rPr>
        <w:t xml:space="preserve"> Instructional Guides and Assessment Coding Guide. There are formative assessment tools and practices at key stages in the unit of instruction designed to elicit current understandings and preconceptions.</w:t>
      </w:r>
    </w:p>
    <w:p w14:paraId="6F0DADFC" w14:textId="181C526D" w:rsidR="00CC4FEC" w:rsidRDefault="00CC4FEC" w:rsidP="00CC4FEC">
      <w:pPr>
        <w:pStyle w:val="ListParagraph"/>
        <w:numPr>
          <w:ilvl w:val="0"/>
          <w:numId w:val="1"/>
        </w:numPr>
        <w:spacing w:after="240"/>
        <w:contextualSpacing w:val="0"/>
        <w:rPr>
          <w:i w:val="0"/>
        </w:rPr>
      </w:pPr>
      <w:r w:rsidRPr="00D239B0">
        <w:rPr>
          <w:i w:val="0"/>
        </w:rPr>
        <w:t>Criterion #8: Grade 8</w:t>
      </w:r>
      <w:r>
        <w:rPr>
          <w:i w:val="0"/>
        </w:rPr>
        <w:t>,</w:t>
      </w:r>
      <w:r w:rsidRPr="00D239B0">
        <w:rPr>
          <w:i w:val="0"/>
        </w:rPr>
        <w:t xml:space="preserve"> Waves Student Notebook p</w:t>
      </w:r>
      <w:r>
        <w:rPr>
          <w:i w:val="0"/>
        </w:rPr>
        <w:t>p.</w:t>
      </w:r>
      <w:r w:rsidRPr="00D239B0">
        <w:rPr>
          <w:i w:val="0"/>
        </w:rPr>
        <w:t xml:space="preserve"> </w:t>
      </w:r>
      <w:r w:rsidR="00E46349">
        <w:rPr>
          <w:i w:val="0"/>
        </w:rPr>
        <w:t>50–</w:t>
      </w:r>
      <w:r>
        <w:rPr>
          <w:i w:val="0"/>
        </w:rPr>
        <w:t>57, Student Notebook</w:t>
      </w:r>
      <w:r w:rsidR="00E46349">
        <w:rPr>
          <w:i w:val="0"/>
        </w:rPr>
        <w:t>, p</w:t>
      </w:r>
      <w:r>
        <w:rPr>
          <w:i w:val="0"/>
        </w:rPr>
        <w:t>.</w:t>
      </w:r>
      <w:r w:rsidRPr="00D239B0">
        <w:rPr>
          <w:i w:val="0"/>
        </w:rPr>
        <w:t xml:space="preserve"> 20, and As</w:t>
      </w:r>
      <w:r>
        <w:rPr>
          <w:i w:val="0"/>
        </w:rPr>
        <w:t>sessment Coding Guide</w:t>
      </w:r>
      <w:r w:rsidR="00E46349">
        <w:rPr>
          <w:i w:val="0"/>
        </w:rPr>
        <w:t>,</w:t>
      </w:r>
      <w:r>
        <w:rPr>
          <w:i w:val="0"/>
        </w:rPr>
        <w:t xml:space="preserve"> pp.</w:t>
      </w:r>
      <w:r w:rsidR="00E46349">
        <w:rPr>
          <w:i w:val="0"/>
        </w:rPr>
        <w:t xml:space="preserve"> 22–</w:t>
      </w:r>
      <w:r w:rsidRPr="00D239B0">
        <w:rPr>
          <w:i w:val="0"/>
        </w:rPr>
        <w:t>23. The writing and performance tasks provide evidence of student pr</w:t>
      </w:r>
      <w:r w:rsidR="00E46349">
        <w:rPr>
          <w:i w:val="0"/>
        </w:rPr>
        <w:t xml:space="preserve">ogress toward meeting the three </w:t>
      </w:r>
      <w:r w:rsidRPr="00D239B0">
        <w:rPr>
          <w:i w:val="0"/>
        </w:rPr>
        <w:t xml:space="preserve">dimensions of the </w:t>
      </w:r>
      <w:r w:rsidRPr="00E46349">
        <w:t>CA NGSS</w:t>
      </w:r>
      <w:r w:rsidRPr="00D239B0">
        <w:rPr>
          <w:i w:val="0"/>
        </w:rPr>
        <w:t>.</w:t>
      </w:r>
    </w:p>
    <w:p w14:paraId="7AD882D2" w14:textId="50E5EEB5" w:rsidR="00CC4FEC" w:rsidRPr="00D239B0" w:rsidRDefault="00CC4FEC" w:rsidP="00CC4FEC">
      <w:pPr>
        <w:pStyle w:val="ListParagraph"/>
        <w:numPr>
          <w:ilvl w:val="0"/>
          <w:numId w:val="1"/>
        </w:numPr>
        <w:spacing w:after="240"/>
        <w:contextualSpacing w:val="0"/>
        <w:rPr>
          <w:i w:val="0"/>
        </w:rPr>
      </w:pPr>
      <w:r w:rsidRPr="00D239B0">
        <w:rPr>
          <w:i w:val="0"/>
        </w:rPr>
        <w:t>Criterion #9: Grade 7</w:t>
      </w:r>
      <w:r>
        <w:rPr>
          <w:i w:val="0"/>
        </w:rPr>
        <w:t>,</w:t>
      </w:r>
      <w:r w:rsidRPr="00D239B0">
        <w:rPr>
          <w:i w:val="0"/>
        </w:rPr>
        <w:t xml:space="preserve"> Earth </w:t>
      </w:r>
      <w:r>
        <w:rPr>
          <w:i w:val="0"/>
        </w:rPr>
        <w:t>History Instructional Guide</w:t>
      </w:r>
      <w:r w:rsidR="00E46349">
        <w:rPr>
          <w:i w:val="0"/>
        </w:rPr>
        <w:t>,</w:t>
      </w:r>
      <w:r w:rsidR="0067150F">
        <w:rPr>
          <w:i w:val="0"/>
        </w:rPr>
        <w:t xml:space="preserve"> </w:t>
      </w:r>
      <w:r>
        <w:rPr>
          <w:i w:val="0"/>
        </w:rPr>
        <w:t>p.</w:t>
      </w:r>
      <w:r w:rsidRPr="00D239B0">
        <w:rPr>
          <w:i w:val="0"/>
        </w:rPr>
        <w:t xml:space="preserve"> 678</w:t>
      </w:r>
      <w:r>
        <w:rPr>
          <w:i w:val="0"/>
        </w:rPr>
        <w:t xml:space="preserve"> and Assessment Coding Guide</w:t>
      </w:r>
      <w:r w:rsidR="00E46349">
        <w:rPr>
          <w:i w:val="0"/>
        </w:rPr>
        <w:t>,</w:t>
      </w:r>
      <w:r>
        <w:rPr>
          <w:i w:val="0"/>
        </w:rPr>
        <w:t xml:space="preserve"> pp.</w:t>
      </w:r>
      <w:r w:rsidR="00E46349">
        <w:rPr>
          <w:i w:val="0"/>
        </w:rPr>
        <w:t xml:space="preserve"> 3–</w:t>
      </w:r>
      <w:r w:rsidRPr="00D239B0">
        <w:rPr>
          <w:i w:val="0"/>
        </w:rPr>
        <w:t>59. The materials include analytical rubrics for teachers to use and student work expectations for completing assessment tasks.</w:t>
      </w:r>
    </w:p>
    <w:p w14:paraId="5F1FB03E" w14:textId="260E2076" w:rsidR="00CC4FEC" w:rsidRPr="00D239B0" w:rsidRDefault="00CC4FEC" w:rsidP="00CC4FEC">
      <w:pPr>
        <w:pStyle w:val="ListParagraph"/>
        <w:numPr>
          <w:ilvl w:val="0"/>
          <w:numId w:val="1"/>
        </w:numPr>
        <w:spacing w:after="240"/>
        <w:contextualSpacing w:val="0"/>
        <w:rPr>
          <w:i w:val="0"/>
        </w:rPr>
      </w:pPr>
      <w:r w:rsidRPr="00D239B0">
        <w:rPr>
          <w:i w:val="0"/>
        </w:rPr>
        <w:t>Criterion #11: Grade 6</w:t>
      </w:r>
      <w:r>
        <w:rPr>
          <w:i w:val="0"/>
        </w:rPr>
        <w:t>,</w:t>
      </w:r>
      <w:r w:rsidRPr="00D239B0">
        <w:rPr>
          <w:i w:val="0"/>
        </w:rPr>
        <w:t xml:space="preserve"> Weather an</w:t>
      </w:r>
      <w:r>
        <w:rPr>
          <w:i w:val="0"/>
        </w:rPr>
        <w:t>d Water Instructional guide</w:t>
      </w:r>
      <w:r w:rsidR="0067150F">
        <w:rPr>
          <w:i w:val="0"/>
        </w:rPr>
        <w:t>, p</w:t>
      </w:r>
      <w:r>
        <w:rPr>
          <w:i w:val="0"/>
        </w:rPr>
        <w:t>. 650 Teacher Master OO</w:t>
      </w:r>
      <w:r w:rsidRPr="00D239B0">
        <w:rPr>
          <w:i w:val="0"/>
        </w:rPr>
        <w:t>. The materials include guidance on measuring students’ ability to apply information literacy skills when obtaining and evaluating information about science topics.</w:t>
      </w:r>
    </w:p>
    <w:p w14:paraId="5DB92166" w14:textId="77777777" w:rsidR="00CC4FEC" w:rsidRDefault="00CC4FEC" w:rsidP="00E553CF">
      <w:pPr>
        <w:pStyle w:val="Heading4"/>
      </w:pPr>
      <w:r w:rsidRPr="00F67840">
        <w:t>Criteria Category 4: Access and Equity</w:t>
      </w:r>
    </w:p>
    <w:p w14:paraId="22432EF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A26ED8">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066D2BD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538CCB3" w14:textId="68D4F688" w:rsidR="00CC4FEC" w:rsidRDefault="0067150F" w:rsidP="00CC4FEC">
      <w:pPr>
        <w:pStyle w:val="Header"/>
        <w:numPr>
          <w:ilvl w:val="0"/>
          <w:numId w:val="1"/>
        </w:numPr>
        <w:tabs>
          <w:tab w:val="clear" w:pos="4320"/>
          <w:tab w:val="clear" w:pos="8640"/>
        </w:tabs>
        <w:spacing w:after="240"/>
        <w:rPr>
          <w:rFonts w:cs="Times New Roman"/>
          <w:i w:val="0"/>
        </w:rPr>
      </w:pPr>
      <w:r>
        <w:rPr>
          <w:rFonts w:cs="Times New Roman"/>
          <w:i w:val="0"/>
        </w:rPr>
        <w:t>Criterion #4.1: Grades 6–</w:t>
      </w:r>
      <w:r w:rsidR="00CC4FEC">
        <w:rPr>
          <w:rFonts w:cs="Times New Roman"/>
          <w:i w:val="0"/>
        </w:rPr>
        <w:t>8, TR</w:t>
      </w:r>
      <w:r>
        <w:rPr>
          <w:rFonts w:cs="Times New Roman"/>
          <w:i w:val="0"/>
        </w:rPr>
        <w:t>, pp. F1–</w:t>
      </w:r>
      <w:r w:rsidR="00CC4FEC">
        <w:rPr>
          <w:rFonts w:cs="Times New Roman"/>
          <w:i w:val="0"/>
        </w:rPr>
        <w:t xml:space="preserve">F42. The program’s teacher resource guide shows strength by including strategies that align with the access and equity goal, outlined in the </w:t>
      </w:r>
      <w:r w:rsidR="00CC4FEC" w:rsidRPr="0038160F">
        <w:rPr>
          <w:rFonts w:cs="Times New Roman"/>
        </w:rPr>
        <w:t>California Next Generation Science Standards</w:t>
      </w:r>
      <w:r w:rsidR="00CC4FEC">
        <w:rPr>
          <w:rFonts w:cs="Times New Roman"/>
          <w:i w:val="0"/>
        </w:rPr>
        <w:t>.</w:t>
      </w:r>
    </w:p>
    <w:p w14:paraId="0F11BBD5" w14:textId="1689E997" w:rsidR="00CC4FEC" w:rsidRDefault="0067150F" w:rsidP="00CC4FEC">
      <w:pPr>
        <w:pStyle w:val="Header"/>
        <w:numPr>
          <w:ilvl w:val="0"/>
          <w:numId w:val="1"/>
        </w:numPr>
        <w:tabs>
          <w:tab w:val="clear" w:pos="4320"/>
          <w:tab w:val="clear" w:pos="8640"/>
        </w:tabs>
        <w:spacing w:after="240"/>
        <w:rPr>
          <w:rFonts w:cs="Times New Roman"/>
          <w:i w:val="0"/>
        </w:rPr>
      </w:pPr>
      <w:r>
        <w:rPr>
          <w:rFonts w:cs="Times New Roman"/>
          <w:i w:val="0"/>
        </w:rPr>
        <w:t>Criterion #4.2: Grades 6–</w:t>
      </w:r>
      <w:r w:rsidR="00CC4FEC">
        <w:rPr>
          <w:rFonts w:cs="Times New Roman"/>
          <w:i w:val="0"/>
        </w:rPr>
        <w:t>8, TR</w:t>
      </w:r>
      <w:r>
        <w:rPr>
          <w:rFonts w:cs="Times New Roman"/>
          <w:i w:val="0"/>
        </w:rPr>
        <w:t>, pp. F17–</w:t>
      </w:r>
      <w:r w:rsidR="00CC4FEC">
        <w:rPr>
          <w:rFonts w:cs="Times New Roman"/>
          <w:i w:val="0"/>
        </w:rPr>
        <w:t xml:space="preserve">F20. The program contains exemplars with suggested research-based strategies to address the </w:t>
      </w:r>
      <w:r w:rsidR="00CC4FEC">
        <w:rPr>
          <w:rFonts w:cs="Times New Roman"/>
          <w:i w:val="0"/>
        </w:rPr>
        <w:lastRenderedPageBreak/>
        <w:t xml:space="preserve">needs of English learners consistent with the </w:t>
      </w:r>
      <w:r w:rsidR="00CC4FEC" w:rsidRPr="0067150F">
        <w:rPr>
          <w:rFonts w:cs="Times New Roman"/>
          <w:i w:val="0"/>
        </w:rPr>
        <w:t>California English Language Development Standards.</w:t>
      </w:r>
    </w:p>
    <w:p w14:paraId="365F94D3" w14:textId="267629C1" w:rsidR="00CC4FEC" w:rsidRDefault="0067150F" w:rsidP="00CC4FEC">
      <w:pPr>
        <w:pStyle w:val="Header"/>
        <w:numPr>
          <w:ilvl w:val="0"/>
          <w:numId w:val="1"/>
        </w:numPr>
        <w:tabs>
          <w:tab w:val="clear" w:pos="4320"/>
          <w:tab w:val="clear" w:pos="8640"/>
        </w:tabs>
        <w:spacing w:after="240"/>
        <w:rPr>
          <w:rFonts w:cs="Times New Roman"/>
          <w:i w:val="0"/>
        </w:rPr>
      </w:pPr>
      <w:r>
        <w:rPr>
          <w:rFonts w:cs="Times New Roman"/>
          <w:i w:val="0"/>
        </w:rPr>
        <w:t>Criterion #4.3: Grades 6–</w:t>
      </w:r>
      <w:r w:rsidR="00CC4FEC">
        <w:rPr>
          <w:rFonts w:cs="Times New Roman"/>
          <w:i w:val="0"/>
        </w:rPr>
        <w:t>8, TR</w:t>
      </w:r>
      <w:r>
        <w:rPr>
          <w:rFonts w:cs="Times New Roman"/>
          <w:i w:val="0"/>
        </w:rPr>
        <w:t>, pp. F34–</w:t>
      </w:r>
      <w:r w:rsidR="00CC4FEC">
        <w:rPr>
          <w:rFonts w:cs="Times New Roman"/>
          <w:i w:val="0"/>
        </w:rPr>
        <w:t>F35. The program shows strength with the suggested research-based strategies to address the needs of students with disabilities.</w:t>
      </w:r>
    </w:p>
    <w:p w14:paraId="0BDD3035" w14:textId="77777777" w:rsidR="00CC4FEC" w:rsidRPr="00231C1B" w:rsidRDefault="00CC4FEC" w:rsidP="00E553CF">
      <w:pPr>
        <w:pStyle w:val="Heading4"/>
      </w:pPr>
      <w:r w:rsidRPr="00F67840">
        <w:t>Criteria Category 5: Instructional Planning and Support</w:t>
      </w:r>
    </w:p>
    <w:p w14:paraId="3F8F14A8"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6F183BB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FB878D0" w14:textId="02B7900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#3: Grade 6, </w:t>
      </w:r>
      <w:r w:rsidRPr="00CD41A6">
        <w:rPr>
          <w:rFonts w:cs="Times New Roman"/>
        </w:rPr>
        <w:t>FOSS Diversity of Life</w:t>
      </w:r>
      <w:r w:rsidR="0067150F">
        <w:rPr>
          <w:rFonts w:cs="Times New Roman"/>
          <w:i w:val="0"/>
        </w:rPr>
        <w:t>, IG, pp</w:t>
      </w:r>
      <w:r>
        <w:rPr>
          <w:rFonts w:cs="Times New Roman"/>
          <w:i w:val="0"/>
        </w:rPr>
        <w:t>. 181 (Step 13), 1</w:t>
      </w:r>
      <w:r w:rsidR="0067150F">
        <w:rPr>
          <w:rFonts w:cs="Times New Roman"/>
          <w:i w:val="0"/>
        </w:rPr>
        <w:t>92 (Step 16), 201 (Step 7), 663–667, 670–</w:t>
      </w:r>
      <w:r>
        <w:rPr>
          <w:rFonts w:cs="Times New Roman"/>
          <w:i w:val="0"/>
        </w:rPr>
        <w:t>673. The program contains examples of guidance in daily lessons and units of instruction with appropriate opportunities for checking for understanding and adjusting lessons, if necessary, to ensure three-dimensional learning.</w:t>
      </w:r>
    </w:p>
    <w:p w14:paraId="32FF6B0D" w14:textId="27743EB6" w:rsidR="00CC4FEC" w:rsidRPr="00F67840" w:rsidRDefault="00CC4FEC" w:rsidP="00CC4FEC">
      <w:pPr>
        <w:pStyle w:val="Header"/>
        <w:numPr>
          <w:ilvl w:val="0"/>
          <w:numId w:val="1"/>
        </w:numPr>
        <w:tabs>
          <w:tab w:val="clear" w:pos="4320"/>
          <w:tab w:val="clear" w:pos="8640"/>
        </w:tabs>
        <w:spacing w:after="240"/>
        <w:rPr>
          <w:rFonts w:cs="Times New Roman"/>
        </w:rPr>
      </w:pPr>
      <w:r>
        <w:rPr>
          <w:rFonts w:cs="Times New Roman"/>
          <w:i w:val="0"/>
        </w:rPr>
        <w:t xml:space="preserve">Criterion #10: Grade 7, </w:t>
      </w:r>
      <w:r w:rsidRPr="00365F4C">
        <w:rPr>
          <w:rFonts w:cs="Times New Roman"/>
        </w:rPr>
        <w:t>FOSS Earth History</w:t>
      </w:r>
      <w:r>
        <w:rPr>
          <w:rFonts w:cs="Times New Roman"/>
        </w:rPr>
        <w:t xml:space="preserve">, </w:t>
      </w:r>
      <w:r w:rsidR="0067150F">
        <w:rPr>
          <w:rFonts w:cs="Times New Roman"/>
          <w:i w:val="0"/>
        </w:rPr>
        <w:t>IG,</w:t>
      </w:r>
      <w:r>
        <w:rPr>
          <w:rFonts w:cs="Times New Roman"/>
          <w:i w:val="0"/>
        </w:rPr>
        <w:t xml:space="preserve"> pp. 95, 109, 165, 183, 240 (Step 22). The program contains examples of student resources that provide experiences that clearly build to the development of those learning goals without explicitly stating those goals prior to the instruction.</w:t>
      </w:r>
    </w:p>
    <w:p w14:paraId="0BBAA100" w14:textId="334647F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#15: Grade 8, </w:t>
      </w:r>
      <w:r w:rsidRPr="00366C95">
        <w:rPr>
          <w:rFonts w:cs="Times New Roman"/>
        </w:rPr>
        <w:t>FOSS Electromagnetic Force</w:t>
      </w:r>
      <w:r w:rsidR="0067150F">
        <w:rPr>
          <w:rFonts w:cs="Times New Roman"/>
          <w:i w:val="0"/>
        </w:rPr>
        <w:t>, IG, pp. 84–89, 140–145, 196–201, 260–</w:t>
      </w:r>
      <w:r>
        <w:rPr>
          <w:rFonts w:cs="Times New Roman"/>
          <w:i w:val="0"/>
        </w:rPr>
        <w:t>265. The program includes examples of teacher resources that provide background information about important events, diverse people, places, ideas, and scientific principles.</w:t>
      </w:r>
    </w:p>
    <w:p w14:paraId="11BF3739" w14:textId="12AC05F4" w:rsidR="00CC4FEC" w:rsidRPr="00F67840" w:rsidRDefault="00CC4FEC" w:rsidP="00CC4FEC">
      <w:pPr>
        <w:pStyle w:val="Header"/>
        <w:numPr>
          <w:ilvl w:val="0"/>
          <w:numId w:val="1"/>
        </w:numPr>
        <w:spacing w:after="240"/>
        <w:rPr>
          <w:rFonts w:cs="Times New Roman"/>
          <w:i w:val="0"/>
        </w:rPr>
      </w:pPr>
      <w:r>
        <w:rPr>
          <w:rFonts w:cs="Times New Roman"/>
          <w:i w:val="0"/>
        </w:rPr>
        <w:t xml:space="preserve">Criterion #13: Grade 7, </w:t>
      </w:r>
      <w:r w:rsidRPr="009173BD">
        <w:rPr>
          <w:rFonts w:cs="Times New Roman"/>
        </w:rPr>
        <w:t>FOSS Chemical Interactions</w:t>
      </w:r>
      <w:r>
        <w:rPr>
          <w:rFonts w:cs="Times New Roman"/>
          <w:i w:val="0"/>
        </w:rPr>
        <w:t>, IG</w:t>
      </w:r>
      <w:r w:rsidR="0067150F">
        <w:rPr>
          <w:rFonts w:cs="Times New Roman"/>
          <w:i w:val="0"/>
        </w:rPr>
        <w:t>,</w:t>
      </w:r>
      <w:r>
        <w:rPr>
          <w:rFonts w:cs="Times New Roman"/>
        </w:rPr>
        <w:t xml:space="preserve"> </w:t>
      </w:r>
      <w:r w:rsidR="0067150F">
        <w:rPr>
          <w:rFonts w:cs="Times New Roman"/>
          <w:i w:val="0"/>
        </w:rPr>
        <w:t>pp. 37–39, 60–79, 114–</w:t>
      </w:r>
      <w:r>
        <w:rPr>
          <w:rFonts w:cs="Times New Roman"/>
          <w:i w:val="0"/>
        </w:rPr>
        <w:t xml:space="preserve">117, </w:t>
      </w:r>
      <w:r w:rsidR="0067150F">
        <w:rPr>
          <w:rFonts w:cs="Times New Roman"/>
          <w:i w:val="0"/>
        </w:rPr>
        <w:t>162–165, 210–213, 266–269, 326–329, 380–383, 426–429, 478–481, 550–553, and 634–</w:t>
      </w:r>
      <w:r>
        <w:rPr>
          <w:rFonts w:cs="Times New Roman"/>
          <w:i w:val="0"/>
        </w:rPr>
        <w:t xml:space="preserve">637. The materials include terms from the </w:t>
      </w:r>
      <w:r w:rsidRPr="0067150F">
        <w:rPr>
          <w:rFonts w:cs="Times New Roman"/>
        </w:rPr>
        <w:t>CA NGSS</w:t>
      </w:r>
      <w:r>
        <w:rPr>
          <w:rFonts w:cs="Times New Roman"/>
          <w:i w:val="0"/>
        </w:rPr>
        <w:t xml:space="preserve"> and </w:t>
      </w:r>
      <w:r w:rsidRPr="009173BD">
        <w:rPr>
          <w:rFonts w:cs="Times New Roman"/>
        </w:rPr>
        <w:t xml:space="preserve">CA Science </w:t>
      </w:r>
      <w:proofErr w:type="gramStart"/>
      <w:r w:rsidRPr="009173BD">
        <w:rPr>
          <w:rFonts w:cs="Times New Roman"/>
        </w:rPr>
        <w:t>Framework</w:t>
      </w:r>
      <w:proofErr w:type="gramEnd"/>
      <w:r>
        <w:rPr>
          <w:rFonts w:cs="Times New Roman"/>
          <w:i w:val="0"/>
        </w:rPr>
        <w:t xml:space="preserve"> and they are used appropriately and accurately in the instructions.</w:t>
      </w:r>
    </w:p>
    <w:p w14:paraId="6FB63E5A" w14:textId="77777777" w:rsidR="00CC4FEC" w:rsidRPr="0018022C" w:rsidRDefault="00CC4FEC" w:rsidP="00E553CF">
      <w:pPr>
        <w:pStyle w:val="Heading4"/>
      </w:pPr>
      <w:r w:rsidRPr="0018022C">
        <w:t>Edits and Corrections:</w:t>
      </w:r>
    </w:p>
    <w:p w14:paraId="3D82E8D3" w14:textId="77777777" w:rsidR="00CC4FEC" w:rsidRPr="00D97499"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0" w:type="auto"/>
        <w:tblInd w:w="-635" w:type="dxa"/>
        <w:tblLayout w:type="fixed"/>
        <w:tblCellMar>
          <w:left w:w="115" w:type="dxa"/>
          <w:right w:w="115" w:type="dxa"/>
        </w:tblCellMar>
        <w:tblLook w:val="04A0" w:firstRow="1" w:lastRow="0" w:firstColumn="1" w:lastColumn="0" w:noHBand="0" w:noVBand="1"/>
        <w:tblDescription w:val="Table for edits, including grade level, component, page number(s), current text, proposed corrected text, and reason for edit"/>
      </w:tblPr>
      <w:tblGrid>
        <w:gridCol w:w="630"/>
        <w:gridCol w:w="900"/>
        <w:gridCol w:w="1530"/>
        <w:gridCol w:w="1530"/>
        <w:gridCol w:w="1945"/>
        <w:gridCol w:w="1902"/>
        <w:gridCol w:w="1548"/>
      </w:tblGrid>
      <w:tr w:rsidR="00CC4FEC" w:rsidRPr="005E3DC6" w14:paraId="6F12CEA7" w14:textId="77777777" w:rsidTr="001E76A7">
        <w:trPr>
          <w:cantSplit/>
          <w:tblHeader/>
        </w:trPr>
        <w:tc>
          <w:tcPr>
            <w:tcW w:w="630" w:type="dxa"/>
          </w:tcPr>
          <w:p w14:paraId="622AB04E" w14:textId="77777777" w:rsidR="00CC4FEC" w:rsidRPr="005E3DC6" w:rsidRDefault="00CC4FEC" w:rsidP="00AE1991">
            <w:pPr>
              <w:pStyle w:val="Header"/>
              <w:jc w:val="center"/>
              <w:rPr>
                <w:rFonts w:cs="Arial"/>
                <w:i w:val="0"/>
                <w:iCs w:val="0"/>
              </w:rPr>
            </w:pPr>
            <w:r w:rsidRPr="005E3DC6">
              <w:rPr>
                <w:rFonts w:cs="Arial"/>
                <w:i w:val="0"/>
                <w:iCs w:val="0"/>
              </w:rPr>
              <w:lastRenderedPageBreak/>
              <w:t>#</w:t>
            </w:r>
          </w:p>
        </w:tc>
        <w:tc>
          <w:tcPr>
            <w:tcW w:w="900" w:type="dxa"/>
          </w:tcPr>
          <w:p w14:paraId="1ABA8F62" w14:textId="77777777" w:rsidR="00CC4FEC" w:rsidRPr="005E3DC6" w:rsidRDefault="00CC4FEC" w:rsidP="00AE1991">
            <w:pPr>
              <w:pStyle w:val="Header"/>
              <w:jc w:val="center"/>
              <w:rPr>
                <w:rFonts w:cs="Arial"/>
                <w:i w:val="0"/>
                <w:iCs w:val="0"/>
              </w:rPr>
            </w:pPr>
            <w:r w:rsidRPr="005E3DC6">
              <w:rPr>
                <w:rFonts w:cs="Arial"/>
                <w:i w:val="0"/>
                <w:iCs w:val="0"/>
              </w:rPr>
              <w:t>Grade Level</w:t>
            </w:r>
          </w:p>
        </w:tc>
        <w:tc>
          <w:tcPr>
            <w:tcW w:w="1530" w:type="dxa"/>
          </w:tcPr>
          <w:p w14:paraId="021B5D6D" w14:textId="77777777" w:rsidR="00CC4FEC" w:rsidRPr="005E3DC6" w:rsidRDefault="00CC4FEC" w:rsidP="00AE1991">
            <w:pPr>
              <w:pStyle w:val="Header"/>
              <w:jc w:val="center"/>
              <w:rPr>
                <w:rFonts w:cs="Arial"/>
                <w:i w:val="0"/>
                <w:iCs w:val="0"/>
              </w:rPr>
            </w:pPr>
            <w:r w:rsidRPr="005E3DC6">
              <w:rPr>
                <w:rFonts w:cs="Arial"/>
                <w:i w:val="0"/>
                <w:iCs w:val="0"/>
              </w:rPr>
              <w:t>Component</w:t>
            </w:r>
          </w:p>
        </w:tc>
        <w:tc>
          <w:tcPr>
            <w:tcW w:w="1530" w:type="dxa"/>
          </w:tcPr>
          <w:p w14:paraId="6EDBC243" w14:textId="77777777" w:rsidR="00CC4FEC" w:rsidRPr="005E3DC6" w:rsidRDefault="00CC4FEC" w:rsidP="00AE1991">
            <w:pPr>
              <w:pStyle w:val="Header"/>
              <w:jc w:val="center"/>
              <w:rPr>
                <w:rFonts w:cs="Arial"/>
                <w:i w:val="0"/>
                <w:iCs w:val="0"/>
              </w:rPr>
            </w:pPr>
            <w:r w:rsidRPr="005E3DC6">
              <w:rPr>
                <w:rFonts w:cs="Arial"/>
                <w:i w:val="0"/>
                <w:iCs w:val="0"/>
              </w:rPr>
              <w:t>Page Number(s)</w:t>
            </w:r>
          </w:p>
        </w:tc>
        <w:tc>
          <w:tcPr>
            <w:tcW w:w="1945" w:type="dxa"/>
          </w:tcPr>
          <w:p w14:paraId="7FB86FDC" w14:textId="77777777" w:rsidR="00CC4FEC" w:rsidRPr="005E3DC6" w:rsidRDefault="00CC4FEC" w:rsidP="00AE1991">
            <w:pPr>
              <w:pStyle w:val="Header"/>
              <w:jc w:val="center"/>
              <w:rPr>
                <w:rFonts w:cs="Arial"/>
                <w:i w:val="0"/>
                <w:iCs w:val="0"/>
              </w:rPr>
            </w:pPr>
            <w:r w:rsidRPr="005E3DC6">
              <w:rPr>
                <w:rFonts w:cs="Arial"/>
                <w:i w:val="0"/>
                <w:iCs w:val="0"/>
              </w:rPr>
              <w:t>Current Text</w:t>
            </w:r>
          </w:p>
        </w:tc>
        <w:tc>
          <w:tcPr>
            <w:tcW w:w="1902" w:type="dxa"/>
          </w:tcPr>
          <w:p w14:paraId="61A854DD" w14:textId="77777777" w:rsidR="00CC4FEC" w:rsidRPr="005E3DC6" w:rsidRDefault="00CC4FEC" w:rsidP="00AE1991">
            <w:pPr>
              <w:pStyle w:val="Header"/>
              <w:jc w:val="center"/>
              <w:rPr>
                <w:rFonts w:cs="Arial"/>
                <w:i w:val="0"/>
                <w:iCs w:val="0"/>
              </w:rPr>
            </w:pPr>
            <w:r w:rsidRPr="005E3DC6">
              <w:rPr>
                <w:rFonts w:cs="Arial"/>
                <w:i w:val="0"/>
                <w:iCs w:val="0"/>
              </w:rPr>
              <w:t>Proposed Corrected Text</w:t>
            </w:r>
          </w:p>
        </w:tc>
        <w:tc>
          <w:tcPr>
            <w:tcW w:w="1548" w:type="dxa"/>
          </w:tcPr>
          <w:p w14:paraId="11CC8B90" w14:textId="77777777" w:rsidR="00CC4FEC" w:rsidRPr="005E3DC6" w:rsidRDefault="00CC4FEC" w:rsidP="00AE1991">
            <w:pPr>
              <w:pStyle w:val="Header"/>
              <w:jc w:val="center"/>
              <w:rPr>
                <w:rFonts w:cs="Arial"/>
                <w:i w:val="0"/>
                <w:iCs w:val="0"/>
              </w:rPr>
            </w:pPr>
            <w:r w:rsidRPr="005E3DC6">
              <w:rPr>
                <w:rFonts w:cs="Arial"/>
                <w:i w:val="0"/>
                <w:iCs w:val="0"/>
              </w:rPr>
              <w:t>Reason for Edit</w:t>
            </w:r>
          </w:p>
        </w:tc>
      </w:tr>
      <w:tr w:rsidR="00CC4FEC" w:rsidRPr="005E3DC6" w14:paraId="2BFD3A64" w14:textId="77777777" w:rsidTr="001E76A7">
        <w:trPr>
          <w:cantSplit/>
        </w:trPr>
        <w:tc>
          <w:tcPr>
            <w:tcW w:w="630" w:type="dxa"/>
          </w:tcPr>
          <w:p w14:paraId="3F8ED77A" w14:textId="77777777" w:rsidR="00CC4FEC" w:rsidRPr="005E3DC6" w:rsidRDefault="00CC4FEC" w:rsidP="00AE1991">
            <w:pPr>
              <w:pStyle w:val="Header"/>
              <w:rPr>
                <w:rFonts w:cs="Arial"/>
                <w:i w:val="0"/>
                <w:iCs w:val="0"/>
              </w:rPr>
            </w:pPr>
            <w:r w:rsidRPr="005E3DC6">
              <w:rPr>
                <w:rFonts w:cs="Arial"/>
                <w:i w:val="0"/>
                <w:iCs w:val="0"/>
              </w:rPr>
              <w:t>1</w:t>
            </w:r>
          </w:p>
        </w:tc>
        <w:tc>
          <w:tcPr>
            <w:tcW w:w="900" w:type="dxa"/>
          </w:tcPr>
          <w:p w14:paraId="65ED3211" w14:textId="77777777" w:rsidR="00CC4FEC" w:rsidRPr="005E3DC6" w:rsidRDefault="00CC4FEC" w:rsidP="00AE1991">
            <w:pPr>
              <w:pStyle w:val="Header"/>
              <w:rPr>
                <w:rFonts w:cs="Arial"/>
                <w:i w:val="0"/>
                <w:iCs w:val="0"/>
              </w:rPr>
            </w:pPr>
            <w:r w:rsidRPr="005E3DC6">
              <w:rPr>
                <w:rFonts w:cs="Arial"/>
                <w:i w:val="0"/>
                <w:iCs w:val="0"/>
              </w:rPr>
              <w:t>8</w:t>
            </w:r>
          </w:p>
        </w:tc>
        <w:tc>
          <w:tcPr>
            <w:tcW w:w="1530" w:type="dxa"/>
          </w:tcPr>
          <w:p w14:paraId="57A6B2B5" w14:textId="77777777" w:rsidR="00CC4FEC" w:rsidRPr="005E3DC6" w:rsidRDefault="00CC4FEC" w:rsidP="00AE1991">
            <w:pPr>
              <w:pStyle w:val="Header"/>
              <w:rPr>
                <w:rFonts w:cs="Arial"/>
                <w:i w:val="0"/>
                <w:iCs w:val="0"/>
              </w:rPr>
            </w:pPr>
            <w:r w:rsidRPr="005E3DC6">
              <w:rPr>
                <w:rFonts w:cs="Arial"/>
                <w:i w:val="0"/>
                <w:iCs w:val="0"/>
              </w:rPr>
              <w:t>IG/SRB</w:t>
            </w:r>
          </w:p>
        </w:tc>
        <w:tc>
          <w:tcPr>
            <w:tcW w:w="1530" w:type="dxa"/>
          </w:tcPr>
          <w:p w14:paraId="31229F40" w14:textId="77777777" w:rsidR="00CC4FEC" w:rsidRPr="005E3DC6" w:rsidRDefault="00CC4FEC" w:rsidP="00AE1991">
            <w:pPr>
              <w:pStyle w:val="Header"/>
              <w:rPr>
                <w:rFonts w:cs="Arial"/>
                <w:i w:val="0"/>
                <w:iCs w:val="0"/>
              </w:rPr>
            </w:pPr>
            <w:r w:rsidRPr="005E3DC6">
              <w:rPr>
                <w:rFonts w:cs="Arial"/>
                <w:i w:val="0"/>
                <w:iCs w:val="0"/>
              </w:rPr>
              <w:t>106/77</w:t>
            </w:r>
          </w:p>
        </w:tc>
        <w:tc>
          <w:tcPr>
            <w:tcW w:w="1945" w:type="dxa"/>
          </w:tcPr>
          <w:p w14:paraId="18441765" w14:textId="77777777" w:rsidR="00CC4FEC" w:rsidRPr="005E3DC6" w:rsidRDefault="00CC4FEC" w:rsidP="00AE1991">
            <w:pPr>
              <w:pStyle w:val="Header"/>
              <w:rPr>
                <w:rFonts w:cs="Arial"/>
                <w:i w:val="0"/>
                <w:iCs w:val="0"/>
              </w:rPr>
            </w:pPr>
            <w:r w:rsidRPr="005E3DC6">
              <w:rPr>
                <w:rFonts w:cs="Arial"/>
                <w:i w:val="0"/>
                <w:iCs w:val="0"/>
              </w:rPr>
              <w:t>One opinion is that an asteroid impact in southern Mexico led to a catastrophic event.</w:t>
            </w:r>
          </w:p>
        </w:tc>
        <w:tc>
          <w:tcPr>
            <w:tcW w:w="1902" w:type="dxa"/>
          </w:tcPr>
          <w:p w14:paraId="07423990" w14:textId="77777777" w:rsidR="00CC4FEC" w:rsidRPr="005E3DC6" w:rsidRDefault="00CC4FEC" w:rsidP="00AE1991">
            <w:pPr>
              <w:pStyle w:val="Header"/>
              <w:rPr>
                <w:rFonts w:cs="Arial"/>
                <w:i w:val="0"/>
                <w:iCs w:val="0"/>
              </w:rPr>
            </w:pPr>
            <w:r w:rsidRPr="005E3DC6">
              <w:rPr>
                <w:rFonts w:cs="Arial"/>
                <w:i w:val="0"/>
                <w:iCs w:val="0"/>
              </w:rPr>
              <w:t>Some evidence suggests that an asteroid impact in southern Mexico led to a catastrophic event.</w:t>
            </w:r>
          </w:p>
        </w:tc>
        <w:tc>
          <w:tcPr>
            <w:tcW w:w="1548" w:type="dxa"/>
          </w:tcPr>
          <w:p w14:paraId="12A701D0" w14:textId="77777777" w:rsidR="00CC4FEC" w:rsidRPr="005E3DC6" w:rsidRDefault="00CC4FEC" w:rsidP="00AE1991">
            <w:pPr>
              <w:pStyle w:val="Header"/>
              <w:rPr>
                <w:rFonts w:cs="Arial"/>
                <w:i w:val="0"/>
                <w:iCs w:val="0"/>
              </w:rPr>
            </w:pPr>
            <w:r w:rsidRPr="005E3DC6">
              <w:rPr>
                <w:rFonts w:cs="Arial"/>
                <w:i w:val="0"/>
                <w:iCs w:val="0"/>
              </w:rPr>
              <w:t>Clarity</w:t>
            </w:r>
          </w:p>
        </w:tc>
      </w:tr>
      <w:tr w:rsidR="00CC4FEC" w:rsidRPr="005E3DC6" w14:paraId="40743729" w14:textId="77777777" w:rsidTr="001E76A7">
        <w:trPr>
          <w:cantSplit/>
        </w:trPr>
        <w:tc>
          <w:tcPr>
            <w:tcW w:w="630" w:type="dxa"/>
          </w:tcPr>
          <w:p w14:paraId="2CB5E027" w14:textId="77777777" w:rsidR="00CC4FEC" w:rsidRPr="005E3DC6" w:rsidRDefault="00CC4FEC" w:rsidP="00AE1991">
            <w:pPr>
              <w:pStyle w:val="Header"/>
              <w:rPr>
                <w:rFonts w:cs="Arial"/>
                <w:i w:val="0"/>
                <w:iCs w:val="0"/>
              </w:rPr>
            </w:pPr>
            <w:r w:rsidRPr="005E3DC6">
              <w:rPr>
                <w:rFonts w:cs="Arial"/>
                <w:i w:val="0"/>
                <w:iCs w:val="0"/>
              </w:rPr>
              <w:t>2</w:t>
            </w:r>
          </w:p>
        </w:tc>
        <w:tc>
          <w:tcPr>
            <w:tcW w:w="900" w:type="dxa"/>
          </w:tcPr>
          <w:p w14:paraId="5864F921" w14:textId="77777777" w:rsidR="00CC4FEC" w:rsidRPr="005E3DC6" w:rsidRDefault="00CC4FEC" w:rsidP="00AE1991">
            <w:pPr>
              <w:pStyle w:val="Header"/>
              <w:rPr>
                <w:rFonts w:cs="Arial"/>
                <w:i w:val="0"/>
                <w:iCs w:val="0"/>
              </w:rPr>
            </w:pPr>
            <w:r w:rsidRPr="005E3DC6">
              <w:rPr>
                <w:rFonts w:cs="Arial"/>
                <w:i w:val="0"/>
                <w:iCs w:val="0"/>
              </w:rPr>
              <w:t>7</w:t>
            </w:r>
          </w:p>
        </w:tc>
        <w:tc>
          <w:tcPr>
            <w:tcW w:w="1530" w:type="dxa"/>
          </w:tcPr>
          <w:p w14:paraId="34B65356" w14:textId="77777777" w:rsidR="00CC4FEC" w:rsidRPr="005E3DC6" w:rsidRDefault="00CC4FEC" w:rsidP="00AE1991">
            <w:pPr>
              <w:pStyle w:val="Header"/>
              <w:rPr>
                <w:rFonts w:cs="Arial"/>
                <w:i w:val="0"/>
                <w:iCs w:val="0"/>
              </w:rPr>
            </w:pPr>
            <w:r w:rsidRPr="005E3DC6">
              <w:rPr>
                <w:rFonts w:cs="Arial"/>
                <w:i w:val="0"/>
                <w:iCs w:val="0"/>
              </w:rPr>
              <w:t>IG</w:t>
            </w:r>
          </w:p>
        </w:tc>
        <w:tc>
          <w:tcPr>
            <w:tcW w:w="1530" w:type="dxa"/>
          </w:tcPr>
          <w:p w14:paraId="51A7D6BE" w14:textId="77777777" w:rsidR="00CC4FEC" w:rsidRPr="005E3DC6" w:rsidRDefault="00CC4FEC" w:rsidP="00AE1991">
            <w:pPr>
              <w:pStyle w:val="Header"/>
              <w:rPr>
                <w:rFonts w:cs="Arial"/>
                <w:i w:val="0"/>
                <w:iCs w:val="0"/>
              </w:rPr>
            </w:pPr>
            <w:r w:rsidRPr="005E3DC6">
              <w:rPr>
                <w:rFonts w:cs="Arial"/>
                <w:i w:val="0"/>
                <w:iCs w:val="0"/>
              </w:rPr>
              <w:t>102, 108, 126</w:t>
            </w:r>
          </w:p>
        </w:tc>
        <w:tc>
          <w:tcPr>
            <w:tcW w:w="1945" w:type="dxa"/>
          </w:tcPr>
          <w:p w14:paraId="2EE62252" w14:textId="77777777" w:rsidR="00CC4FEC" w:rsidRPr="005E3DC6" w:rsidRDefault="00CC4FEC" w:rsidP="00AE1991">
            <w:pPr>
              <w:pStyle w:val="Header"/>
              <w:rPr>
                <w:rFonts w:cs="Arial"/>
                <w:i w:val="0"/>
                <w:iCs w:val="0"/>
              </w:rPr>
            </w:pPr>
            <w:r w:rsidRPr="005E3DC6">
              <w:rPr>
                <w:rFonts w:cs="Arial"/>
                <w:i w:val="0"/>
                <w:iCs w:val="0"/>
              </w:rPr>
              <w:t>Gender</w:t>
            </w:r>
          </w:p>
        </w:tc>
        <w:tc>
          <w:tcPr>
            <w:tcW w:w="1902" w:type="dxa"/>
          </w:tcPr>
          <w:p w14:paraId="4DBF81D3" w14:textId="77777777" w:rsidR="00CC4FEC" w:rsidRPr="005E3DC6" w:rsidRDefault="00CC4FEC" w:rsidP="00AE1991">
            <w:pPr>
              <w:pStyle w:val="Header"/>
              <w:rPr>
                <w:rFonts w:cs="Arial"/>
                <w:i w:val="0"/>
                <w:iCs w:val="0"/>
              </w:rPr>
            </w:pPr>
            <w:r w:rsidRPr="005E3DC6">
              <w:rPr>
                <w:rFonts w:cs="Arial"/>
                <w:i w:val="0"/>
                <w:iCs w:val="0"/>
              </w:rPr>
              <w:t>Replace “gender” with “sex.”</w:t>
            </w:r>
          </w:p>
        </w:tc>
        <w:tc>
          <w:tcPr>
            <w:tcW w:w="1548" w:type="dxa"/>
          </w:tcPr>
          <w:p w14:paraId="46E453EB" w14:textId="77777777" w:rsidR="00CC4FEC" w:rsidRPr="005E3DC6" w:rsidRDefault="00CC4FEC" w:rsidP="00AE1991">
            <w:pPr>
              <w:pStyle w:val="Header"/>
              <w:rPr>
                <w:rFonts w:cs="Arial"/>
                <w:i w:val="0"/>
                <w:iCs w:val="0"/>
              </w:rPr>
            </w:pPr>
            <w:r w:rsidRPr="005E3DC6">
              <w:rPr>
                <w:rFonts w:cs="Arial"/>
                <w:i w:val="0"/>
                <w:iCs w:val="0"/>
              </w:rPr>
              <w:t>Clarity</w:t>
            </w:r>
          </w:p>
        </w:tc>
      </w:tr>
      <w:tr w:rsidR="00CC4FEC" w:rsidRPr="005E3DC6" w14:paraId="46411D37" w14:textId="77777777" w:rsidTr="001E76A7">
        <w:trPr>
          <w:cantSplit/>
        </w:trPr>
        <w:tc>
          <w:tcPr>
            <w:tcW w:w="630" w:type="dxa"/>
          </w:tcPr>
          <w:p w14:paraId="45750319" w14:textId="77777777" w:rsidR="00CC4FEC" w:rsidRPr="005E3DC6" w:rsidRDefault="00CC4FEC" w:rsidP="00AE1991">
            <w:pPr>
              <w:pStyle w:val="Header"/>
              <w:rPr>
                <w:rFonts w:cs="Arial"/>
                <w:i w:val="0"/>
                <w:iCs w:val="0"/>
              </w:rPr>
            </w:pPr>
            <w:r w:rsidRPr="005E3DC6">
              <w:rPr>
                <w:rFonts w:cs="Arial"/>
                <w:i w:val="0"/>
                <w:iCs w:val="0"/>
              </w:rPr>
              <w:t>3</w:t>
            </w:r>
          </w:p>
        </w:tc>
        <w:tc>
          <w:tcPr>
            <w:tcW w:w="900" w:type="dxa"/>
          </w:tcPr>
          <w:p w14:paraId="3504C2CE" w14:textId="77777777" w:rsidR="00CC4FEC" w:rsidRPr="005E3DC6" w:rsidRDefault="00CC4FEC" w:rsidP="00AE1991">
            <w:pPr>
              <w:pStyle w:val="Header"/>
              <w:rPr>
                <w:rFonts w:cs="Arial"/>
                <w:i w:val="0"/>
                <w:iCs w:val="0"/>
              </w:rPr>
            </w:pPr>
            <w:r w:rsidRPr="005E3DC6">
              <w:rPr>
                <w:rFonts w:cs="Arial"/>
                <w:i w:val="0"/>
                <w:iCs w:val="0"/>
              </w:rPr>
              <w:t>7</w:t>
            </w:r>
          </w:p>
        </w:tc>
        <w:tc>
          <w:tcPr>
            <w:tcW w:w="1530" w:type="dxa"/>
          </w:tcPr>
          <w:p w14:paraId="12B221D2" w14:textId="77777777" w:rsidR="00CC4FEC" w:rsidRPr="005E3DC6" w:rsidRDefault="00CC4FEC" w:rsidP="00AE1991">
            <w:pPr>
              <w:pStyle w:val="Header"/>
              <w:rPr>
                <w:rFonts w:cs="Arial"/>
                <w:i w:val="0"/>
                <w:iCs w:val="0"/>
              </w:rPr>
            </w:pPr>
            <w:r w:rsidRPr="005E3DC6">
              <w:rPr>
                <w:rFonts w:cs="Arial"/>
                <w:i w:val="0"/>
                <w:iCs w:val="0"/>
              </w:rPr>
              <w:t>IG</w:t>
            </w:r>
          </w:p>
        </w:tc>
        <w:tc>
          <w:tcPr>
            <w:tcW w:w="1530" w:type="dxa"/>
          </w:tcPr>
          <w:p w14:paraId="56C8259E" w14:textId="77777777" w:rsidR="00CC4FEC" w:rsidRPr="005E3DC6" w:rsidRDefault="00CC4FEC" w:rsidP="00AE1991">
            <w:pPr>
              <w:pStyle w:val="Header"/>
              <w:rPr>
                <w:rFonts w:cs="Arial"/>
                <w:i w:val="0"/>
                <w:iCs w:val="0"/>
              </w:rPr>
            </w:pPr>
            <w:r w:rsidRPr="005E3DC6">
              <w:rPr>
                <w:rFonts w:cs="Arial"/>
                <w:i w:val="0"/>
                <w:iCs w:val="0"/>
              </w:rPr>
              <w:t>560</w:t>
            </w:r>
          </w:p>
        </w:tc>
        <w:tc>
          <w:tcPr>
            <w:tcW w:w="1945" w:type="dxa"/>
          </w:tcPr>
          <w:p w14:paraId="5757FE4E" w14:textId="77777777" w:rsidR="00CC4FEC" w:rsidRPr="005E3DC6" w:rsidRDefault="00CC4FEC" w:rsidP="00AE1991">
            <w:pPr>
              <w:pStyle w:val="Header"/>
              <w:rPr>
                <w:rFonts w:cs="Arial"/>
                <w:i w:val="0"/>
                <w:iCs w:val="0"/>
              </w:rPr>
            </w:pPr>
            <w:r w:rsidRPr="005E3DC6">
              <w:rPr>
                <w:rFonts w:cs="Arial"/>
                <w:i w:val="0"/>
                <w:iCs w:val="0"/>
              </w:rPr>
              <w:t>Ozone is an element…</w:t>
            </w:r>
          </w:p>
        </w:tc>
        <w:tc>
          <w:tcPr>
            <w:tcW w:w="1902" w:type="dxa"/>
          </w:tcPr>
          <w:p w14:paraId="65C3E35B" w14:textId="77777777" w:rsidR="00CC4FEC" w:rsidRPr="005E3DC6" w:rsidRDefault="00CC4FEC" w:rsidP="00AE1991">
            <w:pPr>
              <w:pStyle w:val="Header"/>
              <w:rPr>
                <w:rFonts w:cs="Arial"/>
                <w:i w:val="0"/>
                <w:iCs w:val="0"/>
              </w:rPr>
            </w:pPr>
            <w:r w:rsidRPr="005E3DC6">
              <w:rPr>
                <w:rFonts w:cs="Arial"/>
                <w:i w:val="0"/>
                <w:iCs w:val="0"/>
              </w:rPr>
              <w:t>Ozone is a molecule…</w:t>
            </w:r>
          </w:p>
        </w:tc>
        <w:tc>
          <w:tcPr>
            <w:tcW w:w="1548" w:type="dxa"/>
          </w:tcPr>
          <w:p w14:paraId="26F5FEEA" w14:textId="77777777" w:rsidR="00CC4FEC" w:rsidRPr="005E3DC6" w:rsidRDefault="00CC4FEC" w:rsidP="00AE1991">
            <w:pPr>
              <w:pStyle w:val="Header"/>
              <w:rPr>
                <w:rFonts w:cs="Arial"/>
                <w:i w:val="0"/>
                <w:iCs w:val="0"/>
              </w:rPr>
            </w:pPr>
            <w:r w:rsidRPr="005E3DC6">
              <w:rPr>
                <w:rFonts w:cs="Arial"/>
                <w:i w:val="0"/>
                <w:iCs w:val="0"/>
              </w:rPr>
              <w:t>Simple factual error</w:t>
            </w:r>
          </w:p>
        </w:tc>
      </w:tr>
      <w:tr w:rsidR="00CC4FEC" w:rsidRPr="005E3DC6" w14:paraId="7EE3F479" w14:textId="77777777" w:rsidTr="001E76A7">
        <w:trPr>
          <w:cantSplit/>
        </w:trPr>
        <w:tc>
          <w:tcPr>
            <w:tcW w:w="630" w:type="dxa"/>
          </w:tcPr>
          <w:p w14:paraId="4B0AA863" w14:textId="77777777" w:rsidR="00CC4FEC" w:rsidRPr="005E3DC6" w:rsidRDefault="00CC4FEC" w:rsidP="00AE1991">
            <w:pPr>
              <w:pStyle w:val="Header"/>
              <w:rPr>
                <w:rFonts w:cs="Arial"/>
                <w:i w:val="0"/>
                <w:iCs w:val="0"/>
              </w:rPr>
            </w:pPr>
            <w:r w:rsidRPr="005E3DC6">
              <w:rPr>
                <w:rFonts w:cs="Arial"/>
                <w:i w:val="0"/>
                <w:iCs w:val="0"/>
              </w:rPr>
              <w:t>4</w:t>
            </w:r>
          </w:p>
        </w:tc>
        <w:tc>
          <w:tcPr>
            <w:tcW w:w="900" w:type="dxa"/>
          </w:tcPr>
          <w:p w14:paraId="72EABCE5" w14:textId="77777777" w:rsidR="00CC4FEC" w:rsidRPr="005E3DC6" w:rsidRDefault="00CC4FEC" w:rsidP="00AE1991">
            <w:pPr>
              <w:pStyle w:val="Header"/>
              <w:rPr>
                <w:rFonts w:cs="Arial"/>
                <w:i w:val="0"/>
                <w:iCs w:val="0"/>
              </w:rPr>
            </w:pPr>
            <w:r w:rsidRPr="005E3DC6">
              <w:rPr>
                <w:rFonts w:cs="Arial"/>
                <w:i w:val="0"/>
                <w:iCs w:val="0"/>
              </w:rPr>
              <w:t>7</w:t>
            </w:r>
          </w:p>
        </w:tc>
        <w:tc>
          <w:tcPr>
            <w:tcW w:w="1530" w:type="dxa"/>
          </w:tcPr>
          <w:p w14:paraId="325DA2B7" w14:textId="77777777" w:rsidR="00CC4FEC" w:rsidRPr="005E3DC6" w:rsidRDefault="00CC4FEC" w:rsidP="00AE1991">
            <w:pPr>
              <w:pStyle w:val="Header"/>
              <w:rPr>
                <w:rFonts w:cs="Arial"/>
                <w:i w:val="0"/>
                <w:iCs w:val="0"/>
              </w:rPr>
            </w:pPr>
            <w:r w:rsidRPr="005E3DC6">
              <w:rPr>
                <w:rFonts w:cs="Arial"/>
                <w:i w:val="0"/>
                <w:iCs w:val="0"/>
              </w:rPr>
              <w:t>IG</w:t>
            </w:r>
          </w:p>
        </w:tc>
        <w:tc>
          <w:tcPr>
            <w:tcW w:w="1530" w:type="dxa"/>
          </w:tcPr>
          <w:p w14:paraId="4D381455" w14:textId="77777777" w:rsidR="00CC4FEC" w:rsidRPr="005E3DC6" w:rsidRDefault="00CC4FEC" w:rsidP="00AE1991">
            <w:pPr>
              <w:pStyle w:val="Header"/>
              <w:rPr>
                <w:rFonts w:cs="Arial"/>
                <w:i w:val="0"/>
                <w:iCs w:val="0"/>
              </w:rPr>
            </w:pPr>
            <w:r w:rsidRPr="005E3DC6">
              <w:rPr>
                <w:rFonts w:cs="Arial"/>
                <w:i w:val="0"/>
                <w:iCs w:val="0"/>
              </w:rPr>
              <w:t>574</w:t>
            </w:r>
          </w:p>
        </w:tc>
        <w:tc>
          <w:tcPr>
            <w:tcW w:w="1945" w:type="dxa"/>
          </w:tcPr>
          <w:p w14:paraId="7B70D026" w14:textId="77777777" w:rsidR="00CC4FEC" w:rsidRPr="005E3DC6" w:rsidRDefault="00CC4FEC" w:rsidP="00AE1991">
            <w:pPr>
              <w:pStyle w:val="Header"/>
              <w:rPr>
                <w:rFonts w:cs="Arial"/>
                <w:i w:val="0"/>
                <w:iCs w:val="0"/>
              </w:rPr>
            </w:pPr>
            <w:r w:rsidRPr="005E3DC6">
              <w:rPr>
                <w:rFonts w:cs="Arial"/>
                <w:i w:val="0"/>
                <w:iCs w:val="0"/>
              </w:rPr>
              <w:t>O2 is an element…</w:t>
            </w:r>
          </w:p>
        </w:tc>
        <w:tc>
          <w:tcPr>
            <w:tcW w:w="1902" w:type="dxa"/>
          </w:tcPr>
          <w:p w14:paraId="31EE48C0" w14:textId="77777777" w:rsidR="00CC4FEC" w:rsidRPr="005E3DC6" w:rsidRDefault="00CC4FEC" w:rsidP="00AE1991">
            <w:pPr>
              <w:pStyle w:val="Header"/>
              <w:rPr>
                <w:rFonts w:cs="Arial"/>
                <w:i w:val="0"/>
                <w:iCs w:val="0"/>
              </w:rPr>
            </w:pPr>
            <w:r>
              <w:rPr>
                <w:rFonts w:cs="Arial"/>
                <w:i w:val="0"/>
                <w:iCs w:val="0"/>
              </w:rPr>
              <w:t>Use publisher response with correct page reference.</w:t>
            </w:r>
          </w:p>
        </w:tc>
        <w:tc>
          <w:tcPr>
            <w:tcW w:w="1548" w:type="dxa"/>
          </w:tcPr>
          <w:p w14:paraId="1D69CCD6" w14:textId="77777777" w:rsidR="00CC4FEC" w:rsidRPr="005E3DC6" w:rsidRDefault="00CC4FEC" w:rsidP="00AE1991">
            <w:pPr>
              <w:pStyle w:val="Header"/>
              <w:rPr>
                <w:rFonts w:cs="Arial"/>
                <w:i w:val="0"/>
                <w:iCs w:val="0"/>
              </w:rPr>
            </w:pPr>
            <w:r w:rsidRPr="005E3DC6">
              <w:rPr>
                <w:rFonts w:cs="Arial"/>
                <w:i w:val="0"/>
                <w:iCs w:val="0"/>
              </w:rPr>
              <w:t>Simple factual error</w:t>
            </w:r>
          </w:p>
        </w:tc>
      </w:tr>
      <w:tr w:rsidR="00CC4FEC" w:rsidRPr="005E3DC6" w14:paraId="07EB5707" w14:textId="77777777" w:rsidTr="001E76A7">
        <w:trPr>
          <w:cantSplit/>
        </w:trPr>
        <w:tc>
          <w:tcPr>
            <w:tcW w:w="630" w:type="dxa"/>
          </w:tcPr>
          <w:p w14:paraId="0A26B1C8" w14:textId="77777777" w:rsidR="00CC4FEC" w:rsidRPr="005E3DC6" w:rsidRDefault="00CC4FEC" w:rsidP="00AE1991">
            <w:pPr>
              <w:pStyle w:val="Header"/>
              <w:rPr>
                <w:rFonts w:cs="Arial"/>
                <w:i w:val="0"/>
                <w:iCs w:val="0"/>
              </w:rPr>
            </w:pPr>
            <w:r w:rsidRPr="005E3DC6">
              <w:rPr>
                <w:rFonts w:cs="Arial"/>
                <w:i w:val="0"/>
                <w:iCs w:val="0"/>
              </w:rPr>
              <w:t>5</w:t>
            </w:r>
          </w:p>
        </w:tc>
        <w:tc>
          <w:tcPr>
            <w:tcW w:w="900" w:type="dxa"/>
          </w:tcPr>
          <w:p w14:paraId="097F07D2" w14:textId="77777777" w:rsidR="00CC4FEC" w:rsidRPr="005E3DC6" w:rsidRDefault="00CC4FEC" w:rsidP="00AE1991">
            <w:pPr>
              <w:pStyle w:val="Header"/>
              <w:rPr>
                <w:rFonts w:cs="Arial"/>
                <w:i w:val="0"/>
                <w:iCs w:val="0"/>
              </w:rPr>
            </w:pPr>
            <w:r w:rsidRPr="005E3DC6">
              <w:rPr>
                <w:rFonts w:cs="Arial"/>
                <w:i w:val="0"/>
                <w:iCs w:val="0"/>
              </w:rPr>
              <w:t>8</w:t>
            </w:r>
          </w:p>
        </w:tc>
        <w:tc>
          <w:tcPr>
            <w:tcW w:w="1530" w:type="dxa"/>
          </w:tcPr>
          <w:p w14:paraId="695BC5AC" w14:textId="77777777" w:rsidR="00CC4FEC" w:rsidRPr="005E3DC6" w:rsidRDefault="00CC4FEC" w:rsidP="00AE1991">
            <w:pPr>
              <w:pStyle w:val="Header"/>
              <w:rPr>
                <w:rFonts w:cs="Arial"/>
                <w:i w:val="0"/>
                <w:iCs w:val="0"/>
              </w:rPr>
            </w:pPr>
            <w:r w:rsidRPr="005E3DC6">
              <w:rPr>
                <w:rFonts w:cs="Arial"/>
                <w:i w:val="0"/>
                <w:iCs w:val="0"/>
              </w:rPr>
              <w:t>IG</w:t>
            </w:r>
          </w:p>
        </w:tc>
        <w:tc>
          <w:tcPr>
            <w:tcW w:w="1530" w:type="dxa"/>
          </w:tcPr>
          <w:p w14:paraId="00BB5525" w14:textId="77777777" w:rsidR="00CC4FEC" w:rsidRPr="005E3DC6" w:rsidRDefault="00CC4FEC" w:rsidP="00AE1991">
            <w:pPr>
              <w:pStyle w:val="Header"/>
              <w:rPr>
                <w:rFonts w:cs="Arial"/>
                <w:i w:val="0"/>
                <w:iCs w:val="0"/>
              </w:rPr>
            </w:pPr>
            <w:r w:rsidRPr="005E3DC6">
              <w:rPr>
                <w:rFonts w:cs="Arial"/>
                <w:i w:val="0"/>
                <w:iCs w:val="0"/>
              </w:rPr>
              <w:t>172, Step 20</w:t>
            </w:r>
          </w:p>
        </w:tc>
        <w:tc>
          <w:tcPr>
            <w:tcW w:w="1945" w:type="dxa"/>
          </w:tcPr>
          <w:p w14:paraId="2DBE1102" w14:textId="77777777" w:rsidR="00CC4FEC" w:rsidRPr="005E3DC6" w:rsidRDefault="00CC4FEC" w:rsidP="00AE1991">
            <w:pPr>
              <w:pStyle w:val="Header"/>
              <w:rPr>
                <w:rFonts w:cs="Arial"/>
                <w:i w:val="0"/>
                <w:iCs w:val="0"/>
              </w:rPr>
            </w:pPr>
            <w:r w:rsidRPr="005E3DC6">
              <w:rPr>
                <w:rFonts w:cs="Arial"/>
                <w:i w:val="0"/>
                <w:iCs w:val="0"/>
              </w:rPr>
              <w:t>In the 1950s…</w:t>
            </w:r>
          </w:p>
        </w:tc>
        <w:tc>
          <w:tcPr>
            <w:tcW w:w="1902" w:type="dxa"/>
          </w:tcPr>
          <w:p w14:paraId="6F9F45C7" w14:textId="77777777" w:rsidR="00CC4FEC" w:rsidRPr="005E3DC6" w:rsidRDefault="00CC4FEC" w:rsidP="00AE1991">
            <w:pPr>
              <w:pStyle w:val="Header"/>
              <w:rPr>
                <w:rFonts w:cs="Arial"/>
                <w:i w:val="0"/>
                <w:iCs w:val="0"/>
              </w:rPr>
            </w:pPr>
            <w:r w:rsidRPr="005E3DC6">
              <w:rPr>
                <w:rFonts w:cs="Arial"/>
                <w:i w:val="0"/>
                <w:iCs w:val="0"/>
              </w:rPr>
              <w:t>In the 1950s and with data from Roselind Franklin…</w:t>
            </w:r>
          </w:p>
        </w:tc>
        <w:tc>
          <w:tcPr>
            <w:tcW w:w="1548" w:type="dxa"/>
          </w:tcPr>
          <w:p w14:paraId="4C44D6A5" w14:textId="77777777" w:rsidR="00CC4FEC" w:rsidRPr="005E3DC6" w:rsidRDefault="00CC4FEC" w:rsidP="00AE1991">
            <w:pPr>
              <w:pStyle w:val="Header"/>
              <w:rPr>
                <w:rFonts w:cs="Arial"/>
                <w:i w:val="0"/>
                <w:iCs w:val="0"/>
              </w:rPr>
            </w:pPr>
            <w:r w:rsidRPr="005E3DC6">
              <w:rPr>
                <w:rFonts w:cs="Arial"/>
                <w:i w:val="0"/>
                <w:iCs w:val="0"/>
              </w:rPr>
              <w:t>Clarity</w:t>
            </w:r>
          </w:p>
        </w:tc>
      </w:tr>
      <w:tr w:rsidR="00CC4FEC" w:rsidRPr="005E3DC6" w14:paraId="45F8C90E" w14:textId="77777777" w:rsidTr="001E76A7">
        <w:trPr>
          <w:cantSplit/>
        </w:trPr>
        <w:tc>
          <w:tcPr>
            <w:tcW w:w="630" w:type="dxa"/>
          </w:tcPr>
          <w:p w14:paraId="6A766E46" w14:textId="77777777" w:rsidR="00CC4FEC" w:rsidRPr="005E3DC6" w:rsidRDefault="00CC4FEC" w:rsidP="00AE1991">
            <w:pPr>
              <w:rPr>
                <w:rFonts w:cs="Arial"/>
                <w:i w:val="0"/>
              </w:rPr>
            </w:pPr>
            <w:r w:rsidRPr="005E3DC6">
              <w:rPr>
                <w:rFonts w:cs="Arial"/>
                <w:i w:val="0"/>
              </w:rPr>
              <w:t>6</w:t>
            </w:r>
          </w:p>
        </w:tc>
        <w:tc>
          <w:tcPr>
            <w:tcW w:w="900" w:type="dxa"/>
          </w:tcPr>
          <w:p w14:paraId="5C715F40" w14:textId="77777777" w:rsidR="00CC4FEC" w:rsidRPr="005E3DC6" w:rsidRDefault="00CC4FEC" w:rsidP="00AE1991">
            <w:pPr>
              <w:rPr>
                <w:rFonts w:cs="Arial"/>
                <w:i w:val="0"/>
                <w:highlight w:val="yellow"/>
              </w:rPr>
            </w:pPr>
            <w:r w:rsidRPr="005E3DC6">
              <w:rPr>
                <w:rFonts w:cs="Arial"/>
                <w:i w:val="0"/>
              </w:rPr>
              <w:t>7</w:t>
            </w:r>
          </w:p>
        </w:tc>
        <w:tc>
          <w:tcPr>
            <w:tcW w:w="1530" w:type="dxa"/>
          </w:tcPr>
          <w:p w14:paraId="046002B4" w14:textId="77777777" w:rsidR="00CC4FEC" w:rsidRPr="005E3DC6" w:rsidRDefault="00CC4FEC" w:rsidP="00AE1991">
            <w:pPr>
              <w:rPr>
                <w:rFonts w:cs="Arial"/>
                <w:i w:val="0"/>
              </w:rPr>
            </w:pPr>
            <w:r w:rsidRPr="005E3DC6">
              <w:rPr>
                <w:rFonts w:cs="Arial"/>
                <w:i w:val="0"/>
              </w:rPr>
              <w:t>SRB</w:t>
            </w:r>
          </w:p>
        </w:tc>
        <w:tc>
          <w:tcPr>
            <w:tcW w:w="1530" w:type="dxa"/>
          </w:tcPr>
          <w:p w14:paraId="72546ECE" w14:textId="77777777" w:rsidR="00CC4FEC" w:rsidRPr="005E3DC6" w:rsidRDefault="00CC4FEC" w:rsidP="00AE1991">
            <w:pPr>
              <w:rPr>
                <w:rFonts w:cs="Arial"/>
                <w:i w:val="0"/>
              </w:rPr>
            </w:pPr>
            <w:r w:rsidRPr="005E3DC6">
              <w:rPr>
                <w:rFonts w:cs="Arial"/>
                <w:i w:val="0"/>
              </w:rPr>
              <w:t>30</w:t>
            </w:r>
          </w:p>
        </w:tc>
        <w:tc>
          <w:tcPr>
            <w:tcW w:w="1945" w:type="dxa"/>
          </w:tcPr>
          <w:p w14:paraId="2C2BD69D" w14:textId="77777777" w:rsidR="00CC4FEC" w:rsidRPr="005E3DC6" w:rsidRDefault="00CC4FEC" w:rsidP="00AE1991">
            <w:pPr>
              <w:rPr>
                <w:rFonts w:cs="Arial"/>
                <w:i w:val="0"/>
              </w:rPr>
            </w:pPr>
            <w:r w:rsidRPr="005E3DC6">
              <w:rPr>
                <w:rFonts w:cs="Arial"/>
                <w:i w:val="0"/>
              </w:rPr>
              <w:t>Solids: “particles... are touching tightly and bonded”.</w:t>
            </w:r>
          </w:p>
        </w:tc>
        <w:tc>
          <w:tcPr>
            <w:tcW w:w="1902" w:type="dxa"/>
          </w:tcPr>
          <w:p w14:paraId="28D50F97" w14:textId="77777777" w:rsidR="00CC4FEC" w:rsidRPr="005E3DC6" w:rsidRDefault="00CC4FEC" w:rsidP="00AE1991">
            <w:pPr>
              <w:rPr>
                <w:rFonts w:cs="Arial"/>
                <w:i w:val="0"/>
              </w:rPr>
            </w:pPr>
            <w:r w:rsidRPr="005E3DC6">
              <w:rPr>
                <w:rFonts w:cs="Arial"/>
                <w:i w:val="0"/>
              </w:rPr>
              <w:t>Solids: “particles… are touching tightly”.</w:t>
            </w:r>
          </w:p>
        </w:tc>
        <w:tc>
          <w:tcPr>
            <w:tcW w:w="1548" w:type="dxa"/>
          </w:tcPr>
          <w:p w14:paraId="10C3E36F" w14:textId="77777777" w:rsidR="00CC4FEC" w:rsidRPr="005E3DC6" w:rsidRDefault="00CC4FEC" w:rsidP="00AE1991">
            <w:pPr>
              <w:rPr>
                <w:rFonts w:cs="Arial"/>
                <w:i w:val="0"/>
              </w:rPr>
            </w:pPr>
            <w:r w:rsidRPr="005E3DC6">
              <w:rPr>
                <w:rFonts w:cs="Arial"/>
                <w:i w:val="0"/>
              </w:rPr>
              <w:t>Simple factual error</w:t>
            </w:r>
          </w:p>
        </w:tc>
      </w:tr>
      <w:tr w:rsidR="00CC4FEC" w:rsidRPr="005E3DC6" w14:paraId="68D6EA5D" w14:textId="77777777" w:rsidTr="001E76A7">
        <w:trPr>
          <w:cantSplit/>
          <w:trHeight w:val="782"/>
        </w:trPr>
        <w:tc>
          <w:tcPr>
            <w:tcW w:w="630" w:type="dxa"/>
          </w:tcPr>
          <w:p w14:paraId="7445EC9C" w14:textId="77777777" w:rsidR="00CC4FEC" w:rsidRPr="005E3DC6" w:rsidRDefault="00CC4FEC" w:rsidP="00AE1991">
            <w:pPr>
              <w:rPr>
                <w:rFonts w:cs="Arial"/>
              </w:rPr>
            </w:pPr>
            <w:r w:rsidRPr="005E3DC6">
              <w:rPr>
                <w:rFonts w:cs="Arial"/>
              </w:rPr>
              <w:t>7</w:t>
            </w:r>
          </w:p>
        </w:tc>
        <w:tc>
          <w:tcPr>
            <w:tcW w:w="900" w:type="dxa"/>
          </w:tcPr>
          <w:p w14:paraId="3993044C" w14:textId="77777777" w:rsidR="00CC4FEC" w:rsidRPr="005E3DC6" w:rsidRDefault="00CC4FEC" w:rsidP="00AE1991">
            <w:pPr>
              <w:rPr>
                <w:rFonts w:cs="Arial"/>
                <w:i w:val="0"/>
              </w:rPr>
            </w:pPr>
            <w:r w:rsidRPr="005E3DC6">
              <w:rPr>
                <w:rFonts w:cs="Arial"/>
                <w:i w:val="0"/>
              </w:rPr>
              <w:t>8</w:t>
            </w:r>
          </w:p>
        </w:tc>
        <w:tc>
          <w:tcPr>
            <w:tcW w:w="1530" w:type="dxa"/>
          </w:tcPr>
          <w:p w14:paraId="5818B98A" w14:textId="77777777" w:rsidR="00CC4FEC" w:rsidRPr="005E3DC6" w:rsidRDefault="00CC4FEC" w:rsidP="00AE1991">
            <w:pPr>
              <w:rPr>
                <w:rFonts w:cs="Arial"/>
                <w:i w:val="0"/>
              </w:rPr>
            </w:pPr>
            <w:r w:rsidRPr="005E3DC6">
              <w:rPr>
                <w:rFonts w:cs="Arial"/>
                <w:i w:val="0"/>
              </w:rPr>
              <w:t>SRB</w:t>
            </w:r>
          </w:p>
        </w:tc>
        <w:tc>
          <w:tcPr>
            <w:tcW w:w="1530" w:type="dxa"/>
          </w:tcPr>
          <w:p w14:paraId="4792CC7B" w14:textId="77777777" w:rsidR="00CC4FEC" w:rsidRPr="005E3DC6" w:rsidRDefault="00CC4FEC" w:rsidP="00AE1991">
            <w:pPr>
              <w:rPr>
                <w:rFonts w:cs="Arial"/>
                <w:i w:val="0"/>
              </w:rPr>
            </w:pPr>
            <w:r w:rsidRPr="005E3DC6">
              <w:rPr>
                <w:rFonts w:cs="Arial"/>
                <w:i w:val="0"/>
              </w:rPr>
              <w:t>30</w:t>
            </w:r>
          </w:p>
        </w:tc>
        <w:tc>
          <w:tcPr>
            <w:tcW w:w="1945" w:type="dxa"/>
          </w:tcPr>
          <w:p w14:paraId="65BB735B" w14:textId="77777777" w:rsidR="00CC4FEC" w:rsidRPr="005E3DC6" w:rsidRDefault="00CC4FEC" w:rsidP="00AE1991">
            <w:pPr>
              <w:rPr>
                <w:rFonts w:cs="Arial"/>
                <w:i w:val="0"/>
              </w:rPr>
            </w:pPr>
            <w:r w:rsidRPr="005E3DC6">
              <w:rPr>
                <w:rFonts w:cs="Arial"/>
                <w:i w:val="0"/>
              </w:rPr>
              <w:t>Mendel called the first offspring from the P generation the first filial generation... He identified them as the F1 generation.</w:t>
            </w:r>
          </w:p>
        </w:tc>
        <w:tc>
          <w:tcPr>
            <w:tcW w:w="1902" w:type="dxa"/>
          </w:tcPr>
          <w:p w14:paraId="634560BE" w14:textId="77777777" w:rsidR="00CC4FEC" w:rsidRPr="005E3DC6" w:rsidRDefault="00CC4FEC" w:rsidP="00AE1991">
            <w:pPr>
              <w:rPr>
                <w:rFonts w:cs="Arial"/>
                <w:i w:val="0"/>
              </w:rPr>
            </w:pPr>
            <w:r w:rsidRPr="005E3DC6">
              <w:rPr>
                <w:rFonts w:cs="Arial"/>
                <w:i w:val="0"/>
              </w:rPr>
              <w:t xml:space="preserve">Mendel called the first offspring from the P generation the first filial generation... He identified them as the F1 </w:t>
            </w:r>
            <w:r w:rsidRPr="005E3DC6">
              <w:rPr>
                <w:rFonts w:cs="Arial"/>
                <w:i w:val="0"/>
                <w:u w:val="single"/>
              </w:rPr>
              <w:t>hybrid</w:t>
            </w:r>
            <w:r w:rsidRPr="005E3DC6">
              <w:rPr>
                <w:rFonts w:cs="Arial"/>
                <w:i w:val="0"/>
              </w:rPr>
              <w:t xml:space="preserve"> generation (hybrid, because F1 plants had pure bred parents with opposite traits).</w:t>
            </w:r>
          </w:p>
        </w:tc>
        <w:tc>
          <w:tcPr>
            <w:tcW w:w="1548" w:type="dxa"/>
          </w:tcPr>
          <w:p w14:paraId="779D4E6F" w14:textId="77777777" w:rsidR="00CC4FEC" w:rsidRPr="005E3DC6" w:rsidRDefault="00CC4FEC" w:rsidP="00AE1991">
            <w:pPr>
              <w:rPr>
                <w:rFonts w:cs="Arial"/>
                <w:i w:val="0"/>
              </w:rPr>
            </w:pPr>
            <w:r w:rsidRPr="005E3DC6">
              <w:rPr>
                <w:rFonts w:cs="Arial"/>
                <w:i w:val="0"/>
              </w:rPr>
              <w:t>Simple factual error</w:t>
            </w:r>
          </w:p>
        </w:tc>
      </w:tr>
      <w:tr w:rsidR="00CC4FEC" w:rsidRPr="005E3DC6" w14:paraId="103829EA" w14:textId="77777777" w:rsidTr="001E76A7">
        <w:trPr>
          <w:cantSplit/>
        </w:trPr>
        <w:tc>
          <w:tcPr>
            <w:tcW w:w="630" w:type="dxa"/>
          </w:tcPr>
          <w:p w14:paraId="17E9DD4F" w14:textId="77777777" w:rsidR="00CC4FEC" w:rsidRPr="005E3DC6" w:rsidRDefault="00CC4FEC" w:rsidP="00AE1991">
            <w:pPr>
              <w:rPr>
                <w:rFonts w:cs="Arial"/>
                <w:i w:val="0"/>
              </w:rPr>
            </w:pPr>
            <w:r w:rsidRPr="005E3DC6">
              <w:rPr>
                <w:rFonts w:cs="Arial"/>
                <w:i w:val="0"/>
              </w:rPr>
              <w:lastRenderedPageBreak/>
              <w:t>8</w:t>
            </w:r>
          </w:p>
        </w:tc>
        <w:tc>
          <w:tcPr>
            <w:tcW w:w="900" w:type="dxa"/>
          </w:tcPr>
          <w:p w14:paraId="01DBEC48" w14:textId="77777777" w:rsidR="00CC4FEC" w:rsidRPr="005E3DC6" w:rsidRDefault="00CC4FEC" w:rsidP="00AE1991">
            <w:pPr>
              <w:rPr>
                <w:rFonts w:cs="Arial"/>
                <w:i w:val="0"/>
              </w:rPr>
            </w:pPr>
            <w:r w:rsidRPr="005E3DC6">
              <w:rPr>
                <w:rFonts w:cs="Arial"/>
                <w:i w:val="0"/>
              </w:rPr>
              <w:t>8</w:t>
            </w:r>
          </w:p>
        </w:tc>
        <w:tc>
          <w:tcPr>
            <w:tcW w:w="1530" w:type="dxa"/>
          </w:tcPr>
          <w:p w14:paraId="6D042BB1" w14:textId="77777777" w:rsidR="00CC4FEC" w:rsidRPr="005E3DC6" w:rsidRDefault="00CC4FEC" w:rsidP="00AE1991">
            <w:pPr>
              <w:rPr>
                <w:rFonts w:cs="Arial"/>
                <w:i w:val="0"/>
              </w:rPr>
            </w:pPr>
            <w:r w:rsidRPr="005E3DC6">
              <w:rPr>
                <w:rFonts w:cs="Arial"/>
                <w:i w:val="0"/>
              </w:rPr>
              <w:t>SRB</w:t>
            </w:r>
          </w:p>
        </w:tc>
        <w:tc>
          <w:tcPr>
            <w:tcW w:w="1530" w:type="dxa"/>
          </w:tcPr>
          <w:p w14:paraId="540D2594" w14:textId="77777777" w:rsidR="00CC4FEC" w:rsidRPr="005E3DC6" w:rsidRDefault="00CC4FEC" w:rsidP="00AE1991">
            <w:pPr>
              <w:rPr>
                <w:rFonts w:cs="Arial"/>
                <w:i w:val="0"/>
              </w:rPr>
            </w:pPr>
            <w:r w:rsidRPr="005E3DC6">
              <w:rPr>
                <w:rFonts w:cs="Arial"/>
                <w:i w:val="0"/>
              </w:rPr>
              <w:t>31</w:t>
            </w:r>
          </w:p>
        </w:tc>
        <w:tc>
          <w:tcPr>
            <w:tcW w:w="1945" w:type="dxa"/>
          </w:tcPr>
          <w:p w14:paraId="17678E7D" w14:textId="77777777" w:rsidR="00CC4FEC" w:rsidRPr="005E3DC6" w:rsidRDefault="00CC4FEC" w:rsidP="00AE1991">
            <w:pPr>
              <w:rPr>
                <w:rFonts w:cs="Arial"/>
                <w:i w:val="0"/>
              </w:rPr>
            </w:pPr>
            <w:r w:rsidRPr="005E3DC6">
              <w:rPr>
                <w:rFonts w:cs="Arial"/>
                <w:i w:val="0"/>
              </w:rPr>
              <w:t>...the ratio was 3:1.</w:t>
            </w:r>
          </w:p>
        </w:tc>
        <w:tc>
          <w:tcPr>
            <w:tcW w:w="1902" w:type="dxa"/>
          </w:tcPr>
          <w:p w14:paraId="7AD1FE37" w14:textId="77777777" w:rsidR="00CC4FEC" w:rsidRPr="005E3DC6" w:rsidRDefault="00CC4FEC" w:rsidP="00AE1991">
            <w:pPr>
              <w:rPr>
                <w:rFonts w:cs="Arial"/>
                <w:i w:val="0"/>
              </w:rPr>
            </w:pPr>
            <w:r w:rsidRPr="005E3DC6">
              <w:rPr>
                <w:rFonts w:cs="Arial"/>
                <w:i w:val="0"/>
              </w:rPr>
              <w:t>…the ratio was consistently close to 3:1.</w:t>
            </w:r>
          </w:p>
        </w:tc>
        <w:tc>
          <w:tcPr>
            <w:tcW w:w="1548" w:type="dxa"/>
          </w:tcPr>
          <w:p w14:paraId="651275A5" w14:textId="77777777" w:rsidR="00CC4FEC" w:rsidRPr="005E3DC6" w:rsidRDefault="00CC4FEC" w:rsidP="00AE1991">
            <w:pPr>
              <w:rPr>
                <w:rFonts w:cs="Arial"/>
                <w:i w:val="0"/>
              </w:rPr>
            </w:pPr>
            <w:r w:rsidRPr="005E3DC6">
              <w:rPr>
                <w:rFonts w:cs="Arial"/>
                <w:i w:val="0"/>
              </w:rPr>
              <w:t>Simple factual error</w:t>
            </w:r>
          </w:p>
        </w:tc>
      </w:tr>
      <w:tr w:rsidR="00CC4FEC" w:rsidRPr="005E3DC6" w14:paraId="3AB5B932" w14:textId="77777777" w:rsidTr="001E76A7">
        <w:trPr>
          <w:cantSplit/>
        </w:trPr>
        <w:tc>
          <w:tcPr>
            <w:tcW w:w="630" w:type="dxa"/>
          </w:tcPr>
          <w:p w14:paraId="55ACA9DB" w14:textId="77777777" w:rsidR="00CC4FEC" w:rsidRPr="005E3DC6" w:rsidRDefault="00CC4FEC" w:rsidP="00AE1991">
            <w:pPr>
              <w:rPr>
                <w:rFonts w:cs="Arial"/>
                <w:i w:val="0"/>
              </w:rPr>
            </w:pPr>
            <w:r w:rsidRPr="005E3DC6">
              <w:rPr>
                <w:rFonts w:cs="Arial"/>
                <w:i w:val="0"/>
              </w:rPr>
              <w:t>9</w:t>
            </w:r>
          </w:p>
        </w:tc>
        <w:tc>
          <w:tcPr>
            <w:tcW w:w="900" w:type="dxa"/>
          </w:tcPr>
          <w:p w14:paraId="5BFD2B12" w14:textId="77777777" w:rsidR="00CC4FEC" w:rsidRPr="005E3DC6" w:rsidRDefault="00CC4FEC" w:rsidP="00AE1991">
            <w:pPr>
              <w:rPr>
                <w:rFonts w:cs="Arial"/>
                <w:i w:val="0"/>
              </w:rPr>
            </w:pPr>
            <w:r w:rsidRPr="005E3DC6">
              <w:rPr>
                <w:rFonts w:cs="Arial"/>
                <w:i w:val="0"/>
              </w:rPr>
              <w:t>8</w:t>
            </w:r>
          </w:p>
        </w:tc>
        <w:tc>
          <w:tcPr>
            <w:tcW w:w="1530" w:type="dxa"/>
          </w:tcPr>
          <w:p w14:paraId="1A6A3CB0" w14:textId="77777777" w:rsidR="00CC4FEC" w:rsidRPr="005E3DC6" w:rsidRDefault="00CC4FEC" w:rsidP="00AE1991">
            <w:pPr>
              <w:rPr>
                <w:rFonts w:cs="Arial"/>
                <w:i w:val="0"/>
              </w:rPr>
            </w:pPr>
            <w:r w:rsidRPr="005E3DC6">
              <w:rPr>
                <w:rFonts w:cs="Arial"/>
                <w:i w:val="0"/>
              </w:rPr>
              <w:t>SRB</w:t>
            </w:r>
          </w:p>
        </w:tc>
        <w:tc>
          <w:tcPr>
            <w:tcW w:w="1530" w:type="dxa"/>
          </w:tcPr>
          <w:p w14:paraId="78A6FC08" w14:textId="77777777" w:rsidR="00CC4FEC" w:rsidRPr="005E3DC6" w:rsidRDefault="00CC4FEC" w:rsidP="00AE1991">
            <w:pPr>
              <w:rPr>
                <w:rFonts w:cs="Arial"/>
                <w:i w:val="0"/>
              </w:rPr>
            </w:pPr>
            <w:r w:rsidRPr="005E3DC6">
              <w:rPr>
                <w:rFonts w:cs="Arial"/>
                <w:i w:val="0"/>
              </w:rPr>
              <w:t>32</w:t>
            </w:r>
          </w:p>
        </w:tc>
        <w:tc>
          <w:tcPr>
            <w:tcW w:w="1945" w:type="dxa"/>
          </w:tcPr>
          <w:p w14:paraId="391FC5C7" w14:textId="77777777" w:rsidR="00CC4FEC" w:rsidRPr="005E3DC6" w:rsidRDefault="00CC4FEC" w:rsidP="00AE1991">
            <w:pPr>
              <w:rPr>
                <w:rFonts w:cs="Arial"/>
                <w:i w:val="0"/>
              </w:rPr>
            </w:pPr>
            <w:r w:rsidRPr="005E3DC6">
              <w:rPr>
                <w:rFonts w:cs="Arial"/>
                <w:i w:val="0"/>
              </w:rPr>
              <w:t>...that would happen for every 3.</w:t>
            </w:r>
          </w:p>
        </w:tc>
        <w:tc>
          <w:tcPr>
            <w:tcW w:w="1902" w:type="dxa"/>
          </w:tcPr>
          <w:p w14:paraId="12F33B56" w14:textId="77777777" w:rsidR="00CC4FEC" w:rsidRPr="005E3DC6" w:rsidRDefault="00CC4FEC" w:rsidP="00AE1991">
            <w:pPr>
              <w:rPr>
                <w:rFonts w:cs="Arial"/>
                <w:i w:val="0"/>
              </w:rPr>
            </w:pPr>
            <w:r w:rsidRPr="005E3DC6">
              <w:rPr>
                <w:rFonts w:cs="Arial"/>
                <w:i w:val="0"/>
              </w:rPr>
              <w:t>…that would happen for about every 3.</w:t>
            </w:r>
          </w:p>
        </w:tc>
        <w:tc>
          <w:tcPr>
            <w:tcW w:w="1548" w:type="dxa"/>
          </w:tcPr>
          <w:p w14:paraId="18381621" w14:textId="77777777" w:rsidR="00CC4FEC" w:rsidRPr="005E3DC6" w:rsidRDefault="00CC4FEC" w:rsidP="00AE1991">
            <w:pPr>
              <w:rPr>
                <w:rFonts w:cs="Arial"/>
                <w:i w:val="0"/>
              </w:rPr>
            </w:pPr>
            <w:r w:rsidRPr="005E3DC6">
              <w:rPr>
                <w:rFonts w:cs="Arial"/>
                <w:i w:val="0"/>
              </w:rPr>
              <w:t>Simple factual error</w:t>
            </w:r>
          </w:p>
        </w:tc>
      </w:tr>
      <w:tr w:rsidR="00CC4FEC" w:rsidRPr="005E3DC6" w14:paraId="6463E599" w14:textId="77777777" w:rsidTr="001E76A7">
        <w:trPr>
          <w:cantSplit/>
        </w:trPr>
        <w:tc>
          <w:tcPr>
            <w:tcW w:w="630" w:type="dxa"/>
          </w:tcPr>
          <w:p w14:paraId="688E7865" w14:textId="77777777" w:rsidR="00CC4FEC" w:rsidRPr="005E3DC6" w:rsidRDefault="00CC4FEC" w:rsidP="00AE1991">
            <w:pPr>
              <w:rPr>
                <w:rFonts w:cs="Arial"/>
                <w:i w:val="0"/>
              </w:rPr>
            </w:pPr>
            <w:r w:rsidRPr="005E3DC6">
              <w:rPr>
                <w:rFonts w:cs="Arial"/>
                <w:i w:val="0"/>
              </w:rPr>
              <w:t>10</w:t>
            </w:r>
          </w:p>
        </w:tc>
        <w:tc>
          <w:tcPr>
            <w:tcW w:w="900" w:type="dxa"/>
          </w:tcPr>
          <w:p w14:paraId="3CADB49A" w14:textId="77777777" w:rsidR="00CC4FEC" w:rsidRPr="005E3DC6" w:rsidRDefault="00CC4FEC" w:rsidP="00AE1991">
            <w:pPr>
              <w:rPr>
                <w:rFonts w:cs="Arial"/>
                <w:i w:val="0"/>
              </w:rPr>
            </w:pPr>
            <w:r w:rsidRPr="005E3DC6">
              <w:rPr>
                <w:rFonts w:cs="Arial"/>
                <w:i w:val="0"/>
              </w:rPr>
              <w:t>8</w:t>
            </w:r>
          </w:p>
        </w:tc>
        <w:tc>
          <w:tcPr>
            <w:tcW w:w="1530" w:type="dxa"/>
          </w:tcPr>
          <w:p w14:paraId="6EF63FB9" w14:textId="77777777" w:rsidR="00CC4FEC" w:rsidRPr="005E3DC6" w:rsidRDefault="00CC4FEC" w:rsidP="00AE1991">
            <w:pPr>
              <w:rPr>
                <w:rFonts w:cs="Arial"/>
                <w:i w:val="0"/>
              </w:rPr>
            </w:pPr>
            <w:r w:rsidRPr="005E3DC6">
              <w:rPr>
                <w:rFonts w:cs="Arial"/>
                <w:i w:val="0"/>
              </w:rPr>
              <w:t>SRB</w:t>
            </w:r>
          </w:p>
        </w:tc>
        <w:tc>
          <w:tcPr>
            <w:tcW w:w="1530" w:type="dxa"/>
          </w:tcPr>
          <w:p w14:paraId="77F79CDB" w14:textId="77777777" w:rsidR="00CC4FEC" w:rsidRPr="005E3DC6" w:rsidRDefault="00CC4FEC" w:rsidP="00AE1991">
            <w:pPr>
              <w:rPr>
                <w:rFonts w:cs="Arial"/>
                <w:i w:val="0"/>
              </w:rPr>
            </w:pPr>
            <w:r w:rsidRPr="005E3DC6">
              <w:rPr>
                <w:rFonts w:cs="Arial"/>
                <w:i w:val="0"/>
              </w:rPr>
              <w:t>35</w:t>
            </w:r>
          </w:p>
        </w:tc>
        <w:tc>
          <w:tcPr>
            <w:tcW w:w="1945" w:type="dxa"/>
          </w:tcPr>
          <w:p w14:paraId="7149791D" w14:textId="77777777" w:rsidR="00CC4FEC" w:rsidRPr="005E3DC6" w:rsidRDefault="00CC4FEC" w:rsidP="00AE1991">
            <w:pPr>
              <w:rPr>
                <w:rFonts w:cs="Arial"/>
                <w:i w:val="0"/>
              </w:rPr>
            </w:pPr>
            <w:r w:rsidRPr="005E3DC6">
              <w:rPr>
                <w:rFonts w:cs="Arial"/>
                <w:i w:val="0"/>
              </w:rPr>
              <w:t>...he could predict the number of offspring that would be tall or short.</w:t>
            </w:r>
          </w:p>
        </w:tc>
        <w:tc>
          <w:tcPr>
            <w:tcW w:w="1902" w:type="dxa"/>
          </w:tcPr>
          <w:p w14:paraId="2AB83B9B" w14:textId="77777777" w:rsidR="00CC4FEC" w:rsidRPr="005E3DC6" w:rsidRDefault="00CC4FEC" w:rsidP="00AE1991">
            <w:pPr>
              <w:rPr>
                <w:rFonts w:cs="Arial"/>
                <w:i w:val="0"/>
              </w:rPr>
            </w:pPr>
            <w:r w:rsidRPr="005E3DC6">
              <w:rPr>
                <w:rFonts w:cs="Arial"/>
                <w:i w:val="0"/>
              </w:rPr>
              <w:t>…he could predict the approximate number of offspring that would be tall or short.</w:t>
            </w:r>
          </w:p>
        </w:tc>
        <w:tc>
          <w:tcPr>
            <w:tcW w:w="1548" w:type="dxa"/>
          </w:tcPr>
          <w:p w14:paraId="78D37CB3" w14:textId="77777777" w:rsidR="00CC4FEC" w:rsidRPr="005E3DC6" w:rsidRDefault="00CC4FEC" w:rsidP="00AE1991">
            <w:pPr>
              <w:rPr>
                <w:rFonts w:cs="Arial"/>
                <w:i w:val="0"/>
              </w:rPr>
            </w:pPr>
            <w:r w:rsidRPr="005E3DC6">
              <w:rPr>
                <w:rFonts w:cs="Arial"/>
                <w:i w:val="0"/>
              </w:rPr>
              <w:t>Simple factual error</w:t>
            </w:r>
          </w:p>
        </w:tc>
      </w:tr>
      <w:tr w:rsidR="00CC4FEC" w:rsidRPr="005E3DC6" w14:paraId="2C8F3D6C" w14:textId="77777777" w:rsidTr="001E76A7">
        <w:trPr>
          <w:cantSplit/>
        </w:trPr>
        <w:tc>
          <w:tcPr>
            <w:tcW w:w="630" w:type="dxa"/>
          </w:tcPr>
          <w:p w14:paraId="676C011C" w14:textId="77777777" w:rsidR="00CC4FEC" w:rsidRPr="005E3DC6" w:rsidRDefault="00CC4FEC" w:rsidP="00AE1991">
            <w:pPr>
              <w:rPr>
                <w:rFonts w:cs="Arial"/>
                <w:i w:val="0"/>
              </w:rPr>
            </w:pPr>
            <w:r w:rsidRPr="005E3DC6">
              <w:rPr>
                <w:rFonts w:cs="Arial"/>
                <w:i w:val="0"/>
              </w:rPr>
              <w:t>11</w:t>
            </w:r>
          </w:p>
        </w:tc>
        <w:tc>
          <w:tcPr>
            <w:tcW w:w="900" w:type="dxa"/>
          </w:tcPr>
          <w:p w14:paraId="357389E8" w14:textId="77777777" w:rsidR="00CC4FEC" w:rsidRPr="005E3DC6" w:rsidRDefault="00CC4FEC" w:rsidP="00AE1991">
            <w:pPr>
              <w:rPr>
                <w:rFonts w:cs="Arial"/>
                <w:i w:val="0"/>
              </w:rPr>
            </w:pPr>
            <w:r w:rsidRPr="005E3DC6">
              <w:rPr>
                <w:rFonts w:cs="Arial"/>
                <w:i w:val="0"/>
              </w:rPr>
              <w:t>8</w:t>
            </w:r>
          </w:p>
        </w:tc>
        <w:tc>
          <w:tcPr>
            <w:tcW w:w="1530" w:type="dxa"/>
          </w:tcPr>
          <w:p w14:paraId="2C7E50FD" w14:textId="77777777" w:rsidR="00CC4FEC" w:rsidRPr="005E3DC6" w:rsidRDefault="00CC4FEC" w:rsidP="00AE1991">
            <w:pPr>
              <w:spacing w:before="20" w:after="20"/>
              <w:rPr>
                <w:rFonts w:cs="Arial"/>
              </w:rPr>
            </w:pPr>
            <w:r w:rsidRPr="005E3DC6">
              <w:rPr>
                <w:rFonts w:eastAsia="Arial" w:cs="Arial"/>
                <w:i w:val="0"/>
              </w:rPr>
              <w:t>DOR</w:t>
            </w:r>
          </w:p>
        </w:tc>
        <w:tc>
          <w:tcPr>
            <w:tcW w:w="1530" w:type="dxa"/>
          </w:tcPr>
          <w:p w14:paraId="04F5CD3C" w14:textId="43116D58" w:rsidR="00CC4FEC" w:rsidRPr="005E3DC6" w:rsidRDefault="001E76A7" w:rsidP="001E76A7">
            <w:pPr>
              <w:rPr>
                <w:rFonts w:cs="Arial"/>
                <w:i w:val="0"/>
              </w:rPr>
            </w:pPr>
            <w:r w:rsidRPr="00062075">
              <w:rPr>
                <w:i w:val="0"/>
                <w:strike/>
              </w:rPr>
              <w:t>https://foss-ca.schoolspecialty.com/delegate/ssi-wdf-ucm-webContent/Contribution%20Folders/FOSS/multimedia/Heredity_Adaptation/HereditySlideshow/index.html</w:t>
            </w:r>
            <w:r>
              <w:rPr>
                <w:i w:val="0"/>
                <w:color w:val="0000FF"/>
              </w:rPr>
              <w:t xml:space="preserve"> </w:t>
            </w:r>
            <w:r w:rsidRPr="001E76A7">
              <w:rPr>
                <w:i w:val="0"/>
              </w:rPr>
              <w:t>(</w:t>
            </w:r>
            <w:r w:rsidR="00CC4FEC" w:rsidRPr="001E76A7">
              <w:rPr>
                <w:rFonts w:eastAsia="Arial" w:cs="Arial"/>
                <w:i w:val="0"/>
              </w:rPr>
              <w:t>Heredity Slideshow</w:t>
            </w:r>
            <w:r>
              <w:rPr>
                <w:rFonts w:eastAsia="Arial" w:cs="Arial"/>
                <w:i w:val="0"/>
              </w:rPr>
              <w:t>)</w:t>
            </w:r>
            <w:r w:rsidR="00062075">
              <w:rPr>
                <w:rFonts w:eastAsia="Arial" w:cs="Arial"/>
                <w:i w:val="0"/>
              </w:rPr>
              <w:t xml:space="preserve"> [no longer available]</w:t>
            </w:r>
          </w:p>
        </w:tc>
        <w:tc>
          <w:tcPr>
            <w:tcW w:w="1945" w:type="dxa"/>
          </w:tcPr>
          <w:p w14:paraId="64CF29AC" w14:textId="77777777" w:rsidR="00CC4FEC" w:rsidRPr="005E3DC6" w:rsidRDefault="00CC4FEC" w:rsidP="00AE1991">
            <w:pPr>
              <w:rPr>
                <w:rFonts w:cs="Arial"/>
                <w:i w:val="0"/>
              </w:rPr>
            </w:pPr>
            <w:r>
              <w:rPr>
                <w:rFonts w:cs="Arial"/>
                <w:i w:val="0"/>
              </w:rPr>
              <w:t>n/a</w:t>
            </w:r>
          </w:p>
        </w:tc>
        <w:tc>
          <w:tcPr>
            <w:tcW w:w="1902" w:type="dxa"/>
          </w:tcPr>
          <w:p w14:paraId="7A7E9222" w14:textId="77777777" w:rsidR="00CC4FEC" w:rsidRPr="005E3DC6" w:rsidRDefault="00CC4FEC" w:rsidP="00AE1991">
            <w:pPr>
              <w:rPr>
                <w:rFonts w:cs="Arial"/>
                <w:i w:val="0"/>
              </w:rPr>
            </w:pPr>
            <w:r w:rsidRPr="005E3DC6">
              <w:rPr>
                <w:rFonts w:cs="Arial"/>
                <w:i w:val="0"/>
              </w:rPr>
              <w:t xml:space="preserve">When they are describing protein, the figures are of body cells or bacteria, but none of the figures </w:t>
            </w:r>
            <w:proofErr w:type="gramStart"/>
            <w:r w:rsidRPr="005E3DC6">
              <w:rPr>
                <w:rFonts w:cs="Arial"/>
                <w:i w:val="0"/>
              </w:rPr>
              <w:t>actually show</w:t>
            </w:r>
            <w:proofErr w:type="gramEnd"/>
            <w:r w:rsidRPr="005E3DC6">
              <w:rPr>
                <w:rFonts w:cs="Arial"/>
                <w:i w:val="0"/>
              </w:rPr>
              <w:t xml:space="preserve"> protein molecules, until slide 19</w:t>
            </w:r>
          </w:p>
        </w:tc>
        <w:tc>
          <w:tcPr>
            <w:tcW w:w="1548" w:type="dxa"/>
          </w:tcPr>
          <w:p w14:paraId="64B91CB5" w14:textId="77777777" w:rsidR="00CC4FEC" w:rsidRPr="005E3DC6" w:rsidRDefault="00CC4FEC" w:rsidP="00AE1991">
            <w:pPr>
              <w:rPr>
                <w:rFonts w:cs="Arial"/>
              </w:rPr>
            </w:pPr>
            <w:r w:rsidRPr="005E3DC6">
              <w:rPr>
                <w:rFonts w:cs="Arial"/>
                <w:i w:val="0"/>
              </w:rPr>
              <w:t>Simple factual error</w:t>
            </w:r>
          </w:p>
        </w:tc>
      </w:tr>
      <w:tr w:rsidR="00CC4FEC" w:rsidRPr="005E3DC6" w14:paraId="71A30BC0" w14:textId="77777777" w:rsidTr="001E76A7">
        <w:trPr>
          <w:cantSplit/>
        </w:trPr>
        <w:tc>
          <w:tcPr>
            <w:tcW w:w="630" w:type="dxa"/>
          </w:tcPr>
          <w:p w14:paraId="0E3420C5" w14:textId="77777777" w:rsidR="00CC4FEC" w:rsidRPr="005E3DC6" w:rsidRDefault="00CC4FEC" w:rsidP="00AE1991">
            <w:pPr>
              <w:rPr>
                <w:rFonts w:cs="Arial"/>
                <w:i w:val="0"/>
              </w:rPr>
            </w:pPr>
            <w:r w:rsidRPr="005E3DC6">
              <w:rPr>
                <w:rFonts w:cs="Arial"/>
                <w:i w:val="0"/>
              </w:rPr>
              <w:t>12</w:t>
            </w:r>
          </w:p>
        </w:tc>
        <w:tc>
          <w:tcPr>
            <w:tcW w:w="900" w:type="dxa"/>
          </w:tcPr>
          <w:p w14:paraId="00D9D274" w14:textId="77777777" w:rsidR="00CC4FEC" w:rsidRPr="005E3DC6" w:rsidRDefault="00CC4FEC" w:rsidP="00AE1991">
            <w:pPr>
              <w:rPr>
                <w:rFonts w:cs="Arial"/>
                <w:i w:val="0"/>
              </w:rPr>
            </w:pPr>
            <w:r w:rsidRPr="005E3DC6">
              <w:rPr>
                <w:rFonts w:cs="Arial"/>
                <w:i w:val="0"/>
              </w:rPr>
              <w:t>8</w:t>
            </w:r>
          </w:p>
        </w:tc>
        <w:tc>
          <w:tcPr>
            <w:tcW w:w="1530" w:type="dxa"/>
          </w:tcPr>
          <w:p w14:paraId="3F6B580D" w14:textId="77777777" w:rsidR="00CC4FEC" w:rsidRPr="005E3DC6" w:rsidRDefault="00CC4FEC" w:rsidP="00AE1991">
            <w:pPr>
              <w:rPr>
                <w:rFonts w:cs="Arial"/>
              </w:rPr>
            </w:pPr>
            <w:r w:rsidRPr="005E3DC6">
              <w:rPr>
                <w:rFonts w:cs="Arial"/>
                <w:i w:val="0"/>
              </w:rPr>
              <w:t>SRB</w:t>
            </w:r>
          </w:p>
        </w:tc>
        <w:tc>
          <w:tcPr>
            <w:tcW w:w="1530" w:type="dxa"/>
          </w:tcPr>
          <w:p w14:paraId="141DAF23" w14:textId="77777777" w:rsidR="00CC4FEC" w:rsidRPr="005E3DC6" w:rsidRDefault="00CC4FEC" w:rsidP="00AE1991">
            <w:pPr>
              <w:rPr>
                <w:rFonts w:cs="Arial"/>
                <w:i w:val="0"/>
              </w:rPr>
            </w:pPr>
            <w:r w:rsidRPr="005E3DC6">
              <w:rPr>
                <w:rFonts w:cs="Arial"/>
                <w:i w:val="0"/>
              </w:rPr>
              <w:t>49</w:t>
            </w:r>
          </w:p>
        </w:tc>
        <w:tc>
          <w:tcPr>
            <w:tcW w:w="1945" w:type="dxa"/>
          </w:tcPr>
          <w:p w14:paraId="51D48A6F" w14:textId="77777777" w:rsidR="00CC4FEC" w:rsidRPr="005E3DC6" w:rsidRDefault="00CC4FEC" w:rsidP="00AE1991">
            <w:pPr>
              <w:rPr>
                <w:rFonts w:cs="Arial"/>
                <w:i w:val="0"/>
              </w:rPr>
            </w:pPr>
            <w:r w:rsidRPr="005E3DC6">
              <w:rPr>
                <w:rFonts w:cs="Arial"/>
                <w:i w:val="0"/>
              </w:rPr>
              <w:t>Mutations are the source for adaptation</w:t>
            </w:r>
          </w:p>
        </w:tc>
        <w:tc>
          <w:tcPr>
            <w:tcW w:w="1902" w:type="dxa"/>
          </w:tcPr>
          <w:p w14:paraId="61CFB16B" w14:textId="77777777" w:rsidR="00CC4FEC" w:rsidRPr="005E3DC6" w:rsidRDefault="00CC4FEC" w:rsidP="00AE1991">
            <w:pPr>
              <w:rPr>
                <w:rFonts w:cs="Arial"/>
                <w:i w:val="0"/>
              </w:rPr>
            </w:pPr>
            <w:r w:rsidRPr="005E3DC6">
              <w:rPr>
                <w:rFonts w:cs="Arial"/>
                <w:i w:val="0"/>
              </w:rPr>
              <w:t>Mutations are one source for adaptation.</w:t>
            </w:r>
          </w:p>
        </w:tc>
        <w:tc>
          <w:tcPr>
            <w:tcW w:w="1548" w:type="dxa"/>
          </w:tcPr>
          <w:p w14:paraId="77D641B1" w14:textId="77777777" w:rsidR="00CC4FEC" w:rsidRPr="005E3DC6" w:rsidRDefault="00CC4FEC" w:rsidP="00AE1991">
            <w:pPr>
              <w:rPr>
                <w:rFonts w:cs="Arial"/>
                <w:i w:val="0"/>
              </w:rPr>
            </w:pPr>
            <w:r w:rsidRPr="005E3DC6">
              <w:rPr>
                <w:rFonts w:cs="Arial"/>
                <w:i w:val="0"/>
              </w:rPr>
              <w:t>Clarification.</w:t>
            </w:r>
          </w:p>
        </w:tc>
      </w:tr>
      <w:tr w:rsidR="00CC4FEC" w:rsidRPr="005E3DC6" w14:paraId="75DF2B61" w14:textId="77777777" w:rsidTr="001E76A7">
        <w:trPr>
          <w:cantSplit/>
        </w:trPr>
        <w:tc>
          <w:tcPr>
            <w:tcW w:w="630" w:type="dxa"/>
          </w:tcPr>
          <w:p w14:paraId="1706A6AF" w14:textId="77777777" w:rsidR="00CC4FEC" w:rsidRPr="005E3DC6" w:rsidRDefault="00CC4FEC" w:rsidP="00AE1991">
            <w:pPr>
              <w:rPr>
                <w:rFonts w:cs="Arial"/>
                <w:i w:val="0"/>
              </w:rPr>
            </w:pPr>
            <w:r w:rsidRPr="005E3DC6">
              <w:rPr>
                <w:rFonts w:cs="Arial"/>
                <w:i w:val="0"/>
              </w:rPr>
              <w:t>13</w:t>
            </w:r>
          </w:p>
        </w:tc>
        <w:tc>
          <w:tcPr>
            <w:tcW w:w="900" w:type="dxa"/>
          </w:tcPr>
          <w:p w14:paraId="75354AA2" w14:textId="77777777" w:rsidR="00CC4FEC" w:rsidRPr="005E3DC6" w:rsidRDefault="00CC4FEC" w:rsidP="00AE1991">
            <w:pPr>
              <w:rPr>
                <w:rFonts w:cs="Arial"/>
              </w:rPr>
            </w:pPr>
            <w:r w:rsidRPr="005E3DC6">
              <w:rPr>
                <w:rFonts w:cs="Arial"/>
                <w:i w:val="0"/>
              </w:rPr>
              <w:t>8</w:t>
            </w:r>
          </w:p>
        </w:tc>
        <w:tc>
          <w:tcPr>
            <w:tcW w:w="1530" w:type="dxa"/>
          </w:tcPr>
          <w:p w14:paraId="187D187F" w14:textId="77777777" w:rsidR="00CC4FEC" w:rsidRPr="005E3DC6" w:rsidRDefault="00CC4FEC" w:rsidP="00AE1991">
            <w:pPr>
              <w:rPr>
                <w:rFonts w:cs="Arial"/>
                <w:i w:val="0"/>
              </w:rPr>
            </w:pPr>
            <w:r w:rsidRPr="005E3DC6">
              <w:rPr>
                <w:rFonts w:cs="Arial"/>
                <w:i w:val="0"/>
              </w:rPr>
              <w:t>IG</w:t>
            </w:r>
          </w:p>
        </w:tc>
        <w:tc>
          <w:tcPr>
            <w:tcW w:w="1530" w:type="dxa"/>
          </w:tcPr>
          <w:p w14:paraId="12218C7E" w14:textId="77777777" w:rsidR="00CC4FEC" w:rsidRPr="005E3DC6" w:rsidRDefault="00CC4FEC" w:rsidP="00AE1991">
            <w:pPr>
              <w:rPr>
                <w:rFonts w:cs="Arial"/>
                <w:i w:val="0"/>
              </w:rPr>
            </w:pPr>
            <w:r w:rsidRPr="005E3DC6">
              <w:rPr>
                <w:rFonts w:cs="Arial"/>
                <w:i w:val="0"/>
              </w:rPr>
              <w:t>272</w:t>
            </w:r>
          </w:p>
        </w:tc>
        <w:tc>
          <w:tcPr>
            <w:tcW w:w="1945" w:type="dxa"/>
          </w:tcPr>
          <w:p w14:paraId="2C1774C6" w14:textId="77777777" w:rsidR="00CC4FEC" w:rsidRPr="005E3DC6" w:rsidRDefault="00CC4FEC" w:rsidP="00AE1991">
            <w:pPr>
              <w:rPr>
                <w:rFonts w:cs="Arial"/>
                <w:i w:val="0"/>
              </w:rPr>
            </w:pPr>
            <w:r w:rsidRPr="005E3DC6">
              <w:rPr>
                <w:rFonts w:cs="Arial"/>
                <w:i w:val="0"/>
              </w:rPr>
              <w:t>Unless a mutation leads to death the mutation will be passed on to the offspring and might lead to variation.</w:t>
            </w:r>
          </w:p>
        </w:tc>
        <w:tc>
          <w:tcPr>
            <w:tcW w:w="1902" w:type="dxa"/>
          </w:tcPr>
          <w:p w14:paraId="1AE78FD9" w14:textId="77777777" w:rsidR="00CC4FEC" w:rsidRPr="005E3DC6" w:rsidRDefault="00CC4FEC" w:rsidP="00AE1991">
            <w:pPr>
              <w:rPr>
                <w:rFonts w:cs="Arial"/>
                <w:i w:val="0"/>
              </w:rPr>
            </w:pPr>
            <w:r w:rsidRPr="005E3DC6">
              <w:rPr>
                <w:rFonts w:cs="Arial"/>
                <w:i w:val="0"/>
              </w:rPr>
              <w:t>Unless a mutation leads to death, the mutation might be passed on to offspring which would increase the variation.</w:t>
            </w:r>
          </w:p>
        </w:tc>
        <w:tc>
          <w:tcPr>
            <w:tcW w:w="1548" w:type="dxa"/>
          </w:tcPr>
          <w:p w14:paraId="408628FC" w14:textId="77777777" w:rsidR="00CC4FEC" w:rsidRPr="005E3DC6" w:rsidRDefault="00CC4FEC" w:rsidP="00AE1991">
            <w:pPr>
              <w:rPr>
                <w:rFonts w:cs="Arial"/>
                <w:i w:val="0"/>
              </w:rPr>
            </w:pPr>
            <w:r w:rsidRPr="005E3DC6">
              <w:rPr>
                <w:rFonts w:cs="Arial"/>
                <w:i w:val="0"/>
              </w:rPr>
              <w:t>Clarification.</w:t>
            </w:r>
          </w:p>
        </w:tc>
      </w:tr>
      <w:tr w:rsidR="00CC4FEC" w:rsidRPr="005E3DC6" w14:paraId="69D57006" w14:textId="77777777" w:rsidTr="001E76A7">
        <w:trPr>
          <w:cantSplit/>
        </w:trPr>
        <w:tc>
          <w:tcPr>
            <w:tcW w:w="630" w:type="dxa"/>
          </w:tcPr>
          <w:p w14:paraId="0D900E4B" w14:textId="77777777" w:rsidR="00CC4FEC" w:rsidRPr="005E3DC6" w:rsidRDefault="00CC4FEC" w:rsidP="00AE1991">
            <w:pPr>
              <w:rPr>
                <w:rFonts w:cs="Arial"/>
                <w:i w:val="0"/>
              </w:rPr>
            </w:pPr>
            <w:r w:rsidRPr="005E3DC6">
              <w:rPr>
                <w:rFonts w:cs="Arial"/>
                <w:i w:val="0"/>
              </w:rPr>
              <w:lastRenderedPageBreak/>
              <w:t>14</w:t>
            </w:r>
          </w:p>
        </w:tc>
        <w:tc>
          <w:tcPr>
            <w:tcW w:w="900" w:type="dxa"/>
          </w:tcPr>
          <w:p w14:paraId="6A811601" w14:textId="77777777" w:rsidR="00CC4FEC" w:rsidRPr="005E3DC6" w:rsidRDefault="00CC4FEC" w:rsidP="00AE1991">
            <w:pPr>
              <w:rPr>
                <w:rFonts w:cs="Arial"/>
                <w:i w:val="0"/>
              </w:rPr>
            </w:pPr>
            <w:r w:rsidRPr="005E3DC6">
              <w:rPr>
                <w:rFonts w:cs="Arial"/>
                <w:i w:val="0"/>
              </w:rPr>
              <w:t>8</w:t>
            </w:r>
          </w:p>
        </w:tc>
        <w:tc>
          <w:tcPr>
            <w:tcW w:w="1530" w:type="dxa"/>
          </w:tcPr>
          <w:p w14:paraId="75361E7E" w14:textId="77777777" w:rsidR="00CC4FEC" w:rsidRPr="005E3DC6" w:rsidRDefault="00CC4FEC" w:rsidP="00AE1991">
            <w:pPr>
              <w:rPr>
                <w:rFonts w:cs="Arial"/>
                <w:i w:val="0"/>
              </w:rPr>
            </w:pPr>
            <w:r w:rsidRPr="005E3DC6">
              <w:rPr>
                <w:rFonts w:cs="Arial"/>
                <w:i w:val="0"/>
              </w:rPr>
              <w:t>SNM</w:t>
            </w:r>
          </w:p>
        </w:tc>
        <w:tc>
          <w:tcPr>
            <w:tcW w:w="1530" w:type="dxa"/>
          </w:tcPr>
          <w:p w14:paraId="383CCAD3" w14:textId="77777777" w:rsidR="00CC4FEC" w:rsidRPr="005E3DC6" w:rsidRDefault="00CC4FEC" w:rsidP="00AE1991">
            <w:pPr>
              <w:rPr>
                <w:rFonts w:cs="Arial"/>
                <w:i w:val="0"/>
              </w:rPr>
            </w:pPr>
            <w:r w:rsidRPr="005E3DC6">
              <w:rPr>
                <w:rFonts w:cs="Arial"/>
                <w:i w:val="0"/>
              </w:rPr>
              <w:t>2</w:t>
            </w:r>
          </w:p>
        </w:tc>
        <w:tc>
          <w:tcPr>
            <w:tcW w:w="1945" w:type="dxa"/>
          </w:tcPr>
          <w:p w14:paraId="0F3DCEA8" w14:textId="77777777" w:rsidR="00CC4FEC" w:rsidRPr="005E3DC6" w:rsidRDefault="00CC4FEC" w:rsidP="00AE1991">
            <w:pPr>
              <w:rPr>
                <w:rFonts w:cs="Arial"/>
                <w:i w:val="0"/>
              </w:rPr>
            </w:pPr>
            <w:r w:rsidRPr="005E3DC6">
              <w:rPr>
                <w:rFonts w:cs="Arial"/>
                <w:i w:val="0"/>
              </w:rPr>
              <w:t>Question 1</w:t>
            </w:r>
          </w:p>
        </w:tc>
        <w:tc>
          <w:tcPr>
            <w:tcW w:w="1902" w:type="dxa"/>
          </w:tcPr>
          <w:p w14:paraId="512DB9E1" w14:textId="77777777" w:rsidR="00CC4FEC" w:rsidRPr="005E3DC6" w:rsidRDefault="00CC4FEC" w:rsidP="00AE1991">
            <w:pPr>
              <w:rPr>
                <w:rFonts w:cs="Arial"/>
                <w:i w:val="0"/>
              </w:rPr>
            </w:pPr>
            <w:r w:rsidRPr="005E3DC6">
              <w:rPr>
                <w:rFonts w:cs="Arial"/>
                <w:i w:val="0"/>
              </w:rPr>
              <w:t>Question 1: Pause the video at 4:59 and ask students to compare the embryos of the three species, make observations, and identify any patterns they see. Question 2: Previous “Question 1.”</w:t>
            </w:r>
          </w:p>
        </w:tc>
        <w:tc>
          <w:tcPr>
            <w:tcW w:w="1548" w:type="dxa"/>
          </w:tcPr>
          <w:p w14:paraId="6240C514" w14:textId="77777777" w:rsidR="00CC4FEC" w:rsidRPr="005E3DC6" w:rsidRDefault="00CC4FEC" w:rsidP="00AE1991">
            <w:pPr>
              <w:rPr>
                <w:rFonts w:cs="Arial"/>
                <w:i w:val="0"/>
              </w:rPr>
            </w:pPr>
            <w:r w:rsidRPr="005E3DC6">
              <w:rPr>
                <w:rFonts w:cs="Arial"/>
                <w:i w:val="0"/>
              </w:rPr>
              <w:t>Simple factual error.</w:t>
            </w:r>
          </w:p>
        </w:tc>
      </w:tr>
      <w:tr w:rsidR="00CC4FEC" w:rsidRPr="005E3DC6" w14:paraId="3BD7316F" w14:textId="77777777" w:rsidTr="001E76A7">
        <w:trPr>
          <w:cantSplit/>
        </w:trPr>
        <w:tc>
          <w:tcPr>
            <w:tcW w:w="630" w:type="dxa"/>
          </w:tcPr>
          <w:p w14:paraId="3C377544" w14:textId="77777777" w:rsidR="00CC4FEC" w:rsidRPr="005E3DC6" w:rsidRDefault="00CC4FEC" w:rsidP="00AE1991">
            <w:pPr>
              <w:rPr>
                <w:rFonts w:cs="Arial"/>
                <w:i w:val="0"/>
              </w:rPr>
            </w:pPr>
            <w:r w:rsidRPr="005E3DC6">
              <w:rPr>
                <w:rFonts w:cs="Arial"/>
                <w:i w:val="0"/>
              </w:rPr>
              <w:t>15</w:t>
            </w:r>
          </w:p>
        </w:tc>
        <w:tc>
          <w:tcPr>
            <w:tcW w:w="900" w:type="dxa"/>
          </w:tcPr>
          <w:p w14:paraId="369A7870" w14:textId="77777777" w:rsidR="00CC4FEC" w:rsidRPr="005E3DC6" w:rsidRDefault="00CC4FEC" w:rsidP="00AE1991">
            <w:pPr>
              <w:rPr>
                <w:rFonts w:cs="Arial"/>
                <w:i w:val="0"/>
              </w:rPr>
            </w:pPr>
            <w:r w:rsidRPr="005E3DC6">
              <w:rPr>
                <w:rFonts w:cs="Arial"/>
                <w:i w:val="0"/>
              </w:rPr>
              <w:t>6</w:t>
            </w:r>
          </w:p>
        </w:tc>
        <w:tc>
          <w:tcPr>
            <w:tcW w:w="1530" w:type="dxa"/>
          </w:tcPr>
          <w:p w14:paraId="5F0B2625" w14:textId="77777777" w:rsidR="00CC4FEC" w:rsidRPr="005E3DC6" w:rsidRDefault="00CC4FEC" w:rsidP="00AE1991">
            <w:pPr>
              <w:rPr>
                <w:rFonts w:cs="Arial"/>
                <w:i w:val="0"/>
              </w:rPr>
            </w:pPr>
            <w:r w:rsidRPr="005E3DC6">
              <w:rPr>
                <w:rFonts w:cs="Arial"/>
                <w:i w:val="0"/>
              </w:rPr>
              <w:t>IG</w:t>
            </w:r>
          </w:p>
        </w:tc>
        <w:tc>
          <w:tcPr>
            <w:tcW w:w="1530" w:type="dxa"/>
          </w:tcPr>
          <w:p w14:paraId="49C341E4" w14:textId="77777777" w:rsidR="00CC4FEC" w:rsidRPr="005E3DC6" w:rsidRDefault="00CC4FEC" w:rsidP="00AE1991">
            <w:pPr>
              <w:rPr>
                <w:rFonts w:cs="Arial"/>
                <w:i w:val="0"/>
              </w:rPr>
            </w:pPr>
            <w:r w:rsidRPr="005E3DC6">
              <w:rPr>
                <w:rFonts w:cs="Arial"/>
                <w:i w:val="0"/>
              </w:rPr>
              <w:t>352, Step 13 Diagram</w:t>
            </w:r>
          </w:p>
        </w:tc>
        <w:tc>
          <w:tcPr>
            <w:tcW w:w="1945" w:type="dxa"/>
          </w:tcPr>
          <w:p w14:paraId="62C3A99C" w14:textId="77777777" w:rsidR="00CC4FEC" w:rsidRPr="005E3DC6" w:rsidRDefault="00CC4FEC" w:rsidP="00AE1991">
            <w:pPr>
              <w:rPr>
                <w:rFonts w:cs="Arial"/>
                <w:i w:val="0"/>
              </w:rPr>
            </w:pPr>
            <w:r w:rsidRPr="005E3DC6">
              <w:rPr>
                <w:rFonts w:cs="Arial"/>
                <w:i w:val="0"/>
              </w:rPr>
              <w:t>Continue by telling students.</w:t>
            </w:r>
          </w:p>
        </w:tc>
        <w:tc>
          <w:tcPr>
            <w:tcW w:w="1902" w:type="dxa"/>
          </w:tcPr>
          <w:p w14:paraId="074EA117" w14:textId="77777777" w:rsidR="00CC4FEC" w:rsidRPr="005E3DC6" w:rsidRDefault="00CC4FEC" w:rsidP="00AE1991">
            <w:pPr>
              <w:rPr>
                <w:rFonts w:cs="Arial"/>
                <w:i w:val="0"/>
              </w:rPr>
            </w:pPr>
            <w:r w:rsidRPr="005E3DC6">
              <w:rPr>
                <w:rFonts w:cs="Arial"/>
                <w:i w:val="0"/>
              </w:rPr>
              <w:t>Would 1 kg. of water heat up at the same rate as 10 kg. of water? Continue by telling students.</w:t>
            </w:r>
          </w:p>
        </w:tc>
        <w:tc>
          <w:tcPr>
            <w:tcW w:w="1548" w:type="dxa"/>
          </w:tcPr>
          <w:p w14:paraId="6E86938B" w14:textId="77777777" w:rsidR="00CC4FEC" w:rsidRPr="005E3DC6" w:rsidRDefault="00CC4FEC" w:rsidP="00AE1991">
            <w:pPr>
              <w:rPr>
                <w:rFonts w:cs="Arial"/>
                <w:i w:val="0"/>
              </w:rPr>
            </w:pPr>
            <w:r w:rsidRPr="005E3DC6">
              <w:rPr>
                <w:rFonts w:cs="Arial"/>
                <w:i w:val="0"/>
              </w:rPr>
              <w:t>Clarification.</w:t>
            </w:r>
          </w:p>
        </w:tc>
      </w:tr>
    </w:tbl>
    <w:p w14:paraId="49904591" w14:textId="77777777" w:rsidR="00CC4FEC" w:rsidRPr="00914F80" w:rsidRDefault="00CC4FEC" w:rsidP="0022625B">
      <w:pPr>
        <w:pStyle w:val="Heading4"/>
        <w:spacing w:before="240"/>
      </w:pPr>
      <w:r w:rsidRPr="0018022C">
        <w:t>Social Content Citations:</w:t>
      </w:r>
      <w:r>
        <w:t xml:space="preserve"> </w:t>
      </w:r>
      <w:r w:rsidRPr="00914F80">
        <w:t>None</w:t>
      </w:r>
    </w:p>
    <w:p w14:paraId="3EC9A823" w14:textId="77777777" w:rsidR="00CC4FEC" w:rsidRDefault="00CC4FEC" w:rsidP="00CC4FEC">
      <w:pPr>
        <w:rPr>
          <w:i w:val="0"/>
        </w:rPr>
      </w:pPr>
      <w:r>
        <w:rPr>
          <w:i w:val="0"/>
        </w:rPr>
        <w:br w:type="page"/>
      </w:r>
    </w:p>
    <w:p w14:paraId="59442619" w14:textId="77777777" w:rsidR="00CC4FEC" w:rsidRDefault="00CC4FEC" w:rsidP="00883A55">
      <w:pPr>
        <w:pStyle w:val="Heading3"/>
      </w:pPr>
      <w:bookmarkStart w:id="36" w:name="_Toc526768052"/>
      <w:r>
        <w:lastRenderedPageBreak/>
        <w:t xml:space="preserve">Discovery Education, Inc., </w:t>
      </w:r>
      <w:r w:rsidRPr="0027508E">
        <w:t xml:space="preserve">Discovery Education Science </w:t>
      </w:r>
      <w:proofErr w:type="spellStart"/>
      <w:r w:rsidRPr="0027508E">
        <w:t>Techbook</w:t>
      </w:r>
      <w:proofErr w:type="spellEnd"/>
      <w:r w:rsidRPr="0027508E">
        <w:t xml:space="preserve"> for California NGSS</w:t>
      </w:r>
      <w:r w:rsidRPr="00B37AA9">
        <w:t xml:space="preserve">, Grades </w:t>
      </w:r>
      <w:r>
        <w:t>K</w:t>
      </w:r>
      <w:r w:rsidRPr="00B37AA9">
        <w:t>–</w:t>
      </w:r>
      <w:r>
        <w:t>8 (integrated)</w:t>
      </w:r>
      <w:bookmarkEnd w:id="36"/>
    </w:p>
    <w:p w14:paraId="26766FB1" w14:textId="77777777" w:rsidR="00CC4FEC" w:rsidRPr="008931AC" w:rsidRDefault="00CC4FEC" w:rsidP="00E553CF">
      <w:pPr>
        <w:pStyle w:val="Heading4"/>
      </w:pPr>
      <w:r w:rsidRPr="008931AC">
        <w:t>Program Summary:</w:t>
      </w:r>
    </w:p>
    <w:p w14:paraId="28A78E47" w14:textId="26667389" w:rsidR="00CC4FEC" w:rsidRPr="008931AC" w:rsidRDefault="00CC4FEC" w:rsidP="00D65044">
      <w:pPr>
        <w:spacing w:after="240"/>
        <w:rPr>
          <w:rFonts w:cs="Arial"/>
          <w:color w:val="000000"/>
        </w:rPr>
      </w:pPr>
      <w:r w:rsidRPr="009C2614">
        <w:rPr>
          <w:rFonts w:cs="Times New Roman"/>
          <w:bCs/>
          <w:iCs w:val="0"/>
          <w:color w:val="000000"/>
        </w:rPr>
        <w:t xml:space="preserve">Discovery Education Science </w:t>
      </w:r>
      <w:proofErr w:type="spellStart"/>
      <w:r w:rsidRPr="009C2614">
        <w:rPr>
          <w:rFonts w:cs="Times New Roman"/>
          <w:bCs/>
          <w:iCs w:val="0"/>
          <w:color w:val="000000"/>
        </w:rPr>
        <w:t>Techbook</w:t>
      </w:r>
      <w:proofErr w:type="spellEnd"/>
      <w:r w:rsidRPr="009C2614">
        <w:rPr>
          <w:rFonts w:cs="Times New Roman"/>
          <w:bCs/>
          <w:iCs w:val="0"/>
          <w:color w:val="000000"/>
        </w:rPr>
        <w:t xml:space="preserve"> for California NGSS</w:t>
      </w:r>
      <w:r w:rsidRPr="009C2614">
        <w:rPr>
          <w:rFonts w:cs="Arial"/>
          <w:i w:val="0"/>
          <w:iCs w:val="0"/>
          <w:color w:val="000000"/>
        </w:rPr>
        <w:t xml:space="preserve"> </w:t>
      </w:r>
      <w:proofErr w:type="gramStart"/>
      <w:r w:rsidRPr="009C2614">
        <w:rPr>
          <w:rFonts w:cs="Times New Roman"/>
          <w:bCs/>
          <w:i w:val="0"/>
          <w:color w:val="000000"/>
        </w:rPr>
        <w:t>includes:</w:t>
      </w:r>
      <w:proofErr w:type="gramEnd"/>
      <w:r w:rsidRPr="009C2614">
        <w:rPr>
          <w:rFonts w:cs="Times New Roman"/>
          <w:bCs/>
          <w:i w:val="0"/>
          <w:color w:val="000000"/>
        </w:rPr>
        <w:t xml:space="preserve"> </w:t>
      </w:r>
      <w:r w:rsidRPr="009C2614">
        <w:rPr>
          <w:rFonts w:cs="Arial"/>
          <w:color w:val="000000"/>
        </w:rPr>
        <w:t>Digital Core Resource;</w:t>
      </w:r>
      <w:r w:rsidRPr="008931AC">
        <w:rPr>
          <w:rFonts w:cs="Arial"/>
          <w:color w:val="000000"/>
        </w:rPr>
        <w:t xml:space="preserve"> </w:t>
      </w:r>
      <w:r>
        <w:rPr>
          <w:rFonts w:cs="Arial"/>
          <w:color w:val="000000"/>
        </w:rPr>
        <w:t>Optional: Core Text Companion; abbreviations include Technology Enhanced Item (TEI), Hands-On Activity (HOA), Hands-On Lab (HOL), Core Interactive Text (CIT), Reading Passage (RP), STEM Project Starter (STEM PS), Performance Based Assessment (PBA), Video (V).</w:t>
      </w:r>
    </w:p>
    <w:p w14:paraId="3F09FD61" w14:textId="77777777" w:rsidR="00CC4FEC" w:rsidRPr="008931AC" w:rsidRDefault="00CC4FEC" w:rsidP="00E553CF">
      <w:pPr>
        <w:pStyle w:val="Heading4"/>
      </w:pPr>
      <w:r w:rsidRPr="008931AC">
        <w:t>Recommendation:</w:t>
      </w:r>
    </w:p>
    <w:p w14:paraId="7D4A45EE" w14:textId="6BE70C32" w:rsidR="00CC4FEC" w:rsidRPr="00CD6298" w:rsidRDefault="00CC4FEC" w:rsidP="00CC4FEC">
      <w:pPr>
        <w:spacing w:after="240"/>
        <w:rPr>
          <w:rFonts w:cs="Times New Roman"/>
          <w:i w:val="0"/>
          <w:iCs w:val="0"/>
          <w:color w:val="000000"/>
        </w:rPr>
      </w:pPr>
      <w:r w:rsidRPr="00CD6298">
        <w:rPr>
          <w:rFonts w:cs="Times New Roman"/>
          <w:bCs/>
          <w:i w:val="0"/>
          <w:iCs w:val="0"/>
          <w:color w:val="000000"/>
        </w:rPr>
        <w:t>Discovery Education, Inc.</w:t>
      </w:r>
      <w:r w:rsidRPr="00CD6298">
        <w:rPr>
          <w:rFonts w:cs="Arial"/>
          <w:i w:val="0"/>
          <w:iCs w:val="0"/>
          <w:color w:val="000000"/>
        </w:rPr>
        <w:t xml:space="preserve">, </w:t>
      </w:r>
      <w:r w:rsidRPr="00CD6298">
        <w:rPr>
          <w:rFonts w:cs="Arial"/>
          <w:iCs w:val="0"/>
          <w:color w:val="000000"/>
        </w:rPr>
        <w:t xml:space="preserve">Discovery Education Science </w:t>
      </w:r>
      <w:proofErr w:type="spellStart"/>
      <w:r w:rsidRPr="00CD6298">
        <w:rPr>
          <w:rFonts w:cs="Arial"/>
          <w:iCs w:val="0"/>
          <w:color w:val="000000"/>
        </w:rPr>
        <w:t>Techbook</w:t>
      </w:r>
      <w:proofErr w:type="spellEnd"/>
      <w:r w:rsidRPr="00CD6298">
        <w:rPr>
          <w:rFonts w:cs="Arial"/>
          <w:iCs w:val="0"/>
          <w:color w:val="000000"/>
        </w:rPr>
        <w:t xml:space="preserve"> for California NGSS</w:t>
      </w:r>
      <w:r w:rsidRPr="00CD6298">
        <w:rPr>
          <w:rFonts w:cs="Arial"/>
          <w:i w:val="0"/>
          <w:iCs w:val="0"/>
          <w:color w:val="000000"/>
        </w:rPr>
        <w:t xml:space="preserve"> </w:t>
      </w:r>
      <w:r w:rsidRPr="00CD6298">
        <w:rPr>
          <w:rFonts w:cs="Times New Roman"/>
          <w:i w:val="0"/>
          <w:iCs w:val="0"/>
          <w:color w:val="000000"/>
        </w:rPr>
        <w:t xml:space="preserve">is recommended for adoption for </w:t>
      </w:r>
      <w:r w:rsidRPr="00CD6298">
        <w:rPr>
          <w:rFonts w:cs="Arial"/>
          <w:i w:val="0"/>
          <w:color w:val="000000"/>
        </w:rPr>
        <w:t>K–8</w:t>
      </w:r>
      <w:r w:rsidRPr="00CD6298">
        <w:rPr>
          <w:rFonts w:cs="Arial"/>
          <w:i w:val="0"/>
          <w:iCs w:val="0"/>
          <w:color w:val="000000"/>
        </w:rPr>
        <w:t xml:space="preserve"> </w:t>
      </w:r>
      <w:r w:rsidRPr="00CD6298">
        <w:rPr>
          <w:rFonts w:cs="Times New Roman"/>
          <w:i w:val="0"/>
          <w:iCs w:val="0"/>
          <w:color w:val="000000"/>
        </w:rPr>
        <w:t xml:space="preserve">because the instructional materials include content as specified in the </w:t>
      </w:r>
      <w:r w:rsidRPr="00CD6298">
        <w:rPr>
          <w:rFonts w:cs="Times New Roman"/>
          <w:iCs w:val="0"/>
          <w:color w:val="000000"/>
        </w:rPr>
        <w:t xml:space="preserve">Next Generation Science Standards for California Public Schools </w:t>
      </w:r>
      <w:r w:rsidRPr="00CD6298">
        <w:rPr>
          <w:rFonts w:cs="Times New Roman"/>
          <w:i w:val="0"/>
          <w:iCs w:val="0"/>
          <w:color w:val="000000"/>
        </w:rPr>
        <w:t>(</w:t>
      </w:r>
      <w:r w:rsidRPr="00CD6298">
        <w:rPr>
          <w:rFonts w:cs="Times New Roman"/>
          <w:iCs w:val="0"/>
          <w:color w:val="000000"/>
        </w:rPr>
        <w:t>CA NGSS</w:t>
      </w:r>
      <w:r w:rsidRPr="00CD6298">
        <w:rPr>
          <w:rFonts w:cs="Times New Roman"/>
          <w:i w:val="0"/>
          <w:iCs w:val="0"/>
          <w:color w:val="000000"/>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2569B78B" w14:textId="77777777" w:rsidR="00CC4FEC" w:rsidRPr="008931AC" w:rsidRDefault="00CC4FEC" w:rsidP="00E553CF">
      <w:pPr>
        <w:pStyle w:val="Heading4"/>
      </w:pPr>
      <w:r w:rsidRPr="008931AC">
        <w:t>Criteria Category 1: Alignment with the CA NGSS Three-Dimensional Learning</w:t>
      </w:r>
    </w:p>
    <w:p w14:paraId="63B3218A" w14:textId="77777777" w:rsidR="00CC4FEC" w:rsidRPr="008931AC" w:rsidRDefault="00CC4FEC" w:rsidP="00CC4FEC">
      <w:pPr>
        <w:spacing w:after="240"/>
        <w:rPr>
          <w:rFonts w:cs="Times New Roman"/>
          <w:i w:val="0"/>
        </w:rPr>
      </w:pPr>
      <w:r w:rsidRPr="008931AC">
        <w:rPr>
          <w:rFonts w:cs="Times New Roman"/>
          <w:i w:val="0"/>
        </w:rPr>
        <w:t xml:space="preserve">The program </w:t>
      </w:r>
      <w:r w:rsidRPr="008931AC">
        <w:rPr>
          <w:rFonts w:cs="Times New Roman"/>
          <w:i w:val="0"/>
          <w:iCs w:val="0"/>
        </w:rPr>
        <w:t>includes</w:t>
      </w:r>
      <w:r w:rsidRPr="008931AC">
        <w:rPr>
          <w:rFonts w:cs="Times New Roman"/>
          <w:i w:val="0"/>
        </w:rPr>
        <w:t xml:space="preserve"> content as specified in the </w:t>
      </w:r>
      <w:r w:rsidRPr="008931AC">
        <w:rPr>
          <w:rFonts w:cs="Times New Roman"/>
        </w:rPr>
        <w:t>CA NGSS</w:t>
      </w:r>
      <w:r w:rsidRPr="008931AC">
        <w:rPr>
          <w:rFonts w:cs="Times New Roman"/>
          <w:i w:val="0"/>
        </w:rPr>
        <w:t xml:space="preserve"> and </w:t>
      </w:r>
      <w:r w:rsidRPr="008931AC">
        <w:rPr>
          <w:rFonts w:cs="Times New Roman"/>
          <w:i w:val="0"/>
          <w:iCs w:val="0"/>
        </w:rPr>
        <w:t>includes</w:t>
      </w:r>
      <w:r w:rsidRPr="008931AC">
        <w:rPr>
          <w:rFonts w:cs="Times New Roman"/>
          <w:i w:val="0"/>
        </w:rPr>
        <w:t xml:space="preserve"> a well-defined sequence of instructional opportunities that provides a path for all students to become proficient in all grade-level performance expectations.</w:t>
      </w:r>
    </w:p>
    <w:p w14:paraId="6A1AA75D" w14:textId="77777777" w:rsidR="00CC4FEC" w:rsidRPr="008931AC" w:rsidRDefault="00CC4FEC" w:rsidP="00CC4FEC">
      <w:pPr>
        <w:spacing w:after="120"/>
        <w:ind w:left="720"/>
        <w:rPr>
          <w:rFonts w:cs="Times New Roman"/>
          <w:b/>
          <w:i w:val="0"/>
          <w:iCs w:val="0"/>
        </w:rPr>
      </w:pPr>
      <w:r w:rsidRPr="008931AC">
        <w:rPr>
          <w:rFonts w:cs="Times New Roman"/>
          <w:b/>
          <w:i w:val="0"/>
          <w:iCs w:val="0"/>
        </w:rPr>
        <w:t>Citations:</w:t>
      </w:r>
    </w:p>
    <w:p w14:paraId="1B937AC5" w14:textId="77777777" w:rsidR="00CC4FEC" w:rsidRPr="008931AC" w:rsidRDefault="00CC4FEC" w:rsidP="00CC4FEC">
      <w:pPr>
        <w:numPr>
          <w:ilvl w:val="0"/>
          <w:numId w:val="17"/>
        </w:numPr>
        <w:spacing w:after="240"/>
        <w:rPr>
          <w:rFonts w:cs="Times New Roman"/>
          <w:i w:val="0"/>
          <w:iCs w:val="0"/>
        </w:rPr>
      </w:pPr>
      <w:r>
        <w:rPr>
          <w:rFonts w:cs="Times New Roman"/>
          <w:i w:val="0"/>
          <w:iCs w:val="0"/>
        </w:rPr>
        <w:t>Criterion #1:</w:t>
      </w:r>
    </w:p>
    <w:p w14:paraId="03D9A532" w14:textId="77777777" w:rsidR="00CC4FEC" w:rsidRPr="008931AC" w:rsidRDefault="00CC4FEC" w:rsidP="00CC4FEC">
      <w:pPr>
        <w:ind w:left="1080"/>
        <w:rPr>
          <w:rFonts w:cs="Times New Roman"/>
          <w:i w:val="0"/>
          <w:iCs w:val="0"/>
        </w:rPr>
      </w:pPr>
      <w:r w:rsidRPr="008931AC">
        <w:rPr>
          <w:rFonts w:cs="Times New Roman"/>
          <w:i w:val="0"/>
          <w:iCs w:val="0"/>
        </w:rPr>
        <w:t>GK, Living Things and the Environment, Helping the Environment, Model Lesson</w:t>
      </w:r>
    </w:p>
    <w:p w14:paraId="4FA32988" w14:textId="117FA75A" w:rsidR="00CC4FEC" w:rsidRPr="008931AC" w:rsidRDefault="00000000" w:rsidP="00CC4FEC">
      <w:pPr>
        <w:spacing w:after="240"/>
        <w:ind w:left="1080"/>
        <w:rPr>
          <w:rFonts w:cs="Times New Roman"/>
          <w:i w:val="0"/>
          <w:iCs w:val="0"/>
        </w:rPr>
      </w:pPr>
      <w:hyperlink r:id="rId80" w:tooltip="GK, Living Things and the Environment, Helping the Environment, Model Lesson" w:history="1">
        <w:r w:rsidR="00665F01" w:rsidRPr="002419E1">
          <w:rPr>
            <w:rStyle w:val="Hyperlink"/>
            <w:rFonts w:cs="Times New Roman"/>
            <w:i w:val="0"/>
            <w:iCs w:val="0"/>
            <w:color w:val="0000FF"/>
          </w:rPr>
          <w:t>https://app.discoveryeducation.com/learn/techbook/units/fd37a9b6-7d37-4c87-a021-e3b6d62378ea/concepts/1df9c448-f9d0-4808-b5c2-48c0d02bb050/lesson</w:t>
        </w:r>
      </w:hyperlink>
    </w:p>
    <w:p w14:paraId="417D335A" w14:textId="77777777" w:rsidR="00CC4FEC" w:rsidRPr="008931AC" w:rsidRDefault="00CC4FEC" w:rsidP="00CC4FEC">
      <w:pPr>
        <w:ind w:left="1080"/>
        <w:rPr>
          <w:rFonts w:cs="Times New Roman"/>
          <w:i w:val="0"/>
          <w:iCs w:val="0"/>
        </w:rPr>
      </w:pPr>
      <w:r w:rsidRPr="008931AC">
        <w:rPr>
          <w:rFonts w:cs="Times New Roman"/>
          <w:i w:val="0"/>
          <w:iCs w:val="0"/>
        </w:rPr>
        <w:t>G1, Plant Shapes, Concepts: Growing Plants, Model Lesson</w:t>
      </w:r>
    </w:p>
    <w:p w14:paraId="492DEC59" w14:textId="77777777" w:rsidR="00665F01" w:rsidRPr="008931AC" w:rsidRDefault="00000000" w:rsidP="00665F01">
      <w:pPr>
        <w:spacing w:after="240"/>
        <w:ind w:left="1080"/>
        <w:rPr>
          <w:rFonts w:cs="Times New Roman"/>
          <w:i w:val="0"/>
          <w:iCs w:val="0"/>
        </w:rPr>
      </w:pPr>
      <w:hyperlink r:id="rId81" w:tooltip="G1, Plant Shapes, Concepts: Growing Plants, Model Lesson" w:history="1">
        <w:r w:rsidR="00665F01" w:rsidRPr="002419E1">
          <w:rPr>
            <w:rStyle w:val="Hyperlink"/>
            <w:rFonts w:cs="Times New Roman"/>
            <w:i w:val="0"/>
            <w:iCs w:val="0"/>
            <w:color w:val="0000FF"/>
          </w:rPr>
          <w:t>https://app.discoveryeducation.com/learn/techbook/units/8fdeefc9-9522-439c-99a8-15a26ecac98c/concepts/3d0a2ef3-01d9-48a2-ae2a-6ea27040adfb/lesson</w:t>
        </w:r>
      </w:hyperlink>
    </w:p>
    <w:p w14:paraId="4405DB75" w14:textId="77777777" w:rsidR="00CC4FEC" w:rsidRPr="008931AC" w:rsidRDefault="00CC4FEC" w:rsidP="00CC4FEC">
      <w:pPr>
        <w:ind w:left="1080"/>
        <w:rPr>
          <w:rFonts w:cs="Times New Roman"/>
          <w:i w:val="0"/>
          <w:iCs w:val="0"/>
        </w:rPr>
      </w:pPr>
      <w:r w:rsidRPr="008931AC">
        <w:rPr>
          <w:rFonts w:cs="Times New Roman"/>
          <w:i w:val="0"/>
          <w:iCs w:val="0"/>
        </w:rPr>
        <w:t>G2, Landscape Shapes, Concept: Mapping Landscapes, Model Lesson</w:t>
      </w:r>
    </w:p>
    <w:p w14:paraId="2FC0F88A" w14:textId="5CC297FD" w:rsidR="00CC4FEC" w:rsidRPr="008931AC" w:rsidRDefault="00000000" w:rsidP="00CC4FEC">
      <w:pPr>
        <w:spacing w:after="240"/>
        <w:ind w:left="1080"/>
        <w:rPr>
          <w:rFonts w:cs="Times New Roman"/>
          <w:i w:val="0"/>
          <w:iCs w:val="0"/>
        </w:rPr>
      </w:pPr>
      <w:hyperlink r:id="rId82" w:tooltip="G2, Landscape Shapes, Concept: Mapping Landscapes, Model Lesson" w:history="1">
        <w:r w:rsidR="00665F01" w:rsidRPr="002419E1">
          <w:rPr>
            <w:rStyle w:val="Hyperlink"/>
            <w:rFonts w:cs="Times New Roman"/>
            <w:i w:val="0"/>
            <w:iCs w:val="0"/>
            <w:color w:val="0000FF"/>
          </w:rPr>
          <w:t>https://app.discoveryeducation.com/learn/techbook/units/9b3ad964-0c66-4a4e-90bb-705a08876a5d/concepts/3df5e3da-1ab7-4181-b8e2-4dd841148f31/lesson</w:t>
        </w:r>
      </w:hyperlink>
    </w:p>
    <w:p w14:paraId="190B823A" w14:textId="77777777" w:rsidR="00CC4FEC" w:rsidRPr="008931AC" w:rsidRDefault="00CC4FEC" w:rsidP="00CC4FEC">
      <w:pPr>
        <w:ind w:left="1080"/>
        <w:rPr>
          <w:rFonts w:cs="Times New Roman"/>
          <w:i w:val="0"/>
          <w:iCs w:val="0"/>
        </w:rPr>
      </w:pPr>
      <w:r w:rsidRPr="008931AC">
        <w:rPr>
          <w:rFonts w:cs="Times New Roman"/>
          <w:i w:val="0"/>
          <w:iCs w:val="0"/>
        </w:rPr>
        <w:t>G3, Life Cycles for Survival, Concept: Inherited Traits, Model Lesson</w:t>
      </w:r>
    </w:p>
    <w:p w14:paraId="698FB878" w14:textId="0201114D" w:rsidR="00CC4FEC" w:rsidRPr="008931AC" w:rsidRDefault="00000000" w:rsidP="00CC4FEC">
      <w:pPr>
        <w:spacing w:after="240"/>
        <w:ind w:left="1080"/>
        <w:rPr>
          <w:rFonts w:cs="Times New Roman"/>
          <w:i w:val="0"/>
          <w:iCs w:val="0"/>
        </w:rPr>
      </w:pPr>
      <w:hyperlink r:id="rId83" w:tooltip="G3, Life Cycles for Survival, Concept: Inherited Traits, Model Lesson" w:history="1">
        <w:r w:rsidR="00665F01" w:rsidRPr="002419E1">
          <w:rPr>
            <w:rStyle w:val="Hyperlink"/>
            <w:rFonts w:cs="Times New Roman"/>
            <w:i w:val="0"/>
            <w:iCs w:val="0"/>
            <w:color w:val="0000FF"/>
          </w:rPr>
          <w:t>https://app.discoveryeducation.com/learn/techbook/units/99ef9623-0e95-45bc-bfe2-62d98a51fa22/concepts/9c765a3a-f82c-43dc-af8d-79059ae1be02/lesson</w:t>
        </w:r>
      </w:hyperlink>
    </w:p>
    <w:p w14:paraId="49A4C5C9" w14:textId="77777777" w:rsidR="00CC4FEC" w:rsidRPr="008931AC" w:rsidRDefault="00CC4FEC" w:rsidP="00CC4FEC">
      <w:pPr>
        <w:ind w:left="1080"/>
        <w:rPr>
          <w:rFonts w:cs="Times New Roman"/>
          <w:i w:val="0"/>
          <w:iCs w:val="0"/>
        </w:rPr>
      </w:pPr>
      <w:r w:rsidRPr="008931AC">
        <w:rPr>
          <w:rFonts w:cs="Times New Roman"/>
          <w:i w:val="0"/>
          <w:iCs w:val="0"/>
        </w:rPr>
        <w:t>G4, Earthquakes, Concept: Earthquake Waves, Model Lesson</w:t>
      </w:r>
    </w:p>
    <w:p w14:paraId="514482F7" w14:textId="0A8748DD" w:rsidR="00CC4FEC" w:rsidRPr="008931AC" w:rsidRDefault="00000000" w:rsidP="00CC4FEC">
      <w:pPr>
        <w:spacing w:after="240"/>
        <w:ind w:left="1080"/>
        <w:rPr>
          <w:rFonts w:cs="Times New Roman"/>
          <w:i w:val="0"/>
          <w:iCs w:val="0"/>
        </w:rPr>
      </w:pPr>
      <w:hyperlink r:id="rId84" w:tooltip="G4, Earthquakes, Concept: Earthquake Waves, Model Lesson" w:history="1">
        <w:r w:rsidR="00665F01" w:rsidRPr="002419E1">
          <w:rPr>
            <w:rStyle w:val="Hyperlink"/>
            <w:rFonts w:cs="Times New Roman"/>
            <w:i w:val="0"/>
            <w:iCs w:val="0"/>
            <w:color w:val="0000FF"/>
          </w:rPr>
          <w:t>https://app.discoveryeducation.com/learn/techbook/units/3cee9919-e807-4a9e-a5a9-a7b1001affb4/concepts/cc233e10-3a67-4a61-ab75-b5842047d730/lesson</w:t>
        </w:r>
      </w:hyperlink>
    </w:p>
    <w:p w14:paraId="4C611A7E" w14:textId="77777777" w:rsidR="00CC4FEC" w:rsidRPr="008931AC" w:rsidRDefault="00CC4FEC" w:rsidP="00CC4FEC">
      <w:pPr>
        <w:ind w:left="1080"/>
        <w:rPr>
          <w:rFonts w:cs="Times New Roman"/>
          <w:i w:val="0"/>
          <w:iCs w:val="0"/>
        </w:rPr>
      </w:pPr>
      <w:r w:rsidRPr="008931AC">
        <w:rPr>
          <w:rFonts w:cs="Times New Roman"/>
          <w:i w:val="0"/>
          <w:iCs w:val="0"/>
        </w:rPr>
        <w:t>G5, Interacting Earth Systems, Concept: Water as a Valuable Natural Resource, Model Lesson</w:t>
      </w:r>
    </w:p>
    <w:p w14:paraId="444228AB" w14:textId="1EC840F2" w:rsidR="00CC4FEC" w:rsidRPr="008931AC" w:rsidRDefault="00000000" w:rsidP="00CC4FEC">
      <w:pPr>
        <w:spacing w:after="240"/>
        <w:ind w:left="1080"/>
        <w:rPr>
          <w:rFonts w:cs="Times New Roman"/>
          <w:i w:val="0"/>
          <w:iCs w:val="0"/>
        </w:rPr>
      </w:pPr>
      <w:hyperlink r:id="rId85" w:tooltip="G5, Interacting Earth Systems, Concept: Water as a Valuable Natural Resource, Model Lesson" w:history="1">
        <w:r w:rsidR="00665F01" w:rsidRPr="002419E1">
          <w:rPr>
            <w:rStyle w:val="Hyperlink"/>
            <w:rFonts w:cs="Times New Roman"/>
            <w:i w:val="0"/>
            <w:iCs w:val="0"/>
            <w:color w:val="0000FF"/>
          </w:rPr>
          <w:t>https://app.discoveryeducation.com/learn/techbook/units/07bba5d6-b9d3-429b-a395-ab9c8dde13a4/concepts/5af92c15-e14b-4fef-a6be-e3abeb9dab43/lesson</w:t>
        </w:r>
      </w:hyperlink>
    </w:p>
    <w:p w14:paraId="391EFA3E" w14:textId="77777777" w:rsidR="00CC4FEC" w:rsidRPr="008931AC" w:rsidRDefault="00CC4FEC" w:rsidP="00CC4FEC">
      <w:pPr>
        <w:ind w:left="1080"/>
        <w:rPr>
          <w:rFonts w:cs="Times New Roman"/>
          <w:i w:val="0"/>
          <w:iCs w:val="0"/>
        </w:rPr>
      </w:pPr>
      <w:r w:rsidRPr="008931AC">
        <w:rPr>
          <w:rFonts w:cs="Times New Roman"/>
          <w:i w:val="0"/>
          <w:iCs w:val="0"/>
        </w:rPr>
        <w:t>G6, Causes of Weather, Concept: Weather Patterns, Model Lesson</w:t>
      </w:r>
    </w:p>
    <w:p w14:paraId="7472F95B" w14:textId="2BDE7929" w:rsidR="00CC4FEC" w:rsidRDefault="00000000" w:rsidP="00CC4FEC">
      <w:pPr>
        <w:spacing w:after="240"/>
        <w:ind w:left="1080"/>
        <w:rPr>
          <w:rFonts w:cs="Times New Roman"/>
          <w:i w:val="0"/>
          <w:iCs w:val="0"/>
        </w:rPr>
      </w:pPr>
      <w:hyperlink r:id="rId86" w:tooltip="G6, Causes of Weather, Concept: Weather Patterns, Model Lesson" w:history="1">
        <w:r w:rsidR="00665F01" w:rsidRPr="002419E1">
          <w:rPr>
            <w:rStyle w:val="Hyperlink"/>
            <w:rFonts w:cs="Times New Roman"/>
            <w:i w:val="0"/>
            <w:iCs w:val="0"/>
            <w:color w:val="0000FF"/>
          </w:rPr>
          <w:t>https://app.discoveryeducation.com/learn/techbook/units/918b8ab7-070f-45d5-9711-05ad0ad07514/concepts/1b7e5850-9b8b-4b8d-a0e3-124ff8975340</w:t>
        </w:r>
      </w:hyperlink>
    </w:p>
    <w:p w14:paraId="79D51A48" w14:textId="77777777" w:rsidR="00CC4FEC" w:rsidRPr="008931AC" w:rsidRDefault="00CC4FEC" w:rsidP="00CC4FEC">
      <w:pPr>
        <w:ind w:left="1080"/>
        <w:rPr>
          <w:rFonts w:cs="Times New Roman"/>
          <w:i w:val="0"/>
          <w:iCs w:val="0"/>
        </w:rPr>
      </w:pPr>
      <w:r w:rsidRPr="008931AC">
        <w:rPr>
          <w:rFonts w:cs="Times New Roman"/>
          <w:i w:val="0"/>
          <w:iCs w:val="0"/>
        </w:rPr>
        <w:t>G7, Matter Cycles and Energy Flow, Concept: Formation of Rocks, Model Lesson</w:t>
      </w:r>
    </w:p>
    <w:p w14:paraId="7F5E30AB" w14:textId="4A224D2F" w:rsidR="00CC4FEC" w:rsidRDefault="00000000" w:rsidP="00CC4FEC">
      <w:pPr>
        <w:spacing w:after="240"/>
        <w:ind w:left="1080"/>
        <w:rPr>
          <w:rFonts w:cs="Times New Roman"/>
          <w:i w:val="0"/>
          <w:iCs w:val="0"/>
        </w:rPr>
      </w:pPr>
      <w:hyperlink r:id="rId87" w:tooltip="G7, Matter Cycles and Energy Flow, Concept: Formation of Rocks, Model Lesson" w:history="1">
        <w:r w:rsidR="00665F01" w:rsidRPr="002419E1">
          <w:rPr>
            <w:rStyle w:val="Hyperlink"/>
            <w:rFonts w:cs="Times New Roman"/>
            <w:i w:val="0"/>
            <w:iCs w:val="0"/>
            <w:color w:val="0000FF"/>
          </w:rPr>
          <w:t>https://app.discoveryeducation.com/learn/techbook/units/615fea87-6e04-4769-9836-27fe50b57aff/concepts/ddcd5931-a584-4b35-af12-6619bb236ee3/lesson</w:t>
        </w:r>
      </w:hyperlink>
    </w:p>
    <w:p w14:paraId="5B7DFB58" w14:textId="77777777" w:rsidR="00CC4FEC" w:rsidRPr="008931AC" w:rsidRDefault="00CC4FEC" w:rsidP="00CC4FEC">
      <w:pPr>
        <w:ind w:left="1080"/>
        <w:rPr>
          <w:rFonts w:cs="Times New Roman"/>
          <w:i w:val="0"/>
          <w:iCs w:val="0"/>
        </w:rPr>
      </w:pPr>
      <w:r w:rsidRPr="008931AC">
        <w:rPr>
          <w:rFonts w:cs="Times New Roman"/>
          <w:i w:val="0"/>
          <w:iCs w:val="0"/>
        </w:rPr>
        <w:t>G8, Moving Planets, Concept: Observing Planetary Objects, Model Lesson</w:t>
      </w:r>
    </w:p>
    <w:p w14:paraId="0B20361D" w14:textId="2BC1ABB7" w:rsidR="00CC4FEC" w:rsidRDefault="00000000" w:rsidP="00CC4FEC">
      <w:pPr>
        <w:spacing w:after="240"/>
        <w:ind w:left="1080"/>
        <w:rPr>
          <w:rFonts w:cs="Times New Roman"/>
          <w:i w:val="0"/>
          <w:iCs w:val="0"/>
        </w:rPr>
      </w:pPr>
      <w:hyperlink r:id="rId88" w:tooltip="G8, Moving Planets, Concept: Observing Planetary Objects, Model Lesson" w:history="1">
        <w:r w:rsidR="00665F01" w:rsidRPr="002419E1">
          <w:rPr>
            <w:rStyle w:val="Hyperlink"/>
            <w:rFonts w:cs="Times New Roman"/>
            <w:i w:val="0"/>
            <w:iCs w:val="0"/>
            <w:color w:val="0000FF"/>
          </w:rPr>
          <w:t>https://app.discoveryeducation.com/learn/techbook/units/080b22a8-fb6d-4a66-9231-98d10c3e2c43/concepts/ee7933e1-0bd7-45df-9039-e5fbf3fe247c</w:t>
        </w:r>
      </w:hyperlink>
    </w:p>
    <w:p w14:paraId="6DC8B386" w14:textId="72010A83" w:rsidR="00CC4FEC" w:rsidRDefault="00CC4FEC" w:rsidP="00CC4FEC">
      <w:pPr>
        <w:spacing w:after="240"/>
        <w:ind w:left="1080"/>
        <w:rPr>
          <w:rFonts w:cs="Arial"/>
          <w:i w:val="0"/>
        </w:rPr>
      </w:pPr>
      <w:r w:rsidRPr="005676B6">
        <w:rPr>
          <w:rFonts w:cs="Arial"/>
          <w:i w:val="0"/>
        </w:rPr>
        <w:t xml:space="preserve">These citations meet the criterion of full year-long alignment for every grade level of the </w:t>
      </w:r>
      <w:r w:rsidR="002419E1" w:rsidRPr="002419E1">
        <w:rPr>
          <w:rFonts w:cs="Arial"/>
        </w:rPr>
        <w:t>CA F</w:t>
      </w:r>
      <w:r w:rsidRPr="002419E1">
        <w:rPr>
          <w:rFonts w:cs="Arial"/>
        </w:rPr>
        <w:t>ramework</w:t>
      </w:r>
      <w:r w:rsidRPr="005676B6">
        <w:rPr>
          <w:rFonts w:cs="Arial"/>
          <w:i w:val="0"/>
        </w:rPr>
        <w:t>.</w:t>
      </w:r>
    </w:p>
    <w:p w14:paraId="479C1656" w14:textId="77777777" w:rsidR="00CC4FEC" w:rsidRPr="00F31DC9" w:rsidRDefault="00CC4FEC" w:rsidP="00CC4FEC">
      <w:pPr>
        <w:widowControl w:val="0"/>
        <w:numPr>
          <w:ilvl w:val="0"/>
          <w:numId w:val="16"/>
        </w:numPr>
        <w:pBdr>
          <w:top w:val="nil"/>
          <w:left w:val="nil"/>
          <w:bottom w:val="nil"/>
          <w:right w:val="nil"/>
          <w:between w:val="nil"/>
        </w:pBdr>
        <w:spacing w:before="240" w:after="240"/>
        <w:ind w:left="1080"/>
        <w:rPr>
          <w:i w:val="0"/>
          <w:u w:val="single"/>
        </w:rPr>
      </w:pPr>
      <w:r w:rsidRPr="008931AC">
        <w:rPr>
          <w:i w:val="0"/>
        </w:rPr>
        <w:t>Criterion #2:</w:t>
      </w:r>
    </w:p>
    <w:p w14:paraId="4A11C86B" w14:textId="77777777" w:rsidR="00CC4FEC" w:rsidRPr="008931AC" w:rsidRDefault="00CC4FEC" w:rsidP="00CC4FEC">
      <w:pPr>
        <w:widowControl w:val="0"/>
        <w:pBdr>
          <w:top w:val="nil"/>
          <w:left w:val="nil"/>
          <w:bottom w:val="nil"/>
          <w:right w:val="nil"/>
          <w:between w:val="nil"/>
        </w:pBdr>
        <w:ind w:left="1080"/>
        <w:contextualSpacing/>
        <w:rPr>
          <w:i w:val="0"/>
        </w:rPr>
      </w:pPr>
      <w:r w:rsidRPr="008931AC">
        <w:rPr>
          <w:i w:val="0"/>
        </w:rPr>
        <w:t>GK, Motion and Change,</w:t>
      </w:r>
      <w:hyperlink r:id="rId89">
        <w:r w:rsidRPr="008931AC">
          <w:rPr>
            <w:i w:val="0"/>
          </w:rPr>
          <w:t xml:space="preserve"> </w:t>
        </w:r>
      </w:hyperlink>
      <w:r w:rsidRPr="008931AC">
        <w:rPr>
          <w:i w:val="0"/>
        </w:rPr>
        <w:t>Concept: Push and Pull, Model Lesson,</w:t>
      </w:r>
    </w:p>
    <w:p w14:paraId="27428F48" w14:textId="77777777" w:rsidR="00CC4FEC" w:rsidRPr="008931AC" w:rsidRDefault="00000000" w:rsidP="00CC4FEC">
      <w:pPr>
        <w:widowControl w:val="0"/>
        <w:pBdr>
          <w:top w:val="nil"/>
          <w:left w:val="nil"/>
          <w:bottom w:val="nil"/>
          <w:right w:val="nil"/>
          <w:between w:val="nil"/>
        </w:pBdr>
        <w:ind w:left="1080"/>
        <w:rPr>
          <w:i w:val="0"/>
        </w:rPr>
      </w:pPr>
      <w:hyperlink r:id="rId90">
        <w:r w:rsidR="00CC4FEC" w:rsidRPr="008931AC">
          <w:rPr>
            <w:i w:val="0"/>
          </w:rPr>
          <w:t>NGSS Standards Overview</w:t>
        </w:r>
      </w:hyperlink>
      <w:r w:rsidR="00CC4FEC" w:rsidRPr="008931AC">
        <w:rPr>
          <w:i w:val="0"/>
        </w:rPr>
        <w:t xml:space="preserve"> </w:t>
      </w:r>
    </w:p>
    <w:p w14:paraId="3F7F91E7" w14:textId="39EFB79A" w:rsidR="00CC4FEC" w:rsidRPr="008931AC" w:rsidRDefault="00000000" w:rsidP="00CC4FEC">
      <w:pPr>
        <w:widowControl w:val="0"/>
        <w:pBdr>
          <w:top w:val="nil"/>
          <w:left w:val="nil"/>
          <w:bottom w:val="nil"/>
          <w:right w:val="nil"/>
          <w:between w:val="nil"/>
        </w:pBdr>
        <w:spacing w:after="240"/>
        <w:ind w:left="1080"/>
        <w:rPr>
          <w:i w:val="0"/>
        </w:rPr>
      </w:pPr>
      <w:hyperlink r:id="rId91" w:tooltip="GK, Motion and Change, Concept: Push and Pull, Model Lesson," w:history="1">
        <w:r w:rsidR="00665F01" w:rsidRPr="002419E1">
          <w:rPr>
            <w:rStyle w:val="Hyperlink"/>
            <w:i w:val="0"/>
            <w:color w:val="0000FF"/>
          </w:rPr>
          <w:t>https://app.discoveryeducation.com/learn/techbook/units/12b141ea-1b32-4396-942e-06e8827bf0ea/concepts/b70a82d6-3b7c-46bc-99ca-51bcd92c6b6e/lesson/sections/e051ae94-779c-47df-b06a-afd9491e9ff7</w:t>
        </w:r>
      </w:hyperlink>
    </w:p>
    <w:p w14:paraId="1C0D0F1B" w14:textId="77777777" w:rsidR="00CC4FEC" w:rsidRDefault="00CC4FEC" w:rsidP="00CC4FEC">
      <w:pPr>
        <w:widowControl w:val="0"/>
        <w:pBdr>
          <w:top w:val="nil"/>
          <w:left w:val="nil"/>
          <w:bottom w:val="nil"/>
          <w:right w:val="nil"/>
          <w:between w:val="nil"/>
        </w:pBdr>
        <w:spacing w:after="240"/>
        <w:ind w:left="1080"/>
        <w:rPr>
          <w:i w:val="0"/>
        </w:rPr>
      </w:pPr>
      <w:r w:rsidRPr="008931AC">
        <w:rPr>
          <w:i w:val="0"/>
        </w:rPr>
        <w:t xml:space="preserve">In </w:t>
      </w:r>
      <w:proofErr w:type="gramStart"/>
      <w:r>
        <w:rPr>
          <w:i w:val="0"/>
        </w:rPr>
        <w:t>this criteria</w:t>
      </w:r>
      <w:proofErr w:type="gramEnd"/>
      <w:r>
        <w:rPr>
          <w:i w:val="0"/>
        </w:rPr>
        <w:t>, there is evidence of instructional resources that engage students in using text, discourse, and experiential learning to develop mastery of the three dimensions.</w:t>
      </w:r>
    </w:p>
    <w:p w14:paraId="3C093D86" w14:textId="77777777" w:rsidR="00CC4FEC" w:rsidRPr="008931AC" w:rsidRDefault="00CC4FEC" w:rsidP="00CC4FEC">
      <w:pPr>
        <w:widowControl w:val="0"/>
        <w:numPr>
          <w:ilvl w:val="0"/>
          <w:numId w:val="16"/>
        </w:numPr>
        <w:pBdr>
          <w:top w:val="nil"/>
          <w:left w:val="nil"/>
          <w:bottom w:val="nil"/>
          <w:right w:val="nil"/>
          <w:between w:val="nil"/>
        </w:pBdr>
        <w:spacing w:after="240"/>
        <w:ind w:left="1080"/>
        <w:rPr>
          <w:i w:val="0"/>
        </w:rPr>
      </w:pPr>
      <w:r w:rsidRPr="008931AC">
        <w:rPr>
          <w:i w:val="0"/>
        </w:rPr>
        <w:t>Criterion #3:</w:t>
      </w:r>
    </w:p>
    <w:p w14:paraId="498A18CB" w14:textId="048500DA" w:rsidR="00CC4FEC" w:rsidRPr="008931AC" w:rsidRDefault="00CC4FEC" w:rsidP="00CC4FEC">
      <w:pPr>
        <w:widowControl w:val="0"/>
        <w:pBdr>
          <w:top w:val="nil"/>
          <w:left w:val="nil"/>
          <w:bottom w:val="nil"/>
          <w:right w:val="nil"/>
          <w:between w:val="nil"/>
        </w:pBdr>
        <w:ind w:left="1080"/>
        <w:rPr>
          <w:i w:val="0"/>
        </w:rPr>
      </w:pPr>
      <w:r w:rsidRPr="008931AC">
        <w:rPr>
          <w:i w:val="0"/>
        </w:rPr>
        <w:t xml:space="preserve">G4, Car Crashes, Energy and Motion, Explore, </w:t>
      </w:r>
      <w:r w:rsidR="002419E1" w:rsidRPr="002419E1">
        <w:rPr>
          <w:i w:val="0"/>
        </w:rPr>
        <w:t>Fifth</w:t>
      </w:r>
      <w:hyperlink r:id="rId92">
        <w:r w:rsidRPr="008931AC">
          <w:rPr>
            <w:i w:val="0"/>
          </w:rPr>
          <w:t xml:space="preserve"> Teacher Note</w:t>
        </w:r>
      </w:hyperlink>
      <w:r w:rsidRPr="008931AC">
        <w:rPr>
          <w:i w:val="0"/>
        </w:rPr>
        <w:t>,</w:t>
      </w:r>
    </w:p>
    <w:p w14:paraId="51E5F8CA" w14:textId="109D28AC" w:rsidR="00CC4FEC" w:rsidRDefault="00000000" w:rsidP="00CC4FEC">
      <w:pPr>
        <w:widowControl w:val="0"/>
        <w:pBdr>
          <w:top w:val="nil"/>
          <w:left w:val="nil"/>
          <w:bottom w:val="nil"/>
          <w:right w:val="nil"/>
          <w:between w:val="nil"/>
        </w:pBdr>
        <w:spacing w:after="240"/>
        <w:ind w:left="1080"/>
        <w:rPr>
          <w:i w:val="0"/>
        </w:rPr>
      </w:pPr>
      <w:hyperlink r:id="rId93" w:tooltip="G4, Car Crashes, Energy and Motion, Explore, 5th Teacher Note" w:history="1">
        <w:r w:rsidR="00665F01" w:rsidRPr="002419E1">
          <w:rPr>
            <w:rStyle w:val="Hyperlink"/>
            <w:i w:val="0"/>
            <w:color w:val="0000FF"/>
          </w:rPr>
          <w:t>https://app.discoveryeducation.com/learn/techbook/units/17ad9d17-7835-43d9-9d51-5062e6a2f9c0/concepts/73013bef-2756-4877-bcac-0172caf8489a/tabs/759da9a7-2edf-4cde-9515-7081ca990764</w:t>
        </w:r>
      </w:hyperlink>
    </w:p>
    <w:p w14:paraId="7E863D70" w14:textId="77777777" w:rsidR="00CC4FEC" w:rsidRPr="00F20758" w:rsidRDefault="00CC4FEC" w:rsidP="00CC4FEC">
      <w:pPr>
        <w:widowControl w:val="0"/>
        <w:pBdr>
          <w:top w:val="nil"/>
          <w:left w:val="nil"/>
          <w:bottom w:val="nil"/>
          <w:right w:val="nil"/>
          <w:between w:val="nil"/>
        </w:pBdr>
        <w:spacing w:after="240"/>
        <w:ind w:left="1080"/>
        <w:rPr>
          <w:i w:val="0"/>
        </w:rPr>
      </w:pPr>
      <w:r w:rsidRPr="00F20758">
        <w:rPr>
          <w:rFonts w:cs="Arial"/>
          <w:i w:val="0"/>
        </w:rPr>
        <w:t xml:space="preserve">The instructional resources reflect the full content of the </w:t>
      </w:r>
      <w:r w:rsidRPr="002419E1">
        <w:rPr>
          <w:rFonts w:cs="Arial"/>
        </w:rPr>
        <w:t>CA Science Framework</w:t>
      </w:r>
      <w:r w:rsidRPr="00F20758">
        <w:rPr>
          <w:rFonts w:cs="Arial"/>
          <w:i w:val="0"/>
        </w:rPr>
        <w:t xml:space="preserve"> allowing teachers to engage students in using each of SEPs in multiple contexts and to use and apply the CCCs to connect ideas across science topics.</w:t>
      </w:r>
    </w:p>
    <w:p w14:paraId="7EEFECA4" w14:textId="77777777" w:rsidR="00CC4FEC" w:rsidRPr="008931AC" w:rsidRDefault="00CC4FEC" w:rsidP="00CC4FEC">
      <w:pPr>
        <w:widowControl w:val="0"/>
        <w:numPr>
          <w:ilvl w:val="0"/>
          <w:numId w:val="16"/>
        </w:numPr>
        <w:pBdr>
          <w:top w:val="nil"/>
          <w:left w:val="nil"/>
          <w:bottom w:val="nil"/>
          <w:right w:val="nil"/>
          <w:between w:val="nil"/>
        </w:pBdr>
        <w:spacing w:after="240"/>
        <w:ind w:left="1080"/>
        <w:rPr>
          <w:i w:val="0"/>
        </w:rPr>
      </w:pPr>
      <w:r>
        <w:rPr>
          <w:i w:val="0"/>
        </w:rPr>
        <w:t>Criterion #5:</w:t>
      </w:r>
    </w:p>
    <w:p w14:paraId="555652A0" w14:textId="77777777" w:rsidR="00CC4FEC" w:rsidRPr="008931AC" w:rsidRDefault="00CC4FEC" w:rsidP="00CC4FEC">
      <w:pPr>
        <w:widowControl w:val="0"/>
        <w:pBdr>
          <w:top w:val="nil"/>
          <w:left w:val="nil"/>
          <w:bottom w:val="nil"/>
          <w:right w:val="nil"/>
          <w:between w:val="nil"/>
        </w:pBdr>
        <w:ind w:left="1080"/>
        <w:rPr>
          <w:i w:val="0"/>
        </w:rPr>
      </w:pPr>
      <w:r w:rsidRPr="008931AC">
        <w:rPr>
          <w:i w:val="0"/>
        </w:rPr>
        <w:t>GK, Unit Page: Plant and Animal Needs</w:t>
      </w:r>
    </w:p>
    <w:p w14:paraId="6BACB87C" w14:textId="6C8B4F19" w:rsidR="00CC4FEC" w:rsidRPr="008931AC" w:rsidRDefault="00000000" w:rsidP="00CC4FEC">
      <w:pPr>
        <w:widowControl w:val="0"/>
        <w:pBdr>
          <w:top w:val="nil"/>
          <w:left w:val="nil"/>
          <w:bottom w:val="nil"/>
          <w:right w:val="nil"/>
          <w:between w:val="nil"/>
        </w:pBdr>
        <w:spacing w:after="240"/>
        <w:ind w:left="1080"/>
        <w:rPr>
          <w:i w:val="0"/>
        </w:rPr>
      </w:pPr>
      <w:hyperlink r:id="rId94" w:tooltip="GK, Unit Page: Plant and Animal Needs" w:history="1">
        <w:r w:rsidR="00665F01" w:rsidRPr="002419E1">
          <w:rPr>
            <w:rStyle w:val="Hyperlink"/>
            <w:i w:val="0"/>
            <w:color w:val="0000FF"/>
          </w:rPr>
          <w:t>https://app.discoveryeducation.com/learn/techbook/units/64b0881b-e992-4fc6-9cc4-21c9bb7896f1</w:t>
        </w:r>
      </w:hyperlink>
    </w:p>
    <w:p w14:paraId="5C2E709F" w14:textId="77777777" w:rsidR="00CC4FEC" w:rsidRPr="008931AC" w:rsidRDefault="00CC4FEC" w:rsidP="00CC4FEC">
      <w:pPr>
        <w:widowControl w:val="0"/>
        <w:pBdr>
          <w:top w:val="nil"/>
          <w:left w:val="nil"/>
          <w:bottom w:val="nil"/>
          <w:right w:val="nil"/>
          <w:between w:val="nil"/>
        </w:pBdr>
        <w:spacing w:after="240"/>
        <w:ind w:left="1080"/>
        <w:rPr>
          <w:i w:val="0"/>
        </w:rPr>
      </w:pPr>
      <w:r w:rsidRPr="008931AC">
        <w:rPr>
          <w:i w:val="0"/>
        </w:rPr>
        <w:t xml:space="preserve">This </w:t>
      </w:r>
      <w:r>
        <w:rPr>
          <w:i w:val="0"/>
        </w:rPr>
        <w:t>example shows that teacher resources support instructional opportunities and assessments that engage students in three-dimensional learning.</w:t>
      </w:r>
    </w:p>
    <w:p w14:paraId="7CA35C19" w14:textId="77777777" w:rsidR="00CC4FEC" w:rsidRPr="008931AC" w:rsidRDefault="00CC4FEC" w:rsidP="00CC4FEC">
      <w:pPr>
        <w:widowControl w:val="0"/>
        <w:numPr>
          <w:ilvl w:val="0"/>
          <w:numId w:val="16"/>
        </w:numPr>
        <w:pBdr>
          <w:top w:val="nil"/>
          <w:left w:val="nil"/>
          <w:bottom w:val="nil"/>
          <w:right w:val="nil"/>
          <w:between w:val="nil"/>
        </w:pBdr>
        <w:tabs>
          <w:tab w:val="left" w:pos="1080"/>
        </w:tabs>
        <w:spacing w:after="240"/>
        <w:ind w:left="1080"/>
        <w:rPr>
          <w:i w:val="0"/>
        </w:rPr>
      </w:pPr>
      <w:r>
        <w:rPr>
          <w:i w:val="0"/>
        </w:rPr>
        <w:t>Criterion #11:</w:t>
      </w:r>
    </w:p>
    <w:p w14:paraId="22113135" w14:textId="751C717B" w:rsidR="00CC4FEC" w:rsidRPr="008931AC" w:rsidRDefault="00CC4FEC" w:rsidP="00CC4FEC">
      <w:pPr>
        <w:widowControl w:val="0"/>
        <w:pBdr>
          <w:top w:val="nil"/>
          <w:left w:val="nil"/>
          <w:bottom w:val="nil"/>
          <w:right w:val="nil"/>
          <w:between w:val="nil"/>
        </w:pBdr>
        <w:tabs>
          <w:tab w:val="left" w:pos="1080"/>
        </w:tabs>
        <w:ind w:left="1080"/>
        <w:rPr>
          <w:i w:val="0"/>
        </w:rPr>
      </w:pPr>
      <w:r w:rsidRPr="008931AC">
        <w:rPr>
          <w:i w:val="0"/>
        </w:rPr>
        <w:t>G3, Understanding Fossils, Surviving in Changing Environments, Explore, How</w:t>
      </w:r>
      <w:r>
        <w:rPr>
          <w:i w:val="0"/>
        </w:rPr>
        <w:t xml:space="preserve"> Can You Find Clues in Fossils?</w:t>
      </w:r>
      <w:r w:rsidRPr="008931AC">
        <w:rPr>
          <w:i w:val="0"/>
        </w:rPr>
        <w:t xml:space="preserve"> 2nd </w:t>
      </w:r>
      <w:r w:rsidR="002419E1">
        <w:rPr>
          <w:i w:val="0"/>
        </w:rPr>
        <w:t>Teacher Note &amp; Fossil Images 1–</w:t>
      </w:r>
      <w:r w:rsidRPr="008931AC">
        <w:rPr>
          <w:i w:val="0"/>
        </w:rPr>
        <w:t>4</w:t>
      </w:r>
    </w:p>
    <w:p w14:paraId="08997721" w14:textId="503AA672" w:rsidR="00CC4FEC" w:rsidRPr="008931AC" w:rsidRDefault="00000000" w:rsidP="00CC4FEC">
      <w:pPr>
        <w:widowControl w:val="0"/>
        <w:pBdr>
          <w:top w:val="nil"/>
          <w:left w:val="nil"/>
          <w:bottom w:val="nil"/>
          <w:right w:val="nil"/>
          <w:between w:val="nil"/>
        </w:pBdr>
        <w:tabs>
          <w:tab w:val="left" w:pos="1080"/>
        </w:tabs>
        <w:spacing w:after="240"/>
        <w:ind w:left="1080"/>
        <w:rPr>
          <w:i w:val="0"/>
        </w:rPr>
      </w:pPr>
      <w:hyperlink r:id="rId95" w:tooltip="Understanding Fossils, Surviving in Changing Environments, Explore, How Can You Find Clues in Fossils?" w:history="1">
        <w:r w:rsidR="00665F01" w:rsidRPr="002419E1">
          <w:rPr>
            <w:rStyle w:val="Hyperlink"/>
            <w:i w:val="0"/>
            <w:color w:val="0000FF"/>
          </w:rPr>
          <w:t>https://app.discoveryeducation.com/learn/techbook/units/a555118c-9e0a-4c27-9466-185f1e787bff/concepts/a4fd709c-53fb-499e-b51c-f1193fced47b</w:t>
        </w:r>
      </w:hyperlink>
    </w:p>
    <w:p w14:paraId="027BDB4C" w14:textId="77777777" w:rsidR="00CC4FEC" w:rsidRPr="008931AC" w:rsidRDefault="00CC4FEC" w:rsidP="00CC4FEC">
      <w:pPr>
        <w:widowControl w:val="0"/>
        <w:pBdr>
          <w:top w:val="nil"/>
          <w:left w:val="nil"/>
          <w:bottom w:val="nil"/>
          <w:right w:val="nil"/>
          <w:between w:val="nil"/>
        </w:pBdr>
        <w:tabs>
          <w:tab w:val="left" w:pos="1080"/>
        </w:tabs>
        <w:spacing w:after="240"/>
        <w:ind w:left="1080"/>
        <w:rPr>
          <w:i w:val="0"/>
        </w:rPr>
      </w:pPr>
      <w:r w:rsidRPr="008931AC">
        <w:rPr>
          <w:i w:val="0"/>
        </w:rPr>
        <w:t xml:space="preserve">This exemplar </w:t>
      </w:r>
      <w:r>
        <w:rPr>
          <w:i w:val="0"/>
        </w:rPr>
        <w:t>shows</w:t>
      </w:r>
      <w:r w:rsidRPr="008931AC">
        <w:rPr>
          <w:i w:val="0"/>
        </w:rPr>
        <w:t xml:space="preserve"> </w:t>
      </w:r>
      <w:r>
        <w:rPr>
          <w:i w:val="0"/>
        </w:rPr>
        <w:t>that resources include examples of people and groups from different demographics that make important contributions to society through science and technology.</w:t>
      </w:r>
    </w:p>
    <w:p w14:paraId="6498AFD3" w14:textId="77777777" w:rsidR="00CC4FEC" w:rsidRPr="008931AC" w:rsidRDefault="00CC4FEC" w:rsidP="00CC4FEC">
      <w:pPr>
        <w:numPr>
          <w:ilvl w:val="0"/>
          <w:numId w:val="16"/>
        </w:numPr>
        <w:spacing w:after="240"/>
        <w:ind w:left="1080"/>
        <w:rPr>
          <w:rFonts w:cs="Times New Roman"/>
          <w:i w:val="0"/>
        </w:rPr>
      </w:pPr>
      <w:r>
        <w:rPr>
          <w:i w:val="0"/>
        </w:rPr>
        <w:t>Criterion #12:</w:t>
      </w:r>
    </w:p>
    <w:p w14:paraId="509E1ADA" w14:textId="77777777" w:rsidR="00CC4FEC" w:rsidRPr="008931AC" w:rsidRDefault="00CC4FEC" w:rsidP="00CC4FEC">
      <w:pPr>
        <w:ind w:left="1080"/>
        <w:rPr>
          <w:i w:val="0"/>
        </w:rPr>
      </w:pPr>
      <w:r w:rsidRPr="008931AC">
        <w:rPr>
          <w:i w:val="0"/>
        </w:rPr>
        <w:t>G2, Materials from the Land, Material Properties, Model Lesson, Differentiation Strategies</w:t>
      </w:r>
    </w:p>
    <w:p w14:paraId="5C790EEF" w14:textId="7E1A0F90" w:rsidR="00CC4FEC" w:rsidRPr="008931AC" w:rsidRDefault="00000000" w:rsidP="00CC4FEC">
      <w:pPr>
        <w:spacing w:after="240"/>
        <w:ind w:left="1080"/>
        <w:rPr>
          <w:i w:val="0"/>
        </w:rPr>
      </w:pPr>
      <w:hyperlink r:id="rId96" w:tooltip="G2, Materials from the Land, Material Properties, Model Lesson, Differentiation Strategies" w:history="1">
        <w:r w:rsidR="00665F01" w:rsidRPr="002419E1">
          <w:rPr>
            <w:rStyle w:val="Hyperlink"/>
            <w:i w:val="0"/>
            <w:color w:val="0000FF"/>
          </w:rPr>
          <w:t>https://app.discoveryeducation.com/learn/techbook/units/3c94ea36-5a25-4e6a-8af7-d5860d90ae3f/concepts/d09988ab-bc12-4180-ae95-af88febed2c5/lesson/sections/f7f5752b-c7c9-4e37-9082-34b2c2a2131e</w:t>
        </w:r>
      </w:hyperlink>
    </w:p>
    <w:p w14:paraId="2B3EDCB0" w14:textId="77777777" w:rsidR="00CC4FEC" w:rsidRPr="008931AC" w:rsidRDefault="00000000" w:rsidP="00CC4FEC">
      <w:pPr>
        <w:spacing w:after="240"/>
        <w:ind w:left="1080"/>
        <w:rPr>
          <w:rFonts w:cs="Times New Roman"/>
          <w:i w:val="0"/>
        </w:rPr>
      </w:pPr>
      <w:hyperlink r:id="rId97">
        <w:r w:rsidR="00CC4FEC">
          <w:rPr>
            <w:i w:val="0"/>
          </w:rPr>
          <w:t>This citation shows</w:t>
        </w:r>
      </w:hyperlink>
      <w:r w:rsidR="00CC4FEC">
        <w:rPr>
          <w:i w:val="0"/>
        </w:rPr>
        <w:t xml:space="preserve"> the linkages to CA Common Core State standards for English Language Arts, ELD, Math, and History/Social Studies.</w:t>
      </w:r>
    </w:p>
    <w:p w14:paraId="25A51B10" w14:textId="77777777" w:rsidR="00CC4FEC" w:rsidRPr="008931AC" w:rsidRDefault="00CC4FEC" w:rsidP="00E553CF">
      <w:pPr>
        <w:pStyle w:val="Heading4"/>
      </w:pPr>
      <w:r w:rsidRPr="008931AC">
        <w:t>Criteria Category 2: Program Organization</w:t>
      </w:r>
    </w:p>
    <w:p w14:paraId="4A0C0775" w14:textId="77777777" w:rsidR="00CC4FEC" w:rsidRPr="008931AC" w:rsidRDefault="00CC4FEC" w:rsidP="00CC4FEC">
      <w:pPr>
        <w:spacing w:after="240"/>
        <w:rPr>
          <w:rFonts w:cs="Times New Roman"/>
          <w:i w:val="0"/>
        </w:rPr>
      </w:pPr>
      <w:r w:rsidRPr="008931AC">
        <w:rPr>
          <w:i w:val="0"/>
        </w:rPr>
        <w:t>The organization and features of the instructional materials support</w:t>
      </w:r>
      <w:r w:rsidRPr="008931AC">
        <w:t xml:space="preserve"> </w:t>
      </w:r>
      <w:r w:rsidRPr="008931AC">
        <w:rPr>
          <w:i w:val="0"/>
        </w:rPr>
        <w:t xml:space="preserve">instruction and learning of the </w:t>
      </w:r>
      <w:r w:rsidRPr="008931AC">
        <w:t>CA NGSS</w:t>
      </w:r>
      <w:r w:rsidRPr="008931AC">
        <w:rPr>
          <w:i w:val="0"/>
        </w:rPr>
        <w:t>.</w:t>
      </w:r>
    </w:p>
    <w:p w14:paraId="4A86FAC1" w14:textId="77777777" w:rsidR="00CC4FEC" w:rsidRPr="008931AC" w:rsidRDefault="00CC4FEC" w:rsidP="00CC4FEC">
      <w:pPr>
        <w:spacing w:after="120"/>
        <w:ind w:left="720"/>
        <w:rPr>
          <w:rFonts w:cs="Times New Roman"/>
          <w:b/>
          <w:i w:val="0"/>
          <w:iCs w:val="0"/>
        </w:rPr>
      </w:pPr>
      <w:r w:rsidRPr="008931AC">
        <w:rPr>
          <w:rFonts w:cs="Times New Roman"/>
          <w:b/>
          <w:i w:val="0"/>
          <w:iCs w:val="0"/>
        </w:rPr>
        <w:t>Citations:</w:t>
      </w:r>
    </w:p>
    <w:p w14:paraId="374EA37E" w14:textId="77777777" w:rsidR="00CC4FEC" w:rsidRPr="008931AC" w:rsidRDefault="00CC4FEC" w:rsidP="00CC4FEC">
      <w:pPr>
        <w:numPr>
          <w:ilvl w:val="0"/>
          <w:numId w:val="1"/>
        </w:numPr>
        <w:spacing w:after="240"/>
        <w:rPr>
          <w:rFonts w:cs="Times New Roman"/>
          <w:i w:val="0"/>
        </w:rPr>
      </w:pPr>
      <w:r w:rsidRPr="008931AC">
        <w:rPr>
          <w:rFonts w:cs="Times New Roman"/>
          <w:i w:val="0"/>
        </w:rPr>
        <w:t>Criterion #3:</w:t>
      </w:r>
    </w:p>
    <w:p w14:paraId="5EE2E965" w14:textId="5E9628E7" w:rsidR="00CC4FEC" w:rsidRPr="008931AC" w:rsidRDefault="00CC4FEC" w:rsidP="00CC4FEC">
      <w:pPr>
        <w:spacing w:after="240"/>
        <w:ind w:left="1440"/>
        <w:rPr>
          <w:rFonts w:cs="Times New Roman"/>
          <w:i w:val="0"/>
        </w:rPr>
      </w:pPr>
      <w:r w:rsidRPr="008931AC">
        <w:rPr>
          <w:rFonts w:cs="Times New Roman"/>
          <w:i w:val="0"/>
        </w:rPr>
        <w:lastRenderedPageBreak/>
        <w:t>G3, Life Cycles for Survival, Inherited Traits, Model Le</w:t>
      </w:r>
      <w:r w:rsidR="002419E1">
        <w:rPr>
          <w:rFonts w:cs="Times New Roman"/>
          <w:i w:val="0"/>
        </w:rPr>
        <w:t>sson, Teacher Preparation</w:t>
      </w:r>
    </w:p>
    <w:p w14:paraId="4220B29D" w14:textId="0795A89A" w:rsidR="00CC4FEC" w:rsidRPr="008931AC" w:rsidRDefault="00000000" w:rsidP="00CC4FEC">
      <w:pPr>
        <w:spacing w:after="240"/>
        <w:ind w:left="1440"/>
        <w:rPr>
          <w:rFonts w:cs="Times New Roman"/>
          <w:i w:val="0"/>
        </w:rPr>
      </w:pPr>
      <w:hyperlink r:id="rId98" w:tooltip="G3, Life Cycles for Survival, Inherited Traits, Model Lesson, Teacher Preparation " w:history="1">
        <w:r w:rsidR="00665F01" w:rsidRPr="002419E1">
          <w:rPr>
            <w:rStyle w:val="Hyperlink"/>
            <w:rFonts w:cs="Times New Roman"/>
            <w:i w:val="0"/>
            <w:color w:val="0000FF"/>
          </w:rPr>
          <w:t>https://app.discoveryeducation.com/learn/techbook/units/99ef9623-0e95-45bc-bfe2-62d98a51fa22/concepts/9c765a3a-f82c-43dc-af8d-79059ae1be02/lesson/sections/11d35ae4-cd10-4766-9d88-d6da2ec11712</w:t>
        </w:r>
      </w:hyperlink>
    </w:p>
    <w:p w14:paraId="7B711297" w14:textId="77777777" w:rsidR="00CC4FEC" w:rsidRPr="008931AC" w:rsidRDefault="00CC4FEC" w:rsidP="00CC4FEC">
      <w:pPr>
        <w:spacing w:after="240"/>
        <w:ind w:left="1440"/>
        <w:rPr>
          <w:rFonts w:cs="Times New Roman"/>
          <w:i w:val="0"/>
        </w:rPr>
      </w:pPr>
      <w:r w:rsidRPr="008931AC">
        <w:rPr>
          <w:rFonts w:cs="Times New Roman"/>
          <w:i w:val="0"/>
        </w:rPr>
        <w:t>G6, Causes of Weather, Weather Patterns, Engage, TEI: Mountain Effects, TEI: Changes in Atmosp</w:t>
      </w:r>
      <w:r>
        <w:rPr>
          <w:rFonts w:cs="Times New Roman"/>
          <w:i w:val="0"/>
        </w:rPr>
        <w:t>here, TEI: Explain Your Answer.</w:t>
      </w:r>
    </w:p>
    <w:p w14:paraId="3BE317BA" w14:textId="7AFAFDA3" w:rsidR="00CC4FEC" w:rsidRPr="008931AC" w:rsidRDefault="00000000" w:rsidP="00CC4FEC">
      <w:pPr>
        <w:spacing w:after="240"/>
        <w:ind w:left="1440"/>
        <w:rPr>
          <w:rFonts w:cs="Times New Roman"/>
          <w:i w:val="0"/>
        </w:rPr>
      </w:pPr>
      <w:hyperlink r:id="rId99" w:tooltip="G3, Life Cycles for Survival, Inherited Traits, Model Lesson, Teacher Preparation " w:history="1">
        <w:r w:rsidR="00665F01" w:rsidRPr="002419E1">
          <w:rPr>
            <w:rStyle w:val="Hyperlink"/>
            <w:rFonts w:cs="Times New Roman"/>
            <w:i w:val="0"/>
            <w:color w:val="0000FF"/>
          </w:rPr>
          <w:t>https://app.discoveryeducation.com/learn/techbook/units/918b8ab7-070f-45d5-9711-05ad0ad07514/concepts/1b7e5850-9b8b-4b8d-a0e3-124ff8975340/tabs/5a1b6f8b-c6bf-4208-87dd-7b3b66692147</w:t>
        </w:r>
      </w:hyperlink>
    </w:p>
    <w:p w14:paraId="12121191" w14:textId="77777777" w:rsidR="00CC4FEC" w:rsidRPr="008931AC" w:rsidRDefault="00CC4FEC" w:rsidP="00CC4FEC">
      <w:pPr>
        <w:spacing w:after="240"/>
        <w:ind w:left="1440"/>
        <w:rPr>
          <w:rFonts w:cs="Times New Roman"/>
          <w:i w:val="0"/>
        </w:rPr>
      </w:pPr>
      <w:r w:rsidRPr="008931AC">
        <w:rPr>
          <w:rFonts w:cs="Times New Roman"/>
          <w:i w:val="0"/>
        </w:rPr>
        <w:t>In the above citat</w:t>
      </w:r>
      <w:r>
        <w:rPr>
          <w:rFonts w:cs="Times New Roman"/>
          <w:i w:val="0"/>
        </w:rPr>
        <w:t>ions and throughout the program,</w:t>
      </w:r>
      <w:r w:rsidRPr="008931AC">
        <w:rPr>
          <w:rFonts w:cs="Times New Roman"/>
          <w:i w:val="0"/>
        </w:rPr>
        <w:t xml:space="preserve"> instructional resources explicitly state which knowledge and skills learned in prior grades or uni</w:t>
      </w:r>
      <w:r>
        <w:rPr>
          <w:rFonts w:cs="Times New Roman"/>
          <w:i w:val="0"/>
        </w:rPr>
        <w:t>t</w:t>
      </w:r>
      <w:r w:rsidRPr="008931AC">
        <w:rPr>
          <w:rFonts w:cs="Times New Roman"/>
          <w:i w:val="0"/>
        </w:rPr>
        <w:t>s are applied and extended to accommodate new knowledge and skills.</w:t>
      </w:r>
    </w:p>
    <w:p w14:paraId="5A3896BB" w14:textId="77777777" w:rsidR="00CC4FEC" w:rsidRPr="008931AC" w:rsidRDefault="00CC4FEC" w:rsidP="00CC4FEC">
      <w:pPr>
        <w:numPr>
          <w:ilvl w:val="0"/>
          <w:numId w:val="1"/>
        </w:numPr>
        <w:spacing w:after="240"/>
        <w:rPr>
          <w:rFonts w:cs="Times New Roman"/>
          <w:i w:val="0"/>
        </w:rPr>
      </w:pPr>
      <w:r w:rsidRPr="008931AC">
        <w:rPr>
          <w:rFonts w:cs="Times New Roman"/>
          <w:i w:val="0"/>
        </w:rPr>
        <w:t>Criterion #4:</w:t>
      </w:r>
    </w:p>
    <w:p w14:paraId="47FB6078" w14:textId="77777777" w:rsidR="00CC4FEC" w:rsidRPr="008931AC" w:rsidRDefault="00CC4FEC" w:rsidP="00CC4FEC">
      <w:pPr>
        <w:spacing w:after="240"/>
        <w:ind w:left="1440"/>
        <w:rPr>
          <w:rFonts w:cs="Times New Roman"/>
          <w:i w:val="0"/>
        </w:rPr>
      </w:pPr>
      <w:r w:rsidRPr="008931AC">
        <w:rPr>
          <w:rFonts w:cs="Times New Roman"/>
          <w:i w:val="0"/>
        </w:rPr>
        <w:t>G4, Energy Resources, About Fuels, Model Lesson, Differentiation Strategies</w:t>
      </w:r>
    </w:p>
    <w:p w14:paraId="2E71E0EF" w14:textId="77777777" w:rsidR="00665F01" w:rsidRPr="008931AC" w:rsidRDefault="00000000" w:rsidP="00665F01">
      <w:pPr>
        <w:spacing w:after="240"/>
        <w:ind w:left="1440"/>
        <w:rPr>
          <w:rFonts w:cs="Times New Roman"/>
          <w:i w:val="0"/>
        </w:rPr>
      </w:pPr>
      <w:hyperlink r:id="rId100" w:tooltip="G4, Energy Resources, About Fuels, Model Lesson, Differentiation Strategies" w:history="1">
        <w:r w:rsidR="00665F01" w:rsidRPr="002419E1">
          <w:rPr>
            <w:rStyle w:val="Hyperlink"/>
            <w:rFonts w:cs="Times New Roman"/>
            <w:i w:val="0"/>
            <w:color w:val="0000FF"/>
          </w:rPr>
          <w:t>https://app.discoveryeducation.com/learn/techbook/units/d3eadfcf-ab8d-4c71-b48c-74a86c6dac86/concepts/87edea6b-8637-4ecf-bed9-aa256b928327/lesson/sections/cb3db916-2f01-41af-8268-49d0ccc457ef</w:t>
        </w:r>
      </w:hyperlink>
    </w:p>
    <w:p w14:paraId="450D3F66" w14:textId="77777777" w:rsidR="00CC4FEC" w:rsidRPr="008931AC" w:rsidRDefault="00CC4FEC" w:rsidP="00CC4FEC">
      <w:pPr>
        <w:spacing w:after="240"/>
        <w:ind w:left="1440"/>
        <w:rPr>
          <w:rFonts w:cs="Times New Roman"/>
          <w:i w:val="0"/>
        </w:rPr>
      </w:pPr>
      <w:r w:rsidRPr="008931AC">
        <w:rPr>
          <w:rFonts w:cs="Times New Roman"/>
          <w:i w:val="0"/>
        </w:rPr>
        <w:t>G6, Our Changing Climate, Causes of Climate Change, Model Lesson, Differentiation Strategies</w:t>
      </w:r>
    </w:p>
    <w:p w14:paraId="59F9658E" w14:textId="77777777" w:rsidR="00665F01" w:rsidRPr="008931AC" w:rsidRDefault="00000000" w:rsidP="00665F01">
      <w:pPr>
        <w:spacing w:after="240"/>
        <w:ind w:left="1440"/>
        <w:rPr>
          <w:rFonts w:cs="Times New Roman"/>
          <w:i w:val="0"/>
        </w:rPr>
      </w:pPr>
      <w:hyperlink r:id="rId101" w:tooltip="G6, Our Changing Climate, Causes of Climate Change, Model Lesson, Differentiation Strategies" w:history="1">
        <w:r w:rsidR="00665F01" w:rsidRPr="002419E1">
          <w:rPr>
            <w:rStyle w:val="Hyperlink"/>
            <w:rFonts w:cs="Times New Roman"/>
            <w:i w:val="0"/>
            <w:color w:val="0000FF"/>
          </w:rPr>
          <w:t>https://app.discoveryeducation.com/learn/techbook/units/881ed9b5-88fb-4334-8b92-2f5a98b58dbc/concepts/8d692aff-57be-409b-8ad8-6435b132f4b7/lesson/sections/0bb9b34f-ac67-4b8c-a589-4bf14d05988e</w:t>
        </w:r>
      </w:hyperlink>
    </w:p>
    <w:p w14:paraId="21A4D0A2" w14:textId="49260F5A" w:rsidR="00CC4FEC" w:rsidRPr="008931AC" w:rsidRDefault="00CC4FEC" w:rsidP="00CC4FEC">
      <w:pPr>
        <w:spacing w:after="240"/>
        <w:ind w:left="1440"/>
        <w:rPr>
          <w:rFonts w:cs="Times New Roman"/>
          <w:i w:val="0"/>
        </w:rPr>
      </w:pPr>
      <w:r w:rsidRPr="008931AC">
        <w:rPr>
          <w:rFonts w:cs="Times New Roman"/>
          <w:i w:val="0"/>
        </w:rPr>
        <w:t xml:space="preserve">GK, Motion and Change, Controlling Motion, Engage, </w:t>
      </w:r>
      <w:r w:rsidR="002419E1">
        <w:rPr>
          <w:rFonts w:cs="Times New Roman"/>
          <w:i w:val="0"/>
        </w:rPr>
        <w:t xml:space="preserve">First </w:t>
      </w:r>
      <w:r w:rsidRPr="008931AC">
        <w:rPr>
          <w:rFonts w:cs="Times New Roman"/>
          <w:i w:val="0"/>
        </w:rPr>
        <w:t>Teacher Note</w:t>
      </w:r>
    </w:p>
    <w:p w14:paraId="2A4B48EC" w14:textId="77777777" w:rsidR="00665F01" w:rsidRPr="008931AC" w:rsidRDefault="00000000" w:rsidP="00665F01">
      <w:pPr>
        <w:spacing w:after="240"/>
        <w:ind w:left="1440"/>
        <w:rPr>
          <w:rFonts w:cs="Times New Roman"/>
          <w:i w:val="0"/>
        </w:rPr>
      </w:pPr>
      <w:hyperlink r:id="rId102" w:tooltip="GK, Motion and Change, Controlling Motion, Engage, 1st Teacher Note" w:history="1">
        <w:r w:rsidR="00665F01" w:rsidRPr="002419E1">
          <w:rPr>
            <w:rStyle w:val="Hyperlink"/>
            <w:rFonts w:cs="Times New Roman"/>
            <w:i w:val="0"/>
            <w:color w:val="0000FF"/>
          </w:rPr>
          <w:t>https://app.discoveryeducation.com/learn/techbook/units/12b141ea-1b32-4396-942e-06e8827bf0ea/concepts/c92c6480-b155-4679-b747-3725f407a393/tabs/5a1b6f8b-c6bf-4208-87dd-7b3b66692147</w:t>
        </w:r>
      </w:hyperlink>
    </w:p>
    <w:p w14:paraId="3E591624" w14:textId="77777777" w:rsidR="00CC4FEC" w:rsidRPr="008931AC" w:rsidRDefault="00CC4FEC" w:rsidP="00CC4FEC">
      <w:pPr>
        <w:spacing w:after="240"/>
        <w:ind w:left="1440"/>
        <w:rPr>
          <w:rFonts w:cs="Times New Roman"/>
          <w:i w:val="0"/>
        </w:rPr>
      </w:pPr>
      <w:r w:rsidRPr="008931AC">
        <w:rPr>
          <w:rFonts w:cs="Times New Roman"/>
          <w:i w:val="0"/>
        </w:rPr>
        <w:t xml:space="preserve">There is evidence in the above citations of how teacher resources provide support to engage students in three-dimensional learning. </w:t>
      </w:r>
      <w:r>
        <w:rPr>
          <w:rFonts w:cs="Times New Roman"/>
          <w:i w:val="0"/>
        </w:rPr>
        <w:t>Research</w:t>
      </w:r>
      <w:r w:rsidRPr="008931AC">
        <w:rPr>
          <w:rFonts w:cs="Times New Roman"/>
          <w:i w:val="0"/>
        </w:rPr>
        <w:t>-based strategies are available to assist in eliciting student thinking and supporting student discourse.</w:t>
      </w:r>
    </w:p>
    <w:p w14:paraId="7AB349E0" w14:textId="77777777" w:rsidR="00CC4FEC" w:rsidRPr="008931AC" w:rsidRDefault="00CC4FEC" w:rsidP="00CC4FEC">
      <w:pPr>
        <w:numPr>
          <w:ilvl w:val="0"/>
          <w:numId w:val="1"/>
        </w:numPr>
        <w:spacing w:after="240"/>
        <w:rPr>
          <w:rFonts w:cs="Times New Roman"/>
          <w:i w:val="0"/>
        </w:rPr>
      </w:pPr>
      <w:r w:rsidRPr="008931AC">
        <w:rPr>
          <w:rFonts w:cs="Times New Roman"/>
          <w:i w:val="0"/>
        </w:rPr>
        <w:t>Criterion #7:</w:t>
      </w:r>
    </w:p>
    <w:p w14:paraId="4B261EAB" w14:textId="77777777" w:rsidR="00CC4FEC" w:rsidRPr="008931AC" w:rsidRDefault="00CC4FEC" w:rsidP="00CC4FEC">
      <w:pPr>
        <w:spacing w:after="240"/>
        <w:ind w:left="1440"/>
        <w:rPr>
          <w:rFonts w:cs="Times New Roman"/>
          <w:i w:val="0"/>
        </w:rPr>
      </w:pPr>
      <w:r w:rsidRPr="008931AC">
        <w:rPr>
          <w:rFonts w:cs="Times New Roman"/>
          <w:i w:val="0"/>
        </w:rPr>
        <w:lastRenderedPageBreak/>
        <w:t>G1, Animal Sounds, Response to Sound, Explore, Teacher Notes</w:t>
      </w:r>
    </w:p>
    <w:p w14:paraId="4AD96FD0" w14:textId="77777777" w:rsidR="00665F01" w:rsidRPr="008931AC" w:rsidRDefault="00000000" w:rsidP="00665F01">
      <w:pPr>
        <w:spacing w:after="240"/>
        <w:ind w:left="1440"/>
        <w:rPr>
          <w:rFonts w:cs="Times New Roman"/>
          <w:i w:val="0"/>
        </w:rPr>
      </w:pPr>
      <w:hyperlink r:id="rId103" w:tooltip="G1, Animal Sounds, Response to Sound, Explore, Teacher Notes" w:history="1">
        <w:r w:rsidR="00665F01" w:rsidRPr="002419E1">
          <w:rPr>
            <w:rStyle w:val="Hyperlink"/>
            <w:rFonts w:cs="Times New Roman"/>
            <w:i w:val="0"/>
            <w:color w:val="0000FF"/>
          </w:rPr>
          <w:t>https://app.discoveryeducation.com/learn/techbook/units/968cfa53-096e-4665-9be9-1e2865887453/concepts/a55cfdec-e0f0-4f30-8d68-c4bad68bf048/tabs/759da9a7-2edf-4cde-9515-7081ca990764</w:t>
        </w:r>
      </w:hyperlink>
    </w:p>
    <w:p w14:paraId="378B1724" w14:textId="77777777" w:rsidR="00CC4FEC" w:rsidRPr="008931AC" w:rsidRDefault="00CC4FEC" w:rsidP="00CC4FEC">
      <w:pPr>
        <w:spacing w:after="240"/>
        <w:ind w:left="1440"/>
        <w:rPr>
          <w:rFonts w:cs="Times New Roman"/>
          <w:i w:val="0"/>
        </w:rPr>
      </w:pPr>
      <w:r w:rsidRPr="008931AC">
        <w:rPr>
          <w:rFonts w:cs="Times New Roman"/>
          <w:i w:val="0"/>
        </w:rPr>
        <w:t>G5, Interacting Earth Systems, Hydrosphere and Biosphere Interactions, Explore, Teacher Notes</w:t>
      </w:r>
    </w:p>
    <w:p w14:paraId="1FDC5515" w14:textId="77777777" w:rsidR="00665F01" w:rsidRPr="008931AC" w:rsidRDefault="00000000" w:rsidP="00665F01">
      <w:pPr>
        <w:spacing w:after="240"/>
        <w:ind w:left="1440"/>
        <w:rPr>
          <w:rFonts w:cs="Times New Roman"/>
          <w:i w:val="0"/>
        </w:rPr>
      </w:pPr>
      <w:hyperlink r:id="rId104" w:tooltip="G5, Interacting Earth Systems, Hydrosphere and Biosphere Interactions, Explore, Teacher Notes" w:history="1">
        <w:r w:rsidR="00665F01" w:rsidRPr="002419E1">
          <w:rPr>
            <w:rStyle w:val="Hyperlink"/>
            <w:rFonts w:cs="Times New Roman"/>
            <w:i w:val="0"/>
            <w:color w:val="0000FF"/>
          </w:rPr>
          <w:t>https://app.discoveryeducation.com/learn/techbook/units/07bba5d6-b9d3-429b-a395-ab9c8dde13a4/concepts/33e64e91-6cc1-4619-b771-61b0b79d0a17/tabs/759da9a7-2edf-4cde-9515-7081ca990764</w:t>
        </w:r>
      </w:hyperlink>
    </w:p>
    <w:p w14:paraId="19297595" w14:textId="77777777" w:rsidR="00CC4FEC" w:rsidRPr="008931AC" w:rsidRDefault="00CC4FEC" w:rsidP="00CC4FEC">
      <w:pPr>
        <w:spacing w:after="240"/>
        <w:ind w:left="1440"/>
        <w:rPr>
          <w:rFonts w:cs="Times New Roman"/>
          <w:i w:val="0"/>
        </w:rPr>
      </w:pPr>
      <w:r w:rsidRPr="008931AC">
        <w:rPr>
          <w:rFonts w:cs="Times New Roman"/>
          <w:i w:val="0"/>
        </w:rPr>
        <w:t xml:space="preserve">All examples cited by the publisher, including the two above, include explanations to teachers regarding how the SEPs, DCIs, and CCCs work together to support students in working sense of phenomena and/or to design solutions to problems and build toward </w:t>
      </w:r>
      <w:r>
        <w:rPr>
          <w:rFonts w:cs="Times New Roman"/>
          <w:i w:val="0"/>
        </w:rPr>
        <w:t>the performance expectations (PE</w:t>
      </w:r>
      <w:r w:rsidRPr="008931AC">
        <w:rPr>
          <w:rFonts w:cs="Times New Roman"/>
          <w:i w:val="0"/>
        </w:rPr>
        <w:t xml:space="preserve">s) of the </w:t>
      </w:r>
      <w:r w:rsidRPr="002419E1">
        <w:rPr>
          <w:rFonts w:cs="Times New Roman"/>
        </w:rPr>
        <w:t>CA NGSS</w:t>
      </w:r>
      <w:r w:rsidRPr="008931AC">
        <w:rPr>
          <w:rFonts w:cs="Times New Roman"/>
          <w:i w:val="0"/>
        </w:rPr>
        <w:t>.</w:t>
      </w:r>
    </w:p>
    <w:p w14:paraId="66909D48" w14:textId="77777777" w:rsidR="00CC4FEC" w:rsidRPr="008931AC" w:rsidRDefault="00CC4FEC" w:rsidP="00E553CF">
      <w:pPr>
        <w:pStyle w:val="Heading4"/>
      </w:pPr>
      <w:r w:rsidRPr="008931AC">
        <w:t>Criteria Category 3: Assessment</w:t>
      </w:r>
    </w:p>
    <w:p w14:paraId="54EED049" w14:textId="77777777" w:rsidR="00CC4FEC" w:rsidRPr="008931AC" w:rsidRDefault="00CC4FEC" w:rsidP="00CC4FEC">
      <w:pPr>
        <w:spacing w:after="240"/>
        <w:rPr>
          <w:rFonts w:eastAsia="Arial Unicode MS" w:cs="Calibri"/>
          <w:i w:val="0"/>
          <w:color w:val="000000"/>
        </w:rPr>
      </w:pPr>
      <w:r w:rsidRPr="008931AC">
        <w:rPr>
          <w:rFonts w:eastAsia="Arial Unicode MS" w:cs="Calibri"/>
          <w:i w:val="0"/>
          <w:color w:val="000000"/>
        </w:rPr>
        <w:t>The program</w:t>
      </w:r>
      <w:r w:rsidRPr="008931AC">
        <w:rPr>
          <w:rFonts w:eastAsia="Arial Unicode MS" w:cs="Calibri"/>
          <w:color w:val="000000"/>
        </w:rPr>
        <w:t xml:space="preserve"> </w:t>
      </w:r>
      <w:r w:rsidRPr="008931AC">
        <w:rPr>
          <w:rFonts w:eastAsia="Arial Unicode MS" w:cs="Calibri"/>
          <w:i w:val="0"/>
          <w:color w:val="000000"/>
        </w:rPr>
        <w:t>includes</w:t>
      </w:r>
      <w:r w:rsidRPr="008931AC">
        <w:rPr>
          <w:rFonts w:eastAsia="Arial Unicode MS" w:cs="Calibri"/>
          <w:color w:val="000000"/>
        </w:rPr>
        <w:t xml:space="preserve"> </w:t>
      </w:r>
      <w:r w:rsidRPr="008931AC">
        <w:rPr>
          <w:rFonts w:eastAsia="Arial Unicode MS" w:cs="Calibri"/>
          <w:i w:val="0"/>
          <w:color w:val="000000"/>
        </w:rPr>
        <w:t xml:space="preserve">multiple models of both formative and summative assessment tasks for measuring what students know and </w:t>
      </w:r>
      <w:proofErr w:type="gramStart"/>
      <w:r w:rsidRPr="008931AC">
        <w:rPr>
          <w:rFonts w:eastAsia="Arial Unicode MS" w:cs="Calibri"/>
          <w:i w:val="0"/>
          <w:color w:val="000000"/>
        </w:rPr>
        <w:t>are able to</w:t>
      </w:r>
      <w:proofErr w:type="gramEnd"/>
      <w:r w:rsidRPr="008931AC">
        <w:rPr>
          <w:rFonts w:eastAsia="Arial Unicode MS" w:cs="Calibri"/>
          <w:i w:val="0"/>
          <w:color w:val="000000"/>
        </w:rPr>
        <w:t xml:space="preserve"> do and</w:t>
      </w:r>
      <w:r w:rsidRPr="008931AC">
        <w:rPr>
          <w:rFonts w:eastAsia="Arial Unicode MS" w:cs="Calibri"/>
          <w:color w:val="000000"/>
        </w:rPr>
        <w:t xml:space="preserve"> </w:t>
      </w:r>
      <w:r w:rsidRPr="008931AC">
        <w:rPr>
          <w:rFonts w:eastAsia="Arial Unicode MS" w:cs="Calibri"/>
          <w:i w:val="0"/>
          <w:color w:val="000000"/>
        </w:rPr>
        <w:t>provides</w:t>
      </w:r>
      <w:r w:rsidRPr="008931AC">
        <w:rPr>
          <w:rFonts w:eastAsia="Arial Unicode MS" w:cs="Calibri"/>
          <w:color w:val="000000"/>
        </w:rPr>
        <w:t xml:space="preserve"> </w:t>
      </w:r>
      <w:r w:rsidRPr="008931AC">
        <w:rPr>
          <w:rFonts w:eastAsia="Arial Unicode MS" w:cs="Calibri"/>
          <w:i w:val="0"/>
          <w:color w:val="000000"/>
        </w:rPr>
        <w:t>guidance for teachers on how to use scoring rubrics and interpret assessment results to guide instruction.</w:t>
      </w:r>
    </w:p>
    <w:p w14:paraId="68B96765" w14:textId="77777777" w:rsidR="00CC4FEC" w:rsidRPr="008931AC" w:rsidRDefault="00CC4FEC" w:rsidP="00CC4FEC">
      <w:pPr>
        <w:spacing w:after="240"/>
        <w:ind w:left="720"/>
        <w:rPr>
          <w:rFonts w:cs="Times New Roman"/>
          <w:b/>
          <w:i w:val="0"/>
          <w:iCs w:val="0"/>
        </w:rPr>
      </w:pPr>
      <w:r w:rsidRPr="008931AC">
        <w:rPr>
          <w:rFonts w:cs="Times New Roman"/>
          <w:b/>
          <w:i w:val="0"/>
          <w:iCs w:val="0"/>
        </w:rPr>
        <w:t>Citations:</w:t>
      </w:r>
    </w:p>
    <w:p w14:paraId="2BC07698" w14:textId="77777777" w:rsidR="00CC4FEC" w:rsidRPr="000579B6" w:rsidRDefault="00CC4FEC" w:rsidP="00CC4FEC">
      <w:pPr>
        <w:numPr>
          <w:ilvl w:val="0"/>
          <w:numId w:val="15"/>
        </w:numPr>
        <w:spacing w:after="240"/>
        <w:ind w:left="1440"/>
        <w:rPr>
          <w:rFonts w:cs="Arial"/>
          <w:i w:val="0"/>
          <w:iCs w:val="0"/>
        </w:rPr>
      </w:pPr>
      <w:r w:rsidRPr="008931AC">
        <w:rPr>
          <w:i w:val="0"/>
        </w:rPr>
        <w:t>Criterion #1:</w:t>
      </w:r>
    </w:p>
    <w:p w14:paraId="11926416" w14:textId="77777777" w:rsidR="00CC4FEC" w:rsidRPr="008931AC" w:rsidRDefault="00CC4FEC" w:rsidP="00CC4FEC">
      <w:pPr>
        <w:ind w:left="1440"/>
        <w:rPr>
          <w:i w:val="0"/>
        </w:rPr>
      </w:pPr>
      <w:r w:rsidRPr="008931AC">
        <w:rPr>
          <w:i w:val="0"/>
        </w:rPr>
        <w:t>GK, Living Things and the Environment, Helping the Environment, Explore, What Are Some Ways to Reduce Our Use of Natural Resources? TEI: Graph the Data</w:t>
      </w:r>
    </w:p>
    <w:p w14:paraId="381662AE" w14:textId="461B003A" w:rsidR="00CC4FEC" w:rsidRPr="008931AC" w:rsidRDefault="00000000" w:rsidP="00CC4FEC">
      <w:pPr>
        <w:spacing w:after="240"/>
        <w:ind w:left="1440"/>
        <w:rPr>
          <w:i w:val="0"/>
        </w:rPr>
      </w:pPr>
      <w:hyperlink r:id="rId105" w:tooltip="GK, Living Things and the Environment, Helping the Environment, Explore, What Are Some Ways to Reduce Our Use of Natural Resources? " w:history="1">
        <w:r w:rsidR="00665F01" w:rsidRPr="002419E1">
          <w:rPr>
            <w:rStyle w:val="Hyperlink"/>
            <w:i w:val="0"/>
            <w:color w:val="0000FF"/>
          </w:rPr>
          <w:t>https://app.discoveryeducation.com/learn/techbook/units/fd37a9b6-7d37-4c87-a021-e3b6d62378ea/concepts/1df9c448-f9d0-4808-b5c2-48c0d02bb050/tabs/759da9a7-2edf-4cde-9515-7081ca990764</w:t>
        </w:r>
      </w:hyperlink>
    </w:p>
    <w:p w14:paraId="4DD47A03" w14:textId="14182DB4" w:rsidR="00CC4FEC" w:rsidRPr="008931AC" w:rsidRDefault="00CC4FEC" w:rsidP="00CC4FEC">
      <w:pPr>
        <w:spacing w:after="240"/>
        <w:ind w:left="1440"/>
        <w:rPr>
          <w:i w:val="0"/>
        </w:rPr>
      </w:pPr>
      <w:r w:rsidRPr="008931AC">
        <w:rPr>
          <w:i w:val="0"/>
        </w:rPr>
        <w:t xml:space="preserve">Assessments in the instructional resources reflect the three-dimensional nature of the </w:t>
      </w:r>
      <w:r w:rsidRPr="002419E1">
        <w:t>CA NGSS</w:t>
      </w:r>
      <w:r w:rsidR="002419E1">
        <w:rPr>
          <w:i w:val="0"/>
        </w:rPr>
        <w:t xml:space="preserve"> and the </w:t>
      </w:r>
      <w:r w:rsidR="002419E1" w:rsidRPr="002419E1">
        <w:t>CA Science Framework</w:t>
      </w:r>
      <w:r w:rsidR="002419E1">
        <w:rPr>
          <w:i w:val="0"/>
        </w:rPr>
        <w:t xml:space="preserve">. </w:t>
      </w:r>
      <w:r w:rsidRPr="008931AC">
        <w:rPr>
          <w:i w:val="0"/>
        </w:rPr>
        <w:t xml:space="preserve">Assessment tools measure what students know and </w:t>
      </w:r>
      <w:proofErr w:type="gramStart"/>
      <w:r w:rsidRPr="008931AC">
        <w:rPr>
          <w:i w:val="0"/>
        </w:rPr>
        <w:t>are able to</w:t>
      </w:r>
      <w:proofErr w:type="gramEnd"/>
      <w:r w:rsidRPr="008931AC">
        <w:rPr>
          <w:i w:val="0"/>
        </w:rPr>
        <w:t xml:space="preserve"> do, as defined by the PEs in the </w:t>
      </w:r>
      <w:r w:rsidRPr="002419E1">
        <w:t>CA NGSS</w:t>
      </w:r>
      <w:r w:rsidRPr="008931AC">
        <w:rPr>
          <w:i w:val="0"/>
        </w:rPr>
        <w:t>.</w:t>
      </w:r>
    </w:p>
    <w:p w14:paraId="6B59A5E5" w14:textId="77777777" w:rsidR="00CC4FEC" w:rsidRPr="008931AC" w:rsidRDefault="00CC4FEC" w:rsidP="00CC4FEC">
      <w:pPr>
        <w:numPr>
          <w:ilvl w:val="0"/>
          <w:numId w:val="15"/>
        </w:numPr>
        <w:spacing w:after="240"/>
        <w:ind w:left="1440"/>
        <w:rPr>
          <w:i w:val="0"/>
        </w:rPr>
      </w:pPr>
      <w:r>
        <w:rPr>
          <w:i w:val="0"/>
        </w:rPr>
        <w:t>Criterion #3:</w:t>
      </w:r>
    </w:p>
    <w:p w14:paraId="693E361A" w14:textId="77777777" w:rsidR="00CC4FEC" w:rsidRPr="008931AC" w:rsidRDefault="00CC4FEC" w:rsidP="00CC4FEC">
      <w:pPr>
        <w:ind w:left="1440"/>
        <w:rPr>
          <w:i w:val="0"/>
        </w:rPr>
      </w:pPr>
      <w:r w:rsidRPr="008931AC">
        <w:rPr>
          <w:i w:val="0"/>
        </w:rPr>
        <w:t>G5, Interacting Earth Systems, Hydrosphere and Biosphere Interactions, Explain</w:t>
      </w:r>
    </w:p>
    <w:p w14:paraId="12AE83A7" w14:textId="216B18F0" w:rsidR="00CC4FEC" w:rsidRPr="008931AC" w:rsidRDefault="00000000" w:rsidP="00CC4FEC">
      <w:pPr>
        <w:spacing w:after="240"/>
        <w:ind w:left="1440"/>
        <w:rPr>
          <w:i w:val="0"/>
        </w:rPr>
      </w:pPr>
      <w:hyperlink r:id="rId106" w:tooltip="G5, Interacting Earth Systems, Hydrosphere and Biosphere Interactions, Explain" w:history="1">
        <w:r w:rsidR="00665F01" w:rsidRPr="002419E1">
          <w:rPr>
            <w:rStyle w:val="Hyperlink"/>
            <w:i w:val="0"/>
            <w:color w:val="0000FF"/>
          </w:rPr>
          <w:t>https://app.discoveryeducation.com/learn/techbook/units/07bba5d6-b9d3-429b-a395-ab9c8dde13a4/concepts/33e64e91-6cc1-4619-b771-61b0b79d0a17/tabs/0df56444-5400-41eb-a6ce-de52b7efb950</w:t>
        </w:r>
      </w:hyperlink>
    </w:p>
    <w:p w14:paraId="4BFD48FA" w14:textId="77777777" w:rsidR="00CC4FEC" w:rsidRPr="008931AC" w:rsidRDefault="00CC4FEC" w:rsidP="00CC4FEC">
      <w:pPr>
        <w:spacing w:after="240"/>
        <w:ind w:left="1440"/>
        <w:rPr>
          <w:i w:val="0"/>
        </w:rPr>
      </w:pPr>
      <w:r w:rsidRPr="008931AC">
        <w:rPr>
          <w:i w:val="0"/>
        </w:rPr>
        <w:t xml:space="preserve">Explaining Hydrosphere and Biosphere Interactions (see also the Teacher’s Guide), </w:t>
      </w:r>
      <w:r>
        <w:rPr>
          <w:i w:val="0"/>
        </w:rPr>
        <w:t>shows evidence</w:t>
      </w:r>
      <w:r w:rsidRPr="008931AC">
        <w:rPr>
          <w:i w:val="0"/>
        </w:rPr>
        <w:t xml:space="preserve"> of how teacher materials provide support to engage students in tasks that afford both learning and formative assessment opportunities at the same time and provide guidance to teachers on how to embed formative assessment activities in the broader learning activity.</w:t>
      </w:r>
    </w:p>
    <w:p w14:paraId="4EE57836" w14:textId="77777777" w:rsidR="00CC4FEC" w:rsidRPr="008931AC" w:rsidRDefault="00CC4FEC" w:rsidP="00CC4FEC">
      <w:pPr>
        <w:numPr>
          <w:ilvl w:val="0"/>
          <w:numId w:val="15"/>
        </w:numPr>
        <w:spacing w:after="240"/>
        <w:ind w:left="1440"/>
        <w:rPr>
          <w:i w:val="0"/>
        </w:rPr>
      </w:pPr>
      <w:r>
        <w:rPr>
          <w:i w:val="0"/>
        </w:rPr>
        <w:t>Criterion #6:</w:t>
      </w:r>
    </w:p>
    <w:p w14:paraId="54417DD7" w14:textId="77777777" w:rsidR="00CC4FEC" w:rsidRPr="008931AC" w:rsidRDefault="00CC4FEC" w:rsidP="00CC4FEC">
      <w:pPr>
        <w:ind w:left="1440"/>
        <w:contextualSpacing/>
        <w:rPr>
          <w:i w:val="0"/>
        </w:rPr>
      </w:pPr>
      <w:r w:rsidRPr="008931AC">
        <w:rPr>
          <w:i w:val="0"/>
        </w:rPr>
        <w:t>G2, Materials from the Land, Changing Materials, Explore, How Can Mixtures Be Separated? HOA: Separating a Mixture (see also the Teacher Guide)</w:t>
      </w:r>
    </w:p>
    <w:p w14:paraId="6F859338" w14:textId="1AAF6C0F" w:rsidR="00CC4FEC" w:rsidRPr="008931AC" w:rsidRDefault="00000000" w:rsidP="00CC4FEC">
      <w:pPr>
        <w:spacing w:after="240"/>
        <w:ind w:left="1440"/>
        <w:rPr>
          <w:i w:val="0"/>
        </w:rPr>
      </w:pPr>
      <w:hyperlink r:id="rId107" w:tooltip="Materials from the Land, Changing Materials, Explore, How Can Mixtures Be Separated? HOA: Separating a Mixture " w:history="1">
        <w:r w:rsidR="00665F01" w:rsidRPr="002419E1">
          <w:rPr>
            <w:rStyle w:val="Hyperlink"/>
            <w:i w:val="0"/>
            <w:color w:val="0000FF"/>
          </w:rPr>
          <w:t>https://app.discoveryeducation.com/learn/techbook/units/3c94ea36-5a25-4e6a-8af7-d5860d90ae3f/concepts/35a99a2c-364d-4a9f-990d-db45f1c701fd/tabs/759da9a7-2edf-4cde-9515-7081ca990764</w:t>
        </w:r>
      </w:hyperlink>
    </w:p>
    <w:p w14:paraId="726DBDAE" w14:textId="77777777" w:rsidR="00CC4FEC" w:rsidRPr="008931AC" w:rsidRDefault="00CC4FEC" w:rsidP="00CC4FEC">
      <w:pPr>
        <w:spacing w:after="240"/>
        <w:ind w:left="1440"/>
        <w:rPr>
          <w:i w:val="0"/>
        </w:rPr>
      </w:pPr>
      <w:r>
        <w:rPr>
          <w:i w:val="0"/>
        </w:rPr>
        <w:t>This shows evidence</w:t>
      </w:r>
      <w:r w:rsidRPr="008931AC">
        <w:rPr>
          <w:i w:val="0"/>
        </w:rPr>
        <w:t xml:space="preserve"> of how teacher resources supply a differentiated path for diverse</w:t>
      </w:r>
      <w:r>
        <w:rPr>
          <w:i w:val="0"/>
        </w:rPr>
        <w:t xml:space="preserve"> students to build toward the PE</w:t>
      </w:r>
      <w:r w:rsidRPr="008931AC">
        <w:rPr>
          <w:i w:val="0"/>
        </w:rPr>
        <w:t xml:space="preserve">s of the </w:t>
      </w:r>
      <w:r w:rsidRPr="002419E1">
        <w:t>CA NGSS</w:t>
      </w:r>
      <w:r w:rsidRPr="008931AC">
        <w:rPr>
          <w:i w:val="0"/>
        </w:rPr>
        <w:t>. The formative assessment tasks are designed to support teachers in collecting and analyzing data about student conceptual understanding.</w:t>
      </w:r>
    </w:p>
    <w:p w14:paraId="7712C39A" w14:textId="77777777" w:rsidR="00CC4FEC" w:rsidRPr="008931AC" w:rsidRDefault="00CC4FEC" w:rsidP="00E553CF">
      <w:pPr>
        <w:pStyle w:val="Heading4"/>
      </w:pPr>
      <w:r w:rsidRPr="008931AC">
        <w:t>Criteria Category 4: Access and Equity</w:t>
      </w:r>
    </w:p>
    <w:p w14:paraId="25E6F3D7" w14:textId="77777777" w:rsidR="00CC4FEC" w:rsidRPr="008931AC" w:rsidRDefault="00CC4FEC" w:rsidP="00CC4FEC">
      <w:pPr>
        <w:spacing w:after="240"/>
        <w:rPr>
          <w:rFonts w:cs="Times New Roman"/>
          <w:i w:val="0"/>
          <w:iCs w:val="0"/>
        </w:rPr>
      </w:pPr>
      <w:r w:rsidRPr="008931AC">
        <w:rPr>
          <w:rFonts w:cs="Times New Roman"/>
          <w:i w:val="0"/>
          <w:iCs w:val="0"/>
        </w:rPr>
        <w:t>Program materials ensure universal and equitable access to high-quality curriculum and instruction for all students and provide teachers with suggestions for differentiation for students with special needs.</w:t>
      </w:r>
    </w:p>
    <w:p w14:paraId="2825538D" w14:textId="77777777" w:rsidR="00CC4FEC" w:rsidRPr="008931AC" w:rsidRDefault="00CC4FEC" w:rsidP="00CC4FEC">
      <w:pPr>
        <w:spacing w:after="240"/>
        <w:ind w:left="720"/>
        <w:rPr>
          <w:rFonts w:cs="Times New Roman"/>
          <w:b/>
          <w:i w:val="0"/>
          <w:iCs w:val="0"/>
        </w:rPr>
      </w:pPr>
      <w:r w:rsidRPr="008931AC">
        <w:rPr>
          <w:rFonts w:cs="Times New Roman"/>
          <w:b/>
          <w:i w:val="0"/>
          <w:iCs w:val="0"/>
        </w:rPr>
        <w:t>Citations:</w:t>
      </w:r>
    </w:p>
    <w:p w14:paraId="3B0316E6" w14:textId="77777777" w:rsidR="00CC4FEC" w:rsidRPr="008931AC" w:rsidRDefault="00CC4FEC" w:rsidP="00CC4FEC">
      <w:pPr>
        <w:numPr>
          <w:ilvl w:val="0"/>
          <w:numId w:val="14"/>
        </w:numPr>
        <w:spacing w:after="240"/>
        <w:ind w:left="1080"/>
        <w:rPr>
          <w:i w:val="0"/>
        </w:rPr>
      </w:pPr>
      <w:r>
        <w:rPr>
          <w:i w:val="0"/>
        </w:rPr>
        <w:t>Criteria #2:</w:t>
      </w:r>
    </w:p>
    <w:p w14:paraId="009244C2" w14:textId="77777777" w:rsidR="00CC4FEC" w:rsidRPr="008931AC" w:rsidRDefault="00CC4FEC" w:rsidP="00CC4FEC">
      <w:pPr>
        <w:ind w:left="1080"/>
        <w:rPr>
          <w:i w:val="0"/>
        </w:rPr>
      </w:pPr>
      <w:r w:rsidRPr="008931AC">
        <w:rPr>
          <w:i w:val="0"/>
        </w:rPr>
        <w:t>G6, Causes and Effects of Regional Climates, Concept: Creating Climate Regions, Model Lesson, Differentiation Strategies</w:t>
      </w:r>
    </w:p>
    <w:p w14:paraId="1273F4CD" w14:textId="77777777" w:rsidR="002A217E" w:rsidRPr="008931AC" w:rsidRDefault="00000000" w:rsidP="002A217E">
      <w:pPr>
        <w:spacing w:after="240"/>
        <w:ind w:left="1080"/>
        <w:rPr>
          <w:i w:val="0"/>
        </w:rPr>
      </w:pPr>
      <w:hyperlink r:id="rId108" w:tooltip="G6, Causes and Effects of Regional Climates, Concept: Creating Climate Regions, Model Lesson, Differentiation Strategies" w:history="1">
        <w:r w:rsidR="002A217E" w:rsidRPr="002419E1">
          <w:rPr>
            <w:rStyle w:val="Hyperlink"/>
            <w:i w:val="0"/>
            <w:color w:val="0000FF"/>
          </w:rPr>
          <w:t>https://app.discoveryeducation.com/learn/techbook/units/9109bf96-1bd0-48a3-b52c-0d1a2f7c0308/concepts/bc0bff4f-1b03-4b12-a1e4-97584c91b175/lesson/sections/48478e18-ddd9-45d7-ad9b-85d327964b71</w:t>
        </w:r>
      </w:hyperlink>
    </w:p>
    <w:p w14:paraId="579EB7B3" w14:textId="13253B5A" w:rsidR="00CC4FEC" w:rsidRPr="008931AC" w:rsidRDefault="00CC4FEC" w:rsidP="00CC4FEC">
      <w:pPr>
        <w:spacing w:after="240"/>
        <w:ind w:left="1080"/>
        <w:rPr>
          <w:i w:val="0"/>
        </w:rPr>
      </w:pPr>
      <w:r w:rsidRPr="008931AC">
        <w:rPr>
          <w:i w:val="0"/>
        </w:rPr>
        <w:t>Th</w:t>
      </w:r>
      <w:r>
        <w:rPr>
          <w:i w:val="0"/>
        </w:rPr>
        <w:t xml:space="preserve">is citation provides </w:t>
      </w:r>
      <w:r w:rsidRPr="008931AC">
        <w:rPr>
          <w:i w:val="0"/>
        </w:rPr>
        <w:t xml:space="preserve">evidence that resources </w:t>
      </w:r>
      <w:r w:rsidR="002419E1">
        <w:rPr>
          <w:i w:val="0"/>
        </w:rPr>
        <w:t>meet the needs of English l</w:t>
      </w:r>
      <w:r w:rsidRPr="008931AC">
        <w:rPr>
          <w:i w:val="0"/>
        </w:rPr>
        <w:t>earners as a specific category of students.</w:t>
      </w:r>
    </w:p>
    <w:p w14:paraId="7EFA3F46" w14:textId="77777777" w:rsidR="00CC4FEC" w:rsidRPr="008931AC" w:rsidRDefault="00CC4FEC" w:rsidP="00CC4FEC">
      <w:pPr>
        <w:numPr>
          <w:ilvl w:val="0"/>
          <w:numId w:val="14"/>
        </w:numPr>
        <w:spacing w:after="240"/>
        <w:ind w:left="1080"/>
        <w:rPr>
          <w:i w:val="0"/>
        </w:rPr>
      </w:pPr>
      <w:r>
        <w:rPr>
          <w:i w:val="0"/>
        </w:rPr>
        <w:t>Criteria #3:</w:t>
      </w:r>
    </w:p>
    <w:p w14:paraId="615A5AF0" w14:textId="77777777" w:rsidR="00CC4FEC" w:rsidRPr="008931AC" w:rsidRDefault="00CC4FEC" w:rsidP="00CC4FEC">
      <w:pPr>
        <w:ind w:left="1080"/>
        <w:rPr>
          <w:i w:val="0"/>
        </w:rPr>
      </w:pPr>
      <w:r w:rsidRPr="008931AC">
        <w:rPr>
          <w:i w:val="0"/>
        </w:rPr>
        <w:t>G1, Animal Sounds, Animal Noises, Model Lesson, Differentiation Strategies</w:t>
      </w:r>
    </w:p>
    <w:p w14:paraId="13E48277" w14:textId="77777777" w:rsidR="002A217E" w:rsidRPr="008931AC" w:rsidRDefault="00000000" w:rsidP="002A217E">
      <w:pPr>
        <w:spacing w:after="240"/>
        <w:ind w:left="1080"/>
        <w:rPr>
          <w:i w:val="0"/>
        </w:rPr>
      </w:pPr>
      <w:hyperlink r:id="rId109" w:tooltip="G1, Animal Sounds, Animal Noises, Model Lesson, Differentiation Strategies" w:history="1">
        <w:r w:rsidR="002A217E" w:rsidRPr="002419E1">
          <w:rPr>
            <w:rStyle w:val="Hyperlink"/>
            <w:i w:val="0"/>
            <w:color w:val="0000FF"/>
          </w:rPr>
          <w:t>https://app.discoveryeducation.com/learn/techbook/units/968cfa53-096e-4665-9be9-1e2865887453/concepts/9f3e9415-c46b-490c-a85f-f0cad7958aa0/lesson/sections/e5500be1-82d6-4212-992b-f7d2dbac2970</w:t>
        </w:r>
      </w:hyperlink>
    </w:p>
    <w:p w14:paraId="051B7641" w14:textId="77777777" w:rsidR="00CC4FEC" w:rsidRPr="008931AC" w:rsidRDefault="00CC4FEC" w:rsidP="00CC4FEC">
      <w:pPr>
        <w:spacing w:after="240"/>
        <w:ind w:left="1080"/>
        <w:rPr>
          <w:i w:val="0"/>
        </w:rPr>
      </w:pPr>
      <w:r w:rsidRPr="008931AC">
        <w:rPr>
          <w:i w:val="0"/>
        </w:rPr>
        <w:t xml:space="preserve">This citation provides further </w:t>
      </w:r>
      <w:r>
        <w:rPr>
          <w:i w:val="0"/>
        </w:rPr>
        <w:t>evidence that all student</w:t>
      </w:r>
      <w:r w:rsidRPr="008931AC">
        <w:rPr>
          <w:i w:val="0"/>
        </w:rPr>
        <w:t xml:space="preserve"> need</w:t>
      </w:r>
      <w:r>
        <w:rPr>
          <w:i w:val="0"/>
        </w:rPr>
        <w:t>s</w:t>
      </w:r>
      <w:r w:rsidRPr="008931AC">
        <w:rPr>
          <w:i w:val="0"/>
        </w:rPr>
        <w:t xml:space="preserve"> are met through diversity in scaffolds and differentiation.</w:t>
      </w:r>
    </w:p>
    <w:p w14:paraId="09944940" w14:textId="77777777" w:rsidR="00CC4FEC" w:rsidRPr="008931AC" w:rsidRDefault="00CC4FEC" w:rsidP="00CC4FEC">
      <w:pPr>
        <w:numPr>
          <w:ilvl w:val="0"/>
          <w:numId w:val="14"/>
        </w:numPr>
        <w:spacing w:after="240"/>
        <w:ind w:left="1080"/>
        <w:contextualSpacing/>
        <w:rPr>
          <w:i w:val="0"/>
        </w:rPr>
      </w:pPr>
      <w:r w:rsidRPr="008931AC">
        <w:rPr>
          <w:i w:val="0"/>
        </w:rPr>
        <w:t>Criteria</w:t>
      </w:r>
      <w:r>
        <w:rPr>
          <w:i w:val="0"/>
        </w:rPr>
        <w:t xml:space="preserve"> #4:</w:t>
      </w:r>
    </w:p>
    <w:p w14:paraId="18CAC11E" w14:textId="77777777" w:rsidR="00CC4FEC" w:rsidRPr="008931AC" w:rsidRDefault="00CC4FEC" w:rsidP="00CC4FEC">
      <w:pPr>
        <w:spacing w:after="240"/>
        <w:ind w:left="1080"/>
        <w:rPr>
          <w:i w:val="0"/>
        </w:rPr>
      </w:pPr>
      <w:r w:rsidRPr="008931AC">
        <w:rPr>
          <w:i w:val="0"/>
        </w:rPr>
        <w:t>G7, Matter Cycles and Energy Flow, Matter and Energy in Living Systems, Click on Toolbar, Language and Display Options button (Aa)</w:t>
      </w:r>
    </w:p>
    <w:p w14:paraId="4E072919" w14:textId="77777777" w:rsidR="002A217E" w:rsidRDefault="00000000" w:rsidP="002A217E">
      <w:pPr>
        <w:spacing w:after="240"/>
        <w:ind w:left="1080"/>
        <w:rPr>
          <w:i w:val="0"/>
        </w:rPr>
      </w:pPr>
      <w:hyperlink r:id="rId110" w:tooltip="G7, Matter Cycles and Energy Flow, Matter and Energy in Living Systems, Click on Toolbar, Language and Display Options button " w:history="1">
        <w:r w:rsidR="002A217E" w:rsidRPr="002419E1">
          <w:rPr>
            <w:rStyle w:val="Hyperlink"/>
            <w:i w:val="0"/>
            <w:color w:val="0000FF"/>
          </w:rPr>
          <w:t>https://app.discoveryeducation.com/learn/techbook/units/615fea87-6e04-4769-9836-27fe50b57aff/concepts/9c98cadb-d631-4673-ad4a-586a7acfaa05</w:t>
        </w:r>
      </w:hyperlink>
    </w:p>
    <w:p w14:paraId="26914F3C" w14:textId="77777777" w:rsidR="00CC4FEC" w:rsidRPr="0012464E" w:rsidRDefault="00CC4FEC" w:rsidP="00CC4FEC">
      <w:pPr>
        <w:spacing w:after="240"/>
        <w:ind w:left="1080"/>
        <w:rPr>
          <w:i w:val="0"/>
        </w:rPr>
      </w:pPr>
      <w:r w:rsidRPr="0012464E">
        <w:rPr>
          <w:rFonts w:cs="Arial"/>
          <w:i w:val="0"/>
          <w:color w:val="000000"/>
        </w:rPr>
        <w:t>This resource provides differentiated paths for all students within instructional resources, and guidance to support students whose special needs include ELs, foster youth, girls and young women, advanced learners, and students with disabilities</w:t>
      </w:r>
      <w:r w:rsidRPr="0012464E">
        <w:rPr>
          <w:rFonts w:cs="Arial"/>
          <w:i w:val="0"/>
        </w:rPr>
        <w:t xml:space="preserve"> in science skills, three-dimensional lea</w:t>
      </w:r>
      <w:r>
        <w:rPr>
          <w:rFonts w:cs="Arial"/>
          <w:i w:val="0"/>
        </w:rPr>
        <w:t>rning, literacy or math skills.</w:t>
      </w:r>
    </w:p>
    <w:p w14:paraId="2F9982B2" w14:textId="77777777" w:rsidR="00CC4FEC" w:rsidRPr="008931AC" w:rsidRDefault="00CC4FEC" w:rsidP="00E553CF">
      <w:pPr>
        <w:pStyle w:val="Heading4"/>
      </w:pPr>
      <w:r w:rsidRPr="008931AC">
        <w:t>Criteria Category 5: Instructional Planning and Support</w:t>
      </w:r>
    </w:p>
    <w:p w14:paraId="2F37AE99" w14:textId="77777777" w:rsidR="00CC4FEC" w:rsidRPr="008931AC" w:rsidRDefault="00CC4FEC" w:rsidP="00CC4FEC">
      <w:pPr>
        <w:spacing w:after="240"/>
        <w:rPr>
          <w:rFonts w:cs="Calibri"/>
          <w:i w:val="0"/>
          <w:color w:val="000000"/>
        </w:rPr>
      </w:pPr>
      <w:r w:rsidRPr="008931AC">
        <w:rPr>
          <w:rFonts w:cs="Calibri"/>
          <w:i w:val="0"/>
          <w:color w:val="000000"/>
        </w:rPr>
        <w:t>The instructional materials</w:t>
      </w:r>
      <w:r w:rsidRPr="008931AC">
        <w:rPr>
          <w:rFonts w:cs="Calibri"/>
          <w:color w:val="000000"/>
        </w:rPr>
        <w:t xml:space="preserve"> </w:t>
      </w:r>
      <w:r w:rsidRPr="008931AC">
        <w:rPr>
          <w:rFonts w:cs="Calibri"/>
          <w:i w:val="0"/>
          <w:color w:val="000000"/>
        </w:rPr>
        <w:t>provide coherent guidelines for teachers to follow when planning three-dimensional instruction and</w:t>
      </w:r>
      <w:r w:rsidRPr="008931AC">
        <w:rPr>
          <w:rFonts w:cs="Calibri"/>
          <w:color w:val="000000"/>
        </w:rPr>
        <w:t xml:space="preserve"> </w:t>
      </w:r>
      <w:r w:rsidRPr="008931AC">
        <w:rPr>
          <w:rFonts w:cs="Calibri"/>
          <w:i w:val="0"/>
          <w:color w:val="000000"/>
        </w:rPr>
        <w:t>are</w:t>
      </w:r>
      <w:r w:rsidRPr="008931AC">
        <w:rPr>
          <w:rFonts w:cs="Calibri"/>
          <w:color w:val="000000"/>
        </w:rPr>
        <w:t xml:space="preserve"> </w:t>
      </w:r>
      <w:r w:rsidRPr="008931AC">
        <w:rPr>
          <w:rFonts w:cs="Calibri"/>
          <w:i w:val="0"/>
          <w:color w:val="000000"/>
        </w:rPr>
        <w:t>designed to help teachers provide effective standards-based instruction.</w:t>
      </w:r>
    </w:p>
    <w:p w14:paraId="0631E573" w14:textId="77777777" w:rsidR="00CC4FEC" w:rsidRPr="008931AC" w:rsidRDefault="00CC4FEC" w:rsidP="00CC4FEC">
      <w:pPr>
        <w:spacing w:after="240"/>
        <w:ind w:left="720"/>
        <w:rPr>
          <w:rFonts w:cs="Times New Roman"/>
          <w:b/>
          <w:i w:val="0"/>
          <w:iCs w:val="0"/>
        </w:rPr>
      </w:pPr>
      <w:r w:rsidRPr="008931AC">
        <w:rPr>
          <w:rFonts w:cs="Times New Roman"/>
          <w:b/>
          <w:i w:val="0"/>
          <w:iCs w:val="0"/>
        </w:rPr>
        <w:t>Citations:</w:t>
      </w:r>
    </w:p>
    <w:p w14:paraId="433C134A" w14:textId="77777777" w:rsidR="00CC4FEC" w:rsidRPr="008931AC" w:rsidRDefault="00CC4FEC" w:rsidP="00CC4FEC">
      <w:pPr>
        <w:widowControl w:val="0"/>
        <w:numPr>
          <w:ilvl w:val="0"/>
          <w:numId w:val="1"/>
        </w:numPr>
        <w:spacing w:after="240"/>
        <w:rPr>
          <w:i w:val="0"/>
        </w:rPr>
      </w:pPr>
      <w:r>
        <w:rPr>
          <w:i w:val="0"/>
        </w:rPr>
        <w:t>Criterion #6:</w:t>
      </w:r>
    </w:p>
    <w:p w14:paraId="72BCE5A8" w14:textId="77777777" w:rsidR="00CC4FEC" w:rsidRPr="008931AC" w:rsidRDefault="00CC4FEC" w:rsidP="00CC4FEC">
      <w:pPr>
        <w:widowControl w:val="0"/>
        <w:ind w:left="1440"/>
        <w:rPr>
          <w:i w:val="0"/>
        </w:rPr>
      </w:pPr>
      <w:r w:rsidRPr="008931AC">
        <w:rPr>
          <w:i w:val="0"/>
        </w:rPr>
        <w:t xml:space="preserve">G2, Biodiversity in Habitats, Unit: Performance-Based Assessment: </w:t>
      </w:r>
      <w:hyperlink r:id="rId111">
        <w:r w:rsidRPr="008931AC">
          <w:rPr>
            <w:i w:val="0"/>
          </w:rPr>
          <w:t>Eco-Friendly Outdoor Area</w:t>
        </w:r>
      </w:hyperlink>
      <w:r w:rsidRPr="008931AC">
        <w:rPr>
          <w:i w:val="0"/>
        </w:rPr>
        <w:t xml:space="preserve"> (see also the </w:t>
      </w:r>
      <w:hyperlink r:id="rId112">
        <w:r w:rsidRPr="008931AC">
          <w:rPr>
            <w:i w:val="0"/>
          </w:rPr>
          <w:t>Teacher Guide</w:t>
        </w:r>
      </w:hyperlink>
      <w:r w:rsidRPr="008931AC">
        <w:rPr>
          <w:i w:val="0"/>
        </w:rPr>
        <w:t xml:space="preserve">) </w:t>
      </w:r>
    </w:p>
    <w:p w14:paraId="0AFC14CA" w14:textId="77777777" w:rsidR="002A217E" w:rsidRPr="008931AC" w:rsidRDefault="00000000" w:rsidP="002A217E">
      <w:pPr>
        <w:widowControl w:val="0"/>
        <w:spacing w:after="240"/>
        <w:ind w:left="1440"/>
        <w:rPr>
          <w:i w:val="0"/>
        </w:rPr>
      </w:pPr>
      <w:hyperlink r:id="rId113" w:tooltip="Biodiversity in Habitats, Unit: Performance-Based Assessment" w:history="1">
        <w:r w:rsidR="002A217E" w:rsidRPr="002419E1">
          <w:rPr>
            <w:rStyle w:val="Hyperlink"/>
            <w:i w:val="0"/>
            <w:color w:val="0000FF"/>
          </w:rPr>
          <w:t>https://app.discoveryeducation.com/learn/techbook/units/1121860a-105f-4ecf-9f57-f072ce384f22/resources</w:t>
        </w:r>
      </w:hyperlink>
    </w:p>
    <w:p w14:paraId="068D71CB" w14:textId="77777777" w:rsidR="00CC4FEC" w:rsidRPr="008931AC" w:rsidRDefault="00CC4FEC" w:rsidP="00CC4FEC">
      <w:pPr>
        <w:widowControl w:val="0"/>
        <w:ind w:left="1440"/>
        <w:rPr>
          <w:i w:val="0"/>
        </w:rPr>
      </w:pPr>
      <w:r w:rsidRPr="008931AC">
        <w:rPr>
          <w:i w:val="0"/>
        </w:rPr>
        <w:t xml:space="preserve">G1, Plant Shapes, Designing for Plants, Elaborate, STEM Project Starter: Comparing Bridges, </w:t>
      </w:r>
      <w:hyperlink r:id="rId114">
        <w:r w:rsidRPr="008931AC">
          <w:rPr>
            <w:i w:val="0"/>
          </w:rPr>
          <w:t>TEI: Bridge Design, TEI: Comparing Bridges, TEI: Making a Conclusion, TEI: Improving Your Design</w:t>
        </w:r>
      </w:hyperlink>
    </w:p>
    <w:p w14:paraId="012CD6E4" w14:textId="77777777" w:rsidR="002A217E" w:rsidRPr="008931AC" w:rsidRDefault="00000000" w:rsidP="002A217E">
      <w:pPr>
        <w:widowControl w:val="0"/>
        <w:spacing w:after="240"/>
        <w:ind w:left="1440"/>
        <w:rPr>
          <w:i w:val="0"/>
        </w:rPr>
      </w:pPr>
      <w:hyperlink r:id="rId115" w:tooltip="Plant Shapes, Designing for Plants, Elaborate, STEM Project Starter: Comparing Bridges" w:history="1">
        <w:r w:rsidR="002A217E" w:rsidRPr="002419E1">
          <w:rPr>
            <w:rStyle w:val="Hyperlink"/>
            <w:i w:val="0"/>
            <w:color w:val="0000FF"/>
          </w:rPr>
          <w:t>https://app.discoveryeducation.com/learn/techbook/units/8fdeefc9-9522-439c-99a8-15a26ecac98c/concepts/43953b51-a593-42c7-ad05-d9fde851fe08/tabs/054d49d8-d8f5-4203-b276-19e25b56cc5f/pages/39af2bcf-54af-45ae-af27-11ff8588ba4f</w:t>
        </w:r>
      </w:hyperlink>
    </w:p>
    <w:p w14:paraId="43C8565E" w14:textId="77777777" w:rsidR="00CC4FEC" w:rsidRPr="008931AC" w:rsidRDefault="00CC4FEC" w:rsidP="00CC4FEC">
      <w:pPr>
        <w:widowControl w:val="0"/>
        <w:ind w:left="1440"/>
        <w:rPr>
          <w:i w:val="0"/>
        </w:rPr>
      </w:pPr>
      <w:r w:rsidRPr="008931AC">
        <w:rPr>
          <w:i w:val="0"/>
        </w:rPr>
        <w:t xml:space="preserve">G8, Moving Planets, Energy in the Universe, Explore, p1, What is the Kinetic Energy of Orbits in the Solar System?, </w:t>
      </w:r>
      <w:hyperlink r:id="rId116">
        <w:r w:rsidRPr="008931AC">
          <w:rPr>
            <w:i w:val="0"/>
          </w:rPr>
          <w:t>HOA: Kinetic Energy of Orbits</w:t>
        </w:r>
      </w:hyperlink>
      <w:r w:rsidRPr="008931AC">
        <w:rPr>
          <w:i w:val="0"/>
        </w:rPr>
        <w:t xml:space="preserve"> (see also the </w:t>
      </w:r>
      <w:hyperlink r:id="rId117">
        <w:r w:rsidRPr="008931AC">
          <w:rPr>
            <w:i w:val="0"/>
          </w:rPr>
          <w:t>Teacher Guide</w:t>
        </w:r>
      </w:hyperlink>
      <w:r w:rsidRPr="008931AC">
        <w:rPr>
          <w:i w:val="0"/>
        </w:rPr>
        <w:t>)</w:t>
      </w:r>
    </w:p>
    <w:p w14:paraId="20A129DF" w14:textId="77777777" w:rsidR="002A217E" w:rsidRPr="008931AC" w:rsidRDefault="00000000" w:rsidP="002A217E">
      <w:pPr>
        <w:widowControl w:val="0"/>
        <w:spacing w:after="240"/>
        <w:ind w:left="1440"/>
        <w:rPr>
          <w:i w:val="0"/>
        </w:rPr>
      </w:pPr>
      <w:hyperlink r:id="rId118" w:tooltip="Moving Planets, Energy in the Universe, Explore" w:history="1">
        <w:r w:rsidR="002A217E" w:rsidRPr="002419E1">
          <w:rPr>
            <w:rStyle w:val="Hyperlink"/>
            <w:i w:val="0"/>
            <w:color w:val="0000FF"/>
          </w:rPr>
          <w:t>https://app.discoveryeducation.com/learn/techbook/units/080b22a8-fb6d-4a66-9231-98d10c3e2c43/concepts/2d6d353b-d274-4dd5-bf77-</w:t>
        </w:r>
        <w:r w:rsidR="002A217E" w:rsidRPr="002419E1">
          <w:rPr>
            <w:rStyle w:val="Hyperlink"/>
            <w:i w:val="0"/>
            <w:color w:val="0000FF"/>
          </w:rPr>
          <w:lastRenderedPageBreak/>
          <w:t>e8fd8166d938/tabs/759da9a7-2edf-4cde-9515-7081ca990764</w:t>
        </w:r>
      </w:hyperlink>
    </w:p>
    <w:p w14:paraId="3BBDE5EA" w14:textId="77777777" w:rsidR="00CC4FEC" w:rsidRPr="008931AC" w:rsidRDefault="00CC4FEC" w:rsidP="00CC4FEC">
      <w:pPr>
        <w:widowControl w:val="0"/>
        <w:spacing w:after="240"/>
        <w:ind w:left="1440"/>
        <w:rPr>
          <w:i w:val="0"/>
        </w:rPr>
      </w:pPr>
      <w:r w:rsidRPr="008931AC">
        <w:rPr>
          <w:i w:val="0"/>
        </w:rPr>
        <w:t xml:space="preserve">These </w:t>
      </w:r>
      <w:r>
        <w:rPr>
          <w:i w:val="0"/>
        </w:rPr>
        <w:t>citations</w:t>
      </w:r>
      <w:r w:rsidRPr="008931AC">
        <w:rPr>
          <w:i w:val="0"/>
        </w:rPr>
        <w:t xml:space="preserve"> show how student tasks and assessments are supported with guidance for the teacher on implementation and evaluation.</w:t>
      </w:r>
    </w:p>
    <w:p w14:paraId="7F2A042A" w14:textId="77777777" w:rsidR="00CC4FEC" w:rsidRPr="008931AC" w:rsidRDefault="00CC4FEC" w:rsidP="00CC4FEC">
      <w:pPr>
        <w:widowControl w:val="0"/>
        <w:numPr>
          <w:ilvl w:val="0"/>
          <w:numId w:val="1"/>
        </w:numPr>
        <w:pBdr>
          <w:top w:val="nil"/>
          <w:left w:val="nil"/>
          <w:bottom w:val="nil"/>
          <w:right w:val="nil"/>
          <w:between w:val="nil"/>
        </w:pBdr>
        <w:spacing w:after="240"/>
        <w:rPr>
          <w:i w:val="0"/>
        </w:rPr>
      </w:pPr>
      <w:r>
        <w:rPr>
          <w:i w:val="0"/>
        </w:rPr>
        <w:t>Criterion #15:</w:t>
      </w:r>
    </w:p>
    <w:p w14:paraId="09EECE60" w14:textId="77777777" w:rsidR="00CC4FEC" w:rsidRPr="008931AC" w:rsidRDefault="00CC4FEC" w:rsidP="00CC4FEC">
      <w:pPr>
        <w:widowControl w:val="0"/>
        <w:pBdr>
          <w:top w:val="nil"/>
          <w:left w:val="nil"/>
          <w:bottom w:val="nil"/>
          <w:right w:val="nil"/>
          <w:between w:val="nil"/>
        </w:pBdr>
        <w:ind w:left="1440"/>
        <w:rPr>
          <w:i w:val="0"/>
        </w:rPr>
      </w:pPr>
      <w:r w:rsidRPr="008931AC">
        <w:rPr>
          <w:i w:val="0"/>
        </w:rPr>
        <w:t>G5, What is Matter Made Of, Changes to Matter, Explore, Explore More Resources, Reading Passage:</w:t>
      </w:r>
      <w:hyperlink r:id="rId119">
        <w:r w:rsidRPr="008931AC">
          <w:rPr>
            <w:i w:val="0"/>
          </w:rPr>
          <w:t xml:space="preserve"> </w:t>
        </w:r>
      </w:hyperlink>
      <w:r w:rsidRPr="008931AC">
        <w:rPr>
          <w:i w:val="0"/>
        </w:rPr>
        <w:t>Shuttle Launch!</w:t>
      </w:r>
    </w:p>
    <w:p w14:paraId="09067BC4" w14:textId="77777777" w:rsidR="002A217E" w:rsidRPr="008931AC" w:rsidRDefault="00000000" w:rsidP="002A217E">
      <w:pPr>
        <w:widowControl w:val="0"/>
        <w:pBdr>
          <w:top w:val="nil"/>
          <w:left w:val="nil"/>
          <w:bottom w:val="nil"/>
          <w:right w:val="nil"/>
          <w:between w:val="nil"/>
        </w:pBdr>
        <w:spacing w:after="240"/>
        <w:ind w:left="1440"/>
        <w:rPr>
          <w:i w:val="0"/>
        </w:rPr>
      </w:pPr>
      <w:hyperlink r:id="rId120" w:tooltip="G5, What is Matter Made Of, Changes to Matter, Explore, Explore More Resources, Reading Passage: Shuttle Launch!" w:history="1">
        <w:r w:rsidR="002A217E" w:rsidRPr="00422635">
          <w:rPr>
            <w:rStyle w:val="Hyperlink"/>
            <w:i w:val="0"/>
            <w:color w:val="0000FF"/>
          </w:rPr>
          <w:t>https://app.discoveryeducation.com/learn/techbook/units/5e011d97-98f2-449d-8765-18043eb88141/concepts/e079bea7-516b-4734-996b-f24af4665e12/tabs/759da9a7-2edf-4cde-9515-7081ca990764/pages/2724f5b3-144b-40cd-b031-4748c003bd42</w:t>
        </w:r>
      </w:hyperlink>
    </w:p>
    <w:p w14:paraId="481FFD8D" w14:textId="3CE9B533" w:rsidR="00CA45C6" w:rsidRDefault="00CC4FEC" w:rsidP="00CA45C6">
      <w:pPr>
        <w:widowControl w:val="0"/>
        <w:pBdr>
          <w:top w:val="nil"/>
          <w:left w:val="nil"/>
          <w:bottom w:val="nil"/>
          <w:right w:val="nil"/>
          <w:between w:val="nil"/>
        </w:pBdr>
        <w:ind w:left="1440"/>
        <w:rPr>
          <w:i w:val="0"/>
        </w:rPr>
      </w:pPr>
      <w:r w:rsidRPr="008931AC">
        <w:rPr>
          <w:i w:val="0"/>
        </w:rPr>
        <w:t>G8, Life’s Unity and Diversity, Evolution and Natural Selection, Model Lesson, Teacher Preparation,</w:t>
      </w:r>
      <w:hyperlink r:id="rId121">
        <w:r w:rsidRPr="008931AC">
          <w:rPr>
            <w:i w:val="0"/>
          </w:rPr>
          <w:t xml:space="preserve"> </w:t>
        </w:r>
      </w:hyperlink>
      <w:r w:rsidRPr="008931AC">
        <w:rPr>
          <w:i w:val="0"/>
        </w:rPr>
        <w:t>Background for Teacher</w:t>
      </w:r>
      <w:r w:rsidR="00CA45C6">
        <w:rPr>
          <w:i w:val="0"/>
        </w:rPr>
        <w:t xml:space="preserve"> </w:t>
      </w:r>
      <w:hyperlink r:id="rId122" w:history="1">
        <w:r w:rsidR="00EB33D3" w:rsidRPr="00EB33D3">
          <w:rPr>
            <w:rStyle w:val="Hyperlink"/>
            <w:i w:val="0"/>
          </w:rPr>
          <w:t>https://app.discoveryeducation.com/learn/signin?next=https%3A%2F%2Fapp.discoveryeducation.com%2Flearn%2Ftechbook%2Funits%2Fd634d618-3648-4039-98ec-0d6ebb3cb9b7%2Fconcepts%2F2b60427d-916b-410c-973e-bea248dc8d5d%2Flesson%2Fsections%2Feedad2e1-a568-439d-86c9-bad01f28757d</w:t>
        </w:r>
      </w:hyperlink>
    </w:p>
    <w:p w14:paraId="32A722DF" w14:textId="0E4EDBBF" w:rsidR="00CC4FEC" w:rsidRDefault="00CC4FEC" w:rsidP="00CA45C6">
      <w:pPr>
        <w:widowControl w:val="0"/>
        <w:pBdr>
          <w:top w:val="nil"/>
          <w:left w:val="nil"/>
          <w:bottom w:val="nil"/>
          <w:right w:val="nil"/>
          <w:between w:val="nil"/>
        </w:pBdr>
        <w:ind w:left="1440"/>
        <w:rPr>
          <w:i w:val="0"/>
        </w:rPr>
      </w:pPr>
      <w:r w:rsidRPr="008931AC">
        <w:rPr>
          <w:i w:val="0"/>
        </w:rPr>
        <w:t>These examples demonstrate that the program provides information for teachers and students about important people, ideas, and scientific principles.</w:t>
      </w:r>
    </w:p>
    <w:p w14:paraId="54AE6046" w14:textId="77777777" w:rsidR="00CA45C6" w:rsidRPr="008931AC" w:rsidRDefault="00CA45C6" w:rsidP="00CA45C6">
      <w:pPr>
        <w:widowControl w:val="0"/>
        <w:pBdr>
          <w:top w:val="nil"/>
          <w:left w:val="nil"/>
          <w:bottom w:val="nil"/>
          <w:right w:val="nil"/>
          <w:between w:val="nil"/>
        </w:pBdr>
        <w:ind w:left="1440"/>
        <w:rPr>
          <w:i w:val="0"/>
        </w:rPr>
      </w:pPr>
    </w:p>
    <w:p w14:paraId="50F18E5E" w14:textId="77777777" w:rsidR="00CC4FEC" w:rsidRPr="008931AC" w:rsidRDefault="00CC4FEC" w:rsidP="00CC4FEC">
      <w:pPr>
        <w:widowControl w:val="0"/>
        <w:numPr>
          <w:ilvl w:val="0"/>
          <w:numId w:val="1"/>
        </w:numPr>
        <w:pBdr>
          <w:top w:val="nil"/>
          <w:left w:val="nil"/>
          <w:bottom w:val="nil"/>
          <w:right w:val="nil"/>
          <w:between w:val="nil"/>
        </w:pBdr>
        <w:spacing w:after="240"/>
        <w:rPr>
          <w:i w:val="0"/>
        </w:rPr>
      </w:pPr>
      <w:r>
        <w:rPr>
          <w:i w:val="0"/>
        </w:rPr>
        <w:t>Criterion #20:</w:t>
      </w:r>
    </w:p>
    <w:p w14:paraId="5DEF7F51" w14:textId="77777777" w:rsidR="00CC4FEC" w:rsidRPr="008931AC" w:rsidRDefault="00CC4FEC" w:rsidP="00CC4FEC">
      <w:pPr>
        <w:widowControl w:val="0"/>
        <w:pBdr>
          <w:top w:val="nil"/>
          <w:left w:val="nil"/>
          <w:bottom w:val="nil"/>
          <w:right w:val="nil"/>
          <w:between w:val="nil"/>
        </w:pBdr>
        <w:ind w:left="1440"/>
        <w:contextualSpacing/>
        <w:rPr>
          <w:i w:val="0"/>
        </w:rPr>
      </w:pPr>
      <w:r w:rsidRPr="008931AC">
        <w:rPr>
          <w:i w:val="0"/>
        </w:rPr>
        <w:t xml:space="preserve">G3, Weather Impacts, Predicting Weather, Elaborate, STEM Project Starter: </w:t>
      </w:r>
      <w:hyperlink r:id="rId123">
        <w:r w:rsidRPr="008931AC">
          <w:rPr>
            <w:i w:val="0"/>
          </w:rPr>
          <w:t>Graphical Weather Maps</w:t>
        </w:r>
      </w:hyperlink>
    </w:p>
    <w:p w14:paraId="31C5A562" w14:textId="77777777" w:rsidR="002A217E" w:rsidRPr="008931AC" w:rsidRDefault="00000000" w:rsidP="002A217E">
      <w:pPr>
        <w:widowControl w:val="0"/>
        <w:pBdr>
          <w:top w:val="nil"/>
          <w:left w:val="nil"/>
          <w:bottom w:val="nil"/>
          <w:right w:val="nil"/>
          <w:between w:val="nil"/>
        </w:pBdr>
        <w:spacing w:after="240"/>
        <w:ind w:left="1440"/>
        <w:rPr>
          <w:i w:val="0"/>
        </w:rPr>
      </w:pPr>
      <w:hyperlink r:id="rId124" w:tooltip="G3, Weather Impacts, Predicting Weather, Elaborate, STEM Project Starter: Graphical Weather Maps" w:history="1">
        <w:r w:rsidR="002A217E" w:rsidRPr="00422635">
          <w:rPr>
            <w:rStyle w:val="Hyperlink"/>
            <w:i w:val="0"/>
            <w:color w:val="0000FF"/>
          </w:rPr>
          <w:t>https://app.discoveryeducation.com/learn/techbook/units/d4f0896d-0754-405b-9466-55dd873c3ca0/concepts/360d6986-f4ff-463f-96a3-770d8674eea9/tabs/054d49d8-d8f5-4203-b276-19e25b56cc5f/pages/bc910fac-44c8-41b1-a1f0-799df9cddcad</w:t>
        </w:r>
      </w:hyperlink>
    </w:p>
    <w:p w14:paraId="7F18B93F" w14:textId="77777777" w:rsidR="00CC4FEC" w:rsidRPr="008931AC" w:rsidRDefault="00CC4FEC" w:rsidP="00CC4FEC">
      <w:pPr>
        <w:widowControl w:val="0"/>
        <w:pBdr>
          <w:top w:val="nil"/>
          <w:left w:val="nil"/>
          <w:bottom w:val="nil"/>
          <w:right w:val="nil"/>
          <w:between w:val="nil"/>
        </w:pBdr>
        <w:ind w:left="1440"/>
        <w:contextualSpacing/>
        <w:rPr>
          <w:i w:val="0"/>
        </w:rPr>
      </w:pPr>
      <w:r w:rsidRPr="008931AC">
        <w:rPr>
          <w:i w:val="0"/>
        </w:rPr>
        <w:t xml:space="preserve">G4 Senses and Survival, Communication and Information Transfer, Elaborate, STEM Project Starter: </w:t>
      </w:r>
      <w:hyperlink r:id="rId125">
        <w:r w:rsidRPr="008931AC">
          <w:rPr>
            <w:i w:val="0"/>
          </w:rPr>
          <w:t>Bat Chat</w:t>
        </w:r>
      </w:hyperlink>
    </w:p>
    <w:p w14:paraId="218B9438" w14:textId="77777777" w:rsidR="002A217E" w:rsidRPr="008931AC" w:rsidRDefault="00000000" w:rsidP="002A217E">
      <w:pPr>
        <w:widowControl w:val="0"/>
        <w:pBdr>
          <w:top w:val="nil"/>
          <w:left w:val="nil"/>
          <w:bottom w:val="nil"/>
          <w:right w:val="nil"/>
          <w:between w:val="nil"/>
        </w:pBdr>
        <w:spacing w:after="240"/>
        <w:ind w:left="1440"/>
        <w:rPr>
          <w:i w:val="0"/>
        </w:rPr>
      </w:pPr>
      <w:hyperlink r:id="rId126" w:tooltip="G4 Senses and Survival, Communication and Information Transfer, Elaborate, STEM Project Starter: Bat Chat" w:history="1">
        <w:r w:rsidR="002A217E" w:rsidRPr="00422635">
          <w:rPr>
            <w:rStyle w:val="Hyperlink"/>
            <w:i w:val="0"/>
            <w:color w:val="0000FF"/>
          </w:rPr>
          <w:t>https://app.discoveryeducation.com/learn/techbook/units/8bc8b2f3-e1b4-4fe6-b9b2-c15ee76c7427/concepts/2e983df2-112a-4972-a870-b4f9c54e8bc0/tabs/054d49d8-d8f5-4203-b276-19e25b56cc5f/pages/ab9db098-e146-4941-8bf7-39fd5d2c298d</w:t>
        </w:r>
      </w:hyperlink>
    </w:p>
    <w:p w14:paraId="57FE9D7B" w14:textId="75EFBDE6" w:rsidR="00CC4FEC" w:rsidRPr="008931AC" w:rsidRDefault="00CC4FEC" w:rsidP="00CC4FEC">
      <w:pPr>
        <w:widowControl w:val="0"/>
        <w:pBdr>
          <w:top w:val="nil"/>
          <w:left w:val="nil"/>
          <w:bottom w:val="nil"/>
          <w:right w:val="nil"/>
          <w:between w:val="nil"/>
        </w:pBdr>
        <w:ind w:left="1440"/>
        <w:contextualSpacing/>
        <w:rPr>
          <w:i w:val="0"/>
        </w:rPr>
      </w:pPr>
      <w:r w:rsidRPr="008931AC">
        <w:rPr>
          <w:i w:val="0"/>
        </w:rPr>
        <w:t xml:space="preserve">G7, Shaping Earth’s Resources and Ecosystems, Earth’s Moving Surface, Elaborate, STEM Project Starter: </w:t>
      </w:r>
      <w:hyperlink r:id="rId127">
        <w:r w:rsidRPr="008931AC">
          <w:rPr>
            <w:i w:val="0"/>
          </w:rPr>
          <w:t>Tectonic Activity in My State</w:t>
        </w:r>
      </w:hyperlink>
    </w:p>
    <w:p w14:paraId="66C3C34A" w14:textId="77777777" w:rsidR="002A217E" w:rsidRPr="008931AC" w:rsidRDefault="00000000" w:rsidP="002A217E">
      <w:pPr>
        <w:widowControl w:val="0"/>
        <w:pBdr>
          <w:top w:val="nil"/>
          <w:left w:val="nil"/>
          <w:bottom w:val="nil"/>
          <w:right w:val="nil"/>
          <w:between w:val="nil"/>
        </w:pBdr>
        <w:spacing w:after="240"/>
        <w:ind w:left="1440"/>
        <w:rPr>
          <w:i w:val="0"/>
        </w:rPr>
      </w:pPr>
      <w:hyperlink r:id="rId128" w:tooltip="G7, Shaping Earth’s Resources and Ecosystems, Earth’s Moving Surface, Elaborate, STEM Project Starter: Tectonic Activity in My State" w:history="1">
        <w:r w:rsidR="002A217E" w:rsidRPr="00422635">
          <w:rPr>
            <w:rStyle w:val="Hyperlink"/>
            <w:i w:val="0"/>
            <w:color w:val="0000FF"/>
          </w:rPr>
          <w:t>https://app.discoveryeducation.com/learn/techbook/units/94f58423-3d4a-47f4-8b35-569800b108f3/concepts/17e66da9-4220-4188-bc52-0a6c91176978/tabs/054d49d8-d8f5-4203-b276-19e25b56cc5f/pages/e5503d97-8b71-4fd8-aa02-d6b99b5382c2</w:t>
        </w:r>
      </w:hyperlink>
    </w:p>
    <w:p w14:paraId="519829F7" w14:textId="77777777" w:rsidR="00CC4FEC" w:rsidRPr="008931AC" w:rsidRDefault="00CC4FEC" w:rsidP="00451AF6">
      <w:pPr>
        <w:widowControl w:val="0"/>
        <w:pBdr>
          <w:top w:val="nil"/>
          <w:left w:val="nil"/>
          <w:bottom w:val="nil"/>
          <w:right w:val="nil"/>
          <w:between w:val="nil"/>
        </w:pBdr>
        <w:spacing w:after="480"/>
        <w:ind w:left="1440"/>
        <w:rPr>
          <w:i w:val="0"/>
        </w:rPr>
      </w:pPr>
      <w:r w:rsidRPr="008931AC">
        <w:rPr>
          <w:i w:val="0"/>
        </w:rPr>
        <w:lastRenderedPageBreak/>
        <w:t xml:space="preserve">These </w:t>
      </w:r>
      <w:r>
        <w:rPr>
          <w:i w:val="0"/>
        </w:rPr>
        <w:t>citations</w:t>
      </w:r>
      <w:r w:rsidRPr="008931AC">
        <w:rPr>
          <w:i w:val="0"/>
        </w:rPr>
        <w:t xml:space="preserve"> show how the program provides information for teachers on the effective use of library and media resources to complement the standards. These resources also provide suggestions for teaching students how to use these tools.</w:t>
      </w:r>
    </w:p>
    <w:p w14:paraId="558EDA19" w14:textId="77777777" w:rsidR="00CC4FEC" w:rsidRPr="0018022C" w:rsidRDefault="00CC4FEC" w:rsidP="00E553CF">
      <w:pPr>
        <w:pStyle w:val="Heading4"/>
      </w:pPr>
      <w:r w:rsidRPr="0018022C">
        <w:t>Edits and Corrections:</w:t>
      </w:r>
    </w:p>
    <w:p w14:paraId="6451C41A" w14:textId="77777777" w:rsidR="00CC4FEC"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bookmarkStart w:id="37" w:name="_lu282pd6itat"/>
      <w:bookmarkStart w:id="38" w:name="_ckykx1uunou9"/>
      <w:bookmarkStart w:id="39" w:name="_4wx4uqjvsl07"/>
      <w:bookmarkEnd w:id="37"/>
      <w:bookmarkEnd w:id="38"/>
      <w:bookmarkEnd w:id="39"/>
    </w:p>
    <w:tbl>
      <w:tblPr>
        <w:tblStyle w:val="TableGrid"/>
        <w:tblW w:w="10733" w:type="dxa"/>
        <w:tblInd w:w="-635" w:type="dxa"/>
        <w:tblLayout w:type="fixed"/>
        <w:tblLook w:val="04A0" w:firstRow="1" w:lastRow="0" w:firstColumn="1" w:lastColumn="0" w:noHBand="0" w:noVBand="1"/>
        <w:tblDescription w:val="The edits and corrections recommended by the review panel."/>
      </w:tblPr>
      <w:tblGrid>
        <w:gridCol w:w="540"/>
        <w:gridCol w:w="900"/>
        <w:gridCol w:w="1530"/>
        <w:gridCol w:w="1620"/>
        <w:gridCol w:w="2081"/>
        <w:gridCol w:w="2352"/>
        <w:gridCol w:w="1710"/>
      </w:tblGrid>
      <w:tr w:rsidR="00CC4FEC" w:rsidRPr="00EF7A79" w14:paraId="7FB8D33D" w14:textId="77777777" w:rsidTr="00AE1991">
        <w:trPr>
          <w:cantSplit/>
          <w:tblHeader/>
        </w:trPr>
        <w:tc>
          <w:tcPr>
            <w:tcW w:w="540" w:type="dxa"/>
          </w:tcPr>
          <w:p w14:paraId="2FDCFD2D" w14:textId="77777777" w:rsidR="00CC4FEC" w:rsidRPr="00EF7A79" w:rsidRDefault="00CC4FEC" w:rsidP="00AE1991">
            <w:pPr>
              <w:pStyle w:val="Header"/>
              <w:rPr>
                <w:rFonts w:cs="Arial"/>
                <w:i w:val="0"/>
                <w:iCs w:val="0"/>
              </w:rPr>
            </w:pPr>
            <w:r w:rsidRPr="00EF7A79">
              <w:rPr>
                <w:rFonts w:cs="Arial"/>
                <w:i w:val="0"/>
                <w:iCs w:val="0"/>
              </w:rPr>
              <w:t>#</w:t>
            </w:r>
          </w:p>
        </w:tc>
        <w:tc>
          <w:tcPr>
            <w:tcW w:w="900" w:type="dxa"/>
          </w:tcPr>
          <w:p w14:paraId="4BE9781F" w14:textId="77777777" w:rsidR="00CC4FEC" w:rsidRPr="00EF7A79" w:rsidRDefault="00CC4FEC" w:rsidP="00AE1991">
            <w:pPr>
              <w:pStyle w:val="Header"/>
              <w:rPr>
                <w:rFonts w:cs="Arial"/>
                <w:i w:val="0"/>
                <w:iCs w:val="0"/>
              </w:rPr>
            </w:pPr>
            <w:r w:rsidRPr="00EF7A79">
              <w:rPr>
                <w:rFonts w:cs="Arial"/>
                <w:i w:val="0"/>
                <w:iCs w:val="0"/>
              </w:rPr>
              <w:t>Grade Level</w:t>
            </w:r>
          </w:p>
        </w:tc>
        <w:tc>
          <w:tcPr>
            <w:tcW w:w="1530" w:type="dxa"/>
          </w:tcPr>
          <w:p w14:paraId="56B20FC2" w14:textId="77777777" w:rsidR="00CC4FEC" w:rsidRPr="00EF7A79" w:rsidRDefault="00CC4FEC" w:rsidP="00AE1991">
            <w:pPr>
              <w:pStyle w:val="Header"/>
              <w:rPr>
                <w:rFonts w:cs="Arial"/>
                <w:i w:val="0"/>
                <w:iCs w:val="0"/>
              </w:rPr>
            </w:pPr>
            <w:r w:rsidRPr="00EF7A79">
              <w:rPr>
                <w:rFonts w:cs="Arial"/>
                <w:i w:val="0"/>
                <w:iCs w:val="0"/>
              </w:rPr>
              <w:t>Component</w:t>
            </w:r>
          </w:p>
        </w:tc>
        <w:tc>
          <w:tcPr>
            <w:tcW w:w="1620" w:type="dxa"/>
          </w:tcPr>
          <w:p w14:paraId="08135ECB" w14:textId="77777777" w:rsidR="00CC4FEC" w:rsidRPr="00EF7A79" w:rsidRDefault="00CC4FEC" w:rsidP="00AE1991">
            <w:pPr>
              <w:pStyle w:val="Header"/>
              <w:rPr>
                <w:rFonts w:cs="Arial"/>
                <w:i w:val="0"/>
                <w:iCs w:val="0"/>
              </w:rPr>
            </w:pPr>
            <w:r w:rsidRPr="00EF7A79">
              <w:rPr>
                <w:rFonts w:cs="Arial"/>
                <w:i w:val="0"/>
                <w:iCs w:val="0"/>
              </w:rPr>
              <w:t>Page number(s)</w:t>
            </w:r>
          </w:p>
        </w:tc>
        <w:tc>
          <w:tcPr>
            <w:tcW w:w="2081" w:type="dxa"/>
          </w:tcPr>
          <w:p w14:paraId="6A285900" w14:textId="77777777" w:rsidR="00CC4FEC" w:rsidRPr="00EF7A79" w:rsidRDefault="00CC4FEC" w:rsidP="00AE1991">
            <w:pPr>
              <w:pStyle w:val="Header"/>
              <w:rPr>
                <w:rFonts w:cs="Arial"/>
                <w:i w:val="0"/>
                <w:iCs w:val="0"/>
              </w:rPr>
            </w:pPr>
            <w:r w:rsidRPr="00EF7A79">
              <w:rPr>
                <w:rFonts w:cs="Arial"/>
                <w:i w:val="0"/>
                <w:iCs w:val="0"/>
              </w:rPr>
              <w:t>Current text</w:t>
            </w:r>
          </w:p>
        </w:tc>
        <w:tc>
          <w:tcPr>
            <w:tcW w:w="2352" w:type="dxa"/>
          </w:tcPr>
          <w:p w14:paraId="28EB4B3D" w14:textId="77777777" w:rsidR="00CC4FEC" w:rsidRPr="00EF7A79" w:rsidRDefault="00CC4FEC" w:rsidP="00AE1991">
            <w:pPr>
              <w:pStyle w:val="Header"/>
              <w:rPr>
                <w:rFonts w:cs="Arial"/>
                <w:i w:val="0"/>
                <w:iCs w:val="0"/>
              </w:rPr>
            </w:pPr>
            <w:r w:rsidRPr="00EF7A79">
              <w:rPr>
                <w:rFonts w:cs="Arial"/>
                <w:i w:val="0"/>
                <w:iCs w:val="0"/>
              </w:rPr>
              <w:t>Proposed corrected text</w:t>
            </w:r>
          </w:p>
        </w:tc>
        <w:tc>
          <w:tcPr>
            <w:tcW w:w="1710" w:type="dxa"/>
          </w:tcPr>
          <w:p w14:paraId="65B22EC3" w14:textId="77777777" w:rsidR="00CC4FEC" w:rsidRPr="00EF7A79" w:rsidRDefault="00CC4FEC" w:rsidP="00AE1991">
            <w:pPr>
              <w:pStyle w:val="Header"/>
              <w:rPr>
                <w:rFonts w:cs="Arial"/>
                <w:i w:val="0"/>
                <w:iCs w:val="0"/>
              </w:rPr>
            </w:pPr>
            <w:r w:rsidRPr="00EF7A79">
              <w:rPr>
                <w:rFonts w:cs="Arial"/>
                <w:i w:val="0"/>
                <w:iCs w:val="0"/>
              </w:rPr>
              <w:t>Reason for edit</w:t>
            </w:r>
          </w:p>
        </w:tc>
      </w:tr>
      <w:tr w:rsidR="00CC4FEC" w:rsidRPr="00EF7A79" w14:paraId="28ADADC0" w14:textId="77777777" w:rsidTr="00AE1991">
        <w:trPr>
          <w:cantSplit/>
        </w:trPr>
        <w:tc>
          <w:tcPr>
            <w:tcW w:w="540" w:type="dxa"/>
          </w:tcPr>
          <w:p w14:paraId="708CDAA5" w14:textId="77777777" w:rsidR="00CC4FEC" w:rsidRPr="00EF7A79" w:rsidRDefault="00CC4FEC" w:rsidP="00AE1991">
            <w:pPr>
              <w:pStyle w:val="Header"/>
              <w:rPr>
                <w:rFonts w:cs="Arial"/>
                <w:i w:val="0"/>
                <w:iCs w:val="0"/>
              </w:rPr>
            </w:pPr>
            <w:r w:rsidRPr="00EF7A79">
              <w:rPr>
                <w:rFonts w:cs="Arial"/>
                <w:i w:val="0"/>
                <w:iCs w:val="0"/>
              </w:rPr>
              <w:t>1</w:t>
            </w:r>
          </w:p>
        </w:tc>
        <w:tc>
          <w:tcPr>
            <w:tcW w:w="900" w:type="dxa"/>
          </w:tcPr>
          <w:p w14:paraId="66ACE626" w14:textId="77777777" w:rsidR="00CC4FEC" w:rsidRPr="00EF7A79" w:rsidRDefault="00CC4FEC" w:rsidP="00AE1991">
            <w:pPr>
              <w:pStyle w:val="Header"/>
              <w:rPr>
                <w:rFonts w:cs="Arial"/>
                <w:i w:val="0"/>
                <w:iCs w:val="0"/>
              </w:rPr>
            </w:pPr>
            <w:r w:rsidRPr="00EF7A79">
              <w:rPr>
                <w:rFonts w:cs="Arial"/>
                <w:i w:val="0"/>
                <w:iCs w:val="0"/>
              </w:rPr>
              <w:t>K</w:t>
            </w:r>
          </w:p>
        </w:tc>
        <w:tc>
          <w:tcPr>
            <w:tcW w:w="1530" w:type="dxa"/>
          </w:tcPr>
          <w:p w14:paraId="1206238A" w14:textId="77777777" w:rsidR="00CC4FEC" w:rsidRPr="00EF7A79" w:rsidRDefault="00CC4FEC" w:rsidP="00AE1991">
            <w:pPr>
              <w:pStyle w:val="Header"/>
              <w:rPr>
                <w:rFonts w:cs="Arial"/>
                <w:i w:val="0"/>
                <w:iCs w:val="0"/>
              </w:rPr>
            </w:pPr>
            <w:r w:rsidRPr="00EF7A79">
              <w:rPr>
                <w:rFonts w:cs="Arial"/>
                <w:i w:val="0"/>
                <w:iCs w:val="0"/>
              </w:rPr>
              <w:t>HOA/T</w:t>
            </w:r>
          </w:p>
        </w:tc>
        <w:tc>
          <w:tcPr>
            <w:tcW w:w="1620" w:type="dxa"/>
          </w:tcPr>
          <w:p w14:paraId="108E0F8C" w14:textId="77777777" w:rsidR="00CC4FEC" w:rsidRPr="00EF7A79" w:rsidRDefault="00CC4FEC" w:rsidP="00AE1991">
            <w:pPr>
              <w:spacing w:after="240"/>
              <w:rPr>
                <w:rFonts w:cs="Arial"/>
                <w:i w:val="0"/>
              </w:rPr>
            </w:pPr>
            <w:r w:rsidRPr="00EF7A79">
              <w:rPr>
                <w:rFonts w:cs="Arial"/>
                <w:i w:val="0"/>
              </w:rPr>
              <w:t>Weather and Shelter &gt; Sunshine and Shade &gt; Explore &gt; How Does Sunlight Affect the Temperature of an Object? &gt; Hands-On Activity: The Sun Heats Up the Earth (see also the Teacher’s Guide)</w:t>
            </w:r>
          </w:p>
          <w:p w14:paraId="34F719FE" w14:textId="19609EC0" w:rsidR="00CC4FEC" w:rsidRPr="00EF7A79" w:rsidRDefault="00000000" w:rsidP="00AE1991">
            <w:pPr>
              <w:pStyle w:val="Header"/>
              <w:rPr>
                <w:rFonts w:cs="Arial"/>
                <w:i w:val="0"/>
                <w:iCs w:val="0"/>
              </w:rPr>
            </w:pPr>
            <w:hyperlink r:id="rId129" w:tooltip="The Sun Heats Up the Earth " w:history="1">
              <w:r w:rsidR="002A217E" w:rsidRPr="00422635">
                <w:rPr>
                  <w:rStyle w:val="Hyperlink"/>
                  <w:rFonts w:cs="Arial"/>
                  <w:i w:val="0"/>
                  <w:color w:val="0000FF"/>
                </w:rPr>
                <w:t>https://gtm-media-3.discoveryeducation.com/v3.4/DSC/data/STB_CA_K-2_SunHeatsEarth_HOA_TG_FINAL.pdf</w:t>
              </w:r>
            </w:hyperlink>
          </w:p>
        </w:tc>
        <w:tc>
          <w:tcPr>
            <w:tcW w:w="2081" w:type="dxa"/>
          </w:tcPr>
          <w:p w14:paraId="06ACFE97" w14:textId="77777777" w:rsidR="00CC4FEC" w:rsidRPr="00EF7A79" w:rsidRDefault="00CC4FEC" w:rsidP="00AE1991">
            <w:pPr>
              <w:pStyle w:val="Header"/>
              <w:rPr>
                <w:rFonts w:cs="Arial"/>
                <w:i w:val="0"/>
                <w:iCs w:val="0"/>
              </w:rPr>
            </w:pPr>
            <w:r w:rsidRPr="00EF7A79">
              <w:rPr>
                <w:rFonts w:cs="Arial"/>
                <w:i w:val="0"/>
              </w:rPr>
              <w:t>“In this activity, students measure the temperature of sand over time as it heats up sunlight.”</w:t>
            </w:r>
          </w:p>
        </w:tc>
        <w:tc>
          <w:tcPr>
            <w:tcW w:w="2352" w:type="dxa"/>
          </w:tcPr>
          <w:p w14:paraId="35AFAE1D" w14:textId="77777777" w:rsidR="00CC4FEC" w:rsidRPr="00EF7A79" w:rsidRDefault="00CC4FEC" w:rsidP="00AE1991">
            <w:pPr>
              <w:rPr>
                <w:rFonts w:cs="Arial"/>
                <w:i w:val="0"/>
                <w:iCs w:val="0"/>
              </w:rPr>
            </w:pPr>
            <w:r w:rsidRPr="00EF7A79">
              <w:rPr>
                <w:rFonts w:cs="Arial"/>
                <w:i w:val="0"/>
              </w:rPr>
              <w:t>Text should say</w:t>
            </w:r>
            <w:r>
              <w:rPr>
                <w:rFonts w:cs="Arial"/>
                <w:i w:val="0"/>
              </w:rPr>
              <w:t xml:space="preserve"> </w:t>
            </w:r>
            <w:r w:rsidRPr="00EF7A79">
              <w:rPr>
                <w:rFonts w:cs="Arial"/>
                <w:i w:val="0"/>
              </w:rPr>
              <w:t xml:space="preserve">“In this activity, students measure the temperature of sand over time as it heats up </w:t>
            </w:r>
            <w:r w:rsidRPr="00EF7A79">
              <w:rPr>
                <w:rFonts w:cs="Arial"/>
                <w:i w:val="0"/>
                <w:u w:val="single"/>
              </w:rPr>
              <w:t>in the</w:t>
            </w:r>
            <w:r w:rsidRPr="00EF7A79">
              <w:rPr>
                <w:rFonts w:cs="Arial"/>
                <w:i w:val="0"/>
              </w:rPr>
              <w:t xml:space="preserve"> sunlight.”</w:t>
            </w:r>
          </w:p>
        </w:tc>
        <w:tc>
          <w:tcPr>
            <w:tcW w:w="1710" w:type="dxa"/>
          </w:tcPr>
          <w:p w14:paraId="2FB75E69" w14:textId="77777777" w:rsidR="00CC4FEC" w:rsidRPr="00EF7A79" w:rsidRDefault="00CC4FEC" w:rsidP="00AE1991">
            <w:pPr>
              <w:pStyle w:val="Header"/>
              <w:rPr>
                <w:rFonts w:cs="Arial"/>
                <w:i w:val="0"/>
                <w:iCs w:val="0"/>
              </w:rPr>
            </w:pPr>
            <w:r w:rsidRPr="00EF7A79">
              <w:rPr>
                <w:rFonts w:cs="Arial"/>
                <w:i w:val="0"/>
                <w:iCs w:val="0"/>
              </w:rPr>
              <w:t>Missing words</w:t>
            </w:r>
          </w:p>
        </w:tc>
      </w:tr>
      <w:tr w:rsidR="00CC4FEC" w:rsidRPr="00EF7A79" w14:paraId="4248BC36" w14:textId="77777777" w:rsidTr="00AE1991">
        <w:trPr>
          <w:cantSplit/>
        </w:trPr>
        <w:tc>
          <w:tcPr>
            <w:tcW w:w="540" w:type="dxa"/>
          </w:tcPr>
          <w:p w14:paraId="29EF5CCB" w14:textId="77777777" w:rsidR="00CC4FEC" w:rsidRPr="00EF7A79" w:rsidRDefault="00CC4FEC" w:rsidP="00AE1991">
            <w:pPr>
              <w:pStyle w:val="Header"/>
              <w:rPr>
                <w:rFonts w:cs="Arial"/>
                <w:i w:val="0"/>
                <w:iCs w:val="0"/>
              </w:rPr>
            </w:pPr>
            <w:r w:rsidRPr="00EF7A79">
              <w:rPr>
                <w:rFonts w:cs="Arial"/>
                <w:i w:val="0"/>
                <w:iCs w:val="0"/>
              </w:rPr>
              <w:lastRenderedPageBreak/>
              <w:t>2</w:t>
            </w:r>
          </w:p>
        </w:tc>
        <w:tc>
          <w:tcPr>
            <w:tcW w:w="900" w:type="dxa"/>
          </w:tcPr>
          <w:p w14:paraId="5EC79A81" w14:textId="77777777" w:rsidR="00CC4FEC" w:rsidRPr="00EF7A79" w:rsidRDefault="00CC4FEC" w:rsidP="00AE1991">
            <w:pPr>
              <w:pStyle w:val="Header"/>
              <w:rPr>
                <w:rFonts w:cs="Arial"/>
                <w:i w:val="0"/>
                <w:iCs w:val="0"/>
              </w:rPr>
            </w:pPr>
            <w:r w:rsidRPr="00EF7A79">
              <w:rPr>
                <w:rFonts w:cs="Arial"/>
                <w:i w:val="0"/>
                <w:iCs w:val="0"/>
              </w:rPr>
              <w:t>K</w:t>
            </w:r>
          </w:p>
        </w:tc>
        <w:tc>
          <w:tcPr>
            <w:tcW w:w="1530" w:type="dxa"/>
          </w:tcPr>
          <w:p w14:paraId="2A7F40FF" w14:textId="77777777" w:rsidR="00CC4FEC" w:rsidRPr="00EF7A79" w:rsidRDefault="00CC4FEC" w:rsidP="00AE1991">
            <w:pPr>
              <w:pStyle w:val="Header"/>
              <w:rPr>
                <w:rFonts w:cs="Arial"/>
                <w:i w:val="0"/>
                <w:iCs w:val="0"/>
              </w:rPr>
            </w:pPr>
            <w:r w:rsidRPr="00EF7A79">
              <w:rPr>
                <w:rFonts w:cs="Arial"/>
                <w:i w:val="0"/>
                <w:iCs w:val="0"/>
              </w:rPr>
              <w:t>RP</w:t>
            </w:r>
          </w:p>
        </w:tc>
        <w:tc>
          <w:tcPr>
            <w:tcW w:w="1620" w:type="dxa"/>
          </w:tcPr>
          <w:p w14:paraId="6EED5352" w14:textId="77777777" w:rsidR="00CC4FEC" w:rsidRPr="002A217E" w:rsidRDefault="00CC4FEC" w:rsidP="00AE1991">
            <w:pPr>
              <w:spacing w:before="20" w:after="20"/>
              <w:rPr>
                <w:rStyle w:val="Hyperlink"/>
                <w:rFonts w:cs="Arial"/>
                <w:i w:val="0"/>
                <w:color w:val="auto"/>
                <w:u w:val="none"/>
              </w:rPr>
            </w:pPr>
            <w:r w:rsidRPr="00EF7A79">
              <w:rPr>
                <w:rFonts w:cs="Arial"/>
                <w:i w:val="0"/>
              </w:rPr>
              <w:t xml:space="preserve">Weather and Shelter &gt; Sunshine and Shade &gt; Explore &gt; How Does Sunlight Affect the Temperature of an Object? &gt; Reading Passage: The Warm </w:t>
            </w:r>
            <w:r w:rsidRPr="002A217E">
              <w:rPr>
                <w:rFonts w:cs="Arial"/>
                <w:i w:val="0"/>
              </w:rPr>
              <w:t>Sun</w:t>
            </w:r>
            <w:r w:rsidRPr="002A217E">
              <w:rPr>
                <w:rStyle w:val="Hyperlink"/>
                <w:rFonts w:cs="Arial"/>
                <w:i w:val="0"/>
                <w:color w:val="auto"/>
                <w:u w:val="none"/>
              </w:rPr>
              <w:t xml:space="preserve"> page 3</w:t>
            </w:r>
          </w:p>
          <w:p w14:paraId="21A26514" w14:textId="18244B4B" w:rsidR="00CC4FEC" w:rsidRPr="00EF7A79" w:rsidRDefault="00000000" w:rsidP="00AE1991">
            <w:pPr>
              <w:pStyle w:val="Header"/>
              <w:rPr>
                <w:rFonts w:cs="Arial"/>
                <w:i w:val="0"/>
                <w:iCs w:val="0"/>
              </w:rPr>
            </w:pPr>
            <w:hyperlink r:id="rId130" w:tooltip="The Warm Sun " w:history="1">
              <w:r w:rsidR="002A217E" w:rsidRPr="00422635">
                <w:rPr>
                  <w:rStyle w:val="Hyperlink"/>
                  <w:rFonts w:cs="Arial"/>
                  <w:i w:val="0"/>
                  <w:color w:val="0000FF"/>
                </w:rPr>
                <w:t>https://app.discoveryeducation.com/learn/player/fb11b52c-b2a0-44e3-a830-467f48471105</w:t>
              </w:r>
            </w:hyperlink>
          </w:p>
        </w:tc>
        <w:tc>
          <w:tcPr>
            <w:tcW w:w="2081" w:type="dxa"/>
          </w:tcPr>
          <w:p w14:paraId="6E0C8681" w14:textId="77777777" w:rsidR="00CC4FEC" w:rsidRPr="00EF7A79" w:rsidRDefault="00CC4FEC" w:rsidP="00AE1991">
            <w:pPr>
              <w:pStyle w:val="Header"/>
              <w:rPr>
                <w:rFonts w:cs="Arial"/>
                <w:i w:val="0"/>
                <w:iCs w:val="0"/>
              </w:rPr>
            </w:pPr>
            <w:r w:rsidRPr="00EF7A79">
              <w:rPr>
                <w:rFonts w:cs="Arial"/>
                <w:i w:val="0"/>
              </w:rPr>
              <w:t>Some places have “special windows” to trap the sun’s heat.</w:t>
            </w:r>
          </w:p>
        </w:tc>
        <w:tc>
          <w:tcPr>
            <w:tcW w:w="2352" w:type="dxa"/>
          </w:tcPr>
          <w:p w14:paraId="719105AF" w14:textId="77777777" w:rsidR="00CC4FEC" w:rsidRPr="00EF7A79" w:rsidRDefault="00CC4FEC" w:rsidP="00AE1991">
            <w:pPr>
              <w:pStyle w:val="Header"/>
              <w:rPr>
                <w:rFonts w:cs="Arial"/>
                <w:i w:val="0"/>
                <w:iCs w:val="0"/>
              </w:rPr>
            </w:pPr>
            <w:r w:rsidRPr="00EF7A79">
              <w:rPr>
                <w:rFonts w:cs="Arial"/>
                <w:i w:val="0"/>
              </w:rPr>
              <w:t>“</w:t>
            </w:r>
            <w:proofErr w:type="gramStart"/>
            <w:r w:rsidRPr="00EF7A79">
              <w:rPr>
                <w:rFonts w:cs="Arial"/>
                <w:i w:val="0"/>
              </w:rPr>
              <w:t>special</w:t>
            </w:r>
            <w:proofErr w:type="gramEnd"/>
            <w:r w:rsidRPr="00EF7A79">
              <w:rPr>
                <w:rFonts w:cs="Arial"/>
                <w:i w:val="0"/>
              </w:rPr>
              <w:t xml:space="preserve"> panels” or replace photo with one of sky lights</w:t>
            </w:r>
          </w:p>
        </w:tc>
        <w:tc>
          <w:tcPr>
            <w:tcW w:w="1710" w:type="dxa"/>
          </w:tcPr>
          <w:p w14:paraId="63941078" w14:textId="77777777" w:rsidR="00CC4FEC" w:rsidRPr="00EF7A79" w:rsidRDefault="00CC4FEC" w:rsidP="00AE1991">
            <w:pPr>
              <w:pStyle w:val="Header"/>
              <w:rPr>
                <w:rFonts w:cs="Arial"/>
                <w:i w:val="0"/>
                <w:iCs w:val="0"/>
              </w:rPr>
            </w:pPr>
            <w:r w:rsidRPr="00EF7A79">
              <w:rPr>
                <w:rFonts w:cs="Arial"/>
                <w:i w:val="0"/>
                <w:iCs w:val="0"/>
              </w:rPr>
              <w:t>Words do not match photo</w:t>
            </w:r>
          </w:p>
        </w:tc>
      </w:tr>
      <w:tr w:rsidR="00CC4FEC" w:rsidRPr="00EF7A79" w14:paraId="23ED948E" w14:textId="77777777" w:rsidTr="00AE1991">
        <w:trPr>
          <w:cantSplit/>
        </w:trPr>
        <w:tc>
          <w:tcPr>
            <w:tcW w:w="540" w:type="dxa"/>
          </w:tcPr>
          <w:p w14:paraId="7B693DAD" w14:textId="77777777" w:rsidR="00CC4FEC" w:rsidRPr="00EF7A79" w:rsidRDefault="00CC4FEC" w:rsidP="00AE1991">
            <w:pPr>
              <w:pStyle w:val="Header"/>
              <w:rPr>
                <w:rFonts w:cs="Arial"/>
                <w:i w:val="0"/>
                <w:iCs w:val="0"/>
              </w:rPr>
            </w:pPr>
            <w:r w:rsidRPr="00EF7A79">
              <w:rPr>
                <w:rFonts w:cs="Arial"/>
                <w:i w:val="0"/>
                <w:iCs w:val="0"/>
              </w:rPr>
              <w:t>3</w:t>
            </w:r>
          </w:p>
        </w:tc>
        <w:tc>
          <w:tcPr>
            <w:tcW w:w="900" w:type="dxa"/>
          </w:tcPr>
          <w:p w14:paraId="0F7022CB" w14:textId="77777777" w:rsidR="00CC4FEC" w:rsidRPr="00EF7A79" w:rsidRDefault="00CC4FEC" w:rsidP="00AE1991">
            <w:pPr>
              <w:pStyle w:val="Header"/>
              <w:rPr>
                <w:rFonts w:cs="Arial"/>
                <w:i w:val="0"/>
                <w:iCs w:val="0"/>
              </w:rPr>
            </w:pPr>
            <w:r w:rsidRPr="00EF7A79">
              <w:rPr>
                <w:rFonts w:cs="Arial"/>
                <w:i w:val="0"/>
                <w:iCs w:val="0"/>
              </w:rPr>
              <w:t>1</w:t>
            </w:r>
          </w:p>
        </w:tc>
        <w:tc>
          <w:tcPr>
            <w:tcW w:w="1530" w:type="dxa"/>
          </w:tcPr>
          <w:p w14:paraId="5BF36C7C"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2495A75E" w14:textId="77777777" w:rsidR="00CC4FEC" w:rsidRPr="00EF7A79" w:rsidRDefault="00CC4FEC" w:rsidP="00AE1991">
            <w:pPr>
              <w:spacing w:before="20" w:after="20"/>
              <w:rPr>
                <w:rFonts w:cs="Arial"/>
                <w:i w:val="0"/>
              </w:rPr>
            </w:pPr>
            <w:r w:rsidRPr="00EF7A79">
              <w:rPr>
                <w:rFonts w:cs="Arial"/>
                <w:i w:val="0"/>
              </w:rPr>
              <w:t>Grade 1 &gt; Shadows, Light, Motion in the Sky &gt; Concept: Sunlight</w:t>
            </w:r>
          </w:p>
          <w:p w14:paraId="1C427E38" w14:textId="2A2C3033" w:rsidR="00CC4FEC" w:rsidRPr="00EF7A79" w:rsidRDefault="00000000" w:rsidP="00AE1991">
            <w:pPr>
              <w:spacing w:before="20" w:after="20"/>
              <w:rPr>
                <w:rFonts w:cs="Arial"/>
                <w:i w:val="0"/>
              </w:rPr>
            </w:pPr>
            <w:hyperlink r:id="rId131" w:tooltip="Shadows, Light, Motion in the Sky " w:history="1">
              <w:r w:rsidR="002A217E" w:rsidRPr="00422635">
                <w:rPr>
                  <w:rStyle w:val="Hyperlink"/>
                  <w:rFonts w:eastAsia="Arial" w:cs="Arial"/>
                  <w:i w:val="0"/>
                  <w:color w:val="0000FF"/>
                </w:rPr>
                <w:t>https://app.discoveryeducation.com/learn/techbook/units/63A47FA7-A350-48A3-93CC-3CE8027DB5D7/concepts/C66222DA-96A2-47B6-ACE2-FF7C246F8D3A</w:t>
              </w:r>
            </w:hyperlink>
          </w:p>
        </w:tc>
        <w:tc>
          <w:tcPr>
            <w:tcW w:w="2081" w:type="dxa"/>
          </w:tcPr>
          <w:p w14:paraId="3DF0DF3E" w14:textId="77777777" w:rsidR="00CC4FEC" w:rsidRPr="00EF7A79" w:rsidRDefault="00CC4FEC" w:rsidP="00AE1991">
            <w:pPr>
              <w:pStyle w:val="Header"/>
              <w:rPr>
                <w:rFonts w:cs="Arial"/>
                <w:i w:val="0"/>
              </w:rPr>
            </w:pPr>
            <w:r w:rsidRPr="00EF7A79">
              <w:rPr>
                <w:rFonts w:cs="Arial"/>
                <w:i w:val="0"/>
              </w:rPr>
              <w:t>“Students will dive deeper into phases of the moon in grade five.”</w:t>
            </w:r>
          </w:p>
        </w:tc>
        <w:tc>
          <w:tcPr>
            <w:tcW w:w="2352" w:type="dxa"/>
          </w:tcPr>
          <w:p w14:paraId="5CB13081" w14:textId="77777777" w:rsidR="00CC4FEC" w:rsidRPr="00EF7A79" w:rsidRDefault="00CC4FEC" w:rsidP="00AE1991">
            <w:pPr>
              <w:pStyle w:val="Header"/>
              <w:rPr>
                <w:rFonts w:cs="Arial"/>
                <w:i w:val="0"/>
              </w:rPr>
            </w:pPr>
            <w:r w:rsidRPr="00EF7A79">
              <w:rPr>
                <w:rFonts w:cs="Arial"/>
                <w:i w:val="0"/>
              </w:rPr>
              <w:t>Remove statement</w:t>
            </w:r>
          </w:p>
        </w:tc>
        <w:tc>
          <w:tcPr>
            <w:tcW w:w="1710" w:type="dxa"/>
          </w:tcPr>
          <w:p w14:paraId="149E9CAF" w14:textId="77777777" w:rsidR="00CC4FEC" w:rsidRPr="00EF7A79" w:rsidRDefault="00CC4FEC" w:rsidP="00AE1991">
            <w:pPr>
              <w:pStyle w:val="Header"/>
              <w:rPr>
                <w:rFonts w:cs="Arial"/>
                <w:i w:val="0"/>
                <w:iCs w:val="0"/>
              </w:rPr>
            </w:pPr>
            <w:r w:rsidRPr="00EF7A79">
              <w:rPr>
                <w:rFonts w:cs="Arial"/>
                <w:i w:val="0"/>
                <w:iCs w:val="0"/>
              </w:rPr>
              <w:t>Statement not needed</w:t>
            </w:r>
          </w:p>
        </w:tc>
      </w:tr>
      <w:tr w:rsidR="00CC4FEC" w:rsidRPr="00EF7A79" w14:paraId="21E19BA8" w14:textId="77777777" w:rsidTr="00AE1991">
        <w:trPr>
          <w:cantSplit/>
        </w:trPr>
        <w:tc>
          <w:tcPr>
            <w:tcW w:w="540" w:type="dxa"/>
          </w:tcPr>
          <w:p w14:paraId="6C68E127" w14:textId="77777777" w:rsidR="00CC4FEC" w:rsidRPr="00EF7A79" w:rsidRDefault="00CC4FEC" w:rsidP="00AE1991">
            <w:pPr>
              <w:pStyle w:val="Header"/>
              <w:rPr>
                <w:rFonts w:cs="Arial"/>
                <w:i w:val="0"/>
                <w:iCs w:val="0"/>
              </w:rPr>
            </w:pPr>
            <w:r w:rsidRPr="00EF7A79">
              <w:rPr>
                <w:rFonts w:cs="Arial"/>
                <w:i w:val="0"/>
                <w:iCs w:val="0"/>
              </w:rPr>
              <w:lastRenderedPageBreak/>
              <w:t>4</w:t>
            </w:r>
          </w:p>
        </w:tc>
        <w:tc>
          <w:tcPr>
            <w:tcW w:w="900" w:type="dxa"/>
          </w:tcPr>
          <w:p w14:paraId="0E927FA5" w14:textId="77777777" w:rsidR="00CC4FEC" w:rsidRPr="00EF7A79" w:rsidRDefault="00CC4FEC" w:rsidP="00AE1991">
            <w:pPr>
              <w:pStyle w:val="Header"/>
              <w:rPr>
                <w:rFonts w:cs="Arial"/>
                <w:i w:val="0"/>
                <w:iCs w:val="0"/>
              </w:rPr>
            </w:pPr>
            <w:r w:rsidRPr="00EF7A79">
              <w:rPr>
                <w:rFonts w:cs="Arial"/>
                <w:i w:val="0"/>
                <w:iCs w:val="0"/>
              </w:rPr>
              <w:t>1</w:t>
            </w:r>
          </w:p>
        </w:tc>
        <w:tc>
          <w:tcPr>
            <w:tcW w:w="1530" w:type="dxa"/>
          </w:tcPr>
          <w:p w14:paraId="253794C4" w14:textId="77777777" w:rsidR="00CC4FEC" w:rsidRPr="00EF7A79" w:rsidRDefault="00CC4FEC" w:rsidP="00AE1991">
            <w:pPr>
              <w:pStyle w:val="Header"/>
              <w:rPr>
                <w:rFonts w:cs="Arial"/>
                <w:i w:val="0"/>
                <w:iCs w:val="0"/>
              </w:rPr>
            </w:pPr>
            <w:r w:rsidRPr="00EF7A79">
              <w:rPr>
                <w:rFonts w:cs="Arial"/>
                <w:i w:val="0"/>
                <w:iCs w:val="0"/>
              </w:rPr>
              <w:t>PBA</w:t>
            </w:r>
          </w:p>
        </w:tc>
        <w:tc>
          <w:tcPr>
            <w:tcW w:w="1620" w:type="dxa"/>
          </w:tcPr>
          <w:p w14:paraId="6052E30A" w14:textId="77777777" w:rsidR="00CC4FEC" w:rsidRPr="00F72AE5" w:rsidRDefault="00CC4FEC" w:rsidP="00AE1991">
            <w:pPr>
              <w:rPr>
                <w:rStyle w:val="Hyperlink"/>
                <w:rFonts w:cs="Arial"/>
                <w:i w:val="0"/>
                <w:color w:val="auto"/>
              </w:rPr>
            </w:pPr>
            <w:r w:rsidRPr="00EF7A79">
              <w:rPr>
                <w:rFonts w:cs="Arial"/>
                <w:i w:val="0"/>
              </w:rPr>
              <w:t>Grade 1 Unit: Plant Shapes &gt; Performance Based Assessment: Pizza Garden</w:t>
            </w:r>
          </w:p>
          <w:p w14:paraId="66DCED8B" w14:textId="73EDA49B" w:rsidR="00CC4FEC" w:rsidRPr="00EF7A79" w:rsidRDefault="00000000" w:rsidP="00AE1991">
            <w:pPr>
              <w:spacing w:before="20" w:after="20"/>
              <w:rPr>
                <w:rFonts w:cs="Arial"/>
                <w:i w:val="0"/>
              </w:rPr>
            </w:pPr>
            <w:hyperlink r:id="rId132" w:tooltip="Plant Shapes " w:history="1">
              <w:r w:rsidR="002A217E" w:rsidRPr="00F72AE5">
                <w:rPr>
                  <w:rStyle w:val="Hyperlink"/>
                  <w:rFonts w:cs="Arial"/>
                  <w:i w:val="0"/>
                  <w:color w:val="0000FF"/>
                </w:rPr>
                <w:t>https://app.discoveryeducation.com/learn/player/008cfedf-2453-4150-94a2-e8a94eaa690e</w:t>
              </w:r>
            </w:hyperlink>
          </w:p>
        </w:tc>
        <w:tc>
          <w:tcPr>
            <w:tcW w:w="2081" w:type="dxa"/>
          </w:tcPr>
          <w:p w14:paraId="4491D173" w14:textId="77777777" w:rsidR="00CC4FEC" w:rsidRPr="00EF7A79" w:rsidRDefault="00CC4FEC" w:rsidP="00AE1991">
            <w:pPr>
              <w:pStyle w:val="Header"/>
              <w:rPr>
                <w:rFonts w:cs="Arial"/>
                <w:i w:val="0"/>
              </w:rPr>
            </w:pPr>
            <w:r w:rsidRPr="00EF7A79">
              <w:rPr>
                <w:rFonts w:cs="Arial"/>
                <w:i w:val="0"/>
              </w:rPr>
              <w:t>Text says, “Her   bag”</w:t>
            </w:r>
          </w:p>
        </w:tc>
        <w:tc>
          <w:tcPr>
            <w:tcW w:w="2352" w:type="dxa"/>
          </w:tcPr>
          <w:p w14:paraId="291D0E75" w14:textId="77777777" w:rsidR="00CC4FEC" w:rsidRPr="00EF7A79" w:rsidRDefault="00CC4FEC" w:rsidP="00AE1991">
            <w:pPr>
              <w:pStyle w:val="Header"/>
              <w:rPr>
                <w:rFonts w:cs="Arial"/>
                <w:i w:val="0"/>
              </w:rPr>
            </w:pPr>
            <w:r w:rsidRPr="00EF7A79">
              <w:rPr>
                <w:rFonts w:cs="Arial"/>
                <w:i w:val="0"/>
              </w:rPr>
              <w:t xml:space="preserve">Change spacing so the text </w:t>
            </w:r>
            <w:proofErr w:type="gramStart"/>
            <w:r w:rsidRPr="00EF7A79">
              <w:rPr>
                <w:rFonts w:cs="Arial"/>
                <w:i w:val="0"/>
              </w:rPr>
              <w:t>says</w:t>
            </w:r>
            <w:proofErr w:type="gramEnd"/>
            <w:r w:rsidRPr="00EF7A79">
              <w:rPr>
                <w:rFonts w:cs="Arial"/>
                <w:i w:val="0"/>
              </w:rPr>
              <w:t xml:space="preserve"> “her bag”.</w:t>
            </w:r>
          </w:p>
        </w:tc>
        <w:tc>
          <w:tcPr>
            <w:tcW w:w="1710" w:type="dxa"/>
          </w:tcPr>
          <w:p w14:paraId="5AC064A3" w14:textId="77777777" w:rsidR="00CC4FEC" w:rsidRPr="00EF7A79" w:rsidRDefault="00CC4FEC" w:rsidP="00AE1991">
            <w:pPr>
              <w:pStyle w:val="Header"/>
              <w:rPr>
                <w:rFonts w:cs="Arial"/>
                <w:i w:val="0"/>
                <w:iCs w:val="0"/>
              </w:rPr>
            </w:pPr>
            <w:r w:rsidRPr="00EF7A79">
              <w:rPr>
                <w:rFonts w:cs="Arial"/>
                <w:i w:val="0"/>
                <w:iCs w:val="0"/>
              </w:rPr>
              <w:t>Spacing issue</w:t>
            </w:r>
          </w:p>
        </w:tc>
      </w:tr>
      <w:tr w:rsidR="00CC4FEC" w:rsidRPr="00EF7A79" w14:paraId="27438979" w14:textId="77777777" w:rsidTr="00AE1991">
        <w:trPr>
          <w:cantSplit/>
        </w:trPr>
        <w:tc>
          <w:tcPr>
            <w:tcW w:w="540" w:type="dxa"/>
          </w:tcPr>
          <w:p w14:paraId="671D38B9" w14:textId="77777777" w:rsidR="00CC4FEC" w:rsidRPr="00EF7A79" w:rsidRDefault="00CC4FEC" w:rsidP="00AE1991">
            <w:pPr>
              <w:pStyle w:val="Header"/>
              <w:rPr>
                <w:rFonts w:cs="Arial"/>
                <w:i w:val="0"/>
                <w:iCs w:val="0"/>
              </w:rPr>
            </w:pPr>
            <w:r w:rsidRPr="00EF7A79">
              <w:rPr>
                <w:rFonts w:cs="Arial"/>
                <w:i w:val="0"/>
                <w:iCs w:val="0"/>
              </w:rPr>
              <w:lastRenderedPageBreak/>
              <w:t>5</w:t>
            </w:r>
          </w:p>
        </w:tc>
        <w:tc>
          <w:tcPr>
            <w:tcW w:w="900" w:type="dxa"/>
          </w:tcPr>
          <w:p w14:paraId="6715EFFD" w14:textId="77777777" w:rsidR="00CC4FEC" w:rsidRPr="00EF7A79" w:rsidRDefault="00CC4FEC" w:rsidP="00AE1991">
            <w:pPr>
              <w:pStyle w:val="Header"/>
              <w:rPr>
                <w:rFonts w:cs="Arial"/>
                <w:i w:val="0"/>
                <w:iCs w:val="0"/>
              </w:rPr>
            </w:pPr>
            <w:r w:rsidRPr="00EF7A79">
              <w:rPr>
                <w:rFonts w:cs="Arial"/>
                <w:i w:val="0"/>
                <w:iCs w:val="0"/>
              </w:rPr>
              <w:t>3</w:t>
            </w:r>
          </w:p>
        </w:tc>
        <w:tc>
          <w:tcPr>
            <w:tcW w:w="1530" w:type="dxa"/>
          </w:tcPr>
          <w:p w14:paraId="4FA4B47F" w14:textId="77777777" w:rsidR="00CC4FEC" w:rsidRPr="00EF7A79" w:rsidRDefault="00CC4FEC" w:rsidP="00AE1991">
            <w:pPr>
              <w:pStyle w:val="Header"/>
              <w:rPr>
                <w:rFonts w:cs="Arial"/>
                <w:i w:val="0"/>
                <w:iCs w:val="0"/>
              </w:rPr>
            </w:pPr>
            <w:r w:rsidRPr="00EF7A79">
              <w:rPr>
                <w:rFonts w:cs="Arial"/>
                <w:i w:val="0"/>
                <w:iCs w:val="0"/>
              </w:rPr>
              <w:t>STEM PS</w:t>
            </w:r>
          </w:p>
        </w:tc>
        <w:tc>
          <w:tcPr>
            <w:tcW w:w="1620" w:type="dxa"/>
          </w:tcPr>
          <w:p w14:paraId="7CAD4213" w14:textId="77777777" w:rsidR="00CC4FEC" w:rsidRPr="002A217E" w:rsidRDefault="00CC4FEC" w:rsidP="00AE1991">
            <w:pPr>
              <w:spacing w:after="120"/>
              <w:rPr>
                <w:rStyle w:val="Hyperlink"/>
                <w:rFonts w:cs="Arial"/>
                <w:i w:val="0"/>
                <w:color w:val="auto"/>
                <w:u w:val="none"/>
              </w:rPr>
            </w:pPr>
            <w:r w:rsidRPr="00EF7A79">
              <w:rPr>
                <w:rFonts w:cs="Arial"/>
                <w:i w:val="0"/>
              </w:rPr>
              <w:t xml:space="preserve">Grade 3 &gt; Weather Impacts &gt; Predicting Weather &gt; Elaborate &gt; STEM Project Starter: Graphical Weather </w:t>
            </w:r>
            <w:r w:rsidRPr="002A217E">
              <w:rPr>
                <w:rFonts w:cs="Arial"/>
                <w:i w:val="0"/>
              </w:rPr>
              <w:t>Maps</w:t>
            </w:r>
            <w:r w:rsidRPr="002A217E">
              <w:rPr>
                <w:rStyle w:val="Hyperlink"/>
                <w:rFonts w:cs="Arial"/>
                <w:i w:val="0"/>
                <w:color w:val="auto"/>
                <w:u w:val="none"/>
              </w:rPr>
              <w:t xml:space="preserve"> “first teacher </w:t>
            </w:r>
            <w:proofErr w:type="gramStart"/>
            <w:r w:rsidRPr="002A217E">
              <w:rPr>
                <w:rStyle w:val="Hyperlink"/>
                <w:rFonts w:cs="Arial"/>
                <w:i w:val="0"/>
                <w:color w:val="auto"/>
                <w:u w:val="none"/>
              </w:rPr>
              <w:t>note</w:t>
            </w:r>
            <w:proofErr w:type="gramEnd"/>
            <w:r w:rsidRPr="002A217E">
              <w:rPr>
                <w:rStyle w:val="Hyperlink"/>
                <w:rFonts w:cs="Arial"/>
                <w:i w:val="0"/>
                <w:color w:val="auto"/>
                <w:u w:val="none"/>
              </w:rPr>
              <w:t>”</w:t>
            </w:r>
          </w:p>
          <w:p w14:paraId="1DCCE038" w14:textId="3579DDB9" w:rsidR="00CC4FEC" w:rsidRPr="00EF7A79" w:rsidRDefault="00000000" w:rsidP="00AE1991">
            <w:pPr>
              <w:rPr>
                <w:rFonts w:cs="Arial"/>
                <w:i w:val="0"/>
              </w:rPr>
            </w:pPr>
            <w:hyperlink r:id="rId133" w:tooltip="Weather Impacts " w:history="1">
              <w:r w:rsidR="002A217E" w:rsidRPr="00F72AE5">
                <w:rPr>
                  <w:rStyle w:val="Hyperlink"/>
                  <w:rFonts w:eastAsia="Arial" w:cs="Arial"/>
                  <w:i w:val="0"/>
                  <w:color w:val="0000FF"/>
                </w:rPr>
                <w:t>https://app.discoveryeducation.com/learn/techbook/units/d4f0896d-0754-405b-9466-55dd873c3ca0/concepts/360d6986-f4ff-463f-96a3-770d8674eea9/tabs/054d49d8-d8f5-4203-b276-19e25b56cc5f/pages/9065678d-f56c-499d-8ae8-8064438a906e</w:t>
              </w:r>
            </w:hyperlink>
          </w:p>
        </w:tc>
        <w:tc>
          <w:tcPr>
            <w:tcW w:w="2081" w:type="dxa"/>
          </w:tcPr>
          <w:p w14:paraId="57C28DFF" w14:textId="77777777" w:rsidR="00CC4FEC" w:rsidRPr="00EF7A79" w:rsidRDefault="00CC4FEC" w:rsidP="00AE1991">
            <w:pPr>
              <w:spacing w:after="240"/>
              <w:rPr>
                <w:rFonts w:cs="Arial"/>
                <w:i w:val="0"/>
              </w:rPr>
            </w:pPr>
            <w:r w:rsidRPr="00EF7A79">
              <w:rPr>
                <w:rFonts w:cs="Arial"/>
                <w:i w:val="0"/>
              </w:rPr>
              <w:t xml:space="preserve">“A score of one would </w:t>
            </w:r>
            <w:proofErr w:type="gramStart"/>
            <w:r w:rsidRPr="00EF7A79">
              <w:rPr>
                <w:rFonts w:cs="Arial"/>
                <w:i w:val="0"/>
              </w:rPr>
              <w:t>indicated</w:t>
            </w:r>
            <w:proofErr w:type="gramEnd"/>
            <w:r w:rsidRPr="00EF7A79">
              <w:rPr>
                <w:rFonts w:cs="Arial"/>
                <w:i w:val="0"/>
              </w:rPr>
              <w:t xml:space="preserve"> the source of the information is credible and </w:t>
            </w:r>
            <w:proofErr w:type="gramStart"/>
            <w:r w:rsidRPr="00EF7A79">
              <w:rPr>
                <w:rFonts w:cs="Arial"/>
                <w:i w:val="0"/>
              </w:rPr>
              <w:t>scientific</w:t>
            </w:r>
            <w:proofErr w:type="gramEnd"/>
            <w:r w:rsidRPr="00EF7A79">
              <w:rPr>
                <w:rFonts w:cs="Arial"/>
                <w:i w:val="0"/>
              </w:rPr>
              <w:t xml:space="preserve"> accurate. A score of 4 would </w:t>
            </w:r>
            <w:proofErr w:type="gramStart"/>
            <w:r w:rsidRPr="00EF7A79">
              <w:rPr>
                <w:rFonts w:cs="Arial"/>
                <w:i w:val="0"/>
              </w:rPr>
              <w:t>indicated</w:t>
            </w:r>
            <w:proofErr w:type="gramEnd"/>
            <w:r w:rsidRPr="00EF7A79">
              <w:rPr>
                <w:rFonts w:cs="Arial"/>
                <w:i w:val="0"/>
              </w:rPr>
              <w:t xml:space="preserve"> that they could not locate the source of the data and could not provide evidence that the information is accurate.”</w:t>
            </w:r>
          </w:p>
          <w:p w14:paraId="5DCE5EAE" w14:textId="77777777" w:rsidR="00CC4FEC" w:rsidRPr="00EF7A79" w:rsidRDefault="00CC4FEC" w:rsidP="00AE1991">
            <w:pPr>
              <w:pStyle w:val="Header"/>
              <w:rPr>
                <w:rFonts w:cs="Arial"/>
                <w:i w:val="0"/>
              </w:rPr>
            </w:pPr>
            <w:r w:rsidRPr="00EF7A79">
              <w:rPr>
                <w:rFonts w:eastAsia="Arial" w:cs="Arial"/>
                <w:i w:val="0"/>
              </w:rPr>
              <w:t>“scientific”</w:t>
            </w:r>
          </w:p>
        </w:tc>
        <w:tc>
          <w:tcPr>
            <w:tcW w:w="2352" w:type="dxa"/>
          </w:tcPr>
          <w:p w14:paraId="51131A64" w14:textId="77777777" w:rsidR="00CC4FEC" w:rsidRPr="00EF7A79" w:rsidRDefault="00CC4FEC" w:rsidP="00AE1991">
            <w:pPr>
              <w:pStyle w:val="Header"/>
              <w:spacing w:after="240"/>
              <w:rPr>
                <w:rFonts w:eastAsia="Arial" w:cs="Arial"/>
                <w:i w:val="0"/>
              </w:rPr>
            </w:pPr>
            <w:r w:rsidRPr="00EF7A79">
              <w:rPr>
                <w:rFonts w:eastAsia="Arial" w:cs="Arial"/>
                <w:i w:val="0"/>
              </w:rPr>
              <w:t>Reverse scoring scale: Higher score should match the “4” lower score should match the “4” in the Teacher Note.</w:t>
            </w:r>
          </w:p>
          <w:p w14:paraId="64E85EB8" w14:textId="77777777" w:rsidR="00CC4FEC" w:rsidRPr="00EF7A79" w:rsidRDefault="00CC4FEC" w:rsidP="00AE1991">
            <w:pPr>
              <w:pStyle w:val="Header"/>
              <w:rPr>
                <w:rFonts w:cs="Arial"/>
                <w:i w:val="0"/>
              </w:rPr>
            </w:pPr>
            <w:r w:rsidRPr="00EF7A79">
              <w:rPr>
                <w:rFonts w:eastAsia="Arial" w:cs="Arial"/>
                <w:i w:val="0"/>
              </w:rPr>
              <w:t>“scientifically”</w:t>
            </w:r>
          </w:p>
        </w:tc>
        <w:tc>
          <w:tcPr>
            <w:tcW w:w="1710" w:type="dxa"/>
          </w:tcPr>
          <w:p w14:paraId="4186A45E" w14:textId="77777777" w:rsidR="00CC4FEC" w:rsidRPr="00EF7A79" w:rsidRDefault="00CC4FEC" w:rsidP="00AE1991">
            <w:pPr>
              <w:pStyle w:val="Header"/>
              <w:spacing w:after="240"/>
              <w:rPr>
                <w:rFonts w:cs="Arial"/>
                <w:i w:val="0"/>
                <w:iCs w:val="0"/>
              </w:rPr>
            </w:pPr>
            <w:r w:rsidRPr="00EF7A79">
              <w:rPr>
                <w:rFonts w:cs="Arial"/>
                <w:i w:val="0"/>
                <w:iCs w:val="0"/>
              </w:rPr>
              <w:t>Reverse scoring scale</w:t>
            </w:r>
          </w:p>
          <w:p w14:paraId="655C76B9" w14:textId="77777777" w:rsidR="00CC4FEC" w:rsidRPr="00EF7A79" w:rsidRDefault="00CC4FEC" w:rsidP="00AE1991">
            <w:pPr>
              <w:pStyle w:val="Header"/>
              <w:rPr>
                <w:rFonts w:cs="Arial"/>
                <w:i w:val="0"/>
                <w:iCs w:val="0"/>
              </w:rPr>
            </w:pPr>
            <w:r w:rsidRPr="00EF7A79">
              <w:rPr>
                <w:rFonts w:cs="Arial"/>
                <w:i w:val="0"/>
                <w:iCs w:val="0"/>
              </w:rPr>
              <w:t>Grammatical error</w:t>
            </w:r>
          </w:p>
        </w:tc>
      </w:tr>
      <w:tr w:rsidR="00CC4FEC" w:rsidRPr="00EF7A79" w14:paraId="104AC4F2" w14:textId="77777777" w:rsidTr="00AE1991">
        <w:trPr>
          <w:cantSplit/>
        </w:trPr>
        <w:tc>
          <w:tcPr>
            <w:tcW w:w="540" w:type="dxa"/>
          </w:tcPr>
          <w:p w14:paraId="64FDC0DE" w14:textId="77777777" w:rsidR="00CC4FEC" w:rsidRPr="00EF7A79" w:rsidRDefault="00CC4FEC" w:rsidP="00AE1991">
            <w:pPr>
              <w:pStyle w:val="Header"/>
              <w:rPr>
                <w:rFonts w:cs="Arial"/>
                <w:i w:val="0"/>
                <w:iCs w:val="0"/>
              </w:rPr>
            </w:pPr>
            <w:r w:rsidRPr="00EF7A79">
              <w:rPr>
                <w:rFonts w:cs="Arial"/>
                <w:i w:val="0"/>
                <w:iCs w:val="0"/>
              </w:rPr>
              <w:lastRenderedPageBreak/>
              <w:t>6</w:t>
            </w:r>
          </w:p>
        </w:tc>
        <w:tc>
          <w:tcPr>
            <w:tcW w:w="900" w:type="dxa"/>
          </w:tcPr>
          <w:p w14:paraId="75DD03A6" w14:textId="77777777" w:rsidR="00CC4FEC" w:rsidRPr="00EF7A79" w:rsidRDefault="00CC4FEC" w:rsidP="00AE1991">
            <w:pPr>
              <w:pStyle w:val="Header"/>
              <w:rPr>
                <w:rFonts w:cs="Arial"/>
                <w:i w:val="0"/>
                <w:iCs w:val="0"/>
              </w:rPr>
            </w:pPr>
            <w:r w:rsidRPr="00EF7A79">
              <w:rPr>
                <w:rFonts w:cs="Arial"/>
                <w:i w:val="0"/>
                <w:iCs w:val="0"/>
              </w:rPr>
              <w:t>4</w:t>
            </w:r>
          </w:p>
        </w:tc>
        <w:tc>
          <w:tcPr>
            <w:tcW w:w="1530" w:type="dxa"/>
          </w:tcPr>
          <w:p w14:paraId="3AE1F2F0" w14:textId="77777777" w:rsidR="00CC4FEC" w:rsidRPr="00EF7A79" w:rsidRDefault="00CC4FEC" w:rsidP="00AE1991">
            <w:pPr>
              <w:pStyle w:val="Header"/>
              <w:rPr>
                <w:rFonts w:cs="Arial"/>
                <w:i w:val="0"/>
                <w:iCs w:val="0"/>
              </w:rPr>
            </w:pPr>
            <w:r w:rsidRPr="00EF7A79">
              <w:rPr>
                <w:rFonts w:cs="Arial"/>
                <w:i w:val="0"/>
                <w:iCs w:val="0"/>
              </w:rPr>
              <w:t>PBA</w:t>
            </w:r>
          </w:p>
        </w:tc>
        <w:tc>
          <w:tcPr>
            <w:tcW w:w="1620" w:type="dxa"/>
          </w:tcPr>
          <w:p w14:paraId="0931AFF1" w14:textId="77777777" w:rsidR="00CC4FEC" w:rsidRPr="00EF7A79" w:rsidRDefault="00CC4FEC" w:rsidP="00AE1991">
            <w:pPr>
              <w:widowControl w:val="0"/>
              <w:rPr>
                <w:rStyle w:val="Hyperlink"/>
                <w:rFonts w:cs="Arial"/>
                <w:i w:val="0"/>
              </w:rPr>
            </w:pPr>
            <w:r w:rsidRPr="00EF7A79">
              <w:rPr>
                <w:rFonts w:cs="Arial"/>
                <w:i w:val="0"/>
              </w:rPr>
              <w:t>Earthquakes &gt; Unit Performance Based Assessment: Ready for the Big One?</w:t>
            </w:r>
          </w:p>
          <w:p w14:paraId="5237605B" w14:textId="2EEA55F7" w:rsidR="00CC4FEC" w:rsidRPr="00EF7A79" w:rsidRDefault="00000000" w:rsidP="00AE1991">
            <w:pPr>
              <w:spacing w:after="120"/>
              <w:rPr>
                <w:rFonts w:cs="Arial"/>
                <w:i w:val="0"/>
              </w:rPr>
            </w:pPr>
            <w:hyperlink r:id="rId134" w:tooltip="Earthquakes" w:history="1">
              <w:r w:rsidR="002A217E" w:rsidRPr="00F72AE5">
                <w:rPr>
                  <w:rStyle w:val="Hyperlink"/>
                  <w:rFonts w:cs="Arial"/>
                  <w:i w:val="0"/>
                  <w:color w:val="0000FF"/>
                </w:rPr>
                <w:t>https://app.discoveryeducation.com/learn/player/a482d9aa-2801-4453-a3d5-a36225c4b98e</w:t>
              </w:r>
            </w:hyperlink>
          </w:p>
        </w:tc>
        <w:tc>
          <w:tcPr>
            <w:tcW w:w="2081" w:type="dxa"/>
          </w:tcPr>
          <w:p w14:paraId="3178588E" w14:textId="77777777" w:rsidR="00CC4FEC" w:rsidRPr="00EF7A79" w:rsidRDefault="00CC4FEC" w:rsidP="00AE1991">
            <w:pPr>
              <w:rPr>
                <w:rFonts w:cs="Arial"/>
                <w:i w:val="0"/>
              </w:rPr>
            </w:pPr>
            <w:r w:rsidRPr="00EF7A79">
              <w:rPr>
                <w:rFonts w:cs="Arial"/>
                <w:i w:val="0"/>
              </w:rPr>
              <w:t>“…</w:t>
            </w:r>
            <w:r w:rsidRPr="00EF7A79">
              <w:rPr>
                <w:rFonts w:cs="Arial"/>
                <w:i w:val="0"/>
                <w:color w:val="363C49"/>
              </w:rPr>
              <w:t xml:space="preserve">the San Andreas Fault. It goes along </w:t>
            </w:r>
            <w:r w:rsidRPr="00EF7A79">
              <w:rPr>
                <w:rFonts w:cs="Arial"/>
                <w:i w:val="0"/>
                <w:color w:val="363C49"/>
                <w:u w:val="single"/>
              </w:rPr>
              <w:t>the entire</w:t>
            </w:r>
            <w:r w:rsidRPr="00EF7A79">
              <w:rPr>
                <w:rFonts w:cs="Arial"/>
                <w:i w:val="0"/>
                <w:color w:val="363C49"/>
              </w:rPr>
              <w:t xml:space="preserve"> length of the state.”</w:t>
            </w:r>
          </w:p>
        </w:tc>
        <w:tc>
          <w:tcPr>
            <w:tcW w:w="2352" w:type="dxa"/>
          </w:tcPr>
          <w:p w14:paraId="70E9FCBA" w14:textId="77777777" w:rsidR="00CC4FEC" w:rsidRPr="00EF7A79" w:rsidRDefault="00CC4FEC" w:rsidP="00AE1991">
            <w:pPr>
              <w:spacing w:before="20" w:after="240"/>
              <w:rPr>
                <w:rFonts w:cs="Arial"/>
                <w:i w:val="0"/>
              </w:rPr>
            </w:pPr>
            <w:r w:rsidRPr="00EF7A79">
              <w:rPr>
                <w:rFonts w:cs="Arial"/>
                <w:i w:val="0"/>
              </w:rPr>
              <w:t xml:space="preserve">…goes along </w:t>
            </w:r>
            <w:r w:rsidRPr="00EF7A79">
              <w:rPr>
                <w:rFonts w:cs="Arial"/>
                <w:i w:val="0"/>
                <w:u w:val="single"/>
              </w:rPr>
              <w:t>most</w:t>
            </w:r>
            <w:r w:rsidRPr="00EF7A79">
              <w:rPr>
                <w:rFonts w:cs="Arial"/>
                <w:i w:val="0"/>
              </w:rPr>
              <w:t xml:space="preserve"> of the length of the state.</w:t>
            </w:r>
          </w:p>
          <w:p w14:paraId="5B914DCD" w14:textId="77777777" w:rsidR="00CC4FEC" w:rsidRPr="00EF7A79" w:rsidRDefault="00CC4FEC" w:rsidP="00AE1991">
            <w:pPr>
              <w:pStyle w:val="Header"/>
              <w:spacing w:after="240"/>
              <w:rPr>
                <w:rFonts w:eastAsia="Arial" w:cs="Arial"/>
                <w:i w:val="0"/>
              </w:rPr>
            </w:pPr>
            <w:r w:rsidRPr="00EF7A79">
              <w:rPr>
                <w:rFonts w:cs="Arial"/>
                <w:i w:val="0"/>
              </w:rPr>
              <w:t xml:space="preserve">or </w:t>
            </w:r>
            <w:proofErr w:type="gramStart"/>
            <w:r w:rsidRPr="00EF7A79">
              <w:rPr>
                <w:rFonts w:cs="Arial"/>
                <w:i w:val="0"/>
              </w:rPr>
              <w:t>delete ”the</w:t>
            </w:r>
            <w:proofErr w:type="gramEnd"/>
            <w:r w:rsidRPr="00EF7A79">
              <w:rPr>
                <w:rFonts w:cs="Arial"/>
                <w:i w:val="0"/>
              </w:rPr>
              <w:t xml:space="preserve"> entire”</w:t>
            </w:r>
          </w:p>
        </w:tc>
        <w:tc>
          <w:tcPr>
            <w:tcW w:w="1710" w:type="dxa"/>
          </w:tcPr>
          <w:p w14:paraId="70629067" w14:textId="77777777" w:rsidR="00CC4FEC" w:rsidRPr="00EF7A79" w:rsidRDefault="00CC4FEC" w:rsidP="00AE1991">
            <w:pPr>
              <w:pStyle w:val="Header"/>
              <w:spacing w:after="240"/>
              <w:rPr>
                <w:rFonts w:cs="Arial"/>
                <w:i w:val="0"/>
                <w:iCs w:val="0"/>
              </w:rPr>
            </w:pPr>
            <w:r w:rsidRPr="00EF7A79">
              <w:rPr>
                <w:rFonts w:cs="Arial"/>
                <w:i w:val="0"/>
                <w:iCs w:val="0"/>
              </w:rPr>
              <w:t>Simple factual error</w:t>
            </w:r>
          </w:p>
        </w:tc>
      </w:tr>
      <w:tr w:rsidR="00CC4FEC" w:rsidRPr="00EF7A79" w14:paraId="498F1192" w14:textId="77777777" w:rsidTr="00AE1991">
        <w:trPr>
          <w:cantSplit/>
        </w:trPr>
        <w:tc>
          <w:tcPr>
            <w:tcW w:w="540" w:type="dxa"/>
          </w:tcPr>
          <w:p w14:paraId="1F721F67" w14:textId="77777777" w:rsidR="00CC4FEC" w:rsidRPr="00EF7A79" w:rsidRDefault="00CC4FEC" w:rsidP="00AE1991">
            <w:pPr>
              <w:pStyle w:val="Header"/>
              <w:rPr>
                <w:rFonts w:cs="Arial"/>
                <w:i w:val="0"/>
                <w:iCs w:val="0"/>
              </w:rPr>
            </w:pPr>
            <w:r w:rsidRPr="00EF7A79">
              <w:rPr>
                <w:rFonts w:cs="Arial"/>
                <w:i w:val="0"/>
                <w:iCs w:val="0"/>
              </w:rPr>
              <w:t>7</w:t>
            </w:r>
          </w:p>
        </w:tc>
        <w:tc>
          <w:tcPr>
            <w:tcW w:w="900" w:type="dxa"/>
          </w:tcPr>
          <w:p w14:paraId="782B81B0" w14:textId="77777777" w:rsidR="00CC4FEC" w:rsidRPr="00EF7A79" w:rsidRDefault="00CC4FEC" w:rsidP="00AE1991">
            <w:pPr>
              <w:pStyle w:val="Header"/>
              <w:rPr>
                <w:rFonts w:cs="Arial"/>
                <w:i w:val="0"/>
                <w:iCs w:val="0"/>
              </w:rPr>
            </w:pPr>
            <w:r w:rsidRPr="00EF7A79">
              <w:rPr>
                <w:rFonts w:cs="Arial"/>
                <w:i w:val="0"/>
                <w:iCs w:val="0"/>
              </w:rPr>
              <w:t>5</w:t>
            </w:r>
          </w:p>
        </w:tc>
        <w:tc>
          <w:tcPr>
            <w:tcW w:w="1530" w:type="dxa"/>
          </w:tcPr>
          <w:p w14:paraId="381B43E2" w14:textId="77777777" w:rsidR="00CC4FEC" w:rsidRPr="00EF7A79" w:rsidRDefault="00CC4FEC" w:rsidP="00AE1991">
            <w:pPr>
              <w:pStyle w:val="Header"/>
              <w:rPr>
                <w:rFonts w:cs="Arial"/>
                <w:i w:val="0"/>
                <w:iCs w:val="0"/>
              </w:rPr>
            </w:pPr>
            <w:r w:rsidRPr="00EF7A79">
              <w:rPr>
                <w:rFonts w:cs="Arial"/>
                <w:i w:val="0"/>
                <w:iCs w:val="0"/>
              </w:rPr>
              <w:t>V</w:t>
            </w:r>
          </w:p>
        </w:tc>
        <w:tc>
          <w:tcPr>
            <w:tcW w:w="1620" w:type="dxa"/>
          </w:tcPr>
          <w:p w14:paraId="09081430" w14:textId="77777777" w:rsidR="00CC4FEC" w:rsidRPr="00B5265D" w:rsidRDefault="00CC4FEC" w:rsidP="00AE1991">
            <w:pPr>
              <w:rPr>
                <w:rStyle w:val="Hyperlink"/>
                <w:rFonts w:cs="Arial"/>
                <w:i w:val="0"/>
                <w:color w:val="auto"/>
              </w:rPr>
            </w:pPr>
            <w:r w:rsidRPr="00EF7A79">
              <w:rPr>
                <w:rFonts w:cs="Arial"/>
                <w:i w:val="0"/>
              </w:rPr>
              <w:t>What is Matter Made Of &gt; A Model of Matter &gt; Explore &gt; Explore More Resources &gt; Video: The Tiniest Particles</w:t>
            </w:r>
          </w:p>
          <w:p w14:paraId="15FB3C2C" w14:textId="21FEBB70" w:rsidR="00CC4FEC" w:rsidRPr="00EF7A79" w:rsidRDefault="00000000" w:rsidP="00AE1991">
            <w:pPr>
              <w:widowControl w:val="0"/>
              <w:rPr>
                <w:rFonts w:cs="Arial"/>
                <w:i w:val="0"/>
              </w:rPr>
            </w:pPr>
            <w:hyperlink r:id="rId135" w:tooltip="What is Matter Made Of " w:history="1">
              <w:r w:rsidR="00B5265D" w:rsidRPr="00F72AE5">
                <w:rPr>
                  <w:rStyle w:val="Hyperlink"/>
                  <w:rFonts w:cs="Arial"/>
                  <w:i w:val="0"/>
                  <w:color w:val="0000FF"/>
                </w:rPr>
                <w:t>https://app.discoveryeducation.com/learn/player/db489e78-8a6b-4ad9-9547-70dc8f17e8b4</w:t>
              </w:r>
            </w:hyperlink>
          </w:p>
        </w:tc>
        <w:tc>
          <w:tcPr>
            <w:tcW w:w="2081" w:type="dxa"/>
          </w:tcPr>
          <w:p w14:paraId="62402971" w14:textId="77777777" w:rsidR="00CC4FEC" w:rsidRPr="00EF7A79" w:rsidRDefault="00CC4FEC" w:rsidP="00AE1991">
            <w:pPr>
              <w:rPr>
                <w:rFonts w:cs="Arial"/>
                <w:i w:val="0"/>
              </w:rPr>
            </w:pPr>
            <w:r w:rsidRPr="00EF7A79">
              <w:rPr>
                <w:rFonts w:cs="Arial"/>
                <w:i w:val="0"/>
              </w:rPr>
              <w:t>Video describes atoms.</w:t>
            </w:r>
          </w:p>
        </w:tc>
        <w:tc>
          <w:tcPr>
            <w:tcW w:w="2352" w:type="dxa"/>
          </w:tcPr>
          <w:p w14:paraId="5282BC80" w14:textId="77777777" w:rsidR="00CC4FEC" w:rsidRPr="00EF7A79" w:rsidRDefault="00CC4FEC" w:rsidP="00AE1991">
            <w:pPr>
              <w:spacing w:before="20" w:after="20"/>
              <w:rPr>
                <w:rFonts w:cs="Arial"/>
                <w:i w:val="0"/>
              </w:rPr>
            </w:pPr>
            <w:r w:rsidRPr="00EF7A79">
              <w:rPr>
                <w:rFonts w:cs="Arial"/>
                <w:i w:val="0"/>
              </w:rPr>
              <w:t>Become a teacher note for differentiation for advanced learners?</w:t>
            </w:r>
          </w:p>
        </w:tc>
        <w:tc>
          <w:tcPr>
            <w:tcW w:w="1710" w:type="dxa"/>
          </w:tcPr>
          <w:p w14:paraId="7C865C47" w14:textId="77777777" w:rsidR="00CC4FEC" w:rsidRPr="00EF7A79" w:rsidRDefault="00CC4FEC" w:rsidP="00AE1991">
            <w:pPr>
              <w:pStyle w:val="Header"/>
              <w:spacing w:after="240"/>
              <w:rPr>
                <w:rFonts w:cs="Arial"/>
                <w:i w:val="0"/>
                <w:iCs w:val="0"/>
              </w:rPr>
            </w:pPr>
            <w:r w:rsidRPr="00EF7A79">
              <w:rPr>
                <w:rFonts w:cs="Arial"/>
                <w:i w:val="0"/>
                <w:iCs w:val="0"/>
              </w:rPr>
              <w:t>A differentiation for advanced learners</w:t>
            </w:r>
          </w:p>
        </w:tc>
      </w:tr>
      <w:tr w:rsidR="00CC4FEC" w:rsidRPr="00EF7A79" w14:paraId="71B5522B" w14:textId="77777777" w:rsidTr="00AE1991">
        <w:trPr>
          <w:cantSplit/>
        </w:trPr>
        <w:tc>
          <w:tcPr>
            <w:tcW w:w="540" w:type="dxa"/>
          </w:tcPr>
          <w:p w14:paraId="10A1D899" w14:textId="77777777" w:rsidR="00CC4FEC" w:rsidRPr="00EF7A79" w:rsidRDefault="00CC4FEC" w:rsidP="00AE1991">
            <w:pPr>
              <w:pStyle w:val="Header"/>
              <w:rPr>
                <w:rFonts w:cs="Arial"/>
                <w:i w:val="0"/>
                <w:iCs w:val="0"/>
              </w:rPr>
            </w:pPr>
            <w:r w:rsidRPr="00EF7A79">
              <w:rPr>
                <w:rFonts w:cs="Arial"/>
                <w:i w:val="0"/>
                <w:iCs w:val="0"/>
              </w:rPr>
              <w:lastRenderedPageBreak/>
              <w:t>8</w:t>
            </w:r>
          </w:p>
        </w:tc>
        <w:tc>
          <w:tcPr>
            <w:tcW w:w="900" w:type="dxa"/>
          </w:tcPr>
          <w:p w14:paraId="2BFF0ECB" w14:textId="77777777" w:rsidR="00CC4FEC" w:rsidRPr="00EF7A79" w:rsidRDefault="00CC4FEC" w:rsidP="00AE1991">
            <w:pPr>
              <w:pStyle w:val="Header"/>
              <w:rPr>
                <w:rFonts w:cs="Arial"/>
                <w:i w:val="0"/>
                <w:iCs w:val="0"/>
              </w:rPr>
            </w:pPr>
            <w:r w:rsidRPr="00EF7A79">
              <w:rPr>
                <w:rFonts w:cs="Arial"/>
                <w:i w:val="0"/>
                <w:iCs w:val="0"/>
              </w:rPr>
              <w:t>5</w:t>
            </w:r>
          </w:p>
        </w:tc>
        <w:tc>
          <w:tcPr>
            <w:tcW w:w="1530" w:type="dxa"/>
          </w:tcPr>
          <w:p w14:paraId="72E757D6" w14:textId="77777777" w:rsidR="00CC4FEC" w:rsidRPr="00EF7A79" w:rsidRDefault="00CC4FEC" w:rsidP="00AE1991">
            <w:pPr>
              <w:pStyle w:val="Header"/>
              <w:rPr>
                <w:rFonts w:cs="Arial"/>
                <w:i w:val="0"/>
                <w:iCs w:val="0"/>
              </w:rPr>
            </w:pPr>
            <w:r w:rsidRPr="00EF7A79">
              <w:rPr>
                <w:rFonts w:cs="Arial"/>
                <w:i w:val="0"/>
                <w:iCs w:val="0"/>
              </w:rPr>
              <w:t>RP</w:t>
            </w:r>
          </w:p>
        </w:tc>
        <w:tc>
          <w:tcPr>
            <w:tcW w:w="1620" w:type="dxa"/>
          </w:tcPr>
          <w:p w14:paraId="3021A1A2" w14:textId="77777777" w:rsidR="00CC4FEC" w:rsidRPr="00EF7A79" w:rsidRDefault="00CC4FEC" w:rsidP="00AE1991">
            <w:pPr>
              <w:widowControl w:val="0"/>
              <w:rPr>
                <w:rFonts w:cs="Arial"/>
                <w:i w:val="0"/>
              </w:rPr>
            </w:pPr>
            <w:r w:rsidRPr="00EF7A79">
              <w:rPr>
                <w:rFonts w:cs="Arial"/>
                <w:i w:val="0"/>
              </w:rPr>
              <w:t>Interacting Earth Systems &gt; Hydrosphere and Biosphere Interactions &gt; Explore &gt; Explore More Resources &gt;Reading Passage: Freshwater Ecosystems p. 1, paragraph 3</w:t>
            </w:r>
          </w:p>
          <w:p w14:paraId="1542851E" w14:textId="214EFFCF" w:rsidR="00CC4FEC" w:rsidRPr="00EF7A79" w:rsidRDefault="00000000" w:rsidP="00AE1991">
            <w:pPr>
              <w:rPr>
                <w:rFonts w:cs="Arial"/>
                <w:i w:val="0"/>
              </w:rPr>
            </w:pPr>
            <w:hyperlink r:id="rId136" w:tooltip="Interacting Earth Systems " w:history="1">
              <w:r w:rsidR="00B5265D" w:rsidRPr="00F72AE5">
                <w:rPr>
                  <w:rStyle w:val="Hyperlink"/>
                  <w:rFonts w:cs="Arial"/>
                  <w:i w:val="0"/>
                  <w:color w:val="0000FF"/>
                </w:rPr>
                <w:t>https://app.discoveryeducation.com/learn/player/023287ca-f6b9-4e42-8b26-387b306cb583</w:t>
              </w:r>
            </w:hyperlink>
          </w:p>
        </w:tc>
        <w:tc>
          <w:tcPr>
            <w:tcW w:w="2081" w:type="dxa"/>
          </w:tcPr>
          <w:p w14:paraId="33F98B64" w14:textId="77777777" w:rsidR="00CC4FEC" w:rsidRPr="00EF7A79" w:rsidRDefault="00CC4FEC" w:rsidP="00AE1991">
            <w:pPr>
              <w:rPr>
                <w:rFonts w:cs="Arial"/>
                <w:i w:val="0"/>
              </w:rPr>
            </w:pPr>
            <w:r w:rsidRPr="00EF7A79">
              <w:rPr>
                <w:rFonts w:cs="Arial"/>
                <w:i w:val="0"/>
              </w:rPr>
              <w:t>“Light does not reach the bottom of a lake.”</w:t>
            </w:r>
          </w:p>
        </w:tc>
        <w:tc>
          <w:tcPr>
            <w:tcW w:w="2352" w:type="dxa"/>
          </w:tcPr>
          <w:p w14:paraId="07655DB6" w14:textId="77777777" w:rsidR="00CC4FEC" w:rsidRPr="00EF7A79" w:rsidRDefault="00CC4FEC" w:rsidP="00AE1991">
            <w:pPr>
              <w:spacing w:before="20" w:after="20"/>
              <w:rPr>
                <w:rFonts w:cs="Arial"/>
                <w:i w:val="0"/>
              </w:rPr>
            </w:pPr>
            <w:r w:rsidRPr="00EF7A79">
              <w:rPr>
                <w:rFonts w:cs="Arial"/>
                <w:i w:val="0"/>
              </w:rPr>
              <w:t>Omit sentence (Some lakes do get light at the bottom.)</w:t>
            </w:r>
          </w:p>
        </w:tc>
        <w:tc>
          <w:tcPr>
            <w:tcW w:w="1710" w:type="dxa"/>
          </w:tcPr>
          <w:p w14:paraId="56C8D58C" w14:textId="77777777" w:rsidR="00CC4FEC" w:rsidRPr="00EF7A79" w:rsidRDefault="00CC4FEC" w:rsidP="00AE1991">
            <w:pPr>
              <w:pStyle w:val="Header"/>
              <w:spacing w:after="240"/>
              <w:rPr>
                <w:rFonts w:cs="Arial"/>
                <w:i w:val="0"/>
                <w:iCs w:val="0"/>
              </w:rPr>
            </w:pPr>
            <w:r w:rsidRPr="00EF7A79">
              <w:rPr>
                <w:rFonts w:cs="Arial"/>
                <w:i w:val="0"/>
                <w:iCs w:val="0"/>
              </w:rPr>
              <w:t>Simple factual error</w:t>
            </w:r>
          </w:p>
        </w:tc>
      </w:tr>
      <w:tr w:rsidR="00CC4FEC" w:rsidRPr="00EF7A79" w14:paraId="0BCFB395" w14:textId="77777777" w:rsidTr="00AE1991">
        <w:trPr>
          <w:cantSplit/>
        </w:trPr>
        <w:tc>
          <w:tcPr>
            <w:tcW w:w="540" w:type="dxa"/>
          </w:tcPr>
          <w:p w14:paraId="541E348E" w14:textId="77777777" w:rsidR="00CC4FEC" w:rsidRPr="00EF7A79" w:rsidRDefault="00CC4FEC" w:rsidP="00AE1991">
            <w:pPr>
              <w:pStyle w:val="Header"/>
              <w:rPr>
                <w:rFonts w:cs="Arial"/>
                <w:i w:val="0"/>
                <w:iCs w:val="0"/>
              </w:rPr>
            </w:pPr>
            <w:r w:rsidRPr="00EF7A79">
              <w:rPr>
                <w:rFonts w:cs="Arial"/>
                <w:i w:val="0"/>
                <w:iCs w:val="0"/>
              </w:rPr>
              <w:lastRenderedPageBreak/>
              <w:t>9</w:t>
            </w:r>
          </w:p>
        </w:tc>
        <w:tc>
          <w:tcPr>
            <w:tcW w:w="900" w:type="dxa"/>
          </w:tcPr>
          <w:p w14:paraId="25D30C05" w14:textId="77777777" w:rsidR="00CC4FEC" w:rsidRPr="00EF7A79" w:rsidRDefault="00CC4FEC" w:rsidP="00AE1991">
            <w:pPr>
              <w:pStyle w:val="Header"/>
              <w:rPr>
                <w:rFonts w:cs="Arial"/>
                <w:i w:val="0"/>
                <w:iCs w:val="0"/>
              </w:rPr>
            </w:pPr>
            <w:r w:rsidRPr="00EF7A79">
              <w:rPr>
                <w:rFonts w:cs="Arial"/>
                <w:i w:val="0"/>
                <w:iCs w:val="0"/>
              </w:rPr>
              <w:t>6</w:t>
            </w:r>
          </w:p>
        </w:tc>
        <w:tc>
          <w:tcPr>
            <w:tcW w:w="1530" w:type="dxa"/>
          </w:tcPr>
          <w:p w14:paraId="2C80ECE4"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690CAED5" w14:textId="77777777" w:rsidR="00CC4FEC" w:rsidRPr="00EF7A79" w:rsidRDefault="00CC4FEC" w:rsidP="00AE1991">
            <w:pPr>
              <w:rPr>
                <w:rFonts w:cs="Arial"/>
                <w:i w:val="0"/>
              </w:rPr>
            </w:pPr>
            <w:r w:rsidRPr="00EF7A79">
              <w:rPr>
                <w:rFonts w:cs="Arial"/>
                <w:i w:val="0"/>
              </w:rPr>
              <w:t>Systems on Earth &gt; Concept: Earth’s Interacting Systems</w:t>
            </w:r>
          </w:p>
          <w:p w14:paraId="269C1093" w14:textId="5A403ED3" w:rsidR="00CC4FEC" w:rsidRPr="00EF7A79" w:rsidRDefault="00000000" w:rsidP="00AE1991">
            <w:pPr>
              <w:widowControl w:val="0"/>
              <w:rPr>
                <w:rFonts w:cs="Arial"/>
                <w:i w:val="0"/>
              </w:rPr>
            </w:pPr>
            <w:hyperlink r:id="rId137" w:tooltip="Systems on Earth " w:history="1">
              <w:r w:rsidR="00B5265D" w:rsidRPr="00F72AE5">
                <w:rPr>
                  <w:rStyle w:val="Hyperlink"/>
                  <w:rFonts w:cs="Arial"/>
                  <w:i w:val="0"/>
                  <w:color w:val="0000FF"/>
                </w:rPr>
                <w:t>https://app.discoveryeducation.com/learn/techbook/units/2b08e577-9c61-44fb-be3b-d12ca17844a8/concepts/7cb0c9af-f0d9-4f4b-9309-0c471aae8f77</w:t>
              </w:r>
            </w:hyperlink>
          </w:p>
        </w:tc>
        <w:tc>
          <w:tcPr>
            <w:tcW w:w="2081" w:type="dxa"/>
          </w:tcPr>
          <w:p w14:paraId="4C34A028" w14:textId="77777777" w:rsidR="00CC4FEC" w:rsidRPr="00EF7A79" w:rsidRDefault="00CC4FEC" w:rsidP="00AE1991">
            <w:pPr>
              <w:rPr>
                <w:rFonts w:cs="Arial"/>
                <w:i w:val="0"/>
              </w:rPr>
            </w:pPr>
            <w:r w:rsidRPr="00EF7A79">
              <w:rPr>
                <w:rFonts w:cs="Arial"/>
                <w:i w:val="0"/>
              </w:rPr>
              <w:t xml:space="preserve">“Earth is made up of four major systems. The </w:t>
            </w:r>
            <w:r w:rsidRPr="004C3C72">
              <w:rPr>
                <w:rFonts w:cs="Arial"/>
                <w:i w:val="0"/>
                <w:color w:val="0000FF"/>
              </w:rPr>
              <w:t>geosphere</w:t>
            </w:r>
            <w:r w:rsidRPr="00EF7A79">
              <w:rPr>
                <w:rFonts w:cs="Arial"/>
                <w:i w:val="0"/>
                <w:color w:val="00B0F0"/>
              </w:rPr>
              <w:t xml:space="preserve"> </w:t>
            </w:r>
            <w:r w:rsidRPr="00EF7A79">
              <w:rPr>
                <w:rFonts w:cs="Arial"/>
                <w:i w:val="0"/>
              </w:rPr>
              <w:t xml:space="preserve">is the Earth’s crust, both on the continents and beneath the oceans. The </w:t>
            </w:r>
            <w:r w:rsidRPr="004C3C72">
              <w:rPr>
                <w:rFonts w:cs="Arial"/>
                <w:i w:val="0"/>
                <w:color w:val="0000FF"/>
              </w:rPr>
              <w:t xml:space="preserve">hydrosphere </w:t>
            </w:r>
            <w:r w:rsidRPr="00EF7A79">
              <w:rPr>
                <w:rFonts w:cs="Arial"/>
                <w:i w:val="0"/>
              </w:rPr>
              <w:t xml:space="preserve">includes Earth’s water, regardless of its location. The </w:t>
            </w:r>
            <w:r w:rsidRPr="00EF7A79">
              <w:rPr>
                <w:rFonts w:cs="Arial"/>
                <w:i w:val="0"/>
                <w:u w:val="single"/>
              </w:rPr>
              <w:t>atmosphere</w:t>
            </w:r>
            <w:r w:rsidRPr="00EF7A79">
              <w:rPr>
                <w:rFonts w:cs="Arial"/>
                <w:i w:val="0"/>
              </w:rPr>
              <w:t xml:space="preserve"> is the layer of </w:t>
            </w:r>
            <w:proofErr w:type="gramStart"/>
            <w:r w:rsidRPr="00EF7A79">
              <w:rPr>
                <w:rFonts w:cs="Arial"/>
                <w:i w:val="0"/>
              </w:rPr>
              <w:t>gasses</w:t>
            </w:r>
            <w:proofErr w:type="gramEnd"/>
            <w:r w:rsidRPr="00EF7A79">
              <w:rPr>
                <w:rFonts w:cs="Arial"/>
                <w:i w:val="0"/>
              </w:rPr>
              <w:t xml:space="preserve"> that surround the planet. The </w:t>
            </w:r>
            <w:r w:rsidRPr="004C3C72">
              <w:rPr>
                <w:rFonts w:cs="Arial"/>
                <w:i w:val="0"/>
                <w:color w:val="0000FF"/>
              </w:rPr>
              <w:t>biosphere</w:t>
            </w:r>
            <w:r w:rsidRPr="00EF7A79">
              <w:rPr>
                <w:rFonts w:cs="Arial"/>
                <w:i w:val="0"/>
                <w:color w:val="00B0F0"/>
              </w:rPr>
              <w:t xml:space="preserve"> </w:t>
            </w:r>
            <w:r w:rsidRPr="00EF7A79">
              <w:rPr>
                <w:rFonts w:cs="Arial"/>
                <w:i w:val="0"/>
              </w:rPr>
              <w:t>includes…”</w:t>
            </w:r>
          </w:p>
        </w:tc>
        <w:tc>
          <w:tcPr>
            <w:tcW w:w="2352" w:type="dxa"/>
          </w:tcPr>
          <w:p w14:paraId="19F106AF" w14:textId="77777777" w:rsidR="00CC4FEC" w:rsidRPr="00EF7A79" w:rsidRDefault="00CC4FEC" w:rsidP="00AE1991">
            <w:pPr>
              <w:spacing w:before="20" w:after="20"/>
              <w:rPr>
                <w:rFonts w:cs="Arial"/>
                <w:i w:val="0"/>
              </w:rPr>
            </w:pPr>
            <w:r w:rsidRPr="00EF7A79">
              <w:rPr>
                <w:rFonts w:cs="Arial"/>
                <w:i w:val="0"/>
                <w:noProof/>
              </w:rPr>
              <w:t xml:space="preserve">The word </w:t>
            </w:r>
            <w:r w:rsidRPr="004C3C72">
              <w:rPr>
                <w:rFonts w:cs="Arial"/>
                <w:i w:val="0"/>
                <w:color w:val="0000FF"/>
              </w:rPr>
              <w:t>atmosphere</w:t>
            </w:r>
            <w:r w:rsidRPr="00EF7A79">
              <w:rPr>
                <w:rFonts w:cs="Arial"/>
                <w:i w:val="0"/>
                <w:noProof/>
                <w:color w:val="00B0F0"/>
              </w:rPr>
              <w:t xml:space="preserve"> </w:t>
            </w:r>
            <w:r w:rsidRPr="00EF7A79">
              <w:rPr>
                <w:rFonts w:cs="Arial"/>
                <w:i w:val="0"/>
                <w:noProof/>
              </w:rPr>
              <w:t>should be highlighted in the passage as are the other spheres</w:t>
            </w:r>
          </w:p>
        </w:tc>
        <w:tc>
          <w:tcPr>
            <w:tcW w:w="1710" w:type="dxa"/>
          </w:tcPr>
          <w:p w14:paraId="4E9A2D7B" w14:textId="77777777" w:rsidR="00CC4FEC" w:rsidRPr="00EF7A79" w:rsidRDefault="00CC4FEC" w:rsidP="00AE1991">
            <w:pPr>
              <w:pStyle w:val="Header"/>
              <w:spacing w:after="240"/>
              <w:rPr>
                <w:rFonts w:cs="Arial"/>
                <w:i w:val="0"/>
                <w:iCs w:val="0"/>
              </w:rPr>
            </w:pPr>
            <w:r w:rsidRPr="00EF7A79">
              <w:rPr>
                <w:rFonts w:cs="Arial"/>
                <w:i w:val="0"/>
                <w:iCs w:val="0"/>
              </w:rPr>
              <w:t>Highlighting error</w:t>
            </w:r>
          </w:p>
        </w:tc>
      </w:tr>
      <w:tr w:rsidR="00CC4FEC" w:rsidRPr="00EF7A79" w14:paraId="679541AD" w14:textId="77777777" w:rsidTr="00AE1991">
        <w:trPr>
          <w:cantSplit/>
        </w:trPr>
        <w:tc>
          <w:tcPr>
            <w:tcW w:w="540" w:type="dxa"/>
          </w:tcPr>
          <w:p w14:paraId="3A29242F" w14:textId="77777777" w:rsidR="00CC4FEC" w:rsidRPr="00EF7A79" w:rsidRDefault="00CC4FEC" w:rsidP="00AE1991">
            <w:pPr>
              <w:pStyle w:val="Header"/>
              <w:rPr>
                <w:rFonts w:cs="Arial"/>
                <w:i w:val="0"/>
                <w:iCs w:val="0"/>
              </w:rPr>
            </w:pPr>
            <w:r w:rsidRPr="00EF7A79">
              <w:rPr>
                <w:rFonts w:cs="Arial"/>
                <w:i w:val="0"/>
                <w:iCs w:val="0"/>
              </w:rPr>
              <w:lastRenderedPageBreak/>
              <w:t>10</w:t>
            </w:r>
          </w:p>
        </w:tc>
        <w:tc>
          <w:tcPr>
            <w:tcW w:w="900" w:type="dxa"/>
          </w:tcPr>
          <w:p w14:paraId="575DFCBC" w14:textId="77777777" w:rsidR="00CC4FEC" w:rsidRPr="00EF7A79" w:rsidRDefault="00CC4FEC" w:rsidP="00AE1991">
            <w:pPr>
              <w:pStyle w:val="Header"/>
              <w:rPr>
                <w:rFonts w:cs="Arial"/>
                <w:i w:val="0"/>
                <w:iCs w:val="0"/>
              </w:rPr>
            </w:pPr>
            <w:r w:rsidRPr="00EF7A79">
              <w:rPr>
                <w:rFonts w:cs="Arial"/>
                <w:i w:val="0"/>
                <w:iCs w:val="0"/>
              </w:rPr>
              <w:t>6</w:t>
            </w:r>
          </w:p>
        </w:tc>
        <w:tc>
          <w:tcPr>
            <w:tcW w:w="1530" w:type="dxa"/>
          </w:tcPr>
          <w:p w14:paraId="4BB59415"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0FFED707" w14:textId="77777777" w:rsidR="00CC4FEC" w:rsidRPr="00EF7A79" w:rsidRDefault="00CC4FEC" w:rsidP="00AE1991">
            <w:pPr>
              <w:rPr>
                <w:rFonts w:cs="Arial"/>
                <w:i w:val="0"/>
              </w:rPr>
            </w:pPr>
            <w:r w:rsidRPr="00EF7A79">
              <w:rPr>
                <w:rFonts w:cs="Arial"/>
                <w:i w:val="0"/>
              </w:rPr>
              <w:t>Systems on Earth &gt; Body Systems &gt; Explore &gt; p2 &gt; How Does the Body React to Stress?</w:t>
            </w:r>
          </w:p>
          <w:p w14:paraId="3E8BE283" w14:textId="3EC32CCC" w:rsidR="00CC4FEC" w:rsidRPr="00EF7A79" w:rsidRDefault="00000000" w:rsidP="00AE1991">
            <w:pPr>
              <w:rPr>
                <w:rFonts w:cs="Arial"/>
                <w:i w:val="0"/>
              </w:rPr>
            </w:pPr>
            <w:hyperlink r:id="rId138" w:tooltip="Systems on Earth " w:history="1">
              <w:r w:rsidR="00B5265D" w:rsidRPr="00F72AE5">
                <w:rPr>
                  <w:rStyle w:val="Hyperlink"/>
                  <w:rFonts w:cs="Arial"/>
                  <w:i w:val="0"/>
                  <w:color w:val="0000FF"/>
                </w:rPr>
                <w:t>https://app.discoveryeducation.com/learn/techbook/units/2b08e577-9c61-44fb-be3b-d12ca17844a8/concepts/c708e9b1-7b14-429f-8b95-aaac626958b0/tabs/759da9a7-2edf-4cde-9515-7081ca990764/pages/12efb916-eea5-4ab4-8a66-154517afc177/language/eng/reading_level/10</w:t>
              </w:r>
            </w:hyperlink>
          </w:p>
        </w:tc>
        <w:tc>
          <w:tcPr>
            <w:tcW w:w="2081" w:type="dxa"/>
          </w:tcPr>
          <w:p w14:paraId="177D938F" w14:textId="77777777" w:rsidR="00CC4FEC" w:rsidRPr="00EF7A79" w:rsidRDefault="00CC4FEC" w:rsidP="00AE1991">
            <w:pPr>
              <w:rPr>
                <w:rFonts w:cs="Arial"/>
                <w:i w:val="0"/>
              </w:rPr>
            </w:pPr>
            <w:r w:rsidRPr="00EF7A79">
              <w:rPr>
                <w:rFonts w:cs="Arial"/>
                <w:i w:val="0"/>
              </w:rPr>
              <w:t>Body model does not have placenta labeled.</w:t>
            </w:r>
          </w:p>
        </w:tc>
        <w:tc>
          <w:tcPr>
            <w:tcW w:w="2352" w:type="dxa"/>
          </w:tcPr>
          <w:p w14:paraId="479291DE" w14:textId="77777777" w:rsidR="00CC4FEC" w:rsidRPr="00EF7A79" w:rsidRDefault="00CC4FEC" w:rsidP="00AE1991">
            <w:pPr>
              <w:spacing w:before="20" w:after="20"/>
              <w:rPr>
                <w:rFonts w:cs="Arial"/>
                <w:i w:val="0"/>
                <w:noProof/>
              </w:rPr>
            </w:pPr>
            <w:r w:rsidRPr="00EF7A79">
              <w:rPr>
                <w:rFonts w:cs="Arial"/>
                <w:i w:val="0"/>
              </w:rPr>
              <w:t>Label placenta with (in female)</w:t>
            </w:r>
          </w:p>
        </w:tc>
        <w:tc>
          <w:tcPr>
            <w:tcW w:w="1710" w:type="dxa"/>
          </w:tcPr>
          <w:p w14:paraId="5CF2BEF9" w14:textId="77777777" w:rsidR="00CC4FEC" w:rsidRPr="00EF7A79" w:rsidRDefault="00CC4FEC" w:rsidP="00AE1991">
            <w:pPr>
              <w:pStyle w:val="Header"/>
              <w:spacing w:after="240"/>
              <w:rPr>
                <w:rFonts w:cs="Arial"/>
                <w:i w:val="0"/>
                <w:iCs w:val="0"/>
              </w:rPr>
            </w:pPr>
            <w:r w:rsidRPr="00EF7A79">
              <w:rPr>
                <w:rFonts w:cs="Arial"/>
                <w:i w:val="0"/>
                <w:iCs w:val="0"/>
              </w:rPr>
              <w:t>Labeling error</w:t>
            </w:r>
          </w:p>
        </w:tc>
      </w:tr>
      <w:tr w:rsidR="00CC4FEC" w:rsidRPr="00EF7A79" w14:paraId="0E195815" w14:textId="77777777" w:rsidTr="00AE1991">
        <w:trPr>
          <w:cantSplit/>
        </w:trPr>
        <w:tc>
          <w:tcPr>
            <w:tcW w:w="540" w:type="dxa"/>
          </w:tcPr>
          <w:p w14:paraId="64058747" w14:textId="77777777" w:rsidR="00CC4FEC" w:rsidRPr="00EF7A79" w:rsidRDefault="00CC4FEC" w:rsidP="00AE1991">
            <w:pPr>
              <w:pStyle w:val="Header"/>
              <w:rPr>
                <w:rFonts w:cs="Arial"/>
                <w:i w:val="0"/>
                <w:iCs w:val="0"/>
              </w:rPr>
            </w:pPr>
            <w:r w:rsidRPr="00EF7A79">
              <w:rPr>
                <w:rFonts w:cs="Arial"/>
                <w:i w:val="0"/>
                <w:iCs w:val="0"/>
              </w:rPr>
              <w:lastRenderedPageBreak/>
              <w:t>11</w:t>
            </w:r>
          </w:p>
        </w:tc>
        <w:tc>
          <w:tcPr>
            <w:tcW w:w="900" w:type="dxa"/>
          </w:tcPr>
          <w:p w14:paraId="43238B2E" w14:textId="77777777" w:rsidR="00CC4FEC" w:rsidRPr="00EF7A79" w:rsidRDefault="00CC4FEC" w:rsidP="00AE1991">
            <w:pPr>
              <w:pStyle w:val="Header"/>
              <w:rPr>
                <w:rFonts w:cs="Arial"/>
                <w:i w:val="0"/>
                <w:iCs w:val="0"/>
              </w:rPr>
            </w:pPr>
            <w:r w:rsidRPr="00EF7A79">
              <w:rPr>
                <w:rFonts w:cs="Arial"/>
                <w:i w:val="0"/>
                <w:iCs w:val="0"/>
              </w:rPr>
              <w:t>6</w:t>
            </w:r>
          </w:p>
        </w:tc>
        <w:tc>
          <w:tcPr>
            <w:tcW w:w="1530" w:type="dxa"/>
          </w:tcPr>
          <w:p w14:paraId="459F3C20"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0E461DA9" w14:textId="60FB9C1D" w:rsidR="00CC4FEC" w:rsidRPr="00EF7A79" w:rsidRDefault="00CC4FEC" w:rsidP="00F72AE5">
            <w:pPr>
              <w:rPr>
                <w:rFonts w:cs="Arial"/>
                <w:i w:val="0"/>
              </w:rPr>
            </w:pPr>
            <w:r w:rsidRPr="00EF7A79">
              <w:rPr>
                <w:rFonts w:cs="Arial"/>
                <w:i w:val="0"/>
              </w:rPr>
              <w:t>Causes and Effects of Regional Climates &gt; Creating Climate Regions &gt; Explain &gt; Explaining Creating Climate Regions (see also the Scientific Explanation Teacher’s Guide)</w:t>
            </w:r>
            <w:r w:rsidR="00F72AE5">
              <w:rPr>
                <w:rFonts w:cs="Arial"/>
                <w:i w:val="0"/>
              </w:rPr>
              <w:t xml:space="preserve"> </w:t>
            </w:r>
            <w:hyperlink r:id="rId139" w:tooltip="Causes and Effects of Regional Climates " w:history="1">
              <w:r w:rsidR="00B5265D" w:rsidRPr="00F72AE5">
                <w:rPr>
                  <w:rStyle w:val="Hyperlink"/>
                  <w:rFonts w:cs="Arial"/>
                  <w:i w:val="0"/>
                  <w:color w:val="0000FF"/>
                </w:rPr>
                <w:t>https://gtm-media-3.discoveryeducation.com/v3.4/DSC/data/pdfs/SciExplan_TG_FINAL_AG.pdf</w:t>
              </w:r>
            </w:hyperlink>
          </w:p>
        </w:tc>
        <w:tc>
          <w:tcPr>
            <w:tcW w:w="2081" w:type="dxa"/>
          </w:tcPr>
          <w:p w14:paraId="32ECA381" w14:textId="77777777" w:rsidR="00CC4FEC" w:rsidRPr="00EF7A79" w:rsidRDefault="00CC4FEC" w:rsidP="00AE1991">
            <w:pPr>
              <w:rPr>
                <w:rFonts w:cs="Arial"/>
                <w:i w:val="0"/>
              </w:rPr>
            </w:pPr>
            <w:r w:rsidRPr="00EF7A79">
              <w:rPr>
                <w:rFonts w:cs="Arial"/>
                <w:i w:val="0"/>
              </w:rPr>
              <w:t>Link goes to explaining weather patterns</w:t>
            </w:r>
          </w:p>
        </w:tc>
        <w:tc>
          <w:tcPr>
            <w:tcW w:w="2352" w:type="dxa"/>
          </w:tcPr>
          <w:p w14:paraId="3B494DCD" w14:textId="77777777" w:rsidR="00CC4FEC" w:rsidRPr="00EF7A79" w:rsidRDefault="00CC4FEC" w:rsidP="00AE1991">
            <w:pPr>
              <w:spacing w:before="20" w:after="20"/>
              <w:rPr>
                <w:rFonts w:cs="Arial"/>
                <w:i w:val="0"/>
              </w:rPr>
            </w:pPr>
            <w:r w:rsidRPr="00EF7A79">
              <w:rPr>
                <w:rFonts w:cs="Arial"/>
                <w:i w:val="0"/>
                <w:iCs w:val="0"/>
              </w:rPr>
              <w:t>Correct link</w:t>
            </w:r>
          </w:p>
        </w:tc>
        <w:tc>
          <w:tcPr>
            <w:tcW w:w="1710" w:type="dxa"/>
          </w:tcPr>
          <w:p w14:paraId="063A8552" w14:textId="77777777" w:rsidR="00CC4FEC" w:rsidRPr="00EF7A79" w:rsidRDefault="00CC4FEC" w:rsidP="00AE1991">
            <w:pPr>
              <w:pStyle w:val="Header"/>
              <w:spacing w:after="240"/>
              <w:rPr>
                <w:rFonts w:cs="Arial"/>
                <w:i w:val="0"/>
                <w:iCs w:val="0"/>
              </w:rPr>
            </w:pPr>
            <w:r w:rsidRPr="00EF7A79">
              <w:rPr>
                <w:rFonts w:cs="Arial"/>
                <w:i w:val="0"/>
              </w:rPr>
              <w:t>Incorrect link</w:t>
            </w:r>
          </w:p>
        </w:tc>
      </w:tr>
      <w:tr w:rsidR="00CC4FEC" w:rsidRPr="00EF7A79" w14:paraId="47F05F6C" w14:textId="77777777" w:rsidTr="00AE1991">
        <w:trPr>
          <w:cantSplit/>
        </w:trPr>
        <w:tc>
          <w:tcPr>
            <w:tcW w:w="540" w:type="dxa"/>
          </w:tcPr>
          <w:p w14:paraId="7D54E76E" w14:textId="77777777" w:rsidR="00CC4FEC" w:rsidRPr="00EF7A79" w:rsidRDefault="00CC4FEC" w:rsidP="00AE1991">
            <w:pPr>
              <w:pStyle w:val="Header"/>
              <w:rPr>
                <w:rFonts w:cs="Arial"/>
                <w:i w:val="0"/>
                <w:iCs w:val="0"/>
              </w:rPr>
            </w:pPr>
            <w:r w:rsidRPr="00EF7A79">
              <w:rPr>
                <w:rFonts w:cs="Arial"/>
                <w:i w:val="0"/>
                <w:iCs w:val="0"/>
              </w:rPr>
              <w:lastRenderedPageBreak/>
              <w:t>12</w:t>
            </w:r>
          </w:p>
        </w:tc>
        <w:tc>
          <w:tcPr>
            <w:tcW w:w="900" w:type="dxa"/>
          </w:tcPr>
          <w:p w14:paraId="3D3F63F1" w14:textId="77777777" w:rsidR="00CC4FEC" w:rsidRPr="00EF7A79" w:rsidRDefault="00CC4FEC" w:rsidP="00AE1991">
            <w:pPr>
              <w:pStyle w:val="Header"/>
              <w:rPr>
                <w:rFonts w:cs="Arial"/>
                <w:i w:val="0"/>
                <w:iCs w:val="0"/>
              </w:rPr>
            </w:pPr>
            <w:r w:rsidRPr="00EF7A79">
              <w:rPr>
                <w:rFonts w:cs="Arial"/>
                <w:i w:val="0"/>
                <w:iCs w:val="0"/>
              </w:rPr>
              <w:t>6</w:t>
            </w:r>
          </w:p>
        </w:tc>
        <w:tc>
          <w:tcPr>
            <w:tcW w:w="1530" w:type="dxa"/>
          </w:tcPr>
          <w:p w14:paraId="43E9ED7E"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0048C58E" w14:textId="13BB5ABF" w:rsidR="00CC4FEC" w:rsidRPr="00EF7A79" w:rsidRDefault="00CC4FEC" w:rsidP="00AE1991">
            <w:pPr>
              <w:rPr>
                <w:rFonts w:cs="Arial"/>
                <w:i w:val="0"/>
              </w:rPr>
            </w:pPr>
            <w:r w:rsidRPr="00EF7A79">
              <w:rPr>
                <w:rFonts w:cs="Arial"/>
                <w:i w:val="0"/>
              </w:rPr>
              <w:t xml:space="preserve">Our Changing Climate&gt;Causes of Climate Change&gt;Explore&gt; p 2&gt; </w:t>
            </w:r>
            <w:proofErr w:type="spellStart"/>
            <w:r w:rsidR="00F72AE5">
              <w:rPr>
                <w:rFonts w:cs="Arial"/>
                <w:i w:val="0"/>
              </w:rPr>
              <w:t>First</w:t>
            </w:r>
            <w:r w:rsidRPr="00EF7A79">
              <w:rPr>
                <w:rFonts w:cs="Arial"/>
                <w:i w:val="0"/>
              </w:rPr>
              <w:t>Teacher</w:t>
            </w:r>
            <w:proofErr w:type="spellEnd"/>
            <w:r w:rsidRPr="00EF7A79">
              <w:rPr>
                <w:rFonts w:cs="Arial"/>
                <w:i w:val="0"/>
              </w:rPr>
              <w:t xml:space="preserve"> Note</w:t>
            </w:r>
          </w:p>
          <w:p w14:paraId="02CF96B5" w14:textId="1CF06294" w:rsidR="00CC4FEC" w:rsidRPr="00EF7A79" w:rsidRDefault="00000000" w:rsidP="00AE1991">
            <w:pPr>
              <w:rPr>
                <w:rFonts w:cs="Arial"/>
                <w:i w:val="0"/>
              </w:rPr>
            </w:pPr>
            <w:hyperlink r:id="rId140" w:tooltip="Our Changing Climate" w:history="1">
              <w:r w:rsidR="00B5265D" w:rsidRPr="00F72AE5">
                <w:rPr>
                  <w:rStyle w:val="Hyperlink"/>
                  <w:rFonts w:cs="Arial"/>
                  <w:i w:val="0"/>
                  <w:color w:val="0000FF"/>
                </w:rPr>
                <w:t>https://app.discoveryeducation.com/learn/techbook/units/881ed9b5-88fb-4334-8b92-2f5a98b58dbc/concepts/8d692aff-57be-409b-8ad8-6435b132f4b7/tabs/759da9a7-2edf-4cde-9515-7081ca990764/pages/4bd0abb4-907d-4af9-ba01-9e964f901db9</w:t>
              </w:r>
            </w:hyperlink>
          </w:p>
        </w:tc>
        <w:tc>
          <w:tcPr>
            <w:tcW w:w="2081" w:type="dxa"/>
          </w:tcPr>
          <w:p w14:paraId="70D5411E" w14:textId="77777777" w:rsidR="00CC4FEC" w:rsidRPr="00EF7A79" w:rsidRDefault="00CC4FEC" w:rsidP="00AE1991">
            <w:pPr>
              <w:rPr>
                <w:rFonts w:cs="Arial"/>
                <w:i w:val="0"/>
              </w:rPr>
            </w:pPr>
            <w:r w:rsidRPr="00EF7A79">
              <w:rPr>
                <w:rFonts w:cs="Arial"/>
                <w:i w:val="0"/>
              </w:rPr>
              <w:t>“…</w:t>
            </w:r>
            <w:proofErr w:type="spellStart"/>
            <w:r w:rsidRPr="00EF7A79">
              <w:rPr>
                <w:rFonts w:cs="Arial"/>
                <w:i w:val="0"/>
              </w:rPr>
              <w:t>temperaturesnd</w:t>
            </w:r>
            <w:proofErr w:type="spellEnd"/>
            <w:r w:rsidRPr="00EF7A79">
              <w:rPr>
                <w:rFonts w:cs="Arial"/>
                <w:i w:val="0"/>
              </w:rPr>
              <w:t>…”</w:t>
            </w:r>
          </w:p>
        </w:tc>
        <w:tc>
          <w:tcPr>
            <w:tcW w:w="2352" w:type="dxa"/>
          </w:tcPr>
          <w:p w14:paraId="40302049" w14:textId="77777777" w:rsidR="00CC4FEC" w:rsidRPr="00EF7A79" w:rsidRDefault="00CC4FEC" w:rsidP="00AE1991">
            <w:pPr>
              <w:spacing w:before="20" w:after="20"/>
              <w:rPr>
                <w:rFonts w:cs="Arial"/>
                <w:i w:val="0"/>
                <w:iCs w:val="0"/>
              </w:rPr>
            </w:pPr>
            <w:r w:rsidRPr="00EF7A79">
              <w:rPr>
                <w:rFonts w:cs="Arial"/>
                <w:i w:val="0"/>
              </w:rPr>
              <w:t>“…temperatures and…”</w:t>
            </w:r>
          </w:p>
        </w:tc>
        <w:tc>
          <w:tcPr>
            <w:tcW w:w="1710" w:type="dxa"/>
          </w:tcPr>
          <w:p w14:paraId="11536903" w14:textId="77777777" w:rsidR="00CC4FEC" w:rsidRPr="00EF7A79" w:rsidRDefault="00CC4FEC" w:rsidP="00AE1991">
            <w:pPr>
              <w:pStyle w:val="Header"/>
              <w:spacing w:after="240"/>
              <w:rPr>
                <w:rFonts w:cs="Arial"/>
                <w:i w:val="0"/>
              </w:rPr>
            </w:pPr>
            <w:r w:rsidRPr="00EF7A79">
              <w:rPr>
                <w:rFonts w:cs="Arial"/>
                <w:i w:val="0"/>
                <w:iCs w:val="0"/>
              </w:rPr>
              <w:t>Spacing issue</w:t>
            </w:r>
          </w:p>
        </w:tc>
      </w:tr>
      <w:tr w:rsidR="00CC4FEC" w:rsidRPr="00EF7A79" w14:paraId="3617EE99" w14:textId="77777777" w:rsidTr="00AE1991">
        <w:trPr>
          <w:cantSplit/>
        </w:trPr>
        <w:tc>
          <w:tcPr>
            <w:tcW w:w="540" w:type="dxa"/>
          </w:tcPr>
          <w:p w14:paraId="6B898913" w14:textId="77777777" w:rsidR="00CC4FEC" w:rsidRPr="00EF7A79" w:rsidRDefault="00CC4FEC" w:rsidP="00AE1991">
            <w:pPr>
              <w:pStyle w:val="Header"/>
              <w:rPr>
                <w:rFonts w:cs="Arial"/>
                <w:i w:val="0"/>
                <w:iCs w:val="0"/>
              </w:rPr>
            </w:pPr>
            <w:r w:rsidRPr="00EF7A79">
              <w:rPr>
                <w:rFonts w:cs="Arial"/>
                <w:i w:val="0"/>
                <w:iCs w:val="0"/>
              </w:rPr>
              <w:lastRenderedPageBreak/>
              <w:t>13</w:t>
            </w:r>
          </w:p>
        </w:tc>
        <w:tc>
          <w:tcPr>
            <w:tcW w:w="900" w:type="dxa"/>
          </w:tcPr>
          <w:p w14:paraId="165C8BC0" w14:textId="77777777" w:rsidR="00CC4FEC" w:rsidRPr="00EF7A79" w:rsidRDefault="00CC4FEC" w:rsidP="00AE1991">
            <w:pPr>
              <w:pStyle w:val="Header"/>
              <w:rPr>
                <w:rFonts w:cs="Arial"/>
                <w:i w:val="0"/>
                <w:iCs w:val="0"/>
              </w:rPr>
            </w:pPr>
            <w:r w:rsidRPr="00EF7A79">
              <w:rPr>
                <w:rFonts w:cs="Arial"/>
                <w:i w:val="0"/>
                <w:iCs w:val="0"/>
              </w:rPr>
              <w:t>7</w:t>
            </w:r>
          </w:p>
        </w:tc>
        <w:tc>
          <w:tcPr>
            <w:tcW w:w="1530" w:type="dxa"/>
          </w:tcPr>
          <w:p w14:paraId="776A0350"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390E079A" w14:textId="77777777" w:rsidR="00CC4FEC" w:rsidRPr="00EF7A79" w:rsidRDefault="00CC4FEC" w:rsidP="00AE1991">
            <w:pPr>
              <w:rPr>
                <w:rFonts w:cs="Arial"/>
                <w:i w:val="0"/>
                <w:u w:val="single"/>
              </w:rPr>
            </w:pPr>
            <w:r w:rsidRPr="00EF7A79">
              <w:rPr>
                <w:rFonts w:cs="Arial"/>
                <w:i w:val="0"/>
              </w:rPr>
              <w:t>Matter Cycles and Energy Flow &gt; Matter and Energy in Living Systems &gt; Explore &gt; p1 &gt; How Do Plants and Other Organisms Produce Food by Photosynthesis?</w:t>
            </w:r>
          </w:p>
          <w:p w14:paraId="6A467C61" w14:textId="0426AF77" w:rsidR="00CC4FEC" w:rsidRPr="00EF7A79" w:rsidRDefault="00000000" w:rsidP="00AE1991">
            <w:pPr>
              <w:rPr>
                <w:rFonts w:cs="Arial"/>
                <w:i w:val="0"/>
              </w:rPr>
            </w:pPr>
            <w:hyperlink r:id="rId141" w:tooltip="Matter Cycles and Energy Flow " w:history="1">
              <w:r w:rsidR="00B5265D" w:rsidRPr="00F72AE5">
                <w:rPr>
                  <w:rStyle w:val="Hyperlink"/>
                  <w:rFonts w:cs="Arial"/>
                  <w:i w:val="0"/>
                  <w:color w:val="0000FF"/>
                </w:rPr>
                <w:t>https://app.discoveryeducation.com/learn/techbook/units/615fea87-6e04-4769-9836-27fe50b57aff/concepts/9c98cadb-d631-4673-ad4a-586a7acfaa05/tabs/759da9a7-2edf-4cde-9515-7081ca990764/pages/fe778469-7f34-4d46-a138-5e9b8fba1875/language/eng/reading_level/10</w:t>
              </w:r>
            </w:hyperlink>
          </w:p>
        </w:tc>
        <w:tc>
          <w:tcPr>
            <w:tcW w:w="2081" w:type="dxa"/>
          </w:tcPr>
          <w:p w14:paraId="2D1E827C" w14:textId="77777777" w:rsidR="00CC4FEC" w:rsidRPr="00EF7A79" w:rsidRDefault="00CC4FEC" w:rsidP="00AE1991">
            <w:pPr>
              <w:spacing w:after="240"/>
              <w:rPr>
                <w:rFonts w:cs="Arial"/>
                <w:i w:val="0"/>
              </w:rPr>
            </w:pPr>
            <w:r w:rsidRPr="00EF7A79">
              <w:rPr>
                <w:rFonts w:cs="Arial"/>
                <w:i w:val="0"/>
              </w:rPr>
              <w:t>in the paragraph under teacher note titled, “connections”, there is a space missing between sentence ending with</w:t>
            </w:r>
          </w:p>
          <w:p w14:paraId="0680A272" w14:textId="77777777" w:rsidR="00CC4FEC" w:rsidRPr="00EF7A79" w:rsidRDefault="00CC4FEC" w:rsidP="00AE1991">
            <w:pPr>
              <w:rPr>
                <w:rFonts w:cs="Arial"/>
                <w:i w:val="0"/>
              </w:rPr>
            </w:pPr>
            <w:r w:rsidRPr="00EF7A79">
              <w:rPr>
                <w:rFonts w:cs="Arial"/>
                <w:i w:val="0"/>
              </w:rPr>
              <w:t>Text says, “</w:t>
            </w:r>
            <w:proofErr w:type="spellStart"/>
            <w:proofErr w:type="gramStart"/>
            <w:r w:rsidRPr="00EF7A79">
              <w:rPr>
                <w:rFonts w:cs="Arial"/>
                <w:i w:val="0"/>
              </w:rPr>
              <w:t>involved.In</w:t>
            </w:r>
            <w:proofErr w:type="spellEnd"/>
            <w:proofErr w:type="gramEnd"/>
            <w:r w:rsidRPr="00EF7A79">
              <w:rPr>
                <w:rFonts w:cs="Arial"/>
                <w:i w:val="0"/>
              </w:rPr>
              <w:t xml:space="preserve"> all”</w:t>
            </w:r>
          </w:p>
        </w:tc>
        <w:tc>
          <w:tcPr>
            <w:tcW w:w="2352" w:type="dxa"/>
          </w:tcPr>
          <w:p w14:paraId="0FE4A943" w14:textId="3685661A" w:rsidR="00CC4FEC" w:rsidRPr="00EF7A79" w:rsidRDefault="00F72AE5" w:rsidP="00AE1991">
            <w:pPr>
              <w:spacing w:before="20" w:after="20"/>
              <w:rPr>
                <w:rFonts w:cs="Arial"/>
                <w:i w:val="0"/>
              </w:rPr>
            </w:pPr>
            <w:r>
              <w:rPr>
                <w:rFonts w:cs="Arial"/>
                <w:i w:val="0"/>
              </w:rPr>
              <w:t xml:space="preserve">Text should say, “involved. </w:t>
            </w:r>
            <w:r w:rsidR="00CC4FEC" w:rsidRPr="00EF7A79">
              <w:rPr>
                <w:rFonts w:cs="Arial"/>
                <w:i w:val="0"/>
              </w:rPr>
              <w:t>In all…”</w:t>
            </w:r>
          </w:p>
        </w:tc>
        <w:tc>
          <w:tcPr>
            <w:tcW w:w="1710" w:type="dxa"/>
          </w:tcPr>
          <w:p w14:paraId="523E2B82" w14:textId="77777777" w:rsidR="00CC4FEC" w:rsidRPr="00EF7A79" w:rsidRDefault="00CC4FEC" w:rsidP="00AE1991">
            <w:pPr>
              <w:pStyle w:val="Header"/>
              <w:spacing w:after="240"/>
              <w:rPr>
                <w:rFonts w:cs="Arial"/>
                <w:i w:val="0"/>
                <w:iCs w:val="0"/>
              </w:rPr>
            </w:pPr>
            <w:r w:rsidRPr="00EF7A79">
              <w:rPr>
                <w:rFonts w:cs="Arial"/>
                <w:i w:val="0"/>
                <w:iCs w:val="0"/>
              </w:rPr>
              <w:t>Grammatical error</w:t>
            </w:r>
          </w:p>
        </w:tc>
      </w:tr>
      <w:tr w:rsidR="00CC4FEC" w:rsidRPr="00EF7A79" w14:paraId="31EE8D2E" w14:textId="77777777" w:rsidTr="00AE1991">
        <w:trPr>
          <w:cantSplit/>
        </w:trPr>
        <w:tc>
          <w:tcPr>
            <w:tcW w:w="540" w:type="dxa"/>
          </w:tcPr>
          <w:p w14:paraId="4F292B4A" w14:textId="77777777" w:rsidR="00CC4FEC" w:rsidRPr="00EF7A79" w:rsidRDefault="00CC4FEC" w:rsidP="00AE1991">
            <w:pPr>
              <w:pStyle w:val="Header"/>
              <w:rPr>
                <w:rFonts w:cs="Arial"/>
                <w:i w:val="0"/>
                <w:iCs w:val="0"/>
              </w:rPr>
            </w:pPr>
            <w:r w:rsidRPr="00EF7A79">
              <w:rPr>
                <w:rFonts w:cs="Arial"/>
                <w:i w:val="0"/>
                <w:iCs w:val="0"/>
              </w:rPr>
              <w:lastRenderedPageBreak/>
              <w:t>14</w:t>
            </w:r>
          </w:p>
        </w:tc>
        <w:tc>
          <w:tcPr>
            <w:tcW w:w="900" w:type="dxa"/>
          </w:tcPr>
          <w:p w14:paraId="796E8933" w14:textId="77777777" w:rsidR="00CC4FEC" w:rsidRPr="00EF7A79" w:rsidRDefault="00CC4FEC" w:rsidP="00AE1991">
            <w:pPr>
              <w:pStyle w:val="Header"/>
              <w:rPr>
                <w:rFonts w:cs="Arial"/>
                <w:i w:val="0"/>
                <w:iCs w:val="0"/>
              </w:rPr>
            </w:pPr>
            <w:r w:rsidRPr="00EF7A79">
              <w:rPr>
                <w:rFonts w:cs="Arial"/>
                <w:i w:val="0"/>
                <w:iCs w:val="0"/>
              </w:rPr>
              <w:t>7</w:t>
            </w:r>
          </w:p>
        </w:tc>
        <w:tc>
          <w:tcPr>
            <w:tcW w:w="1530" w:type="dxa"/>
          </w:tcPr>
          <w:p w14:paraId="20926922" w14:textId="77777777" w:rsidR="00CC4FEC" w:rsidRPr="00EF7A79" w:rsidRDefault="00CC4FEC" w:rsidP="00AE1991">
            <w:pPr>
              <w:pStyle w:val="Header"/>
              <w:rPr>
                <w:rFonts w:cs="Arial"/>
                <w:i w:val="0"/>
                <w:iCs w:val="0"/>
              </w:rPr>
            </w:pPr>
            <w:r w:rsidRPr="00EF7A79">
              <w:rPr>
                <w:rFonts w:cs="Arial"/>
                <w:i w:val="0"/>
                <w:iCs w:val="0"/>
              </w:rPr>
              <w:t>RP</w:t>
            </w:r>
          </w:p>
        </w:tc>
        <w:tc>
          <w:tcPr>
            <w:tcW w:w="1620" w:type="dxa"/>
          </w:tcPr>
          <w:p w14:paraId="2BD7FDB7" w14:textId="77777777" w:rsidR="00CC4FEC" w:rsidRPr="00EF7A79" w:rsidRDefault="00CC4FEC" w:rsidP="00AE1991">
            <w:pPr>
              <w:rPr>
                <w:rFonts w:cs="Arial"/>
                <w:i w:val="0"/>
              </w:rPr>
            </w:pPr>
            <w:r w:rsidRPr="00EF7A79">
              <w:rPr>
                <w:rFonts w:cs="Arial"/>
                <w:i w:val="0"/>
              </w:rPr>
              <w:t>Matter Cycles and Energy Flow &gt; Matter and Energy in Living Systems &gt; Explore &gt; Explore More Resources &gt; Reading Passage: Plants and Photosynthesis</w:t>
            </w:r>
          </w:p>
          <w:p w14:paraId="182D3072" w14:textId="63212067" w:rsidR="00CC4FEC" w:rsidRPr="00EF7A79" w:rsidRDefault="00000000" w:rsidP="00AE1991">
            <w:pPr>
              <w:rPr>
                <w:rFonts w:cs="Arial"/>
                <w:i w:val="0"/>
              </w:rPr>
            </w:pPr>
            <w:hyperlink r:id="rId142" w:tooltip="Matter Cycles and Energy Flow " w:history="1">
              <w:r w:rsidR="00B5265D" w:rsidRPr="00F72AE5">
                <w:rPr>
                  <w:rStyle w:val="Hyperlink"/>
                  <w:rFonts w:cs="Arial"/>
                  <w:i w:val="0"/>
                  <w:color w:val="0000FF"/>
                </w:rPr>
                <w:t>https://app.discoveryeducation.com/learn/player/bcaf178f-05c2-4147-907c-d7a37f94a771</w:t>
              </w:r>
            </w:hyperlink>
          </w:p>
        </w:tc>
        <w:tc>
          <w:tcPr>
            <w:tcW w:w="2081" w:type="dxa"/>
          </w:tcPr>
          <w:p w14:paraId="18A84C86" w14:textId="082B4D59" w:rsidR="00CC4FEC" w:rsidRPr="00EF7A79" w:rsidRDefault="00F72AE5" w:rsidP="00AE1991">
            <w:pPr>
              <w:rPr>
                <w:rFonts w:cs="Arial"/>
                <w:i w:val="0"/>
              </w:rPr>
            </w:pPr>
            <w:r>
              <w:rPr>
                <w:rFonts w:cs="Arial"/>
                <w:i w:val="0"/>
              </w:rPr>
              <w:t>Fifth</w:t>
            </w:r>
            <w:r w:rsidR="00CC4FEC" w:rsidRPr="00EF7A79">
              <w:rPr>
                <w:rFonts w:cs="Arial"/>
                <w:i w:val="0"/>
              </w:rPr>
              <w:t xml:space="preserve"> page only has a caption about a </w:t>
            </w:r>
            <w:proofErr w:type="gramStart"/>
            <w:r w:rsidR="00CC4FEC" w:rsidRPr="00EF7A79">
              <w:rPr>
                <w:rFonts w:cs="Arial"/>
                <w:i w:val="0"/>
              </w:rPr>
              <w:t>leaves</w:t>
            </w:r>
            <w:proofErr w:type="gramEnd"/>
            <w:r w:rsidR="00CC4FEC" w:rsidRPr="00EF7A79">
              <w:rPr>
                <w:rFonts w:cs="Arial"/>
                <w:i w:val="0"/>
              </w:rPr>
              <w:t>.</w:t>
            </w:r>
          </w:p>
        </w:tc>
        <w:tc>
          <w:tcPr>
            <w:tcW w:w="2352" w:type="dxa"/>
          </w:tcPr>
          <w:p w14:paraId="0B8C729F" w14:textId="77777777" w:rsidR="00CC4FEC" w:rsidRPr="00EF7A79" w:rsidRDefault="00CC4FEC" w:rsidP="00AE1991">
            <w:pPr>
              <w:spacing w:before="20" w:after="20"/>
              <w:rPr>
                <w:rFonts w:cs="Arial"/>
                <w:i w:val="0"/>
              </w:rPr>
            </w:pPr>
            <w:r w:rsidRPr="00EF7A79">
              <w:rPr>
                <w:rFonts w:cs="Arial"/>
                <w:i w:val="0"/>
              </w:rPr>
              <w:t>Move caption to appear with appropriate image on page 4.</w:t>
            </w:r>
          </w:p>
        </w:tc>
        <w:tc>
          <w:tcPr>
            <w:tcW w:w="1710" w:type="dxa"/>
          </w:tcPr>
          <w:p w14:paraId="2615EB3F" w14:textId="77777777" w:rsidR="00CC4FEC" w:rsidRPr="00EF7A79" w:rsidRDefault="00CC4FEC" w:rsidP="00AE1991">
            <w:pPr>
              <w:pStyle w:val="Header"/>
              <w:spacing w:after="240"/>
              <w:rPr>
                <w:rFonts w:cs="Arial"/>
                <w:i w:val="0"/>
                <w:iCs w:val="0"/>
              </w:rPr>
            </w:pPr>
            <w:r w:rsidRPr="00EF7A79">
              <w:rPr>
                <w:rFonts w:cs="Arial"/>
                <w:i w:val="0"/>
                <w:iCs w:val="0"/>
              </w:rPr>
              <w:t>Caption and image need to be on same page</w:t>
            </w:r>
          </w:p>
        </w:tc>
      </w:tr>
      <w:tr w:rsidR="00CC4FEC" w:rsidRPr="00EF7A79" w14:paraId="740E021A" w14:textId="77777777" w:rsidTr="00AE1991">
        <w:trPr>
          <w:cantSplit/>
        </w:trPr>
        <w:tc>
          <w:tcPr>
            <w:tcW w:w="540" w:type="dxa"/>
          </w:tcPr>
          <w:p w14:paraId="27AAE784" w14:textId="77777777" w:rsidR="00CC4FEC" w:rsidRPr="00EF7A79" w:rsidRDefault="00CC4FEC" w:rsidP="00AE1991">
            <w:pPr>
              <w:pStyle w:val="Header"/>
              <w:rPr>
                <w:rFonts w:cs="Arial"/>
                <w:i w:val="0"/>
                <w:iCs w:val="0"/>
              </w:rPr>
            </w:pPr>
            <w:r w:rsidRPr="00EF7A79">
              <w:rPr>
                <w:rFonts w:cs="Arial"/>
                <w:i w:val="0"/>
                <w:iCs w:val="0"/>
              </w:rPr>
              <w:lastRenderedPageBreak/>
              <w:t>15</w:t>
            </w:r>
          </w:p>
        </w:tc>
        <w:tc>
          <w:tcPr>
            <w:tcW w:w="900" w:type="dxa"/>
          </w:tcPr>
          <w:p w14:paraId="62808992" w14:textId="77777777" w:rsidR="00CC4FEC" w:rsidRPr="00EF7A79" w:rsidRDefault="00CC4FEC" w:rsidP="00AE1991">
            <w:pPr>
              <w:pStyle w:val="Header"/>
              <w:rPr>
                <w:rFonts w:cs="Arial"/>
                <w:i w:val="0"/>
                <w:iCs w:val="0"/>
              </w:rPr>
            </w:pPr>
            <w:r w:rsidRPr="00EF7A79">
              <w:rPr>
                <w:rFonts w:cs="Arial"/>
                <w:i w:val="0"/>
                <w:iCs w:val="0"/>
              </w:rPr>
              <w:t>7</w:t>
            </w:r>
          </w:p>
        </w:tc>
        <w:tc>
          <w:tcPr>
            <w:tcW w:w="1530" w:type="dxa"/>
          </w:tcPr>
          <w:p w14:paraId="782A7EFA" w14:textId="77777777" w:rsidR="00CC4FEC" w:rsidRPr="00EF7A79" w:rsidRDefault="00CC4FEC" w:rsidP="00AE1991">
            <w:pPr>
              <w:pStyle w:val="Header"/>
              <w:rPr>
                <w:rFonts w:cs="Arial"/>
                <w:i w:val="0"/>
                <w:iCs w:val="0"/>
              </w:rPr>
            </w:pPr>
            <w:r w:rsidRPr="00EF7A79">
              <w:rPr>
                <w:rFonts w:cs="Arial"/>
                <w:i w:val="0"/>
                <w:iCs w:val="0"/>
              </w:rPr>
              <w:t>PBA</w:t>
            </w:r>
          </w:p>
        </w:tc>
        <w:tc>
          <w:tcPr>
            <w:tcW w:w="1620" w:type="dxa"/>
          </w:tcPr>
          <w:p w14:paraId="11562DF7" w14:textId="77777777" w:rsidR="00CC4FEC" w:rsidRPr="00EF7A79" w:rsidRDefault="00CC4FEC" w:rsidP="00AE1991">
            <w:pPr>
              <w:widowControl w:val="0"/>
              <w:rPr>
                <w:rFonts w:cs="Arial"/>
                <w:i w:val="0"/>
              </w:rPr>
            </w:pPr>
            <w:r w:rsidRPr="00EF7A79">
              <w:rPr>
                <w:rFonts w:cs="Arial"/>
                <w:i w:val="0"/>
              </w:rPr>
              <w:t xml:space="preserve">SEP: Developing </w:t>
            </w:r>
            <w:proofErr w:type="gramStart"/>
            <w:r w:rsidRPr="00EF7A79">
              <w:rPr>
                <w:rFonts w:cs="Arial"/>
                <w:i w:val="0"/>
              </w:rPr>
              <w:t>Models  Matter</w:t>
            </w:r>
            <w:proofErr w:type="gramEnd"/>
            <w:r w:rsidRPr="00EF7A79">
              <w:rPr>
                <w:rFonts w:cs="Arial"/>
                <w:i w:val="0"/>
              </w:rPr>
              <w:t xml:space="preserve"> Cycles and Energy Flow &gt; Unit Performance Based Assessment: Everything is Connected (see also the Teacher’s Guide)</w:t>
            </w:r>
          </w:p>
          <w:p w14:paraId="322E1AFF" w14:textId="477B6766" w:rsidR="00CC4FEC" w:rsidRPr="00EF7A79" w:rsidRDefault="00000000" w:rsidP="00AE1991">
            <w:pPr>
              <w:rPr>
                <w:rFonts w:cs="Arial"/>
                <w:i w:val="0"/>
              </w:rPr>
            </w:pPr>
            <w:hyperlink r:id="rId143" w:tooltip="SEP: Developing Models  Matter Cycles and Energy Flow " w:history="1">
              <w:r w:rsidR="00B5265D" w:rsidRPr="00F72AE5">
                <w:rPr>
                  <w:rStyle w:val="Hyperlink"/>
                  <w:rFonts w:cs="Arial"/>
                  <w:i w:val="0"/>
                  <w:color w:val="0000FF"/>
                </w:rPr>
                <w:t>https://gtm-media-3.discoveryeducation.com/v3.4/Techbook%20PDFs/STB_CA_G7_U2_MatterCycleEnergyFlow_PBA_TG_FINAL_rev.pdf</w:t>
              </w:r>
            </w:hyperlink>
          </w:p>
        </w:tc>
        <w:tc>
          <w:tcPr>
            <w:tcW w:w="2081" w:type="dxa"/>
          </w:tcPr>
          <w:p w14:paraId="2DCE804E" w14:textId="77777777" w:rsidR="00CC4FEC" w:rsidRPr="00EF7A79" w:rsidRDefault="00CC4FEC" w:rsidP="00AE1991">
            <w:pPr>
              <w:rPr>
                <w:rFonts w:cs="Arial"/>
                <w:i w:val="0"/>
              </w:rPr>
            </w:pPr>
            <w:r w:rsidRPr="00EF7A79">
              <w:rPr>
                <w:rFonts w:cs="Arial"/>
                <w:i w:val="0"/>
              </w:rPr>
              <w:t>This citation in the PE is a Life Science 1-6</w:t>
            </w:r>
          </w:p>
        </w:tc>
        <w:tc>
          <w:tcPr>
            <w:tcW w:w="2352" w:type="dxa"/>
          </w:tcPr>
          <w:p w14:paraId="661CF7BE" w14:textId="77777777" w:rsidR="00CC4FEC" w:rsidRPr="00EF7A79" w:rsidRDefault="00CC4FEC" w:rsidP="00AE1991">
            <w:pPr>
              <w:spacing w:before="20" w:after="20"/>
              <w:rPr>
                <w:rFonts w:cs="Arial"/>
                <w:i w:val="0"/>
              </w:rPr>
            </w:pPr>
            <w:r w:rsidRPr="00EF7A79">
              <w:rPr>
                <w:rFonts w:cs="Arial"/>
                <w:i w:val="0"/>
              </w:rPr>
              <w:t>Needs to be changed to PS1-6</w:t>
            </w:r>
          </w:p>
        </w:tc>
        <w:tc>
          <w:tcPr>
            <w:tcW w:w="1710" w:type="dxa"/>
          </w:tcPr>
          <w:p w14:paraId="005911D6" w14:textId="77777777" w:rsidR="00CC4FEC" w:rsidRPr="00EF7A79" w:rsidRDefault="00CC4FEC" w:rsidP="00AE1991">
            <w:pPr>
              <w:pStyle w:val="Header"/>
              <w:spacing w:after="240"/>
              <w:rPr>
                <w:rFonts w:cs="Arial"/>
                <w:i w:val="0"/>
                <w:iCs w:val="0"/>
              </w:rPr>
            </w:pPr>
            <w:r w:rsidRPr="00EF7A79">
              <w:rPr>
                <w:rFonts w:cs="Arial"/>
                <w:i w:val="0"/>
                <w:iCs w:val="0"/>
              </w:rPr>
              <w:t>Incorrect PE</w:t>
            </w:r>
          </w:p>
        </w:tc>
      </w:tr>
      <w:tr w:rsidR="00CC4FEC" w:rsidRPr="00EF7A79" w14:paraId="3ED991BF" w14:textId="77777777" w:rsidTr="00AE1991">
        <w:trPr>
          <w:cantSplit/>
        </w:trPr>
        <w:tc>
          <w:tcPr>
            <w:tcW w:w="540" w:type="dxa"/>
          </w:tcPr>
          <w:p w14:paraId="58738499" w14:textId="77777777" w:rsidR="00CC4FEC" w:rsidRPr="00EF7A79" w:rsidRDefault="00CC4FEC" w:rsidP="00AE1991">
            <w:pPr>
              <w:pStyle w:val="Header"/>
              <w:rPr>
                <w:rFonts w:cs="Arial"/>
                <w:i w:val="0"/>
                <w:iCs w:val="0"/>
              </w:rPr>
            </w:pPr>
            <w:r w:rsidRPr="00EF7A79">
              <w:rPr>
                <w:rFonts w:cs="Arial"/>
                <w:i w:val="0"/>
                <w:iCs w:val="0"/>
              </w:rPr>
              <w:lastRenderedPageBreak/>
              <w:t>16</w:t>
            </w:r>
          </w:p>
        </w:tc>
        <w:tc>
          <w:tcPr>
            <w:tcW w:w="900" w:type="dxa"/>
          </w:tcPr>
          <w:p w14:paraId="62B2D20C" w14:textId="77777777" w:rsidR="00CC4FEC" w:rsidRPr="00EF7A79" w:rsidRDefault="00CC4FEC" w:rsidP="00AE1991">
            <w:pPr>
              <w:pStyle w:val="Header"/>
              <w:rPr>
                <w:rFonts w:cs="Arial"/>
                <w:i w:val="0"/>
                <w:iCs w:val="0"/>
              </w:rPr>
            </w:pPr>
            <w:r w:rsidRPr="00EF7A79">
              <w:rPr>
                <w:rFonts w:cs="Arial"/>
                <w:i w:val="0"/>
                <w:iCs w:val="0"/>
              </w:rPr>
              <w:t>7</w:t>
            </w:r>
          </w:p>
        </w:tc>
        <w:tc>
          <w:tcPr>
            <w:tcW w:w="1530" w:type="dxa"/>
          </w:tcPr>
          <w:p w14:paraId="013108DB" w14:textId="77777777" w:rsidR="00CC4FEC" w:rsidRPr="00EF7A79" w:rsidRDefault="00CC4FEC" w:rsidP="00AE1991">
            <w:pPr>
              <w:pStyle w:val="Header"/>
              <w:rPr>
                <w:rFonts w:cs="Arial"/>
                <w:i w:val="0"/>
                <w:iCs w:val="0"/>
              </w:rPr>
            </w:pPr>
            <w:r w:rsidRPr="00EF7A79">
              <w:rPr>
                <w:rFonts w:cs="Arial"/>
                <w:i w:val="0"/>
                <w:iCs w:val="0"/>
              </w:rPr>
              <w:t>HOA</w:t>
            </w:r>
          </w:p>
        </w:tc>
        <w:tc>
          <w:tcPr>
            <w:tcW w:w="1620" w:type="dxa"/>
          </w:tcPr>
          <w:p w14:paraId="512D5BA6" w14:textId="77777777" w:rsidR="00CC4FEC" w:rsidRPr="00EF7A79" w:rsidRDefault="00CC4FEC" w:rsidP="00AE1991">
            <w:pPr>
              <w:spacing w:before="40" w:after="40"/>
              <w:rPr>
                <w:rFonts w:cs="Arial"/>
                <w:i w:val="0"/>
              </w:rPr>
            </w:pPr>
            <w:r w:rsidRPr="00EF7A79">
              <w:rPr>
                <w:rFonts w:cs="Arial"/>
                <w:i w:val="0"/>
              </w:rPr>
              <w:t>From Matter to Organisms &gt; Energy Flow in Ecosystems &gt; Explore &gt; How Does Energy from the Sun Flow through an Ecosystem? &gt; Hands-On Activity: Energy Flow</w:t>
            </w:r>
          </w:p>
          <w:p w14:paraId="32E5E2C6" w14:textId="5750ADA3" w:rsidR="00CC4FEC" w:rsidRPr="00EF7A79" w:rsidRDefault="00CC4FEC" w:rsidP="00F72AE5">
            <w:pPr>
              <w:widowControl w:val="0"/>
              <w:rPr>
                <w:rFonts w:cs="Arial"/>
                <w:i w:val="0"/>
              </w:rPr>
            </w:pPr>
            <w:r w:rsidRPr="00EF7A79">
              <w:rPr>
                <w:rFonts w:cs="Arial"/>
                <w:i w:val="0"/>
              </w:rPr>
              <w:t>Teacher guide, line 3 of directions</w:t>
            </w:r>
            <w:r w:rsidR="00F72AE5">
              <w:rPr>
                <w:rFonts w:cs="Arial"/>
                <w:i w:val="0"/>
              </w:rPr>
              <w:t xml:space="preserve"> </w:t>
            </w:r>
            <w:hyperlink r:id="rId144" w:tooltip="From Matter to Organisms " w:history="1">
              <w:r w:rsidR="00B5265D" w:rsidRPr="00F72AE5">
                <w:rPr>
                  <w:rStyle w:val="Hyperlink"/>
                  <w:rFonts w:cs="Arial"/>
                  <w:i w:val="0"/>
                  <w:color w:val="0000FF"/>
                </w:rPr>
                <w:t>https://gtm-media-3.discoveryeducation.com/v3.4/DSC/data/STB_CA_3-5_EnergyFlow_HOA_TG_FINAL.pdf</w:t>
              </w:r>
            </w:hyperlink>
          </w:p>
        </w:tc>
        <w:tc>
          <w:tcPr>
            <w:tcW w:w="2081" w:type="dxa"/>
          </w:tcPr>
          <w:p w14:paraId="383981F3" w14:textId="77777777" w:rsidR="00CC4FEC" w:rsidRPr="00EF7A79" w:rsidRDefault="00CC4FEC" w:rsidP="00AE1991">
            <w:pPr>
              <w:rPr>
                <w:rFonts w:cs="Arial"/>
                <w:i w:val="0"/>
              </w:rPr>
            </w:pPr>
            <w:r w:rsidRPr="00EF7A79">
              <w:rPr>
                <w:rFonts w:cs="Arial"/>
                <w:i w:val="0"/>
              </w:rPr>
              <w:t>Each student should receive 10 marbles of dry pasta to…</w:t>
            </w:r>
          </w:p>
        </w:tc>
        <w:tc>
          <w:tcPr>
            <w:tcW w:w="2352" w:type="dxa"/>
          </w:tcPr>
          <w:p w14:paraId="113B0DB7" w14:textId="77777777" w:rsidR="00CC4FEC" w:rsidRPr="00EF7A79" w:rsidRDefault="00CC4FEC" w:rsidP="00AE1991">
            <w:pPr>
              <w:spacing w:before="20" w:after="20"/>
              <w:rPr>
                <w:rFonts w:cs="Arial"/>
                <w:i w:val="0"/>
              </w:rPr>
            </w:pPr>
            <w:r w:rsidRPr="00EF7A79">
              <w:rPr>
                <w:rFonts w:cs="Arial"/>
                <w:i w:val="0"/>
              </w:rPr>
              <w:t>Take out “of dry pasta”</w:t>
            </w:r>
          </w:p>
        </w:tc>
        <w:tc>
          <w:tcPr>
            <w:tcW w:w="1710" w:type="dxa"/>
          </w:tcPr>
          <w:p w14:paraId="2189CF11" w14:textId="77777777" w:rsidR="00CC4FEC" w:rsidRPr="00EF7A79" w:rsidRDefault="00CC4FEC" w:rsidP="00AE1991">
            <w:pPr>
              <w:pStyle w:val="Header"/>
              <w:spacing w:after="240"/>
              <w:rPr>
                <w:rFonts w:cs="Arial"/>
                <w:i w:val="0"/>
                <w:iCs w:val="0"/>
              </w:rPr>
            </w:pPr>
            <w:r w:rsidRPr="00EF7A79">
              <w:rPr>
                <w:rFonts w:cs="Arial"/>
                <w:i w:val="0"/>
                <w:iCs w:val="0"/>
              </w:rPr>
              <w:t>Error</w:t>
            </w:r>
          </w:p>
        </w:tc>
      </w:tr>
      <w:tr w:rsidR="00CC4FEC" w:rsidRPr="00EF7A79" w14:paraId="26AEAB9C" w14:textId="77777777" w:rsidTr="00AE1991">
        <w:trPr>
          <w:cantSplit/>
        </w:trPr>
        <w:tc>
          <w:tcPr>
            <w:tcW w:w="540" w:type="dxa"/>
          </w:tcPr>
          <w:p w14:paraId="3BB92CAC" w14:textId="77777777" w:rsidR="00CC4FEC" w:rsidRPr="00EF7A79" w:rsidRDefault="00CC4FEC" w:rsidP="00AE1991">
            <w:pPr>
              <w:pStyle w:val="Header"/>
              <w:rPr>
                <w:rFonts w:cs="Arial"/>
                <w:i w:val="0"/>
                <w:iCs w:val="0"/>
              </w:rPr>
            </w:pPr>
            <w:r w:rsidRPr="00EF7A79">
              <w:rPr>
                <w:rFonts w:cs="Arial"/>
                <w:i w:val="0"/>
                <w:iCs w:val="0"/>
              </w:rPr>
              <w:lastRenderedPageBreak/>
              <w:t>17</w:t>
            </w:r>
          </w:p>
        </w:tc>
        <w:tc>
          <w:tcPr>
            <w:tcW w:w="900" w:type="dxa"/>
          </w:tcPr>
          <w:p w14:paraId="49F3859F" w14:textId="77777777" w:rsidR="00CC4FEC" w:rsidRPr="00EF7A79" w:rsidRDefault="00CC4FEC" w:rsidP="00AE1991">
            <w:pPr>
              <w:pStyle w:val="Header"/>
              <w:rPr>
                <w:rFonts w:cs="Arial"/>
                <w:i w:val="0"/>
                <w:iCs w:val="0"/>
              </w:rPr>
            </w:pPr>
            <w:r w:rsidRPr="00EF7A79">
              <w:rPr>
                <w:rFonts w:cs="Arial"/>
                <w:i w:val="0"/>
                <w:iCs w:val="0"/>
              </w:rPr>
              <w:t>8</w:t>
            </w:r>
          </w:p>
        </w:tc>
        <w:tc>
          <w:tcPr>
            <w:tcW w:w="1530" w:type="dxa"/>
          </w:tcPr>
          <w:p w14:paraId="1E59F503" w14:textId="77777777" w:rsidR="00CC4FEC" w:rsidRPr="00EF7A79" w:rsidRDefault="00CC4FEC" w:rsidP="00AE1991">
            <w:pPr>
              <w:pStyle w:val="Header"/>
              <w:rPr>
                <w:rFonts w:cs="Arial"/>
                <w:i w:val="0"/>
                <w:iCs w:val="0"/>
              </w:rPr>
            </w:pPr>
            <w:r w:rsidRPr="00EF7A79">
              <w:rPr>
                <w:rFonts w:cs="Arial"/>
                <w:i w:val="0"/>
                <w:iCs w:val="0"/>
              </w:rPr>
              <w:t>V</w:t>
            </w:r>
          </w:p>
        </w:tc>
        <w:tc>
          <w:tcPr>
            <w:tcW w:w="1620" w:type="dxa"/>
          </w:tcPr>
          <w:p w14:paraId="7C193C2B" w14:textId="77777777" w:rsidR="00CC4FEC" w:rsidRPr="00B5265D" w:rsidRDefault="00CC4FEC" w:rsidP="00AE1991">
            <w:pPr>
              <w:rPr>
                <w:rStyle w:val="Hyperlink"/>
                <w:rFonts w:cs="Arial"/>
                <w:i w:val="0"/>
                <w:color w:val="auto"/>
              </w:rPr>
            </w:pPr>
            <w:proofErr w:type="spellStart"/>
            <w:r w:rsidRPr="00EF7A79">
              <w:rPr>
                <w:rFonts w:cs="Arial"/>
                <w:i w:val="0"/>
              </w:rPr>
              <w:t>Hydrofoiling</w:t>
            </w:r>
            <w:proofErr w:type="spellEnd"/>
            <w:r w:rsidRPr="00EF7A79">
              <w:rPr>
                <w:rFonts w:cs="Arial"/>
                <w:i w:val="0"/>
              </w:rPr>
              <w:t xml:space="preserve"> with Kites</w:t>
            </w:r>
          </w:p>
          <w:p w14:paraId="6F2633C8" w14:textId="5A205D52" w:rsidR="00CC4FEC" w:rsidRPr="00EF7A79" w:rsidRDefault="00000000" w:rsidP="00AE1991">
            <w:pPr>
              <w:spacing w:before="40" w:after="40"/>
              <w:rPr>
                <w:rFonts w:cs="Arial"/>
                <w:i w:val="0"/>
              </w:rPr>
            </w:pPr>
            <w:hyperlink r:id="rId145" w:tooltip="Hydrofoiling with Kites" w:history="1">
              <w:r w:rsidR="00B5265D" w:rsidRPr="00F72AE5">
                <w:rPr>
                  <w:rStyle w:val="Hyperlink"/>
                  <w:rFonts w:cs="Arial"/>
                  <w:i w:val="0"/>
                  <w:color w:val="0000FF"/>
                </w:rPr>
                <w:t>https://app.discoveryeducation.com/learn/techbook/units/56167ce6-eb14-4548-9e5b-e67ea0692ae7/concepts/e53b3b7a-cbb6-45fe-bf2a-9e37b0ebac3f/tabs/759da9a7-2edf-4cde-9515-7081ca990764/pages/9a8abbc6-2f8f-4ee4-a9ae-ccf8626c9663/language/eng/reading_level/10</w:t>
              </w:r>
            </w:hyperlink>
          </w:p>
        </w:tc>
        <w:tc>
          <w:tcPr>
            <w:tcW w:w="2081" w:type="dxa"/>
          </w:tcPr>
          <w:p w14:paraId="279D6ABB" w14:textId="77777777" w:rsidR="00CC4FEC" w:rsidRPr="00EF7A79" w:rsidRDefault="00CC4FEC" w:rsidP="00AE1991">
            <w:pPr>
              <w:rPr>
                <w:rFonts w:cs="Arial"/>
                <w:i w:val="0"/>
              </w:rPr>
            </w:pPr>
            <w:r w:rsidRPr="00EF7A79">
              <w:rPr>
                <w:rFonts w:cs="Arial"/>
                <w:i w:val="0"/>
              </w:rPr>
              <w:t>Link goes to rocket fuel teacher page.</w:t>
            </w:r>
          </w:p>
        </w:tc>
        <w:tc>
          <w:tcPr>
            <w:tcW w:w="2352" w:type="dxa"/>
          </w:tcPr>
          <w:p w14:paraId="5D145123" w14:textId="77777777" w:rsidR="00CC4FEC" w:rsidRPr="00EF7A79" w:rsidRDefault="00CC4FEC" w:rsidP="00AE1991">
            <w:pPr>
              <w:spacing w:before="20" w:after="20"/>
              <w:rPr>
                <w:rFonts w:cs="Arial"/>
                <w:i w:val="0"/>
              </w:rPr>
            </w:pPr>
            <w:r w:rsidRPr="00EF7A79">
              <w:rPr>
                <w:rFonts w:cs="Arial"/>
                <w:i w:val="0"/>
              </w:rPr>
              <w:t xml:space="preserve">Connect link to </w:t>
            </w:r>
            <w:proofErr w:type="spellStart"/>
            <w:r w:rsidRPr="00EF7A79">
              <w:rPr>
                <w:rFonts w:cs="Arial"/>
                <w:i w:val="0"/>
              </w:rPr>
              <w:t>Hydrofoiling</w:t>
            </w:r>
            <w:proofErr w:type="spellEnd"/>
            <w:r w:rsidRPr="00EF7A79">
              <w:rPr>
                <w:rFonts w:cs="Arial"/>
                <w:i w:val="0"/>
              </w:rPr>
              <w:t xml:space="preserve"> with Kites video</w:t>
            </w:r>
          </w:p>
        </w:tc>
        <w:tc>
          <w:tcPr>
            <w:tcW w:w="1710" w:type="dxa"/>
          </w:tcPr>
          <w:p w14:paraId="6F79974F" w14:textId="77777777" w:rsidR="00CC4FEC" w:rsidRPr="00EF7A79" w:rsidRDefault="00CC4FEC" w:rsidP="00AE1991">
            <w:pPr>
              <w:pStyle w:val="Header"/>
              <w:spacing w:after="240"/>
              <w:rPr>
                <w:rFonts w:cs="Arial"/>
                <w:i w:val="0"/>
                <w:iCs w:val="0"/>
              </w:rPr>
            </w:pPr>
            <w:r w:rsidRPr="00EF7A79">
              <w:rPr>
                <w:rFonts w:cs="Arial"/>
                <w:i w:val="0"/>
                <w:iCs w:val="0"/>
              </w:rPr>
              <w:t>Incorrect link</w:t>
            </w:r>
          </w:p>
        </w:tc>
      </w:tr>
      <w:tr w:rsidR="00CC4FEC" w:rsidRPr="00EF7A79" w14:paraId="20772856" w14:textId="77777777" w:rsidTr="00AE1991">
        <w:trPr>
          <w:cantSplit/>
        </w:trPr>
        <w:tc>
          <w:tcPr>
            <w:tcW w:w="540" w:type="dxa"/>
          </w:tcPr>
          <w:p w14:paraId="15FA4788" w14:textId="77777777" w:rsidR="00CC4FEC" w:rsidRPr="00EF7A79" w:rsidRDefault="00CC4FEC" w:rsidP="00AE1991">
            <w:pPr>
              <w:pStyle w:val="Header"/>
              <w:rPr>
                <w:rFonts w:cs="Arial"/>
                <w:i w:val="0"/>
                <w:iCs w:val="0"/>
              </w:rPr>
            </w:pPr>
            <w:r w:rsidRPr="00EF7A79">
              <w:rPr>
                <w:rFonts w:cs="Arial"/>
                <w:i w:val="0"/>
                <w:iCs w:val="0"/>
              </w:rPr>
              <w:lastRenderedPageBreak/>
              <w:t>18</w:t>
            </w:r>
          </w:p>
        </w:tc>
        <w:tc>
          <w:tcPr>
            <w:tcW w:w="900" w:type="dxa"/>
          </w:tcPr>
          <w:p w14:paraId="3D96E74D" w14:textId="77777777" w:rsidR="00CC4FEC" w:rsidRPr="00EF7A79" w:rsidRDefault="00CC4FEC" w:rsidP="00AE1991">
            <w:pPr>
              <w:pStyle w:val="Header"/>
              <w:rPr>
                <w:rFonts w:cs="Arial"/>
                <w:i w:val="0"/>
                <w:iCs w:val="0"/>
              </w:rPr>
            </w:pPr>
            <w:r w:rsidRPr="00EF7A79">
              <w:rPr>
                <w:rFonts w:cs="Arial"/>
                <w:i w:val="0"/>
                <w:iCs w:val="0"/>
              </w:rPr>
              <w:t>8</w:t>
            </w:r>
          </w:p>
        </w:tc>
        <w:tc>
          <w:tcPr>
            <w:tcW w:w="1530" w:type="dxa"/>
          </w:tcPr>
          <w:p w14:paraId="613445F8" w14:textId="77777777" w:rsidR="00CC4FEC" w:rsidRPr="00EF7A79" w:rsidRDefault="00CC4FEC" w:rsidP="00AE1991">
            <w:pPr>
              <w:pStyle w:val="Header"/>
              <w:rPr>
                <w:rFonts w:cs="Arial"/>
                <w:i w:val="0"/>
                <w:iCs w:val="0"/>
              </w:rPr>
            </w:pPr>
            <w:r w:rsidRPr="00EF7A79">
              <w:rPr>
                <w:rFonts w:cs="Arial"/>
                <w:i w:val="0"/>
                <w:iCs w:val="0"/>
              </w:rPr>
              <w:t>TB</w:t>
            </w:r>
          </w:p>
        </w:tc>
        <w:tc>
          <w:tcPr>
            <w:tcW w:w="1620" w:type="dxa"/>
          </w:tcPr>
          <w:p w14:paraId="2D6D227F" w14:textId="77777777" w:rsidR="00CC4FEC" w:rsidRPr="00EF7A79" w:rsidRDefault="00CC4FEC" w:rsidP="00AE1991">
            <w:pPr>
              <w:widowControl w:val="0"/>
              <w:rPr>
                <w:rStyle w:val="Hyperlink"/>
                <w:rFonts w:cs="Arial"/>
                <w:i w:val="0"/>
              </w:rPr>
            </w:pPr>
            <w:r w:rsidRPr="00EF7A79">
              <w:rPr>
                <w:rFonts w:cs="Arial"/>
                <w:i w:val="0"/>
              </w:rPr>
              <w:t>Monitoring Biodiversity &gt; Nature of Waves</w:t>
            </w:r>
          </w:p>
          <w:p w14:paraId="4ED12F16" w14:textId="400D5C46" w:rsidR="00CC4FEC" w:rsidRPr="00EF7A79" w:rsidRDefault="00000000" w:rsidP="00AE1991">
            <w:pPr>
              <w:rPr>
                <w:rFonts w:cs="Arial"/>
                <w:i w:val="0"/>
              </w:rPr>
            </w:pPr>
            <w:hyperlink r:id="rId146" w:tooltip="Monitoring Biodiversity " w:history="1">
              <w:r w:rsidR="00B5265D" w:rsidRPr="00F72AE5">
                <w:rPr>
                  <w:rStyle w:val="Hyperlink"/>
                  <w:rFonts w:cs="Arial"/>
                  <w:i w:val="0"/>
                  <w:color w:val="0000FF"/>
                </w:rPr>
                <w:t>https://app.discoveryeducation.com/learn/techbook/units/aa3f2250-19ed-4cac-a653-618021d9c8be/concepts/f581a0c8-daeb-42a6-a072-c15afdb6c5cb/tabs/5a1b6f8b-c6bf-4208-87dd-7b3b66692147/pages/7b175524-ef11-4fe6-a019-2bdc33abd8b4/language/eng/reading_level/10</w:t>
              </w:r>
            </w:hyperlink>
          </w:p>
        </w:tc>
        <w:tc>
          <w:tcPr>
            <w:tcW w:w="2081" w:type="dxa"/>
          </w:tcPr>
          <w:p w14:paraId="4A084DBC" w14:textId="77777777" w:rsidR="00CC4FEC" w:rsidRPr="00EF7A79" w:rsidRDefault="00CC4FEC" w:rsidP="00AE1991">
            <w:pPr>
              <w:rPr>
                <w:rFonts w:cs="Arial"/>
                <w:i w:val="0"/>
              </w:rPr>
            </w:pPr>
            <w:r w:rsidRPr="00EF7A79">
              <w:rPr>
                <w:rFonts w:cs="Arial"/>
                <w:i w:val="0"/>
              </w:rPr>
              <w:t>ETS1-4 is covered in the lessons and not on the Model Lesson Standards Overview.</w:t>
            </w:r>
          </w:p>
        </w:tc>
        <w:tc>
          <w:tcPr>
            <w:tcW w:w="2352" w:type="dxa"/>
          </w:tcPr>
          <w:p w14:paraId="3B9B10F8" w14:textId="77777777" w:rsidR="00CC4FEC" w:rsidRPr="00EF7A79" w:rsidRDefault="00CC4FEC" w:rsidP="00AE1991">
            <w:pPr>
              <w:spacing w:before="20" w:after="20"/>
              <w:rPr>
                <w:rFonts w:cs="Arial"/>
                <w:i w:val="0"/>
              </w:rPr>
            </w:pPr>
            <w:r w:rsidRPr="00EF7A79">
              <w:rPr>
                <w:rFonts w:cs="Arial"/>
                <w:i w:val="0"/>
              </w:rPr>
              <w:t>ETS 1-4 could be added to the list.</w:t>
            </w:r>
          </w:p>
        </w:tc>
        <w:tc>
          <w:tcPr>
            <w:tcW w:w="1710" w:type="dxa"/>
          </w:tcPr>
          <w:p w14:paraId="46E6D49B" w14:textId="77777777" w:rsidR="00CC4FEC" w:rsidRPr="00EF7A79" w:rsidRDefault="00CC4FEC" w:rsidP="00AE1991">
            <w:pPr>
              <w:pStyle w:val="Header"/>
              <w:spacing w:after="240"/>
              <w:rPr>
                <w:rFonts w:cs="Arial"/>
                <w:i w:val="0"/>
                <w:iCs w:val="0"/>
              </w:rPr>
            </w:pPr>
            <w:r w:rsidRPr="00EF7A79">
              <w:rPr>
                <w:rFonts w:cs="Arial"/>
                <w:i w:val="0"/>
                <w:iCs w:val="0"/>
              </w:rPr>
              <w:t>Missing ETS1-4</w:t>
            </w:r>
          </w:p>
        </w:tc>
      </w:tr>
    </w:tbl>
    <w:p w14:paraId="16531F8C" w14:textId="77777777" w:rsidR="00CC4FEC" w:rsidRPr="0027508E" w:rsidRDefault="00CC4FEC" w:rsidP="001951BA">
      <w:pPr>
        <w:pStyle w:val="Heading4"/>
        <w:spacing w:before="240"/>
      </w:pPr>
      <w:r w:rsidRPr="0018022C">
        <w:t>Social Content Citations:</w:t>
      </w:r>
      <w:r>
        <w:t xml:space="preserve"> None</w:t>
      </w:r>
    </w:p>
    <w:p w14:paraId="0DEDE919" w14:textId="77777777" w:rsidR="00CC4FEC" w:rsidRDefault="00CC4FEC" w:rsidP="00CC4FEC">
      <w:pPr>
        <w:rPr>
          <w:i w:val="0"/>
        </w:rPr>
      </w:pPr>
      <w:r>
        <w:rPr>
          <w:i w:val="0"/>
        </w:rPr>
        <w:br w:type="page"/>
      </w:r>
    </w:p>
    <w:p w14:paraId="7B141023" w14:textId="77777777" w:rsidR="00CC4FEC" w:rsidRDefault="00CC4FEC" w:rsidP="00883A55">
      <w:pPr>
        <w:pStyle w:val="Heading3"/>
      </w:pPr>
      <w:bookmarkStart w:id="40" w:name="_Toc526768053"/>
      <w:r>
        <w:lastRenderedPageBreak/>
        <w:t xml:space="preserve">Great Minds LLC, </w:t>
      </w:r>
      <w:r>
        <w:rPr>
          <w:i/>
        </w:rPr>
        <w:t>Great Minds Science</w:t>
      </w:r>
      <w:r w:rsidRPr="00B37AA9">
        <w:t>, Grade</w:t>
      </w:r>
      <w:r>
        <w:t xml:space="preserve"> 4</w:t>
      </w:r>
      <w:bookmarkEnd w:id="40"/>
    </w:p>
    <w:p w14:paraId="4BBC076D" w14:textId="77777777" w:rsidR="00CC4FEC" w:rsidRDefault="00CC4FEC" w:rsidP="00E553CF">
      <w:pPr>
        <w:pStyle w:val="Heading4"/>
      </w:pPr>
      <w:r>
        <w:t>Program Summary:</w:t>
      </w:r>
    </w:p>
    <w:p w14:paraId="0775AC0E" w14:textId="77777777" w:rsidR="00CC4FEC" w:rsidRDefault="00CC4FEC" w:rsidP="001951BA">
      <w:pPr>
        <w:spacing w:after="240"/>
        <w:rPr>
          <w:rFonts w:ascii="Calibri" w:eastAsia="Calibri" w:hAnsi="Calibri" w:cs="Calibri"/>
          <w:i w:val="0"/>
          <w:sz w:val="22"/>
          <w:szCs w:val="22"/>
        </w:rPr>
      </w:pPr>
      <w:r>
        <w:t>Great Minds Science</w:t>
      </w:r>
      <w:r>
        <w:rPr>
          <w:i w:val="0"/>
        </w:rPr>
        <w:t xml:space="preserve"> </w:t>
      </w:r>
      <w:proofErr w:type="gramStart"/>
      <w:r>
        <w:rPr>
          <w:i w:val="0"/>
        </w:rPr>
        <w:t>includes:</w:t>
      </w:r>
      <w:proofErr w:type="gramEnd"/>
      <w:r>
        <w:rPr>
          <w:i w:val="0"/>
        </w:rPr>
        <w:t xml:space="preserve"> </w:t>
      </w:r>
      <w:r>
        <w:t>Teacher Editions (Modules 1-4)</w:t>
      </w:r>
      <w:r>
        <w:rPr>
          <w:rFonts w:ascii="Calibri" w:eastAsia="Calibri" w:hAnsi="Calibri" w:cs="Calibri"/>
          <w:i w:val="0"/>
          <w:sz w:val="22"/>
          <w:szCs w:val="22"/>
        </w:rPr>
        <w:t xml:space="preserve">, </w:t>
      </w:r>
      <w:r>
        <w:t>Student Edition Science Logbook Set (Modules 1-4)</w:t>
      </w:r>
      <w:r>
        <w:rPr>
          <w:rFonts w:ascii="Calibri" w:eastAsia="Calibri" w:hAnsi="Calibri" w:cs="Calibri"/>
          <w:i w:val="0"/>
          <w:sz w:val="22"/>
          <w:szCs w:val="22"/>
        </w:rPr>
        <w:t xml:space="preserve">, </w:t>
      </w:r>
      <w:r>
        <w:t>Science Teacher Online Implementation Support Materials</w:t>
      </w:r>
      <w:r>
        <w:rPr>
          <w:i w:val="0"/>
        </w:rPr>
        <w:t>.</w:t>
      </w:r>
    </w:p>
    <w:p w14:paraId="48564531" w14:textId="77777777" w:rsidR="00CC4FEC" w:rsidRDefault="00CC4FEC" w:rsidP="00E553CF">
      <w:pPr>
        <w:pStyle w:val="Heading4"/>
        <w:rPr>
          <w:color w:val="000000"/>
        </w:rPr>
      </w:pPr>
      <w:r>
        <w:t>Recommendation:</w:t>
      </w:r>
    </w:p>
    <w:p w14:paraId="30A933CE" w14:textId="19CBDD84" w:rsidR="00CC4FEC" w:rsidRDefault="00CC4FEC" w:rsidP="00CC4FEC">
      <w:pPr>
        <w:pBdr>
          <w:top w:val="nil"/>
          <w:left w:val="nil"/>
          <w:bottom w:val="nil"/>
          <w:right w:val="nil"/>
          <w:between w:val="nil"/>
        </w:pBdr>
        <w:tabs>
          <w:tab w:val="center" w:pos="4320"/>
          <w:tab w:val="right" w:pos="8640"/>
        </w:tabs>
        <w:spacing w:after="240"/>
        <w:rPr>
          <w:i w:val="0"/>
          <w:color w:val="000000"/>
        </w:rPr>
      </w:pPr>
      <w:r>
        <w:rPr>
          <w:color w:val="000000"/>
        </w:rPr>
        <w:t>Great Minds Science</w:t>
      </w:r>
      <w:r>
        <w:rPr>
          <w:i w:val="0"/>
          <w:color w:val="C00000"/>
        </w:rPr>
        <w:t xml:space="preserve"> </w:t>
      </w:r>
      <w:r>
        <w:rPr>
          <w:i w:val="0"/>
          <w:color w:val="000000"/>
        </w:rPr>
        <w:t xml:space="preserve">is recommended for adoption for </w:t>
      </w:r>
      <w:r w:rsidR="00F72AE5">
        <w:rPr>
          <w:i w:val="0"/>
          <w:color w:val="000000"/>
        </w:rPr>
        <w:t>4</w:t>
      </w:r>
      <w:r>
        <w:rPr>
          <w:i w:val="0"/>
          <w:color w:val="FF0000"/>
        </w:rPr>
        <w:t xml:space="preserve"> </w:t>
      </w:r>
      <w:r>
        <w:rPr>
          <w:i w:val="0"/>
          <w:color w:val="000000"/>
        </w:rPr>
        <w:t xml:space="preserve">because the instructional materials include content as specified in the </w:t>
      </w:r>
      <w:r>
        <w:rPr>
          <w:color w:val="000000"/>
        </w:rPr>
        <w:t xml:space="preserve">Next Generation Science Standards for California Public Schools </w:t>
      </w:r>
      <w:r>
        <w:rPr>
          <w:i w:val="0"/>
          <w:color w:val="000000"/>
        </w:rPr>
        <w:t>(</w:t>
      </w:r>
      <w:r>
        <w:rPr>
          <w:color w:val="000000"/>
        </w:rPr>
        <w:t>CA NGSS</w:t>
      </w:r>
      <w:r>
        <w:rPr>
          <w:i w:val="0"/>
          <w:color w:val="000000"/>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663538DB" w14:textId="77777777" w:rsidR="00CC4FEC" w:rsidRDefault="00CC4FEC" w:rsidP="00E553CF">
      <w:pPr>
        <w:pStyle w:val="Heading4"/>
      </w:pPr>
      <w:r>
        <w:t>Criteria Category 1: Alignment with the CA NGSS Three-Dimensional Learning</w:t>
      </w:r>
    </w:p>
    <w:p w14:paraId="22D30D4A"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 xml:space="preserve">The program includes content as specified in the </w:t>
      </w:r>
      <w:r>
        <w:rPr>
          <w:color w:val="000000"/>
        </w:rPr>
        <w:t>CA NGSS</w:t>
      </w:r>
      <w:r>
        <w:rPr>
          <w:i w:val="0"/>
          <w:color w:val="000000"/>
        </w:rPr>
        <w:t xml:space="preserve"> and includes a well-defined sequence of instructional opportunities that provides a path for all students to become proficient in all grade-level performance expectations.</w:t>
      </w:r>
    </w:p>
    <w:p w14:paraId="15B1A0A9" w14:textId="77777777" w:rsidR="00CC4FEC" w:rsidRDefault="00CC4FEC" w:rsidP="00CC4FEC">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14:paraId="5A6D1F87" w14:textId="5BD02752"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color w:val="000000"/>
          <w:lang w:val="fr-FR"/>
        </w:rPr>
        <w:t>1:</w:t>
      </w:r>
      <w:proofErr w:type="gramEnd"/>
      <w:r w:rsidRPr="003F7E31">
        <w:rPr>
          <w:i w:val="0"/>
          <w:color w:val="000000"/>
          <w:lang w:val="fr-FR"/>
        </w:rPr>
        <w:t xml:space="preserve"> Grade</w:t>
      </w:r>
      <w:r w:rsidRPr="003F7E31">
        <w:rPr>
          <w:i w:val="0"/>
          <w:lang w:val="fr-FR"/>
        </w:rPr>
        <w:t xml:space="preserve"> 4</w:t>
      </w:r>
      <w:r w:rsidRPr="003F7E31">
        <w:rPr>
          <w:i w:val="0"/>
          <w:color w:val="000000"/>
          <w:lang w:val="fr-FR"/>
        </w:rPr>
        <w:t>, Module 2, TE, Less</w:t>
      </w:r>
      <w:r w:rsidRPr="003F7E31">
        <w:rPr>
          <w:i w:val="0"/>
          <w:lang w:val="fr-FR"/>
        </w:rPr>
        <w:t xml:space="preserve">on </w:t>
      </w:r>
      <w:r w:rsidRPr="003F7E31">
        <w:rPr>
          <w:i w:val="0"/>
          <w:color w:val="000000"/>
          <w:lang w:val="fr-FR"/>
        </w:rPr>
        <w:t xml:space="preserve">19, </w:t>
      </w:r>
      <w:r w:rsidRPr="003F7E31">
        <w:rPr>
          <w:i w:val="0"/>
          <w:lang w:val="fr-FR"/>
        </w:rPr>
        <w:t xml:space="preserve">pp. </w:t>
      </w:r>
      <w:r w:rsidRPr="003F7E31">
        <w:rPr>
          <w:i w:val="0"/>
          <w:color w:val="000000"/>
          <w:lang w:val="fr-FR"/>
        </w:rPr>
        <w:t>137–138</w:t>
      </w:r>
      <w:r w:rsidRPr="003F7E31">
        <w:rPr>
          <w:i w:val="0"/>
          <w:lang w:val="fr-FR"/>
        </w:rPr>
        <w:t>;</w:t>
      </w:r>
      <w:r w:rsidRPr="003F7E31">
        <w:rPr>
          <w:i w:val="0"/>
          <w:color w:val="000000"/>
          <w:lang w:val="fr-FR"/>
        </w:rPr>
        <w:t xml:space="preserve"> Grade 4, Mod</w:t>
      </w:r>
      <w:r w:rsidR="00F72AE5" w:rsidRPr="003F7E31">
        <w:rPr>
          <w:i w:val="0"/>
          <w:lang w:val="fr-FR"/>
        </w:rPr>
        <w:t>ule 2, TE, Lesson 20, pp. 139–</w:t>
      </w:r>
      <w:r w:rsidRPr="003F7E31">
        <w:rPr>
          <w:i w:val="0"/>
          <w:lang w:val="fr-FR"/>
        </w:rPr>
        <w:t xml:space="preserve">141. </w:t>
      </w:r>
      <w:r>
        <w:rPr>
          <w:i w:val="0"/>
        </w:rPr>
        <w:t>The program includes numerous exemplars of the standards being fully covered in grade 4.</w:t>
      </w:r>
    </w:p>
    <w:p w14:paraId="275F575C" w14:textId="001E5355"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2</w:t>
      </w:r>
      <w:r w:rsidRPr="003F7E31">
        <w:rPr>
          <w:i w:val="0"/>
          <w:color w:val="000000"/>
          <w:lang w:val="fr-FR"/>
        </w:rPr>
        <w:t>:</w:t>
      </w:r>
      <w:proofErr w:type="gramEnd"/>
      <w:r w:rsidRPr="003F7E31">
        <w:rPr>
          <w:i w:val="0"/>
          <w:color w:val="000000"/>
          <w:lang w:val="fr-FR"/>
        </w:rPr>
        <w:t xml:space="preserve"> </w:t>
      </w:r>
      <w:r w:rsidRPr="003F7E31">
        <w:rPr>
          <w:i w:val="0"/>
          <w:lang w:val="fr-FR"/>
        </w:rPr>
        <w:t>Grade 4,</w:t>
      </w:r>
      <w:r w:rsidR="00F72AE5" w:rsidRPr="003F7E31">
        <w:rPr>
          <w:i w:val="0"/>
          <w:lang w:val="fr-FR"/>
        </w:rPr>
        <w:t xml:space="preserve"> Module 1, TE, Lesson 5, pp. 51–</w:t>
      </w:r>
      <w:r w:rsidRPr="003F7E31">
        <w:rPr>
          <w:i w:val="0"/>
          <w:lang w:val="fr-FR"/>
        </w:rPr>
        <w:t xml:space="preserve">55; </w:t>
      </w:r>
      <w:r w:rsidRPr="003F7E31">
        <w:rPr>
          <w:i w:val="0"/>
          <w:color w:val="000000"/>
          <w:lang w:val="fr-FR"/>
        </w:rPr>
        <w:t xml:space="preserve">Grade </w:t>
      </w:r>
      <w:r w:rsidRPr="003F7E31">
        <w:rPr>
          <w:i w:val="0"/>
          <w:lang w:val="fr-FR"/>
        </w:rPr>
        <w:t>4</w:t>
      </w:r>
      <w:r w:rsidRPr="003F7E31">
        <w:rPr>
          <w:i w:val="0"/>
          <w:color w:val="000000"/>
          <w:lang w:val="fr-FR"/>
        </w:rPr>
        <w:t>, Mod</w:t>
      </w:r>
      <w:r w:rsidRPr="003F7E31">
        <w:rPr>
          <w:i w:val="0"/>
          <w:lang w:val="fr-FR"/>
        </w:rPr>
        <w:t>ule 1,</w:t>
      </w:r>
      <w:r w:rsidR="00F72AE5" w:rsidRPr="003F7E31">
        <w:rPr>
          <w:i w:val="0"/>
          <w:lang w:val="fr-FR"/>
        </w:rPr>
        <w:t xml:space="preserve"> TE, Lesson 13, pp. 102–</w:t>
      </w:r>
      <w:r w:rsidRPr="003F7E31">
        <w:rPr>
          <w:i w:val="0"/>
          <w:lang w:val="fr-FR"/>
        </w:rPr>
        <w:t>103.</w:t>
      </w:r>
      <w:r w:rsidRPr="003F7E31">
        <w:rPr>
          <w:i w:val="0"/>
          <w:color w:val="000000"/>
          <w:lang w:val="fr-FR"/>
        </w:rPr>
        <w:t xml:space="preserve"> </w:t>
      </w:r>
      <w:r>
        <w:rPr>
          <w:i w:val="0"/>
        </w:rPr>
        <w:t>Exemplars throughout the grade 4 program provide instructional resources to engage students in using text, discourse, and experiential learning to develop mastery of the three integrated dimensions of the CA NGSS: the SEPs, the CCCs, and the DCIs.</w:t>
      </w:r>
    </w:p>
    <w:p w14:paraId="0FA72BAF"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7</w:t>
      </w:r>
      <w:r w:rsidRPr="003F7E31">
        <w:rPr>
          <w:i w:val="0"/>
          <w:color w:val="000000"/>
          <w:lang w:val="fr-FR"/>
        </w:rPr>
        <w:t>:</w:t>
      </w:r>
      <w:proofErr w:type="gramEnd"/>
      <w:r w:rsidRPr="003F7E31">
        <w:rPr>
          <w:i w:val="0"/>
          <w:color w:val="000000"/>
          <w:lang w:val="fr-FR"/>
        </w:rPr>
        <w:t xml:space="preserve"> Grade </w:t>
      </w:r>
      <w:r w:rsidRPr="003F7E31">
        <w:rPr>
          <w:i w:val="0"/>
          <w:lang w:val="fr-FR"/>
        </w:rPr>
        <w:t>4</w:t>
      </w:r>
      <w:r w:rsidRPr="003F7E31">
        <w:rPr>
          <w:i w:val="0"/>
          <w:color w:val="000000"/>
          <w:lang w:val="fr-FR"/>
        </w:rPr>
        <w:t xml:space="preserve">, </w:t>
      </w:r>
      <w:r w:rsidRPr="003F7E31">
        <w:rPr>
          <w:i w:val="0"/>
          <w:lang w:val="fr-FR"/>
        </w:rPr>
        <w:t xml:space="preserve">Module 4, TE, Lesson 1, p. 14; Module 4, TE, Lesson 10, p. 87. </w:t>
      </w:r>
      <w:r>
        <w:rPr>
          <w:i w:val="0"/>
        </w:rPr>
        <w:t>These are examples of how the publisher used grade-level appropriate primary sources to integrate three-dimensional learning.</w:t>
      </w:r>
    </w:p>
    <w:p w14:paraId="1B438216" w14:textId="119CA4F3"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rPr>
      </w:pPr>
      <w:proofErr w:type="spellStart"/>
      <w:r w:rsidRPr="003F7E31">
        <w:rPr>
          <w:i w:val="0"/>
          <w:lang w:val="fr-FR"/>
        </w:rPr>
        <w:t>Criterion</w:t>
      </w:r>
      <w:proofErr w:type="spellEnd"/>
      <w:r w:rsidRPr="003F7E31">
        <w:rPr>
          <w:i w:val="0"/>
          <w:lang w:val="fr-FR"/>
        </w:rPr>
        <w:t xml:space="preserve"> #</w:t>
      </w:r>
      <w:proofErr w:type="gramStart"/>
      <w:r w:rsidRPr="003F7E31">
        <w:rPr>
          <w:i w:val="0"/>
          <w:lang w:val="fr-FR"/>
        </w:rPr>
        <w:t>8:</w:t>
      </w:r>
      <w:proofErr w:type="gramEnd"/>
      <w:r w:rsidRPr="003F7E31">
        <w:rPr>
          <w:i w:val="0"/>
          <w:lang w:val="fr-FR"/>
        </w:rPr>
        <w:t xml:space="preserve"> Grade 4, </w:t>
      </w:r>
      <w:r w:rsidR="00F72AE5" w:rsidRPr="003F7E31">
        <w:rPr>
          <w:i w:val="0"/>
          <w:lang w:val="fr-FR"/>
        </w:rPr>
        <w:t>Module 3, TE, Lesson 1, pp. 17–</w:t>
      </w:r>
      <w:r w:rsidRPr="003F7E31">
        <w:rPr>
          <w:i w:val="0"/>
          <w:lang w:val="fr-FR"/>
        </w:rPr>
        <w:t xml:space="preserve">24. </w:t>
      </w:r>
      <w:r>
        <w:rPr>
          <w:i w:val="0"/>
        </w:rPr>
        <w:t>Grade 4 materials are replete with instructional resources to introduce real-world phenomena and systems that students can investigate, model, and explain using the targeted DCIs and CCCs.</w:t>
      </w:r>
    </w:p>
    <w:p w14:paraId="07E25199" w14:textId="1417874B" w:rsidR="001951BA" w:rsidRDefault="00CC4FEC" w:rsidP="00CC4FEC">
      <w:pPr>
        <w:numPr>
          <w:ilvl w:val="0"/>
          <w:numId w:val="18"/>
        </w:numPr>
        <w:pBdr>
          <w:top w:val="nil"/>
          <w:left w:val="nil"/>
          <w:bottom w:val="nil"/>
          <w:right w:val="nil"/>
          <w:between w:val="nil"/>
        </w:pBdr>
        <w:tabs>
          <w:tab w:val="center" w:pos="4320"/>
          <w:tab w:val="right" w:pos="8640"/>
        </w:tabs>
        <w:spacing w:after="240"/>
        <w:rPr>
          <w:i w:val="0"/>
        </w:rPr>
      </w:pPr>
      <w:r>
        <w:rPr>
          <w:i w:val="0"/>
          <w:color w:val="000000"/>
        </w:rPr>
        <w:t>Criterion #</w:t>
      </w:r>
      <w:r>
        <w:rPr>
          <w:i w:val="0"/>
        </w:rPr>
        <w:t>10</w:t>
      </w:r>
      <w:r>
        <w:rPr>
          <w:i w:val="0"/>
          <w:color w:val="000000"/>
        </w:rPr>
        <w:t xml:space="preserve">: Grade </w:t>
      </w:r>
      <w:r>
        <w:rPr>
          <w:i w:val="0"/>
        </w:rPr>
        <w:t>4</w:t>
      </w:r>
      <w:r>
        <w:rPr>
          <w:i w:val="0"/>
          <w:color w:val="000000"/>
        </w:rPr>
        <w:t>, Module 4, TE, Lesson 17</w:t>
      </w:r>
      <w:r>
        <w:rPr>
          <w:i w:val="0"/>
        </w:rPr>
        <w:t>, Side Note p. 130, Amelia Lost. The science curriculum is enriched with opportunities for students to access informational texts, literature, simulations and other media related to science and engineering, and it presents diverse examples of notable scientists and engineers.</w:t>
      </w:r>
    </w:p>
    <w:p w14:paraId="65ADFD98" w14:textId="77777777" w:rsidR="001951BA" w:rsidRDefault="001951BA">
      <w:pPr>
        <w:rPr>
          <w:i w:val="0"/>
        </w:rPr>
      </w:pPr>
      <w:r>
        <w:rPr>
          <w:i w:val="0"/>
        </w:rPr>
        <w:lastRenderedPageBreak/>
        <w:br w:type="page"/>
      </w:r>
    </w:p>
    <w:p w14:paraId="106118A0" w14:textId="77777777" w:rsidR="00CC4FEC" w:rsidRDefault="00CC4FEC" w:rsidP="00E553CF">
      <w:pPr>
        <w:pStyle w:val="Heading4"/>
      </w:pPr>
      <w:r>
        <w:lastRenderedPageBreak/>
        <w:t>Criteria Category 2: Program Organization</w:t>
      </w:r>
    </w:p>
    <w:p w14:paraId="77FA74E2"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 xml:space="preserve">The organization and features of the instructional materials support instruction and learning of the </w:t>
      </w:r>
      <w:r>
        <w:rPr>
          <w:color w:val="000000"/>
        </w:rPr>
        <w:t>CA NGSS</w:t>
      </w:r>
      <w:r>
        <w:rPr>
          <w:i w:val="0"/>
          <w:color w:val="000000"/>
        </w:rPr>
        <w:t>.</w:t>
      </w:r>
    </w:p>
    <w:p w14:paraId="5E62FC3C" w14:textId="77777777" w:rsidR="00CC4FEC" w:rsidRDefault="00CC4FEC" w:rsidP="00CC4FEC">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14:paraId="167366A3" w14:textId="414CA421"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w:t>
      </w:r>
      <w:r>
        <w:rPr>
          <w:i w:val="0"/>
          <w:color w:val="000000"/>
        </w:rPr>
        <w:t xml:space="preserve">: Grade </w:t>
      </w:r>
      <w:r>
        <w:rPr>
          <w:i w:val="0"/>
        </w:rPr>
        <w:t>4</w:t>
      </w:r>
      <w:r>
        <w:rPr>
          <w:i w:val="0"/>
          <w:color w:val="000000"/>
        </w:rPr>
        <w:t>, I</w:t>
      </w:r>
      <w:r>
        <w:rPr>
          <w:i w:val="0"/>
        </w:rPr>
        <w:t xml:space="preserve">mplementation Guide, Scope and Sequence, </w:t>
      </w:r>
      <w:hyperlink r:id="rId147" w:tooltip="Implementation Guide" w:history="1">
        <w:r w:rsidRPr="00F72AE5">
          <w:rPr>
            <w:rStyle w:val="Hyperlink"/>
            <w:i w:val="0"/>
            <w:color w:val="0000FF"/>
          </w:rPr>
          <w:t>https://cdn2.hubspot.net/hubfs/3454910/CaliforniaGMScienceIG.0.pdf?t=1531925300163</w:t>
        </w:r>
      </w:hyperlink>
      <w:r w:rsidR="00F72AE5">
        <w:rPr>
          <w:i w:val="0"/>
        </w:rPr>
        <w:t>; Module 1, TE, pp. 4–10, pp. 258–</w:t>
      </w:r>
      <w:r>
        <w:rPr>
          <w:i w:val="0"/>
        </w:rPr>
        <w:t>275.</w:t>
      </w:r>
      <w:r>
        <w:rPr>
          <w:i w:val="0"/>
          <w:color w:val="000000"/>
        </w:rPr>
        <w:t xml:space="preserve"> </w:t>
      </w:r>
      <w:r>
        <w:rPr>
          <w:i w:val="0"/>
        </w:rPr>
        <w:t xml:space="preserve">Sequential organization of the material provides structure concerning what students should learn each year and allows teachers to convey the science content incorporating the three-dimensional learning expressed in the </w:t>
      </w:r>
      <w:r w:rsidRPr="00F72AE5">
        <w:t>CA NGSS</w:t>
      </w:r>
      <w:r>
        <w:rPr>
          <w:i w:val="0"/>
        </w:rPr>
        <w:t>.</w:t>
      </w:r>
    </w:p>
    <w:p w14:paraId="643530B6" w14:textId="158044F2"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4</w:t>
      </w:r>
      <w:r>
        <w:rPr>
          <w:i w:val="0"/>
          <w:color w:val="000000"/>
        </w:rPr>
        <w:t xml:space="preserve">: Grade </w:t>
      </w:r>
      <w:r>
        <w:rPr>
          <w:i w:val="0"/>
        </w:rPr>
        <w:t>4</w:t>
      </w:r>
      <w:r>
        <w:rPr>
          <w:i w:val="0"/>
          <w:color w:val="000000"/>
        </w:rPr>
        <w:t>, Implementation Guide</w:t>
      </w:r>
      <w:r>
        <w:rPr>
          <w:i w:val="0"/>
        </w:rPr>
        <w:t xml:space="preserve">, Supporting Diverse Learners, Instructional Routines, Speaking and Listening Supports, </w:t>
      </w:r>
      <w:hyperlink r:id="rId148" w:tooltip="Implementation Guide" w:history="1">
        <w:r w:rsidRPr="00F72AE5">
          <w:rPr>
            <w:rStyle w:val="Hyperlink"/>
            <w:i w:val="0"/>
            <w:color w:val="0000FF"/>
          </w:rPr>
          <w:t>https://cdn2.hubspot.net/hubfs/3454910/CaliforniaGMScienceIG.0.pdf?t=1531925300163</w:t>
        </w:r>
      </w:hyperlink>
      <w:r>
        <w:rPr>
          <w:i w:val="0"/>
        </w:rPr>
        <w:t>; Grade 4, Module 1, TE, Lesson 9, Side Note, p. 78.</w:t>
      </w:r>
      <w:r>
        <w:rPr>
          <w:i w:val="0"/>
          <w:color w:val="000000"/>
        </w:rPr>
        <w:t xml:space="preserve"> </w:t>
      </w:r>
      <w:r>
        <w:rPr>
          <w:i w:val="0"/>
        </w:rPr>
        <w:t>Teacher resources provide support to engage students in three-dimensional learning and suggest research-based strategies to elicit student thinking and support student discourse.</w:t>
      </w:r>
    </w:p>
    <w:p w14:paraId="679AAA7B" w14:textId="69BF43C5"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8</w:t>
      </w:r>
      <w:r>
        <w:rPr>
          <w:i w:val="0"/>
          <w:color w:val="000000"/>
        </w:rPr>
        <w:t xml:space="preserve">: Grade </w:t>
      </w:r>
      <w:r>
        <w:rPr>
          <w:i w:val="0"/>
        </w:rPr>
        <w:t>4</w:t>
      </w:r>
      <w:r>
        <w:rPr>
          <w:i w:val="0"/>
          <w:color w:val="000000"/>
        </w:rPr>
        <w:t>,</w:t>
      </w:r>
      <w:r>
        <w:rPr>
          <w:i w:val="0"/>
        </w:rPr>
        <w:t xml:space="preserve"> </w:t>
      </w:r>
      <w:r>
        <w:rPr>
          <w:i w:val="0"/>
          <w:color w:val="000000"/>
        </w:rPr>
        <w:t>M</w:t>
      </w:r>
      <w:r w:rsidR="00007493">
        <w:rPr>
          <w:i w:val="0"/>
        </w:rPr>
        <w:t>odule 3, TE, pp. 283–</w:t>
      </w:r>
      <w:r>
        <w:rPr>
          <w:i w:val="0"/>
        </w:rPr>
        <w:t>300. Topics within modules are selected for in-depth study and are developed through their role in explaining selected phenomena, chosen to support students in building the knowledge and abilities needed to achieve proficiency in a bundle of PEs.</w:t>
      </w:r>
    </w:p>
    <w:p w14:paraId="338B0DE5" w14:textId="5A6EDB8C"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14</w:t>
      </w:r>
      <w:r>
        <w:rPr>
          <w:i w:val="0"/>
          <w:color w:val="000000"/>
        </w:rPr>
        <w:t xml:space="preserve">: Grade </w:t>
      </w:r>
      <w:r>
        <w:rPr>
          <w:i w:val="0"/>
        </w:rPr>
        <w:t>4</w:t>
      </w:r>
      <w:r>
        <w:rPr>
          <w:i w:val="0"/>
          <w:color w:val="000000"/>
        </w:rPr>
        <w:t xml:space="preserve">, </w:t>
      </w:r>
      <w:r w:rsidR="00007493">
        <w:rPr>
          <w:i w:val="0"/>
        </w:rPr>
        <w:t>Module 4, TE, pp. 245–</w:t>
      </w:r>
      <w:r>
        <w:rPr>
          <w:i w:val="0"/>
        </w:rPr>
        <w:t>246. Student tasks (referred to in text as Engineering Challenges, Socratic Seminars</w:t>
      </w:r>
      <w:r w:rsidR="00007493">
        <w:rPr>
          <w:i w:val="0"/>
        </w:rPr>
        <w:t>,</w:t>
      </w:r>
      <w:r>
        <w:rPr>
          <w:i w:val="0"/>
        </w:rPr>
        <w:t xml:space="preserve"> and End-of-Module Assessments), including end-of-chapter or culminating problems and exercises, are three-dimensional in nature and build in complexity throughout the year.</w:t>
      </w:r>
    </w:p>
    <w:p w14:paraId="78A0E287" w14:textId="77777777" w:rsidR="00CC4FEC" w:rsidRDefault="00CC4FEC" w:rsidP="00E553CF">
      <w:pPr>
        <w:pStyle w:val="Heading4"/>
      </w:pPr>
      <w:r>
        <w:t>Criteria Category 3: Assessment</w:t>
      </w:r>
    </w:p>
    <w:p w14:paraId="4F1F5B2A"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The program</w:t>
      </w:r>
      <w:r>
        <w:rPr>
          <w:i w:val="0"/>
        </w:rPr>
        <w:t xml:space="preserve"> includes</w:t>
      </w:r>
      <w:r>
        <w:rPr>
          <w:color w:val="000000"/>
        </w:rPr>
        <w:t xml:space="preserve"> </w:t>
      </w:r>
      <w:r>
        <w:rPr>
          <w:i w:val="0"/>
          <w:color w:val="000000"/>
        </w:rPr>
        <w:t xml:space="preserve">multiple models of both formative and summative assessment tasks for measuring what students know and </w:t>
      </w:r>
      <w:proofErr w:type="gramStart"/>
      <w:r>
        <w:rPr>
          <w:i w:val="0"/>
          <w:color w:val="000000"/>
        </w:rPr>
        <w:t>are able to</w:t>
      </w:r>
      <w:proofErr w:type="gramEnd"/>
      <w:r>
        <w:rPr>
          <w:i w:val="0"/>
          <w:color w:val="000000"/>
        </w:rPr>
        <w:t xml:space="preserve"> do and prov</w:t>
      </w:r>
      <w:r>
        <w:rPr>
          <w:i w:val="0"/>
        </w:rPr>
        <w:t>ides</w:t>
      </w:r>
      <w:r>
        <w:rPr>
          <w:color w:val="000000"/>
        </w:rPr>
        <w:t xml:space="preserve"> </w:t>
      </w:r>
      <w:r>
        <w:rPr>
          <w:i w:val="0"/>
          <w:color w:val="000000"/>
        </w:rPr>
        <w:t>guidance for teachers on how to use scoring rubrics and interpret assessment results to guide instruction.</w:t>
      </w:r>
    </w:p>
    <w:p w14:paraId="00F9397F" w14:textId="77777777" w:rsidR="00CC4FEC" w:rsidRDefault="00CC4FEC" w:rsidP="00CC4FEC">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14:paraId="741F6B71"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2</w:t>
      </w:r>
      <w:r w:rsidRPr="003F7E31">
        <w:rPr>
          <w:i w:val="0"/>
          <w:color w:val="000000"/>
          <w:lang w:val="fr-FR"/>
        </w:rPr>
        <w:t>:</w:t>
      </w:r>
      <w:proofErr w:type="gramEnd"/>
      <w:r w:rsidRPr="003F7E31">
        <w:rPr>
          <w:i w:val="0"/>
          <w:color w:val="000000"/>
          <w:lang w:val="fr-FR"/>
        </w:rPr>
        <w:t xml:space="preserve"> Grade </w:t>
      </w:r>
      <w:r w:rsidRPr="003F7E31">
        <w:rPr>
          <w:i w:val="0"/>
          <w:lang w:val="fr-FR"/>
        </w:rPr>
        <w:t>4</w:t>
      </w:r>
      <w:r w:rsidRPr="003F7E31">
        <w:rPr>
          <w:i w:val="0"/>
          <w:color w:val="000000"/>
          <w:lang w:val="fr-FR"/>
        </w:rPr>
        <w:t>,</w:t>
      </w:r>
      <w:r w:rsidRPr="003F7E31">
        <w:rPr>
          <w:i w:val="0"/>
          <w:lang w:val="fr-FR"/>
        </w:rPr>
        <w:t xml:space="preserve"> Module 1, TE, Lesson 11, p. 95. </w:t>
      </w:r>
      <w:r>
        <w:rPr>
          <w:i w:val="0"/>
        </w:rPr>
        <w:t>Entry-level assessments are provided for each unit to help teachers elicit students’ prior knowledge and preconceptions and gauge their facility for using the SEPs and CCCs. Information is provided to teachers to help them use the results of those assessments to guide instruction and to determine modifications for specific students or groups of students.</w:t>
      </w:r>
    </w:p>
    <w:p w14:paraId="7469B1A1"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lastRenderedPageBreak/>
        <w:t>Criterion</w:t>
      </w:r>
      <w:proofErr w:type="spellEnd"/>
      <w:r w:rsidRPr="003F7E31">
        <w:rPr>
          <w:i w:val="0"/>
          <w:color w:val="000000"/>
          <w:lang w:val="fr-FR"/>
        </w:rPr>
        <w:t xml:space="preserve"> #</w:t>
      </w:r>
      <w:proofErr w:type="gramStart"/>
      <w:r w:rsidRPr="003F7E31">
        <w:rPr>
          <w:i w:val="0"/>
          <w:lang w:val="fr-FR"/>
        </w:rPr>
        <w:t>5</w:t>
      </w:r>
      <w:r w:rsidRPr="003F7E31">
        <w:rPr>
          <w:i w:val="0"/>
          <w:color w:val="000000"/>
          <w:lang w:val="fr-FR"/>
        </w:rPr>
        <w:t>:</w:t>
      </w:r>
      <w:proofErr w:type="gramEnd"/>
      <w:r w:rsidRPr="003F7E31">
        <w:rPr>
          <w:i w:val="0"/>
          <w:color w:val="000000"/>
          <w:lang w:val="fr-FR"/>
        </w:rPr>
        <w:t xml:space="preserve"> Grade </w:t>
      </w:r>
      <w:r w:rsidRPr="003F7E31">
        <w:rPr>
          <w:i w:val="0"/>
          <w:lang w:val="fr-FR"/>
        </w:rPr>
        <w:t>4</w:t>
      </w:r>
      <w:r w:rsidRPr="003F7E31">
        <w:rPr>
          <w:i w:val="0"/>
          <w:color w:val="000000"/>
          <w:lang w:val="fr-FR"/>
        </w:rPr>
        <w:t xml:space="preserve">, </w:t>
      </w:r>
      <w:r w:rsidRPr="003F7E31">
        <w:rPr>
          <w:i w:val="0"/>
          <w:lang w:val="fr-FR"/>
        </w:rPr>
        <w:t>Module 4, TE, Lesson 13, p. 106; Grade 4, Module 4, TE, Lesson 24, p. 173</w:t>
      </w:r>
      <w:r w:rsidRPr="003F7E31">
        <w:rPr>
          <w:i w:val="0"/>
          <w:color w:val="000000"/>
          <w:lang w:val="fr-FR"/>
        </w:rPr>
        <w:t xml:space="preserve">. </w:t>
      </w:r>
      <w:r>
        <w:rPr>
          <w:i w:val="0"/>
          <w:color w:val="000000"/>
        </w:rPr>
        <w:t>Assessments yield information teachers</w:t>
      </w:r>
      <w:r>
        <w:rPr>
          <w:i w:val="0"/>
        </w:rPr>
        <w:t xml:space="preserve"> </w:t>
      </w:r>
      <w:r>
        <w:rPr>
          <w:i w:val="0"/>
          <w:color w:val="000000"/>
        </w:rPr>
        <w:t>can use in planning and modifying instruction to</w:t>
      </w:r>
      <w:r>
        <w:rPr>
          <w:i w:val="0"/>
        </w:rPr>
        <w:t xml:space="preserve"> </w:t>
      </w:r>
      <w:r>
        <w:rPr>
          <w:i w:val="0"/>
          <w:color w:val="000000"/>
        </w:rPr>
        <w:t>help all students meet or exceed the standards.</w:t>
      </w:r>
    </w:p>
    <w:p w14:paraId="15D0624E" w14:textId="3045E6DF"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7</w:t>
      </w:r>
      <w:r>
        <w:rPr>
          <w:i w:val="0"/>
          <w:color w:val="000000"/>
        </w:rPr>
        <w:t xml:space="preserve">: Grade </w:t>
      </w:r>
      <w:r>
        <w:rPr>
          <w:i w:val="0"/>
        </w:rPr>
        <w:t>4</w:t>
      </w:r>
      <w:r>
        <w:rPr>
          <w:i w:val="0"/>
          <w:color w:val="000000"/>
        </w:rPr>
        <w:t>, Module 2, TE, p</w:t>
      </w:r>
      <w:r>
        <w:rPr>
          <w:i w:val="0"/>
        </w:rPr>
        <w:t xml:space="preserve">p. </w:t>
      </w:r>
      <w:r w:rsidR="00007493">
        <w:rPr>
          <w:i w:val="0"/>
          <w:color w:val="000000"/>
        </w:rPr>
        <w:t>160–</w:t>
      </w:r>
      <w:r>
        <w:rPr>
          <w:i w:val="0"/>
          <w:color w:val="000000"/>
        </w:rPr>
        <w:t>164</w:t>
      </w:r>
      <w:r>
        <w:rPr>
          <w:i w:val="0"/>
        </w:rPr>
        <w:t>;</w:t>
      </w:r>
      <w:r w:rsidR="00007493">
        <w:rPr>
          <w:i w:val="0"/>
        </w:rPr>
        <w:t xml:space="preserve"> Grade 4, Module 3, TE, pp. 228–</w:t>
      </w:r>
      <w:r>
        <w:rPr>
          <w:i w:val="0"/>
        </w:rPr>
        <w:t>240.</w:t>
      </w:r>
      <w:r>
        <w:rPr>
          <w:i w:val="0"/>
          <w:color w:val="000000"/>
        </w:rPr>
        <w:t xml:space="preserve"> Summative assessments provide</w:t>
      </w:r>
      <w:r>
        <w:rPr>
          <w:i w:val="0"/>
        </w:rPr>
        <w:t xml:space="preserve"> </w:t>
      </w:r>
      <w:r>
        <w:rPr>
          <w:i w:val="0"/>
          <w:color w:val="000000"/>
        </w:rPr>
        <w:t>valid, reliable and fair measures of students'</w:t>
      </w:r>
      <w:r>
        <w:rPr>
          <w:i w:val="0"/>
        </w:rPr>
        <w:t xml:space="preserve"> </w:t>
      </w:r>
      <w:r>
        <w:rPr>
          <w:i w:val="0"/>
          <w:color w:val="000000"/>
        </w:rPr>
        <w:t>progress and attainment of three-dimensional</w:t>
      </w:r>
      <w:r>
        <w:rPr>
          <w:i w:val="0"/>
        </w:rPr>
        <w:t xml:space="preserve"> </w:t>
      </w:r>
      <w:r>
        <w:rPr>
          <w:i w:val="0"/>
          <w:color w:val="000000"/>
        </w:rPr>
        <w:t xml:space="preserve">learning after a period of instruction </w:t>
      </w:r>
      <w:r>
        <w:rPr>
          <w:i w:val="0"/>
        </w:rPr>
        <w:t xml:space="preserve">and </w:t>
      </w:r>
      <w:r>
        <w:rPr>
          <w:i w:val="0"/>
          <w:color w:val="000000"/>
        </w:rPr>
        <w:t>involve multi-component tasks</w:t>
      </w:r>
      <w:r>
        <w:rPr>
          <w:i w:val="0"/>
        </w:rPr>
        <w:t>.</w:t>
      </w:r>
    </w:p>
    <w:p w14:paraId="765804B4"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 xml:space="preserve">Criterion </w:t>
      </w:r>
      <w:r>
        <w:rPr>
          <w:i w:val="0"/>
        </w:rPr>
        <w:t>#11</w:t>
      </w:r>
      <w:r>
        <w:rPr>
          <w:i w:val="0"/>
          <w:color w:val="000000"/>
        </w:rPr>
        <w:t xml:space="preserve">: Grade </w:t>
      </w:r>
      <w:r>
        <w:rPr>
          <w:i w:val="0"/>
        </w:rPr>
        <w:t>4</w:t>
      </w:r>
      <w:r>
        <w:rPr>
          <w:i w:val="0"/>
          <w:color w:val="000000"/>
        </w:rPr>
        <w:t xml:space="preserve">, </w:t>
      </w:r>
      <w:r>
        <w:rPr>
          <w:i w:val="0"/>
        </w:rPr>
        <w:t>Module 2, TE, p. 164. Assessment tools include guidance on measuring students’ ability to apply information literacy skills when obtaining and evaluating information about science topics.</w:t>
      </w:r>
    </w:p>
    <w:p w14:paraId="29B95A57" w14:textId="77777777" w:rsidR="00CC4FEC" w:rsidRDefault="00CC4FEC" w:rsidP="00E553CF">
      <w:pPr>
        <w:pStyle w:val="Heading4"/>
      </w:pPr>
      <w:r>
        <w:t>Criteria Category 4: Access and Equity</w:t>
      </w:r>
    </w:p>
    <w:p w14:paraId="46CB7347" w14:textId="77777777" w:rsidR="00CC4FEC" w:rsidRDefault="00CC4FEC" w:rsidP="00CC4FEC">
      <w:pPr>
        <w:pBdr>
          <w:top w:val="nil"/>
          <w:left w:val="nil"/>
          <w:bottom w:val="nil"/>
          <w:right w:val="nil"/>
          <w:between w:val="nil"/>
        </w:pBdr>
        <w:tabs>
          <w:tab w:val="center" w:pos="4320"/>
          <w:tab w:val="right" w:pos="8640"/>
        </w:tabs>
        <w:spacing w:after="240"/>
        <w:rPr>
          <w:color w:val="000000"/>
        </w:rPr>
      </w:pPr>
      <w:r>
        <w:rPr>
          <w:i w:val="0"/>
          <w:color w:val="000000"/>
        </w:rPr>
        <w:t>Program materials ensure universal and equitable access to high-quality curriculum and instruction for all students and provide</w:t>
      </w:r>
      <w:r>
        <w:rPr>
          <w:color w:val="000000"/>
        </w:rPr>
        <w:t xml:space="preserve"> </w:t>
      </w:r>
      <w:r>
        <w:rPr>
          <w:i w:val="0"/>
          <w:color w:val="000000"/>
        </w:rPr>
        <w:t>teachers with suggestions for differentiation for students with special needs.</w:t>
      </w:r>
    </w:p>
    <w:p w14:paraId="06124310" w14:textId="77777777" w:rsidR="00CC4FEC" w:rsidRDefault="00CC4FEC" w:rsidP="00CC4FEC">
      <w:pPr>
        <w:pBdr>
          <w:top w:val="nil"/>
          <w:left w:val="nil"/>
          <w:bottom w:val="nil"/>
          <w:right w:val="nil"/>
          <w:between w:val="nil"/>
        </w:pBdr>
        <w:tabs>
          <w:tab w:val="center" w:pos="4320"/>
          <w:tab w:val="right" w:pos="8640"/>
        </w:tabs>
        <w:spacing w:after="120"/>
        <w:ind w:left="720"/>
        <w:rPr>
          <w:color w:val="000000"/>
        </w:rPr>
      </w:pPr>
      <w:r>
        <w:rPr>
          <w:b/>
          <w:i w:val="0"/>
          <w:color w:val="000000"/>
        </w:rPr>
        <w:t>Citations:</w:t>
      </w:r>
    </w:p>
    <w:p w14:paraId="05A36F3E"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1</w:t>
      </w:r>
      <w:r w:rsidRPr="003F7E31">
        <w:rPr>
          <w:i w:val="0"/>
          <w:color w:val="000000"/>
          <w:lang w:val="fr-FR"/>
        </w:rPr>
        <w:t>:</w:t>
      </w:r>
      <w:proofErr w:type="gramEnd"/>
      <w:r w:rsidRPr="003F7E31">
        <w:rPr>
          <w:i w:val="0"/>
          <w:color w:val="000000"/>
          <w:lang w:val="fr-FR"/>
        </w:rPr>
        <w:t xml:space="preserve"> Grade</w:t>
      </w:r>
      <w:r w:rsidRPr="003F7E31">
        <w:rPr>
          <w:i w:val="0"/>
          <w:lang w:val="fr-FR"/>
        </w:rPr>
        <w:t xml:space="preserve"> 4, Module 3, TE, Lesson 11, p. 95. </w:t>
      </w:r>
      <w:r>
        <w:rPr>
          <w:i w:val="0"/>
        </w:rPr>
        <w:t xml:space="preserve">The instructional resources throughout the program reflect the goals of access and equity outlined in Chapter 10 of the </w:t>
      </w:r>
      <w:r>
        <w:t>CA Science Framework</w:t>
      </w:r>
      <w:r>
        <w:rPr>
          <w:i w:val="0"/>
        </w:rPr>
        <w:t>.</w:t>
      </w:r>
    </w:p>
    <w:p w14:paraId="69EF5A5D" w14:textId="62D74EBF"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Grade </w:t>
      </w:r>
      <w:r>
        <w:rPr>
          <w:i w:val="0"/>
        </w:rPr>
        <w:t xml:space="preserve">4, Implementation Guide, English Language Development, Supporting Diverse Learners, </w:t>
      </w:r>
      <w:hyperlink r:id="rId149" w:tooltip="Implementation Guide" w:history="1">
        <w:r w:rsidRPr="00007493">
          <w:rPr>
            <w:rStyle w:val="Hyperlink"/>
            <w:i w:val="0"/>
            <w:color w:val="0000FF"/>
          </w:rPr>
          <w:t>https://cdn2.hubspot.net/hubfs/3454910/CaliforniaGMScienceIG.0.pdf?t=1531925300163</w:t>
        </w:r>
      </w:hyperlink>
      <w:r>
        <w:rPr>
          <w:i w:val="0"/>
        </w:rPr>
        <w:t>; Grade 4, Module 4, TE, Lesson 2, Side Note, p. 25. Lessons and teacher resources include research-based strategies to address the needs of English learners consistent with the CA ELD Standards.</w:t>
      </w:r>
    </w:p>
    <w:p w14:paraId="1E6A8E82" w14:textId="708068CB"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3</w:t>
      </w:r>
      <w:r>
        <w:rPr>
          <w:i w:val="0"/>
          <w:color w:val="000000"/>
        </w:rPr>
        <w:t xml:space="preserve">: Grade </w:t>
      </w:r>
      <w:r>
        <w:rPr>
          <w:i w:val="0"/>
        </w:rPr>
        <w:t xml:space="preserve">4, Implementation Guide, Supporting Diverse Learners, </w:t>
      </w:r>
      <w:hyperlink r:id="rId150" w:tooltip="Implementation Guide" w:history="1">
        <w:r w:rsidRPr="00007493">
          <w:rPr>
            <w:rStyle w:val="Hyperlink"/>
            <w:i w:val="0"/>
            <w:color w:val="0000FF"/>
          </w:rPr>
          <w:t>https://cdn2.hubspot.net/hubfs/3454910/CaliforniaGMScienceIG.0.pdf?t=1531925300163</w:t>
        </w:r>
      </w:hyperlink>
      <w:r>
        <w:rPr>
          <w:i w:val="0"/>
        </w:rPr>
        <w:t>; Module 2, TE, Lesson 8, Side Note, p. 89. Instructional resources incorporate instructional strategies to address the needs of students with disabilities in lessons, assessments, and teacher resources, as appropriate.</w:t>
      </w:r>
    </w:p>
    <w:p w14:paraId="78E9DA34"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4</w:t>
      </w:r>
      <w:r w:rsidRPr="003F7E31">
        <w:rPr>
          <w:i w:val="0"/>
          <w:color w:val="000000"/>
          <w:lang w:val="fr-FR"/>
        </w:rPr>
        <w:t>:</w:t>
      </w:r>
      <w:proofErr w:type="gramEnd"/>
      <w:r w:rsidRPr="003F7E31">
        <w:rPr>
          <w:i w:val="0"/>
          <w:color w:val="000000"/>
          <w:lang w:val="fr-FR"/>
        </w:rPr>
        <w:t xml:space="preserve"> Grade</w:t>
      </w:r>
      <w:r w:rsidRPr="003F7E31">
        <w:rPr>
          <w:i w:val="0"/>
          <w:lang w:val="fr-FR"/>
        </w:rPr>
        <w:t xml:space="preserve"> 4, Module 1, TE, Lesson 2, pp. 24, 26, 27. </w:t>
      </w:r>
      <w:r>
        <w:rPr>
          <w:i w:val="0"/>
        </w:rPr>
        <w:t xml:space="preserve">The program the following teacher resources that supply a differentiated path for all students: Implementation Guides, Support for Diverse Learners, Support for English Language Development and Formative Assessment Opportunities. </w:t>
      </w:r>
      <w:proofErr w:type="gramStart"/>
      <w:r>
        <w:rPr>
          <w:i w:val="0"/>
        </w:rPr>
        <w:t>In particular, instructional</w:t>
      </w:r>
      <w:proofErr w:type="gramEnd"/>
      <w:r>
        <w:rPr>
          <w:i w:val="0"/>
        </w:rPr>
        <w:t xml:space="preserve"> resources provide guidance to support students with special needs, including standard English learners, </w:t>
      </w:r>
      <w:r>
        <w:rPr>
          <w:i w:val="0"/>
        </w:rPr>
        <w:lastRenderedPageBreak/>
        <w:t>English learners, long term English learners, students living in poverty, foster youth, girls and young women, advanced learners, students with disabilities and students below grade level in science skills, three-dimensional learning, literacy skills, or mathematics skills.</w:t>
      </w:r>
    </w:p>
    <w:p w14:paraId="3E64F9F2" w14:textId="77777777" w:rsidR="00CC4FEC" w:rsidRDefault="00CC4FEC" w:rsidP="00E553CF">
      <w:pPr>
        <w:pStyle w:val="Heading4"/>
      </w:pPr>
      <w:r>
        <w:t>Criteria Category 5: Instructional Planning and Support</w:t>
      </w:r>
    </w:p>
    <w:p w14:paraId="42D598E6"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The instructional materials provide</w:t>
      </w:r>
      <w:r>
        <w:rPr>
          <w:color w:val="000000"/>
        </w:rPr>
        <w:t xml:space="preserve"> </w:t>
      </w:r>
      <w:r>
        <w:rPr>
          <w:i w:val="0"/>
          <w:color w:val="000000"/>
        </w:rPr>
        <w:t>coherent guidelines for teachers to follow when planning three-dimensional instruction and are</w:t>
      </w:r>
      <w:r>
        <w:rPr>
          <w:color w:val="000000"/>
        </w:rPr>
        <w:t xml:space="preserve"> </w:t>
      </w:r>
      <w:r>
        <w:rPr>
          <w:i w:val="0"/>
          <w:color w:val="000000"/>
        </w:rPr>
        <w:t>designed to help teachers provide effective standards-based instruction.</w:t>
      </w:r>
    </w:p>
    <w:p w14:paraId="17577D2F" w14:textId="77777777" w:rsidR="00CC4FEC" w:rsidRDefault="00CC4FEC" w:rsidP="00CC4FEC">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14:paraId="126A2E72" w14:textId="2A7DFB3C"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Grade </w:t>
      </w:r>
      <w:r>
        <w:rPr>
          <w:i w:val="0"/>
        </w:rPr>
        <w:t>4</w:t>
      </w:r>
      <w:r>
        <w:rPr>
          <w:i w:val="0"/>
          <w:color w:val="000000"/>
        </w:rPr>
        <w:t xml:space="preserve">, </w:t>
      </w:r>
      <w:r>
        <w:rPr>
          <w:i w:val="0"/>
        </w:rPr>
        <w:t xml:space="preserve">Implementation Guide, Product Components, Learning Design, Scope and Sequence, </w:t>
      </w:r>
      <w:hyperlink r:id="rId151" w:tooltip="Implementation Guide" w:history="1">
        <w:r w:rsidRPr="00007493">
          <w:rPr>
            <w:rStyle w:val="Hyperlink"/>
            <w:i w:val="0"/>
            <w:color w:val="0000FF"/>
          </w:rPr>
          <w:t>https://cdn2.hubspot.net/hubfs/3454910/CaliforniaGMScienceIG.0.pdf?t=1531925300163</w:t>
        </w:r>
      </w:hyperlink>
      <w:r>
        <w:rPr>
          <w:i w:val="0"/>
        </w:rPr>
        <w:t>; Module 4, TE, Lesson 1, p. 14</w:t>
      </w:r>
      <w:r>
        <w:rPr>
          <w:i w:val="0"/>
          <w:color w:val="000000"/>
        </w:rPr>
        <w:t>. The teacher resources provide an estimated</w:t>
      </w:r>
      <w:r>
        <w:rPr>
          <w:i w:val="0"/>
        </w:rPr>
        <w:t xml:space="preserve"> </w:t>
      </w:r>
      <w:r>
        <w:rPr>
          <w:i w:val="0"/>
          <w:color w:val="000000"/>
        </w:rPr>
        <w:t>instructional time for each activity, lesson, chapter,</w:t>
      </w:r>
      <w:r>
        <w:rPr>
          <w:i w:val="0"/>
        </w:rPr>
        <w:t xml:space="preserve"> </w:t>
      </w:r>
      <w:r>
        <w:rPr>
          <w:i w:val="0"/>
          <w:color w:val="000000"/>
        </w:rPr>
        <w:t>and unit which allows for student engagement in</w:t>
      </w:r>
      <w:r>
        <w:rPr>
          <w:i w:val="0"/>
        </w:rPr>
        <w:t xml:space="preserve"> </w:t>
      </w:r>
      <w:r>
        <w:rPr>
          <w:i w:val="0"/>
          <w:color w:val="000000"/>
        </w:rPr>
        <w:t>the SEPs and engineering design projects.</w:t>
      </w:r>
    </w:p>
    <w:p w14:paraId="0E849200" w14:textId="733718B6"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 xml:space="preserve">Criterion #6: Grade </w:t>
      </w:r>
      <w:r>
        <w:rPr>
          <w:i w:val="0"/>
        </w:rPr>
        <w:t>4</w:t>
      </w:r>
      <w:r>
        <w:rPr>
          <w:i w:val="0"/>
          <w:color w:val="000000"/>
        </w:rPr>
        <w:t>, M</w:t>
      </w:r>
      <w:r w:rsidR="00007493">
        <w:rPr>
          <w:i w:val="0"/>
        </w:rPr>
        <w:t>odule 4, TE, pp. 185–</w:t>
      </w:r>
      <w:r>
        <w:rPr>
          <w:i w:val="0"/>
        </w:rPr>
        <w:t>191; Grade 4, Module 4, Science Logbook, Lesson 22, p. 59.</w:t>
      </w:r>
      <w:r>
        <w:rPr>
          <w:i w:val="0"/>
          <w:color w:val="000000"/>
        </w:rPr>
        <w:t xml:space="preserve"> </w:t>
      </w:r>
      <w:r>
        <w:rPr>
          <w:i w:val="0"/>
        </w:rPr>
        <w:t>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14:paraId="0EE1C186" w14:textId="77777777"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proofErr w:type="spellStart"/>
      <w:r w:rsidRPr="003F7E31">
        <w:rPr>
          <w:i w:val="0"/>
          <w:color w:val="000000"/>
          <w:lang w:val="fr-FR"/>
        </w:rPr>
        <w:t>Criterion</w:t>
      </w:r>
      <w:proofErr w:type="spellEnd"/>
      <w:r w:rsidRPr="003F7E31">
        <w:rPr>
          <w:i w:val="0"/>
          <w:color w:val="000000"/>
          <w:lang w:val="fr-FR"/>
        </w:rPr>
        <w:t xml:space="preserve"> #</w:t>
      </w:r>
      <w:proofErr w:type="gramStart"/>
      <w:r w:rsidRPr="003F7E31">
        <w:rPr>
          <w:i w:val="0"/>
          <w:lang w:val="fr-FR"/>
        </w:rPr>
        <w:t>17</w:t>
      </w:r>
      <w:r w:rsidRPr="003F7E31">
        <w:rPr>
          <w:i w:val="0"/>
          <w:color w:val="000000"/>
          <w:lang w:val="fr-FR"/>
        </w:rPr>
        <w:t>:</w:t>
      </w:r>
      <w:proofErr w:type="gramEnd"/>
      <w:r w:rsidRPr="003F7E31">
        <w:rPr>
          <w:i w:val="0"/>
          <w:color w:val="000000"/>
          <w:lang w:val="fr-FR"/>
        </w:rPr>
        <w:t xml:space="preserve"> Grade </w:t>
      </w:r>
      <w:r w:rsidRPr="003F7E31">
        <w:rPr>
          <w:i w:val="0"/>
          <w:lang w:val="fr-FR"/>
        </w:rPr>
        <w:t>4</w:t>
      </w:r>
      <w:r w:rsidRPr="003F7E31">
        <w:rPr>
          <w:i w:val="0"/>
          <w:color w:val="000000"/>
          <w:lang w:val="fr-FR"/>
        </w:rPr>
        <w:t xml:space="preserve">, </w:t>
      </w:r>
      <w:r w:rsidRPr="003F7E31">
        <w:rPr>
          <w:i w:val="0"/>
          <w:lang w:val="fr-FR"/>
        </w:rPr>
        <w:t xml:space="preserve">Module 3, TE, Lesson 10, p. 90. </w:t>
      </w:r>
      <w:r>
        <w:rPr>
          <w:i w:val="0"/>
        </w:rPr>
        <w:t>Suggested homework extends and reinforces classroom instruction. The homework provides opportunities to support student learning through shared experiences with family. Opportunities include projects, journaling, reflection, or interviews with parents around a concept or activity.</w:t>
      </w:r>
    </w:p>
    <w:p w14:paraId="05C9FC03" w14:textId="7A563550" w:rsidR="00CC4FEC" w:rsidRDefault="00CC4FEC" w:rsidP="00CC4FEC">
      <w:pPr>
        <w:numPr>
          <w:ilvl w:val="0"/>
          <w:numId w:val="18"/>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21</w:t>
      </w:r>
      <w:r>
        <w:rPr>
          <w:i w:val="0"/>
          <w:color w:val="000000"/>
        </w:rPr>
        <w:t xml:space="preserve">: Grade </w:t>
      </w:r>
      <w:r>
        <w:rPr>
          <w:i w:val="0"/>
        </w:rPr>
        <w:t>4</w:t>
      </w:r>
      <w:r>
        <w:rPr>
          <w:i w:val="0"/>
          <w:color w:val="000000"/>
        </w:rPr>
        <w:t xml:space="preserve">, </w:t>
      </w:r>
      <w:r>
        <w:rPr>
          <w:i w:val="0"/>
        </w:rPr>
        <w:t xml:space="preserve">Implementation Guide, English Language Development, Supporting Diverse Learners, Instructional Routines, Speaking and Listening Supports, Socratic Seminar Resource. </w:t>
      </w:r>
      <w:hyperlink r:id="rId152" w:tooltip="Implementation Guide" w:history="1">
        <w:r w:rsidRPr="00007493">
          <w:rPr>
            <w:rStyle w:val="Hyperlink"/>
            <w:i w:val="0"/>
            <w:color w:val="0000FF"/>
          </w:rPr>
          <w:t>https://cdn2.hubspot.net/hubfs/3454910/CaliforniaGMScienceIG.0.pdf?t=1531925300163</w:t>
        </w:r>
      </w:hyperlink>
      <w:r>
        <w:rPr>
          <w:i w:val="0"/>
          <w:color w:val="000000"/>
        </w:rPr>
        <w:t xml:space="preserve">. </w:t>
      </w:r>
      <w:r>
        <w:rPr>
          <w:i w:val="0"/>
        </w:rPr>
        <w:t>The teacher resources provide guidance and support for engaging students in collaborative conversations using grade level appropriate academic vocabulary for scientific discourse.</w:t>
      </w:r>
    </w:p>
    <w:p w14:paraId="30D5B9C3" w14:textId="77777777" w:rsidR="00CC4FEC" w:rsidRDefault="00CC4FEC" w:rsidP="00E553CF">
      <w:pPr>
        <w:pStyle w:val="Heading4"/>
        <w:rPr>
          <w:color w:val="000000"/>
        </w:rPr>
      </w:pPr>
      <w:r>
        <w:t>Edits and Corrections:</w:t>
      </w:r>
    </w:p>
    <w:p w14:paraId="124429EF" w14:textId="77777777" w:rsidR="00CC4FEC" w:rsidRDefault="00CC4FEC" w:rsidP="00CC4FEC">
      <w:pPr>
        <w:pBdr>
          <w:top w:val="nil"/>
          <w:left w:val="nil"/>
          <w:bottom w:val="nil"/>
          <w:right w:val="nil"/>
          <w:between w:val="nil"/>
        </w:pBdr>
        <w:tabs>
          <w:tab w:val="center" w:pos="4320"/>
          <w:tab w:val="right" w:pos="8640"/>
        </w:tabs>
        <w:spacing w:after="240"/>
        <w:rPr>
          <w:color w:val="000000"/>
        </w:rPr>
      </w:pPr>
      <w:r>
        <w:rPr>
          <w:i w:val="0"/>
          <w:color w:val="000000"/>
        </w:rPr>
        <w:t>The following edits and corrections must be made as a condition of adoption:</w:t>
      </w:r>
    </w:p>
    <w:tbl>
      <w:tblPr>
        <w:tblStyle w:val="TableGrid"/>
        <w:tblW w:w="10098" w:type="dxa"/>
        <w:tblLayout w:type="fixed"/>
        <w:tblLook w:val="0420" w:firstRow="1" w:lastRow="0" w:firstColumn="0" w:lastColumn="0" w:noHBand="0" w:noVBand="1"/>
        <w:tblDescription w:val="table of edits and corrections"/>
      </w:tblPr>
      <w:tblGrid>
        <w:gridCol w:w="432"/>
        <w:gridCol w:w="884"/>
        <w:gridCol w:w="1457"/>
        <w:gridCol w:w="1350"/>
        <w:gridCol w:w="2162"/>
        <w:gridCol w:w="2198"/>
        <w:gridCol w:w="1615"/>
      </w:tblGrid>
      <w:tr w:rsidR="00CC4FEC" w14:paraId="4385227C" w14:textId="77777777" w:rsidTr="003A4328">
        <w:trPr>
          <w:cantSplit/>
          <w:tblHeader/>
        </w:trPr>
        <w:tc>
          <w:tcPr>
            <w:tcW w:w="432" w:type="dxa"/>
          </w:tcPr>
          <w:p w14:paraId="5C098339"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lastRenderedPageBreak/>
              <w:t>#</w:t>
            </w:r>
          </w:p>
        </w:tc>
        <w:tc>
          <w:tcPr>
            <w:tcW w:w="884" w:type="dxa"/>
          </w:tcPr>
          <w:p w14:paraId="73FC13E5"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Grade Level</w:t>
            </w:r>
          </w:p>
        </w:tc>
        <w:tc>
          <w:tcPr>
            <w:tcW w:w="1457" w:type="dxa"/>
          </w:tcPr>
          <w:p w14:paraId="28943181"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Component</w:t>
            </w:r>
          </w:p>
        </w:tc>
        <w:tc>
          <w:tcPr>
            <w:tcW w:w="1350" w:type="dxa"/>
          </w:tcPr>
          <w:p w14:paraId="583BD856"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Page Number(s)</w:t>
            </w:r>
          </w:p>
        </w:tc>
        <w:tc>
          <w:tcPr>
            <w:tcW w:w="2162" w:type="dxa"/>
          </w:tcPr>
          <w:p w14:paraId="0AE7371C"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Current Text</w:t>
            </w:r>
          </w:p>
        </w:tc>
        <w:tc>
          <w:tcPr>
            <w:tcW w:w="2198" w:type="dxa"/>
          </w:tcPr>
          <w:p w14:paraId="6339D4CF"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Proposed Corrected Text</w:t>
            </w:r>
          </w:p>
        </w:tc>
        <w:tc>
          <w:tcPr>
            <w:tcW w:w="1615" w:type="dxa"/>
          </w:tcPr>
          <w:p w14:paraId="3CA5E669" w14:textId="77777777" w:rsidR="00CC4FEC" w:rsidRDefault="00CC4FEC" w:rsidP="00AE1991">
            <w:pPr>
              <w:pBdr>
                <w:top w:val="nil"/>
                <w:left w:val="nil"/>
                <w:bottom w:val="nil"/>
                <w:right w:val="nil"/>
                <w:between w:val="nil"/>
              </w:pBdr>
              <w:tabs>
                <w:tab w:val="center" w:pos="4320"/>
                <w:tab w:val="right" w:pos="8640"/>
              </w:tabs>
              <w:jc w:val="center"/>
              <w:rPr>
                <w:i w:val="0"/>
                <w:color w:val="000000"/>
              </w:rPr>
            </w:pPr>
            <w:r>
              <w:rPr>
                <w:i w:val="0"/>
                <w:color w:val="000000"/>
              </w:rPr>
              <w:t>Reason for Edit</w:t>
            </w:r>
          </w:p>
        </w:tc>
      </w:tr>
      <w:tr w:rsidR="00CC4FEC" w14:paraId="5A7FF1D2" w14:textId="77777777" w:rsidTr="003A4328">
        <w:trPr>
          <w:cantSplit/>
        </w:trPr>
        <w:tc>
          <w:tcPr>
            <w:tcW w:w="432" w:type="dxa"/>
          </w:tcPr>
          <w:p w14:paraId="6588CECE"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color w:val="000000"/>
              </w:rPr>
              <w:t>1</w:t>
            </w:r>
          </w:p>
        </w:tc>
        <w:tc>
          <w:tcPr>
            <w:tcW w:w="884" w:type="dxa"/>
          </w:tcPr>
          <w:p w14:paraId="4C7293EB"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rPr>
              <w:t>4</w:t>
            </w:r>
          </w:p>
        </w:tc>
        <w:tc>
          <w:tcPr>
            <w:tcW w:w="1457" w:type="dxa"/>
          </w:tcPr>
          <w:p w14:paraId="62A18B77"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rPr>
              <w:t>TE, Module 4</w:t>
            </w:r>
          </w:p>
        </w:tc>
        <w:tc>
          <w:tcPr>
            <w:tcW w:w="1350" w:type="dxa"/>
          </w:tcPr>
          <w:p w14:paraId="6A70400D"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rPr>
              <w:t>Throughout M4, for example: 149 (side note)</w:t>
            </w:r>
          </w:p>
        </w:tc>
        <w:tc>
          <w:tcPr>
            <w:tcW w:w="2162" w:type="dxa"/>
          </w:tcPr>
          <w:p w14:paraId="6F561B2C" w14:textId="1A6D0736" w:rsidR="00CC4FEC" w:rsidRDefault="00CC4FEC" w:rsidP="00AE1991">
            <w:pPr>
              <w:pBdr>
                <w:top w:val="nil"/>
                <w:left w:val="nil"/>
                <w:bottom w:val="nil"/>
                <w:right w:val="nil"/>
                <w:between w:val="nil"/>
              </w:pBdr>
              <w:tabs>
                <w:tab w:val="center" w:pos="4320"/>
                <w:tab w:val="right" w:pos="8640"/>
              </w:tabs>
              <w:rPr>
                <w:i w:val="0"/>
                <w:color w:val="000000"/>
              </w:rPr>
            </w:pPr>
            <w:r>
              <w:rPr>
                <w:i w:val="0"/>
              </w:rPr>
              <w:t xml:space="preserve">The Future </w:t>
            </w:r>
          </w:p>
        </w:tc>
        <w:tc>
          <w:tcPr>
            <w:tcW w:w="2198" w:type="dxa"/>
          </w:tcPr>
          <w:p w14:paraId="555D48C4"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rPr>
              <w:t>The Future</w:t>
            </w:r>
          </w:p>
        </w:tc>
        <w:tc>
          <w:tcPr>
            <w:tcW w:w="1615" w:type="dxa"/>
          </w:tcPr>
          <w:p w14:paraId="76BD62B0" w14:textId="77777777" w:rsidR="00CC4FEC" w:rsidRDefault="00CC4FEC" w:rsidP="00AE1991">
            <w:pPr>
              <w:pBdr>
                <w:top w:val="nil"/>
                <w:left w:val="nil"/>
                <w:bottom w:val="nil"/>
                <w:right w:val="nil"/>
                <w:between w:val="nil"/>
              </w:pBdr>
              <w:tabs>
                <w:tab w:val="center" w:pos="4320"/>
                <w:tab w:val="right" w:pos="8640"/>
              </w:tabs>
              <w:rPr>
                <w:i w:val="0"/>
                <w:color w:val="000000"/>
              </w:rPr>
            </w:pPr>
            <w:r>
              <w:rPr>
                <w:i w:val="0"/>
              </w:rPr>
              <w:t>extra spaces</w:t>
            </w:r>
          </w:p>
        </w:tc>
      </w:tr>
    </w:tbl>
    <w:p w14:paraId="796CF71A" w14:textId="77777777" w:rsidR="00CC4FEC" w:rsidRPr="00F43A4F" w:rsidRDefault="00CC4FEC" w:rsidP="001951BA">
      <w:pPr>
        <w:pStyle w:val="Heading4"/>
        <w:spacing w:before="240"/>
        <w:rPr>
          <w:color w:val="000000"/>
        </w:rPr>
      </w:pPr>
      <w:r>
        <w:t>Social Content Citations:</w:t>
      </w:r>
      <w:r>
        <w:rPr>
          <w:color w:val="000000"/>
        </w:rPr>
        <w:t xml:space="preserve"> </w:t>
      </w:r>
      <w:r w:rsidRPr="00F43A4F">
        <w:rPr>
          <w:color w:val="000000"/>
        </w:rPr>
        <w:t>None</w:t>
      </w:r>
    </w:p>
    <w:p w14:paraId="64509D46" w14:textId="77777777" w:rsidR="00CC4FEC" w:rsidRDefault="00CC4FEC" w:rsidP="00CC4FEC">
      <w:pPr>
        <w:rPr>
          <w:i w:val="0"/>
        </w:rPr>
      </w:pPr>
      <w:r>
        <w:rPr>
          <w:i w:val="0"/>
        </w:rPr>
        <w:br w:type="page"/>
      </w:r>
    </w:p>
    <w:p w14:paraId="03AE77F3" w14:textId="2DFAEFA0" w:rsidR="00CC4FEC" w:rsidRDefault="00007493" w:rsidP="00883A55">
      <w:pPr>
        <w:pStyle w:val="Heading3"/>
      </w:pPr>
      <w:bookmarkStart w:id="41" w:name="_Toc526768054"/>
      <w:r>
        <w:lastRenderedPageBreak/>
        <w:t>Green Ninj</w:t>
      </w:r>
      <w:r w:rsidR="00CC4FEC" w:rsidRPr="00007493">
        <w:t xml:space="preserve">a, </w:t>
      </w:r>
      <w:r w:rsidR="00CC4FEC" w:rsidRPr="00007493">
        <w:rPr>
          <w:i/>
        </w:rPr>
        <w:t>Green Ninja Integrated</w:t>
      </w:r>
      <w:r w:rsidR="00CC4FEC" w:rsidRPr="00007493">
        <w:t>, Grades 6</w:t>
      </w:r>
      <w:r w:rsidR="00465CEB" w:rsidRPr="00007493">
        <w:t>–</w:t>
      </w:r>
      <w:r w:rsidR="00CC4FEC" w:rsidRPr="00007493">
        <w:t>8 (integrated)</w:t>
      </w:r>
      <w:bookmarkEnd w:id="41"/>
    </w:p>
    <w:p w14:paraId="573C5FDF" w14:textId="77777777" w:rsidR="00CC4FEC" w:rsidRPr="00E1048C" w:rsidRDefault="00CC4FEC" w:rsidP="00E553CF">
      <w:pPr>
        <w:pStyle w:val="Heading4"/>
      </w:pPr>
      <w:r w:rsidRPr="00E1048C">
        <w:t>Program Summary:</w:t>
      </w:r>
    </w:p>
    <w:p w14:paraId="4236C980" w14:textId="77777777" w:rsidR="00CC4FEC" w:rsidRPr="00E1048C" w:rsidRDefault="00CC4FEC" w:rsidP="0057353B">
      <w:pPr>
        <w:pStyle w:val="Header"/>
        <w:tabs>
          <w:tab w:val="clear" w:pos="4320"/>
          <w:tab w:val="clear" w:pos="8640"/>
        </w:tabs>
        <w:spacing w:after="240"/>
        <w:rPr>
          <w:rFonts w:cs="Times New Roman"/>
          <w:b/>
          <w:bCs/>
          <w:i w:val="0"/>
          <w:iCs w:val="0"/>
          <w:color w:val="000000" w:themeColor="text1"/>
          <w:u w:val="single"/>
        </w:rPr>
      </w:pPr>
      <w:r w:rsidRPr="00E1048C">
        <w:rPr>
          <w:rFonts w:cs="Times New Roman"/>
          <w:bCs/>
          <w:iCs w:val="0"/>
          <w:color w:val="000000" w:themeColor="text1"/>
        </w:rPr>
        <w:t>Green Ninja Integrated</w:t>
      </w:r>
      <w:r w:rsidRPr="00E1048C">
        <w:rPr>
          <w:rFonts w:cs="Arial"/>
          <w:i w:val="0"/>
          <w:iCs w:val="0"/>
          <w:color w:val="000000" w:themeColor="text1"/>
        </w:rPr>
        <w:t xml:space="preserve"> </w:t>
      </w:r>
      <w:proofErr w:type="gramStart"/>
      <w:r w:rsidRPr="00E1048C">
        <w:rPr>
          <w:rFonts w:cs="Times New Roman"/>
          <w:bCs/>
          <w:i w:val="0"/>
          <w:color w:val="000000" w:themeColor="text1"/>
        </w:rPr>
        <w:t>includes:</w:t>
      </w:r>
      <w:proofErr w:type="gramEnd"/>
      <w:r w:rsidRPr="00E1048C">
        <w:rPr>
          <w:rFonts w:cs="Times New Roman"/>
          <w:bCs/>
          <w:i w:val="0"/>
          <w:color w:val="000000" w:themeColor="text1"/>
        </w:rPr>
        <w:t xml:space="preserve"> </w:t>
      </w:r>
      <w:r w:rsidRPr="00E1048C">
        <w:rPr>
          <w:rFonts w:cs="Arial"/>
          <w:i w:val="0"/>
          <w:color w:val="000000" w:themeColor="text1"/>
        </w:rPr>
        <w:t>Green Ninja Integrated Middle School Science</w:t>
      </w:r>
      <w:r w:rsidRPr="00E1048C">
        <w:rPr>
          <w:rFonts w:cs="Arial"/>
          <w:color w:val="000000" w:themeColor="text1"/>
        </w:rPr>
        <w:t xml:space="preserve"> includes: digital subscription to Climate: Scientific Principles and Communication (Grade 6); Resources: Investigative Methods and Conservation (Grade 7); Living Systems: Computational Thinking and Design Solutions (Grade 8)</w:t>
      </w:r>
      <w:r w:rsidRPr="00E1048C">
        <w:rPr>
          <w:rFonts w:cs="Times New Roman"/>
          <w:bCs/>
          <w:i w:val="0"/>
          <w:color w:val="000000" w:themeColor="text1"/>
        </w:rPr>
        <w:t>.</w:t>
      </w:r>
    </w:p>
    <w:p w14:paraId="4ADD0506" w14:textId="77777777" w:rsidR="00CC4FEC" w:rsidRPr="00A811C2" w:rsidRDefault="00CC4FEC" w:rsidP="00E553CF">
      <w:pPr>
        <w:pStyle w:val="Heading4"/>
      </w:pPr>
      <w:r w:rsidRPr="00E1048C">
        <w:t>Recommendation:</w:t>
      </w:r>
    </w:p>
    <w:p w14:paraId="1C1682A3" w14:textId="3CFDD477" w:rsidR="00CC4FEC" w:rsidRPr="00A811C2" w:rsidRDefault="00CC4FEC" w:rsidP="00CC4FEC">
      <w:pPr>
        <w:pStyle w:val="Header"/>
        <w:tabs>
          <w:tab w:val="clear" w:pos="4320"/>
          <w:tab w:val="clear" w:pos="8640"/>
        </w:tabs>
        <w:spacing w:after="240"/>
        <w:rPr>
          <w:rFonts w:cs="Times New Roman"/>
          <w:i w:val="0"/>
          <w:iCs w:val="0"/>
          <w:color w:val="000000" w:themeColor="text1"/>
        </w:rPr>
      </w:pPr>
      <w:r w:rsidRPr="00E1048C">
        <w:rPr>
          <w:rFonts w:cs="Times New Roman"/>
          <w:bCs/>
          <w:iCs w:val="0"/>
          <w:color w:val="000000" w:themeColor="text1"/>
        </w:rPr>
        <w:t>Green Ninja Integrated</w:t>
      </w:r>
      <w:r w:rsidRPr="00E1048C">
        <w:rPr>
          <w:rFonts w:cs="Arial"/>
          <w:i w:val="0"/>
          <w:iCs w:val="0"/>
          <w:color w:val="000000" w:themeColor="text1"/>
        </w:rPr>
        <w:t xml:space="preserve"> </w:t>
      </w:r>
      <w:r w:rsidRPr="00E1048C">
        <w:rPr>
          <w:rFonts w:cs="Times New Roman"/>
          <w:i w:val="0"/>
          <w:iCs w:val="0"/>
          <w:color w:val="000000" w:themeColor="text1"/>
        </w:rPr>
        <w:t xml:space="preserve">is recommended for adoption for </w:t>
      </w:r>
      <w:r w:rsidRPr="00E1048C">
        <w:rPr>
          <w:rFonts w:cs="Arial"/>
          <w:i w:val="0"/>
          <w:color w:val="000000" w:themeColor="text1"/>
        </w:rPr>
        <w:t>6–8i</w:t>
      </w:r>
      <w:r w:rsidRPr="00E1048C">
        <w:rPr>
          <w:rFonts w:cs="Arial"/>
          <w:i w:val="0"/>
          <w:iCs w:val="0"/>
          <w:color w:val="000000" w:themeColor="text1"/>
        </w:rPr>
        <w:t xml:space="preserve"> </w:t>
      </w:r>
      <w:r w:rsidRPr="00E1048C">
        <w:rPr>
          <w:rFonts w:cs="Times New Roman"/>
          <w:i w:val="0"/>
          <w:iCs w:val="0"/>
          <w:color w:val="000000" w:themeColor="text1"/>
        </w:rPr>
        <w:t xml:space="preserve">because the instructional materials include content as specified in the </w:t>
      </w:r>
      <w:r w:rsidRPr="00E1048C">
        <w:rPr>
          <w:rFonts w:cs="Times New Roman"/>
          <w:iCs w:val="0"/>
          <w:color w:val="000000" w:themeColor="text1"/>
        </w:rPr>
        <w:t xml:space="preserve">Next Generation Science Standards for California Public Schools </w:t>
      </w:r>
      <w:r w:rsidRPr="00E1048C">
        <w:rPr>
          <w:rFonts w:cs="Times New Roman"/>
          <w:i w:val="0"/>
          <w:iCs w:val="0"/>
          <w:color w:val="000000" w:themeColor="text1"/>
        </w:rPr>
        <w:t>(</w:t>
      </w:r>
      <w:r w:rsidRPr="00E1048C">
        <w:rPr>
          <w:rFonts w:cs="Times New Roman"/>
          <w:iCs w:val="0"/>
          <w:color w:val="000000" w:themeColor="text1"/>
        </w:rPr>
        <w:t>CA NGSS</w:t>
      </w:r>
      <w:r w:rsidRPr="00E1048C">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269E5752"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2388AFC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14:paraId="4DCCD1C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5982FEF" w14:textId="1A633A2B" w:rsidR="00CC4FEC" w:rsidRDefault="00CC4FEC" w:rsidP="00CC4FEC">
      <w:pPr>
        <w:pStyle w:val="Header"/>
        <w:numPr>
          <w:ilvl w:val="0"/>
          <w:numId w:val="1"/>
        </w:numPr>
        <w:spacing w:after="240"/>
        <w:rPr>
          <w:rFonts w:cs="Times New Roman"/>
          <w:i w:val="0"/>
        </w:rPr>
      </w:pPr>
      <w:r>
        <w:rPr>
          <w:rFonts w:cs="Times New Roman"/>
          <w:i w:val="0"/>
        </w:rPr>
        <w:t>Criterion #1.1:</w:t>
      </w:r>
      <w:r w:rsidRPr="00617FFB">
        <w:rPr>
          <w:rFonts w:cs="Times New Roman"/>
          <w:i w:val="0"/>
        </w:rPr>
        <w:t xml:space="preserve"> Grade 6, Lesson 5.14</w:t>
      </w:r>
      <w:r>
        <w:rPr>
          <w:rFonts w:cs="Times New Roman"/>
          <w:i w:val="0"/>
        </w:rPr>
        <w:t xml:space="preserve"> From the Water Cycle to Cells, MS-LS 1-1; </w:t>
      </w:r>
      <w:r w:rsidRPr="00FF4096">
        <w:rPr>
          <w:rFonts w:cs="Times New Roman"/>
          <w:i w:val="0"/>
        </w:rPr>
        <w:t>Grade 6, Lesson 4.5 R</w:t>
      </w:r>
      <w:r>
        <w:rPr>
          <w:rFonts w:cs="Times New Roman"/>
          <w:i w:val="0"/>
        </w:rPr>
        <w:t xml:space="preserve">eproductive Strategies Part III, MS-LS 3-2; </w:t>
      </w:r>
      <w:r w:rsidRPr="00FF4096">
        <w:rPr>
          <w:rFonts w:cs="Times New Roman"/>
          <w:i w:val="0"/>
        </w:rPr>
        <w:t>Grade 8, Lesson 2.6 Fossil Forensics</w:t>
      </w:r>
      <w:r>
        <w:rPr>
          <w:rFonts w:cs="Times New Roman"/>
          <w:i w:val="0"/>
        </w:rPr>
        <w:t>, MS-LS4-1;</w:t>
      </w:r>
      <w:r w:rsidRPr="00FF4096">
        <w:t xml:space="preserve"> </w:t>
      </w:r>
      <w:r w:rsidRPr="00FF4096">
        <w:rPr>
          <w:rFonts w:cs="Times New Roman"/>
          <w:i w:val="0"/>
        </w:rPr>
        <w:t>Grade 8, Lesson 5.14 Ho</w:t>
      </w:r>
      <w:r>
        <w:rPr>
          <w:rFonts w:cs="Times New Roman"/>
          <w:i w:val="0"/>
        </w:rPr>
        <w:t xml:space="preserve">vercrafts: Moving on Air, MS-PS2-2; </w:t>
      </w:r>
      <w:r w:rsidRPr="00FF4096">
        <w:rPr>
          <w:rFonts w:cs="Times New Roman"/>
          <w:i w:val="0"/>
        </w:rPr>
        <w:t>Grade 7, Lesson 2.11 U</w:t>
      </w:r>
      <w:r>
        <w:rPr>
          <w:rFonts w:cs="Times New Roman"/>
          <w:i w:val="0"/>
        </w:rPr>
        <w:t xml:space="preserve">nderstanding Hydrocarbons Part </w:t>
      </w:r>
      <w:r w:rsidRPr="00FF4096">
        <w:rPr>
          <w:rFonts w:cs="Times New Roman"/>
          <w:i w:val="0"/>
        </w:rPr>
        <w:t>I</w:t>
      </w:r>
      <w:r>
        <w:rPr>
          <w:rFonts w:cs="Times New Roman"/>
          <w:i w:val="0"/>
        </w:rPr>
        <w:t>, MS-PS1-1;</w:t>
      </w:r>
      <w:r w:rsidRPr="00FF4096">
        <w:rPr>
          <w:rFonts w:cs="Times New Roman"/>
          <w:i w:val="0"/>
        </w:rPr>
        <w:t xml:space="preserve"> Grade 7, Lesson 1.14 Rock Cycle Part III</w:t>
      </w:r>
      <w:r>
        <w:rPr>
          <w:rFonts w:cs="Times New Roman"/>
          <w:i w:val="0"/>
        </w:rPr>
        <w:t>, MS-ESS2-1. Program a</w:t>
      </w:r>
      <w:r w:rsidRPr="00617FFB">
        <w:rPr>
          <w:rFonts w:cs="Times New Roman"/>
          <w:i w:val="0"/>
        </w:rPr>
        <w:t>lign</w:t>
      </w:r>
      <w:r>
        <w:rPr>
          <w:rFonts w:cs="Times New Roman"/>
          <w:i w:val="0"/>
        </w:rPr>
        <w:t>s</w:t>
      </w:r>
      <w:r w:rsidRPr="00617FFB">
        <w:rPr>
          <w:rFonts w:cs="Times New Roman"/>
          <w:i w:val="0"/>
        </w:rPr>
        <w:t xml:space="preserve"> to the </w:t>
      </w:r>
      <w:r w:rsidRPr="00007493">
        <w:rPr>
          <w:rFonts w:cs="Times New Roman"/>
        </w:rPr>
        <w:t>CA NGSS</w:t>
      </w:r>
      <w:r w:rsidR="00007493">
        <w:rPr>
          <w:rFonts w:cs="Times New Roman"/>
          <w:i w:val="0"/>
        </w:rPr>
        <w:t xml:space="preserve"> for grades 6–</w:t>
      </w:r>
      <w:r>
        <w:rPr>
          <w:rFonts w:cs="Times New Roman"/>
          <w:i w:val="0"/>
        </w:rPr>
        <w:t>8.</w:t>
      </w:r>
    </w:p>
    <w:p w14:paraId="7A73B498" w14:textId="77777777" w:rsidR="00CC4FEC" w:rsidRPr="0012397C" w:rsidRDefault="00CC4FEC" w:rsidP="00CC4FEC">
      <w:pPr>
        <w:pStyle w:val="Header"/>
        <w:numPr>
          <w:ilvl w:val="0"/>
          <w:numId w:val="1"/>
        </w:numPr>
        <w:spacing w:after="240"/>
        <w:rPr>
          <w:rFonts w:cs="Times New Roman"/>
          <w:i w:val="0"/>
        </w:rPr>
      </w:pPr>
      <w:r w:rsidRPr="0012397C">
        <w:rPr>
          <w:rFonts w:cs="Times New Roman"/>
          <w:i w:val="0"/>
        </w:rPr>
        <w:t xml:space="preserve">Criterion #1.2: Grade 8, Lesson 2.14 to Lesson 2.17 Finding Patterns in Evolution. Instructional resources engage students in using text, discourse, and experiential learning to develop mastery of the three integrated dimensions of the </w:t>
      </w:r>
      <w:r w:rsidRPr="00007493">
        <w:rPr>
          <w:rFonts w:cs="Times New Roman"/>
        </w:rPr>
        <w:t>CA NGSS</w:t>
      </w:r>
      <w:r w:rsidRPr="0012397C">
        <w:rPr>
          <w:rFonts w:cs="Times New Roman"/>
          <w:i w:val="0"/>
        </w:rPr>
        <w:t>: the Science and Engineering Practices (SEPs), Crosscutting Concepts (CCCs), and DCIs.</w:t>
      </w:r>
    </w:p>
    <w:p w14:paraId="43E42414" w14:textId="77777777" w:rsidR="00CC4FEC" w:rsidRPr="0012397C" w:rsidRDefault="00CC4FEC" w:rsidP="00CC4FEC">
      <w:pPr>
        <w:pStyle w:val="Header"/>
        <w:numPr>
          <w:ilvl w:val="0"/>
          <w:numId w:val="1"/>
        </w:numPr>
        <w:spacing w:after="240"/>
        <w:rPr>
          <w:i w:val="0"/>
        </w:rPr>
      </w:pPr>
      <w:r w:rsidRPr="0012397C">
        <w:rPr>
          <w:rFonts w:cs="Times New Roman"/>
          <w:i w:val="0"/>
        </w:rPr>
        <w:t xml:space="preserve">Criterion #1.4: Grade 6, Lesson 2.13 to Lesson </w:t>
      </w:r>
      <w:r>
        <w:rPr>
          <w:rFonts w:cs="Times New Roman"/>
          <w:i w:val="0"/>
        </w:rPr>
        <w:t>2.</w:t>
      </w:r>
      <w:r w:rsidRPr="0012397C">
        <w:rPr>
          <w:rFonts w:cs="Times New Roman"/>
          <w:i w:val="0"/>
        </w:rPr>
        <w:t>17 Using the Sun</w:t>
      </w:r>
      <w:r>
        <w:rPr>
          <w:rFonts w:cs="Times New Roman"/>
          <w:i w:val="0"/>
        </w:rPr>
        <w:t xml:space="preserve">. </w:t>
      </w:r>
      <w:r w:rsidRPr="0012397C">
        <w:rPr>
          <w:i w:val="0"/>
        </w:rPr>
        <w:t>Instructional resources progressively build students’ abilities to meet all grade-</w:t>
      </w:r>
      <w:r>
        <w:rPr>
          <w:i w:val="0"/>
        </w:rPr>
        <w:t xml:space="preserve">level </w:t>
      </w:r>
      <w:r w:rsidRPr="0012397C">
        <w:rPr>
          <w:i w:val="0"/>
        </w:rPr>
        <w:t>PEs through a three-dimensional instructional sequence.</w:t>
      </w:r>
    </w:p>
    <w:p w14:paraId="2248ECA8" w14:textId="77777777" w:rsidR="00CC4FEC" w:rsidRPr="00637C15" w:rsidRDefault="00CC4FEC" w:rsidP="00CC4FEC">
      <w:pPr>
        <w:pStyle w:val="Header"/>
        <w:numPr>
          <w:ilvl w:val="0"/>
          <w:numId w:val="1"/>
        </w:numPr>
        <w:spacing w:after="240"/>
        <w:rPr>
          <w:rFonts w:cs="Times New Roman"/>
          <w:b/>
          <w:bCs/>
          <w:i w:val="0"/>
        </w:rPr>
      </w:pPr>
      <w:r w:rsidRPr="00637C15">
        <w:rPr>
          <w:rFonts w:cs="Times New Roman"/>
          <w:bCs/>
          <w:i w:val="0"/>
        </w:rPr>
        <w:t xml:space="preserve">Criteria #1.4: </w:t>
      </w:r>
      <w:r>
        <w:rPr>
          <w:rFonts w:cs="Times New Roman"/>
          <w:bCs/>
          <w:i w:val="0"/>
        </w:rPr>
        <w:t xml:space="preserve">Grade 6, </w:t>
      </w:r>
      <w:r w:rsidRPr="00637C15">
        <w:rPr>
          <w:rFonts w:cs="Times New Roman"/>
          <w:bCs/>
          <w:i w:val="0"/>
        </w:rPr>
        <w:t>Grade Storyline.</w:t>
      </w:r>
      <w:r w:rsidRPr="00637C15">
        <w:rPr>
          <w:i w:val="0"/>
        </w:rPr>
        <w:t xml:space="preserve"> </w:t>
      </w:r>
      <w:r w:rsidRPr="00637C15">
        <w:rPr>
          <w:rFonts w:cs="Times New Roman"/>
          <w:bCs/>
          <w:i w:val="0"/>
        </w:rPr>
        <w:t>Instructional resources progressively build students’ abilities to meet all grade-leve</w:t>
      </w:r>
      <w:r>
        <w:rPr>
          <w:rFonts w:cs="Times New Roman"/>
          <w:bCs/>
          <w:i w:val="0"/>
        </w:rPr>
        <w:t>l PEs</w:t>
      </w:r>
      <w:r w:rsidRPr="00637C15">
        <w:rPr>
          <w:rFonts w:cs="Times New Roman"/>
          <w:bCs/>
          <w:i w:val="0"/>
        </w:rPr>
        <w:t xml:space="preserve"> through a three-dimensional instructional sequence</w:t>
      </w:r>
      <w:r w:rsidRPr="00637C15">
        <w:rPr>
          <w:rFonts w:cs="Times New Roman"/>
          <w:b/>
          <w:bCs/>
          <w:i w:val="0"/>
        </w:rPr>
        <w:t>.</w:t>
      </w:r>
    </w:p>
    <w:p w14:paraId="62ABB741" w14:textId="77777777" w:rsidR="00CC4FEC" w:rsidRPr="0012397C" w:rsidRDefault="00CC4FEC" w:rsidP="00CC4FEC">
      <w:pPr>
        <w:pStyle w:val="Header"/>
        <w:numPr>
          <w:ilvl w:val="0"/>
          <w:numId w:val="1"/>
        </w:numPr>
        <w:spacing w:after="240"/>
        <w:rPr>
          <w:rFonts w:cs="Times New Roman"/>
          <w:i w:val="0"/>
        </w:rPr>
      </w:pPr>
      <w:r w:rsidRPr="0012397C">
        <w:rPr>
          <w:rFonts w:cs="Times New Roman"/>
          <w:i w:val="0"/>
        </w:rPr>
        <w:t xml:space="preserve">Criterion #1.7: Grade 7, Lesson 2.23 to 2.26 Transportation and Air Quality. </w:t>
      </w:r>
      <w:proofErr w:type="gramStart"/>
      <w:r w:rsidRPr="0012397C">
        <w:rPr>
          <w:rFonts w:cs="Times New Roman"/>
          <w:i w:val="0"/>
        </w:rPr>
        <w:t>Use</w:t>
      </w:r>
      <w:proofErr w:type="gramEnd"/>
      <w:r w:rsidRPr="0012397C">
        <w:rPr>
          <w:rFonts w:cs="Times New Roman"/>
          <w:i w:val="0"/>
        </w:rPr>
        <w:t xml:space="preserve"> of primary sources, such as scientific research, case studies, </w:t>
      </w:r>
      <w:r w:rsidRPr="0012397C">
        <w:rPr>
          <w:rFonts w:cs="Times New Roman"/>
          <w:i w:val="0"/>
        </w:rPr>
        <w:lastRenderedPageBreak/>
        <w:t>and photographs, are integrated into the three-dimensional learning, as grade-level appropriate.</w:t>
      </w:r>
    </w:p>
    <w:p w14:paraId="70A22ABA" w14:textId="77777777" w:rsidR="00CC4FEC" w:rsidRDefault="00CC4FEC" w:rsidP="00CC4FEC">
      <w:pPr>
        <w:pStyle w:val="Header"/>
        <w:numPr>
          <w:ilvl w:val="0"/>
          <w:numId w:val="1"/>
        </w:numPr>
        <w:spacing w:after="240"/>
        <w:rPr>
          <w:rFonts w:cs="Times New Roman"/>
          <w:i w:val="0"/>
        </w:rPr>
      </w:pPr>
      <w:r w:rsidRPr="0012397C">
        <w:rPr>
          <w:rFonts w:cs="Times New Roman"/>
          <w:i w:val="0"/>
        </w:rPr>
        <w:t>Criterion #1.15: Grade 7, Lesson 2.23 to 2.26 Transportation and Air Quality. Instructional resources, where appropriate, examine humanity’s place in ecological systems and the necessity for the protection of the environment (</w:t>
      </w:r>
      <w:r w:rsidRPr="0012397C">
        <w:rPr>
          <w:rFonts w:cs="Times New Roman"/>
        </w:rPr>
        <w:t xml:space="preserve">EC </w:t>
      </w:r>
      <w:r w:rsidRPr="0012397C">
        <w:rPr>
          <w:rFonts w:cs="Times New Roman"/>
          <w:i w:val="0"/>
        </w:rPr>
        <w:t>Section 60041</w:t>
      </w:r>
      <w:proofErr w:type="gramStart"/>
      <w:r w:rsidRPr="0012397C">
        <w:rPr>
          <w:rFonts w:cs="Times New Roman"/>
          <w:i w:val="0"/>
        </w:rPr>
        <w:t>).Resources</w:t>
      </w:r>
      <w:proofErr w:type="gramEnd"/>
      <w:r w:rsidRPr="0012397C">
        <w:rPr>
          <w:rFonts w:cs="Times New Roman"/>
          <w:i w:val="0"/>
        </w:rPr>
        <w:t xml:space="preserve"> include instructional content based upon the Environmental Principles and Concepts developed by the California Environmental Protection Agency and adopted by the SBE (Public Resources Code Section 71301) in context and aligned to the </w:t>
      </w:r>
      <w:r w:rsidRPr="00007493">
        <w:rPr>
          <w:rFonts w:cs="Times New Roman"/>
        </w:rPr>
        <w:t>CA NGSS</w:t>
      </w:r>
      <w:r w:rsidRPr="0012397C">
        <w:rPr>
          <w:rFonts w:cs="Times New Roman"/>
          <w:i w:val="0"/>
        </w:rPr>
        <w:t>, as exemplified in Appendix 2.</w:t>
      </w:r>
    </w:p>
    <w:p w14:paraId="184E13EA" w14:textId="1762EC24" w:rsidR="00CC4FEC" w:rsidRPr="00C42B77" w:rsidRDefault="00CC4FEC" w:rsidP="00CC4FEC">
      <w:pPr>
        <w:pStyle w:val="Header"/>
        <w:numPr>
          <w:ilvl w:val="0"/>
          <w:numId w:val="1"/>
        </w:numPr>
        <w:spacing w:after="240"/>
        <w:rPr>
          <w:rFonts w:cs="Times New Roman"/>
          <w:i w:val="0"/>
        </w:rPr>
      </w:pPr>
      <w:r w:rsidRPr="00C42B77">
        <w:rPr>
          <w:rFonts w:cs="Times New Roman"/>
          <w:i w:val="0"/>
        </w:rPr>
        <w:t xml:space="preserve">Criterion </w:t>
      </w:r>
      <w:r>
        <w:rPr>
          <w:rFonts w:cs="Times New Roman"/>
          <w:i w:val="0"/>
        </w:rPr>
        <w:t>#</w:t>
      </w:r>
      <w:r w:rsidRPr="00C42B77">
        <w:rPr>
          <w:rFonts w:cs="Times New Roman"/>
          <w:i w:val="0"/>
        </w:rPr>
        <w:t>1.15</w:t>
      </w:r>
      <w:r>
        <w:rPr>
          <w:rFonts w:cs="Times New Roman"/>
          <w:i w:val="0"/>
        </w:rPr>
        <w:t xml:space="preserve">: </w:t>
      </w:r>
      <w:r w:rsidRPr="00C42B77">
        <w:rPr>
          <w:rFonts w:cs="Times New Roman"/>
          <w:i w:val="0"/>
        </w:rPr>
        <w:t>Grade 6 Overview</w:t>
      </w:r>
      <w:r>
        <w:rPr>
          <w:rFonts w:cs="Times New Roman"/>
          <w:i w:val="0"/>
        </w:rPr>
        <w:t>, Standards Tab</w:t>
      </w:r>
      <w:r w:rsidR="00007493">
        <w:rPr>
          <w:rFonts w:cs="Times New Roman"/>
          <w:i w:val="0"/>
        </w:rPr>
        <w:t>––</w:t>
      </w:r>
      <w:r w:rsidRPr="00C42B77">
        <w:rPr>
          <w:rFonts w:cs="Times New Roman"/>
          <w:i w:val="0"/>
        </w:rPr>
        <w:t>California’s Environmental Principles and Concepts</w:t>
      </w:r>
      <w:r>
        <w:rPr>
          <w:rFonts w:cs="Times New Roman"/>
          <w:i w:val="0"/>
        </w:rPr>
        <w:t>;</w:t>
      </w:r>
      <w:r w:rsidRPr="00C42B77">
        <w:rPr>
          <w:rFonts w:cs="Times New Roman"/>
          <w:i w:val="0"/>
        </w:rPr>
        <w:t xml:space="preserve"> Grade 7</w:t>
      </w:r>
      <w:r>
        <w:rPr>
          <w:rFonts w:cs="Times New Roman"/>
          <w:i w:val="0"/>
        </w:rPr>
        <w:t>,</w:t>
      </w:r>
      <w:r w:rsidRPr="00C42B77">
        <w:rPr>
          <w:rFonts w:cs="Times New Roman"/>
          <w:i w:val="0"/>
        </w:rPr>
        <w:t xml:space="preserve"> Lesson </w:t>
      </w:r>
      <w:r>
        <w:rPr>
          <w:rFonts w:cs="Times New Roman"/>
          <w:i w:val="0"/>
        </w:rPr>
        <w:t>5.13 Staying Above Water;</w:t>
      </w:r>
      <w:r w:rsidRPr="00C42B77">
        <w:rPr>
          <w:rFonts w:cs="Times New Roman"/>
          <w:i w:val="0"/>
        </w:rPr>
        <w:t xml:space="preserve"> Grade 8</w:t>
      </w:r>
      <w:r>
        <w:rPr>
          <w:rFonts w:cs="Times New Roman"/>
          <w:i w:val="0"/>
        </w:rPr>
        <w:t xml:space="preserve">, Lesson 6.17 </w:t>
      </w:r>
      <w:r w:rsidRPr="00C42B77">
        <w:rPr>
          <w:rFonts w:cs="Times New Roman"/>
          <w:i w:val="0"/>
        </w:rPr>
        <w:t>Lexicon of Sustainability Part I</w:t>
      </w:r>
      <w:r>
        <w:rPr>
          <w:rFonts w:cs="Times New Roman"/>
          <w:i w:val="0"/>
        </w:rPr>
        <w:t xml:space="preserve">. </w:t>
      </w:r>
      <w:r w:rsidRPr="00C42B77">
        <w:rPr>
          <w:rFonts w:cs="Times New Roman"/>
          <w:i w:val="0"/>
        </w:rPr>
        <w:t>Instructional resources include instructional content based upon th</w:t>
      </w:r>
      <w:r>
        <w:rPr>
          <w:rFonts w:cs="Times New Roman"/>
          <w:i w:val="0"/>
        </w:rPr>
        <w:t>e Environmental Pr</w:t>
      </w:r>
      <w:r w:rsidRPr="00C42B77">
        <w:rPr>
          <w:rFonts w:cs="Times New Roman"/>
          <w:i w:val="0"/>
        </w:rPr>
        <w:t>inciples and Concepts developed by the California Environmental Protection Agency and adopte</w:t>
      </w:r>
      <w:r>
        <w:rPr>
          <w:rFonts w:cs="Times New Roman"/>
          <w:i w:val="0"/>
        </w:rPr>
        <w:t>d</w:t>
      </w:r>
      <w:r w:rsidRPr="00C42B77">
        <w:rPr>
          <w:rFonts w:cs="Times New Roman"/>
          <w:i w:val="0"/>
        </w:rPr>
        <w:t xml:space="preserve"> by the SBE in context and aligned to the </w:t>
      </w:r>
      <w:r w:rsidRPr="00007493">
        <w:rPr>
          <w:rFonts w:cs="Times New Roman"/>
        </w:rPr>
        <w:t>CA NGSS</w:t>
      </w:r>
      <w:r w:rsidRPr="00C42B77">
        <w:rPr>
          <w:rFonts w:cs="Times New Roman"/>
          <w:i w:val="0"/>
        </w:rPr>
        <w:t>, as exemplified in Appendix 2.</w:t>
      </w:r>
    </w:p>
    <w:p w14:paraId="065EB2AE" w14:textId="77777777" w:rsidR="00CC4FEC" w:rsidRPr="00E72D59" w:rsidRDefault="00CC4FEC" w:rsidP="00E553CF">
      <w:pPr>
        <w:pStyle w:val="Heading4"/>
      </w:pPr>
      <w:r>
        <w:t>Criteria Category 2: Program Organization</w:t>
      </w:r>
    </w:p>
    <w:p w14:paraId="79F9794D"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72AF72B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FD18890" w14:textId="77777777" w:rsidR="00CC4FEC" w:rsidRPr="0012397C" w:rsidRDefault="00CC4FEC" w:rsidP="00CC4FEC">
      <w:pPr>
        <w:pStyle w:val="Header"/>
        <w:numPr>
          <w:ilvl w:val="0"/>
          <w:numId w:val="1"/>
        </w:numPr>
        <w:spacing w:after="240"/>
        <w:rPr>
          <w:rFonts w:cs="Times New Roman"/>
          <w:i w:val="0"/>
        </w:rPr>
      </w:pPr>
      <w:r w:rsidRPr="0012397C">
        <w:rPr>
          <w:rFonts w:cs="Times New Roman"/>
          <w:i w:val="0"/>
        </w:rPr>
        <w:t>Criterion #2.1: Grade 6, Grade 6 Overview. Sequential organization of the material provides structure</w:t>
      </w:r>
      <w:r>
        <w:rPr>
          <w:rFonts w:cs="Times New Roman"/>
          <w:i w:val="0"/>
        </w:rPr>
        <w:t xml:space="preserve"> concerning what students</w:t>
      </w:r>
      <w:r w:rsidRPr="0012397C">
        <w:rPr>
          <w:rFonts w:cs="Times New Roman"/>
          <w:i w:val="0"/>
        </w:rPr>
        <w:t xml:space="preserve"> learn each year and allows teachers to convey the science content incorporating the three-dimensional learning expressed in the </w:t>
      </w:r>
      <w:r w:rsidRPr="00007493">
        <w:rPr>
          <w:rFonts w:cs="Times New Roman"/>
        </w:rPr>
        <w:t>CA NGSS</w:t>
      </w:r>
      <w:r w:rsidRPr="0012397C">
        <w:rPr>
          <w:rFonts w:cs="Times New Roman"/>
          <w:i w:val="0"/>
        </w:rPr>
        <w:t>.</w:t>
      </w:r>
    </w:p>
    <w:p w14:paraId="3470D64D" w14:textId="1C95F5F2" w:rsidR="00CC4FEC" w:rsidRPr="0012397C" w:rsidRDefault="00CC4FEC" w:rsidP="00CC4FEC">
      <w:pPr>
        <w:pStyle w:val="Header"/>
        <w:numPr>
          <w:ilvl w:val="0"/>
          <w:numId w:val="1"/>
        </w:numPr>
        <w:spacing w:after="240"/>
        <w:rPr>
          <w:rFonts w:cs="Times New Roman"/>
          <w:i w:val="0"/>
        </w:rPr>
      </w:pPr>
      <w:r w:rsidRPr="0012397C">
        <w:rPr>
          <w:rFonts w:cs="Times New Roman"/>
          <w:i w:val="0"/>
        </w:rPr>
        <w:t xml:space="preserve">Criterion #2.2: Grade 7, </w:t>
      </w:r>
      <w:r w:rsidR="00007493">
        <w:rPr>
          <w:rFonts w:cs="Times New Roman"/>
          <w:i w:val="0"/>
        </w:rPr>
        <w:t>Overview––</w:t>
      </w:r>
      <w:r w:rsidRPr="0012397C">
        <w:rPr>
          <w:rFonts w:cs="Times New Roman"/>
          <w:i w:val="0"/>
        </w:rPr>
        <w:t>Science Talk. Instructional resources support teacher questioning strategies as a tool to assess students’ knowledge and skills, promote student-to-student discourse, and guide student learning.</w:t>
      </w:r>
    </w:p>
    <w:p w14:paraId="67DA2794" w14:textId="77777777" w:rsidR="00CC4FEC" w:rsidRDefault="00CC4FEC" w:rsidP="00CC4FEC">
      <w:pPr>
        <w:pStyle w:val="Header"/>
        <w:numPr>
          <w:ilvl w:val="0"/>
          <w:numId w:val="1"/>
        </w:numPr>
        <w:spacing w:after="240"/>
        <w:rPr>
          <w:rFonts w:cs="Times New Roman"/>
          <w:i w:val="0"/>
        </w:rPr>
      </w:pPr>
      <w:proofErr w:type="spellStart"/>
      <w:r w:rsidRPr="003F7E31">
        <w:rPr>
          <w:rFonts w:cs="Times New Roman"/>
          <w:i w:val="0"/>
          <w:lang w:val="fr-FR"/>
        </w:rPr>
        <w:t>Criterion</w:t>
      </w:r>
      <w:proofErr w:type="spellEnd"/>
      <w:r w:rsidRPr="003F7E31">
        <w:rPr>
          <w:rFonts w:cs="Times New Roman"/>
          <w:i w:val="0"/>
          <w:lang w:val="fr-FR"/>
        </w:rPr>
        <w:t xml:space="preserve"> #2.</w:t>
      </w:r>
      <w:proofErr w:type="gramStart"/>
      <w:r w:rsidRPr="003F7E31">
        <w:rPr>
          <w:rFonts w:cs="Times New Roman"/>
          <w:i w:val="0"/>
          <w:lang w:val="fr-FR"/>
        </w:rPr>
        <w:t>7:</w:t>
      </w:r>
      <w:proofErr w:type="gramEnd"/>
      <w:r w:rsidRPr="003F7E31">
        <w:rPr>
          <w:rFonts w:cs="Times New Roman"/>
          <w:i w:val="0"/>
          <w:lang w:val="fr-FR"/>
        </w:rPr>
        <w:t xml:space="preserve"> Grade 8, Lesson 4.15 </w:t>
      </w:r>
      <w:proofErr w:type="spellStart"/>
      <w:r w:rsidRPr="003F7E31">
        <w:rPr>
          <w:rFonts w:cs="Times New Roman"/>
          <w:i w:val="0"/>
          <w:lang w:val="fr-FR"/>
        </w:rPr>
        <w:t>GMOs</w:t>
      </w:r>
      <w:proofErr w:type="spellEnd"/>
      <w:r w:rsidRPr="003F7E31">
        <w:rPr>
          <w:rFonts w:cs="Times New Roman"/>
          <w:i w:val="0"/>
          <w:lang w:val="fr-FR"/>
        </w:rPr>
        <w:t xml:space="preserve"> Part 1. </w:t>
      </w:r>
      <w:r w:rsidRPr="0012397C">
        <w:rPr>
          <w:rFonts w:cs="Times New Roman"/>
          <w:i w:val="0"/>
        </w:rPr>
        <w:t xml:space="preserve">Resources include explanations to teachers regarding how the SEPs, DCIs, and CCCs work together to support students in making sense of phenomena and/or to design solutions to problems and build toward the PEs of the </w:t>
      </w:r>
      <w:r w:rsidRPr="00007493">
        <w:rPr>
          <w:rFonts w:cs="Times New Roman"/>
        </w:rPr>
        <w:t>CA NGSS</w:t>
      </w:r>
      <w:r w:rsidRPr="0012397C">
        <w:rPr>
          <w:rFonts w:cs="Times New Roman"/>
          <w:i w:val="0"/>
        </w:rPr>
        <w:t>.</w:t>
      </w:r>
      <w:r>
        <w:rPr>
          <w:rFonts w:cs="Times New Roman"/>
          <w:i w:val="0"/>
        </w:rPr>
        <w:t xml:space="preserve"> </w:t>
      </w:r>
      <w:r w:rsidRPr="0012397C">
        <w:rPr>
          <w:rFonts w:cs="Times New Roman"/>
          <w:i w:val="0"/>
        </w:rPr>
        <w:t>Teacher resources support understanding of how PEs are developed within units and across units throughout a year.</w:t>
      </w:r>
    </w:p>
    <w:p w14:paraId="372D5047" w14:textId="35169004" w:rsidR="00CC4FEC" w:rsidRPr="0012397C" w:rsidRDefault="00CC4FEC" w:rsidP="00CC4FEC">
      <w:pPr>
        <w:pStyle w:val="Header"/>
        <w:numPr>
          <w:ilvl w:val="0"/>
          <w:numId w:val="1"/>
        </w:numPr>
        <w:spacing w:after="240"/>
        <w:rPr>
          <w:rFonts w:cs="Times New Roman"/>
          <w:i w:val="0"/>
        </w:rPr>
      </w:pPr>
      <w:r>
        <w:rPr>
          <w:rFonts w:cs="Times New Roman"/>
          <w:i w:val="0"/>
        </w:rPr>
        <w:t xml:space="preserve">Criterion #2.8: </w:t>
      </w:r>
      <w:r w:rsidRPr="00F53F85">
        <w:rPr>
          <w:rFonts w:cs="Times New Roman"/>
          <w:i w:val="0"/>
          <w:lang w:val="en"/>
        </w:rPr>
        <w:t>Gr</w:t>
      </w:r>
      <w:r>
        <w:rPr>
          <w:rFonts w:cs="Times New Roman"/>
          <w:i w:val="0"/>
          <w:lang w:val="en"/>
        </w:rPr>
        <w:t xml:space="preserve">ade </w:t>
      </w:r>
      <w:r w:rsidRPr="00F53F85">
        <w:rPr>
          <w:rFonts w:cs="Times New Roman"/>
          <w:i w:val="0"/>
          <w:lang w:val="en"/>
        </w:rPr>
        <w:t>6 U1</w:t>
      </w:r>
      <w:r>
        <w:rPr>
          <w:rFonts w:cs="Times New Roman"/>
          <w:i w:val="0"/>
          <w:lang w:val="en"/>
        </w:rPr>
        <w:t xml:space="preserve"> </w:t>
      </w:r>
      <w:r w:rsidR="00007493">
        <w:rPr>
          <w:rFonts w:cs="Times New Roman"/>
          <w:i w:val="0"/>
          <w:lang w:val="en"/>
        </w:rPr>
        <w:t>Overview––</w:t>
      </w:r>
      <w:r w:rsidRPr="00F53F85">
        <w:rPr>
          <w:rFonts w:cs="Times New Roman"/>
          <w:i w:val="0"/>
          <w:lang w:val="en"/>
        </w:rPr>
        <w:t>Unit Storyline</w:t>
      </w:r>
      <w:r>
        <w:rPr>
          <w:rFonts w:cs="Times New Roman"/>
          <w:i w:val="0"/>
          <w:lang w:val="en"/>
        </w:rPr>
        <w:t xml:space="preserve">; </w:t>
      </w:r>
      <w:r w:rsidRPr="00F53F85">
        <w:rPr>
          <w:rFonts w:cs="Times New Roman"/>
          <w:i w:val="0"/>
          <w:lang w:val="en"/>
        </w:rPr>
        <w:t>7.2.12 Understanding Hydrocarbons Part II (Phenomenon Context)</w:t>
      </w:r>
      <w:r>
        <w:rPr>
          <w:rFonts w:cs="Times New Roman"/>
          <w:i w:val="0"/>
          <w:lang w:val="en"/>
        </w:rPr>
        <w:t xml:space="preserve">. </w:t>
      </w:r>
      <w:r w:rsidRPr="00F53F85">
        <w:rPr>
          <w:rFonts w:cs="Times New Roman"/>
          <w:i w:val="0"/>
          <w:lang w:val="en"/>
        </w:rPr>
        <w:t xml:space="preserve">Topics selected for in-depth study are developed through their role in explaining selected phenomena, chosen to support students in building the </w:t>
      </w:r>
      <w:r w:rsidRPr="00F53F85">
        <w:rPr>
          <w:rFonts w:cs="Times New Roman"/>
          <w:i w:val="0"/>
          <w:lang w:val="en"/>
        </w:rPr>
        <w:lastRenderedPageBreak/>
        <w:t>knowledge and abilities needed to achieve pr</w:t>
      </w:r>
      <w:r>
        <w:rPr>
          <w:rFonts w:cs="Times New Roman"/>
          <w:i w:val="0"/>
          <w:lang w:val="en"/>
        </w:rPr>
        <w:t xml:space="preserve">oficiency in a bundle of PE’s. </w:t>
      </w:r>
      <w:r w:rsidRPr="00F53F85">
        <w:rPr>
          <w:rFonts w:cs="Times New Roman"/>
          <w:i w:val="0"/>
          <w:lang w:val="en"/>
        </w:rPr>
        <w:t xml:space="preserve">The storylines and investigative questions of this program are excellent, engaging, </w:t>
      </w:r>
      <w:r>
        <w:rPr>
          <w:rFonts w:cs="Times New Roman"/>
          <w:i w:val="0"/>
          <w:lang w:val="en"/>
        </w:rPr>
        <w:t>real-world and age appropriate.</w:t>
      </w:r>
    </w:p>
    <w:p w14:paraId="606D82C4" w14:textId="33817806" w:rsidR="00CC4FEC" w:rsidRDefault="00CC4FEC" w:rsidP="00CC4FEC">
      <w:pPr>
        <w:pStyle w:val="Header"/>
        <w:numPr>
          <w:ilvl w:val="0"/>
          <w:numId w:val="1"/>
        </w:numPr>
        <w:spacing w:after="240"/>
        <w:rPr>
          <w:rFonts w:cs="Times New Roman"/>
          <w:i w:val="0"/>
        </w:rPr>
      </w:pPr>
      <w:r>
        <w:rPr>
          <w:rFonts w:cs="Times New Roman"/>
          <w:i w:val="0"/>
        </w:rPr>
        <w:t>Crit</w:t>
      </w:r>
      <w:r w:rsidR="00007493">
        <w:rPr>
          <w:rFonts w:cs="Times New Roman"/>
          <w:i w:val="0"/>
        </w:rPr>
        <w:t>erion #2.9: Grade 6, Overview––</w:t>
      </w:r>
      <w:r w:rsidRPr="00551735">
        <w:rPr>
          <w:rFonts w:cs="Times New Roman"/>
          <w:i w:val="0"/>
        </w:rPr>
        <w:t>Technology and Teachin</w:t>
      </w:r>
      <w:r>
        <w:rPr>
          <w:rFonts w:cs="Times New Roman"/>
          <w:i w:val="0"/>
        </w:rPr>
        <w:t>g.</w:t>
      </w:r>
      <w:r w:rsidRPr="00551735">
        <w:rPr>
          <w:rFonts w:cs="Times New Roman"/>
          <w:i w:val="0"/>
        </w:rPr>
        <w:t xml:space="preserve"> </w:t>
      </w:r>
      <w:r w:rsidRPr="0012397C">
        <w:rPr>
          <w:rFonts w:cs="Times New Roman"/>
          <w:i w:val="0"/>
        </w:rPr>
        <w:t xml:space="preserve">Resources encourage the meaningful use of technologies such as video clips or computer simulations to investigate phenomena that cannot be directly experienced in the classroom; effective measuring tools (computer linked thermometer or </w:t>
      </w:r>
      <w:proofErr w:type="gramStart"/>
      <w:r w:rsidRPr="0012397C">
        <w:rPr>
          <w:rFonts w:cs="Times New Roman"/>
          <w:i w:val="0"/>
        </w:rPr>
        <w:t>range-finder</w:t>
      </w:r>
      <w:proofErr w:type="gramEnd"/>
      <w:r w:rsidRPr="0012397C">
        <w:rPr>
          <w:rFonts w:cs="Times New Roman"/>
          <w:i w:val="0"/>
        </w:rPr>
        <w:t>, digital scales, etc.); and spreadsheets and other software to record, display, and analyze data, etc.</w:t>
      </w:r>
      <w:r>
        <w:rPr>
          <w:rFonts w:cs="Times New Roman"/>
          <w:i w:val="0"/>
        </w:rPr>
        <w:t xml:space="preserve"> </w:t>
      </w:r>
      <w:r w:rsidRPr="0012397C">
        <w:rPr>
          <w:rFonts w:cs="Times New Roman"/>
          <w:i w:val="0"/>
        </w:rPr>
        <w:t>In these contexts, the materials support teachers as they introduce students to computational thinking and provide guidance to teachers on how science instruction may be improved by the effective use of library media centers and information literacy skills.</w:t>
      </w:r>
    </w:p>
    <w:p w14:paraId="643E8446" w14:textId="513CC666" w:rsidR="00CC4FEC" w:rsidRPr="00950ACD" w:rsidRDefault="00CC4FEC" w:rsidP="00CC4FEC">
      <w:pPr>
        <w:pStyle w:val="Header"/>
        <w:numPr>
          <w:ilvl w:val="0"/>
          <w:numId w:val="1"/>
        </w:numPr>
        <w:spacing w:after="240"/>
        <w:rPr>
          <w:rFonts w:cs="Times New Roman"/>
          <w:i w:val="0"/>
        </w:rPr>
      </w:pPr>
      <w:r>
        <w:rPr>
          <w:i w:val="0"/>
          <w:lang w:val="en"/>
        </w:rPr>
        <w:t xml:space="preserve">Criterion #2.12: Grade 6, </w:t>
      </w:r>
      <w:r w:rsidRPr="00950ACD">
        <w:rPr>
          <w:i w:val="0"/>
          <w:lang w:val="en"/>
        </w:rPr>
        <w:t>3.6 Sea Breeze Part I (Background for Teachers Context)</w:t>
      </w:r>
      <w:r w:rsidR="00007493">
        <w:rPr>
          <w:i w:val="0"/>
        </w:rPr>
        <w:t>;</w:t>
      </w:r>
      <w:r>
        <w:rPr>
          <w:i w:val="0"/>
        </w:rPr>
        <w:t xml:space="preserve"> </w:t>
      </w:r>
      <w:r w:rsidRPr="00950ACD">
        <w:rPr>
          <w:i w:val="0"/>
          <w:lang w:val="en"/>
        </w:rPr>
        <w:t>Grade 7</w:t>
      </w:r>
      <w:r>
        <w:rPr>
          <w:i w:val="0"/>
          <w:lang w:val="en"/>
        </w:rPr>
        <w:t>,</w:t>
      </w:r>
      <w:r w:rsidRPr="00950ACD">
        <w:rPr>
          <w:i w:val="0"/>
          <w:lang w:val="en"/>
        </w:rPr>
        <w:t xml:space="preserve"> 5.8 It Keeps Rising</w:t>
      </w:r>
      <w:r w:rsidR="00007493">
        <w:rPr>
          <w:i w:val="0"/>
          <w:lang w:val="en"/>
        </w:rPr>
        <w:t>;</w:t>
      </w:r>
      <w:r>
        <w:rPr>
          <w:i w:val="0"/>
          <w:lang w:val="en"/>
        </w:rPr>
        <w:t xml:space="preserve"> </w:t>
      </w:r>
      <w:r w:rsidRPr="00950ACD">
        <w:rPr>
          <w:i w:val="0"/>
          <w:lang w:val="en"/>
        </w:rPr>
        <w:t>Grade 8</w:t>
      </w:r>
      <w:r>
        <w:rPr>
          <w:i w:val="0"/>
          <w:lang w:val="en"/>
        </w:rPr>
        <w:t>, Unit 4 O</w:t>
      </w:r>
      <w:r w:rsidR="00007493">
        <w:rPr>
          <w:i w:val="0"/>
          <w:lang w:val="en"/>
        </w:rPr>
        <w:t>verview––</w:t>
      </w:r>
      <w:r w:rsidRPr="00950ACD">
        <w:rPr>
          <w:i w:val="0"/>
          <w:lang w:val="en"/>
        </w:rPr>
        <w:t>Science Background</w:t>
      </w:r>
      <w:r>
        <w:rPr>
          <w:i w:val="0"/>
          <w:lang w:val="en"/>
        </w:rPr>
        <w:t xml:space="preserve">. </w:t>
      </w:r>
      <w:r w:rsidRPr="00950ACD">
        <w:rPr>
          <w:i w:val="0"/>
          <w:lang w:val="en"/>
        </w:rPr>
        <w:t xml:space="preserve">Ancillary and support resources are an integral part of the instructional program and are clearly aligned with the </w:t>
      </w:r>
      <w:r w:rsidRPr="007F26E0">
        <w:rPr>
          <w:lang w:val="en"/>
        </w:rPr>
        <w:t>CA NGSS</w:t>
      </w:r>
      <w:r>
        <w:rPr>
          <w:i w:val="0"/>
          <w:lang w:val="en"/>
        </w:rPr>
        <w:t>.</w:t>
      </w:r>
    </w:p>
    <w:p w14:paraId="4D6560EC" w14:textId="77777777" w:rsidR="00CC4FEC" w:rsidRPr="00152AE3" w:rsidRDefault="00CC4FEC" w:rsidP="00E553CF">
      <w:pPr>
        <w:pStyle w:val="Heading4"/>
        <w:rPr>
          <w:rFonts w:eastAsia="Arial Unicode MS"/>
        </w:rPr>
      </w:pPr>
      <w:r w:rsidRPr="00152AE3">
        <w:rPr>
          <w:rFonts w:eastAsia="Arial Unicode MS"/>
        </w:rPr>
        <w:t>Criteria Category 3: Assessment</w:t>
      </w:r>
    </w:p>
    <w:p w14:paraId="4544225D"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61E7217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AFB268B" w14:textId="02A0CFA2" w:rsidR="00CC4FEC" w:rsidRPr="0012397C" w:rsidRDefault="00CC4FEC" w:rsidP="00CC4FEC">
      <w:pPr>
        <w:pStyle w:val="Header"/>
        <w:numPr>
          <w:ilvl w:val="0"/>
          <w:numId w:val="1"/>
        </w:numPr>
        <w:spacing w:after="240"/>
        <w:rPr>
          <w:rFonts w:cs="Times New Roman"/>
          <w:i w:val="0"/>
        </w:rPr>
      </w:pPr>
      <w:r w:rsidRPr="0012397C">
        <w:rPr>
          <w:rFonts w:cs="Times New Roman"/>
          <w:i w:val="0"/>
        </w:rPr>
        <w:t>Criterion #3.1: Grade 6,</w:t>
      </w:r>
      <w:r w:rsidR="00007493">
        <w:rPr>
          <w:rFonts w:cs="Times New Roman"/>
          <w:i w:val="0"/>
        </w:rPr>
        <w:t xml:space="preserve"> Unit 2 </w:t>
      </w:r>
      <w:proofErr w:type="gramStart"/>
      <w:r w:rsidR="00007493">
        <w:rPr>
          <w:rFonts w:cs="Times New Roman"/>
          <w:i w:val="0"/>
        </w:rPr>
        <w:t>Overview––</w:t>
      </w:r>
      <w:proofErr w:type="gramEnd"/>
      <w:r w:rsidRPr="0012397C">
        <w:rPr>
          <w:rFonts w:cs="Times New Roman"/>
          <w:i w:val="0"/>
        </w:rPr>
        <w:t xml:space="preserve">Assessment. Assessments in the instructional resources reflect the three-dimensional nature of the </w:t>
      </w:r>
      <w:r w:rsidRPr="00007493">
        <w:rPr>
          <w:rFonts w:cs="Times New Roman"/>
        </w:rPr>
        <w:t>CA NGSS</w:t>
      </w:r>
      <w:r w:rsidRPr="0012397C">
        <w:rPr>
          <w:rFonts w:cs="Times New Roman"/>
          <w:i w:val="0"/>
        </w:rPr>
        <w:t xml:space="preserve"> and the </w:t>
      </w:r>
      <w:r w:rsidRPr="0012397C">
        <w:rPr>
          <w:rFonts w:cs="Times New Roman"/>
        </w:rPr>
        <w:t>CA Science Framework</w:t>
      </w:r>
      <w:r w:rsidRPr="0012397C">
        <w:rPr>
          <w:rFonts w:cs="Times New Roman"/>
          <w:i w:val="0"/>
        </w:rPr>
        <w:t>.</w:t>
      </w:r>
      <w:r>
        <w:rPr>
          <w:rFonts w:cs="Times New Roman"/>
          <w:i w:val="0"/>
        </w:rPr>
        <w:t xml:space="preserve"> </w:t>
      </w:r>
      <w:r w:rsidRPr="0012397C">
        <w:rPr>
          <w:rFonts w:cs="Times New Roman"/>
          <w:i w:val="0"/>
        </w:rPr>
        <w:t>Assessment tools measure what students</w:t>
      </w:r>
      <w:r>
        <w:rPr>
          <w:rFonts w:cs="Times New Roman"/>
          <w:i w:val="0"/>
        </w:rPr>
        <w:t xml:space="preserve"> </w:t>
      </w:r>
      <w:r w:rsidRPr="0012397C">
        <w:rPr>
          <w:rFonts w:cs="Times New Roman"/>
          <w:i w:val="0"/>
        </w:rPr>
        <w:t xml:space="preserve">know and </w:t>
      </w:r>
      <w:proofErr w:type="gramStart"/>
      <w:r w:rsidRPr="0012397C">
        <w:rPr>
          <w:rFonts w:cs="Times New Roman"/>
          <w:i w:val="0"/>
        </w:rPr>
        <w:t>are able to</w:t>
      </w:r>
      <w:proofErr w:type="gramEnd"/>
      <w:r w:rsidRPr="0012397C">
        <w:rPr>
          <w:rFonts w:cs="Times New Roman"/>
          <w:i w:val="0"/>
        </w:rPr>
        <w:t xml:space="preserve"> do, as defined by the PEs in the </w:t>
      </w:r>
      <w:r w:rsidRPr="007F26E0">
        <w:rPr>
          <w:rFonts w:cs="Times New Roman"/>
        </w:rPr>
        <w:t>CA NGSS</w:t>
      </w:r>
      <w:r w:rsidRPr="0012397C">
        <w:rPr>
          <w:rFonts w:cs="Times New Roman"/>
          <w:i w:val="0"/>
        </w:rPr>
        <w:t>.</w:t>
      </w:r>
      <w:r>
        <w:rPr>
          <w:rFonts w:cs="Times New Roman"/>
          <w:i w:val="0"/>
        </w:rPr>
        <w:t xml:space="preserve"> </w:t>
      </w:r>
      <w:r w:rsidRPr="0012397C">
        <w:rPr>
          <w:rFonts w:cs="Times New Roman"/>
          <w:i w:val="0"/>
        </w:rPr>
        <w:t>Assessments stress performance tasks rather than rote memorization.</w:t>
      </w:r>
    </w:p>
    <w:p w14:paraId="1002A6AC" w14:textId="77777777" w:rsidR="00CC4FEC" w:rsidRPr="0012397C" w:rsidRDefault="00CC4FEC" w:rsidP="00CC4FEC">
      <w:pPr>
        <w:pStyle w:val="Header"/>
        <w:numPr>
          <w:ilvl w:val="0"/>
          <w:numId w:val="1"/>
        </w:numPr>
        <w:spacing w:after="240"/>
        <w:rPr>
          <w:rFonts w:cs="Times New Roman"/>
          <w:i w:val="0"/>
        </w:rPr>
      </w:pPr>
      <w:r>
        <w:rPr>
          <w:rFonts w:cs="Times New Roman"/>
          <w:i w:val="0"/>
        </w:rPr>
        <w:t xml:space="preserve">Criterion #3.3: Grade 7, </w:t>
      </w:r>
      <w:r w:rsidRPr="0087253F">
        <w:rPr>
          <w:rFonts w:cs="Times New Roman"/>
          <w:i w:val="0"/>
        </w:rPr>
        <w:t>Lesson 1.9 to 1.10 Looking for Evidence</w:t>
      </w:r>
      <w:r>
        <w:rPr>
          <w:rFonts w:cs="Times New Roman"/>
          <w:i w:val="0"/>
        </w:rPr>
        <w:t>.</w:t>
      </w:r>
      <w:r w:rsidRPr="0087253F">
        <w:rPr>
          <w:rFonts w:cs="Times New Roman"/>
          <w:i w:val="0"/>
        </w:rPr>
        <w:t xml:space="preserve"> </w:t>
      </w:r>
      <w:r w:rsidRPr="0012397C">
        <w:rPr>
          <w:rFonts w:cs="Times New Roman"/>
          <w:i w:val="0"/>
        </w:rPr>
        <w:t>Teacher materials provide support to engage students in tasks that afford both learning and formative assessment opportunities at the same time and provide guidance to teachers on how to embed formative assessment activities in the broader learning activity.</w:t>
      </w:r>
    </w:p>
    <w:p w14:paraId="50C0D7D8" w14:textId="77777777" w:rsidR="00CC4FEC" w:rsidRPr="0012397C" w:rsidRDefault="00CC4FEC" w:rsidP="00CC4FEC">
      <w:pPr>
        <w:pStyle w:val="Header"/>
        <w:numPr>
          <w:ilvl w:val="0"/>
          <w:numId w:val="1"/>
        </w:numPr>
        <w:spacing w:after="240"/>
        <w:rPr>
          <w:rFonts w:cs="Times New Roman"/>
          <w:i w:val="0"/>
        </w:rPr>
      </w:pPr>
      <w:r>
        <w:rPr>
          <w:rFonts w:cs="Times New Roman"/>
          <w:i w:val="0"/>
        </w:rPr>
        <w:t xml:space="preserve">Criterion #3.5: Grade 8, </w:t>
      </w:r>
      <w:r w:rsidRPr="0087253F">
        <w:rPr>
          <w:rFonts w:cs="Times New Roman"/>
          <w:i w:val="0"/>
        </w:rPr>
        <w:t>Lesson 4.6 Inheriting Traits</w:t>
      </w:r>
      <w:r>
        <w:rPr>
          <w:rFonts w:cs="Times New Roman"/>
          <w:i w:val="0"/>
        </w:rPr>
        <w:t>.</w:t>
      </w:r>
      <w:r w:rsidRPr="0087253F">
        <w:rPr>
          <w:rFonts w:cs="Times New Roman"/>
          <w:i w:val="0"/>
        </w:rPr>
        <w:t xml:space="preserve"> </w:t>
      </w:r>
      <w:r>
        <w:rPr>
          <w:rFonts w:cs="Times New Roman"/>
          <w:i w:val="0"/>
        </w:rPr>
        <w:t>Assessments</w:t>
      </w:r>
      <w:r w:rsidRPr="0012397C">
        <w:rPr>
          <w:rFonts w:cs="Times New Roman"/>
          <w:i w:val="0"/>
        </w:rPr>
        <w:t xml:space="preserve"> yield information teachers can use in planning and modifying instruction to help all students meet or exceed the standards.</w:t>
      </w:r>
    </w:p>
    <w:p w14:paraId="11255EA0" w14:textId="77777777" w:rsidR="00CC4FEC" w:rsidRPr="0012397C" w:rsidRDefault="00CC4FEC" w:rsidP="00CC4FEC">
      <w:pPr>
        <w:pStyle w:val="Header"/>
        <w:numPr>
          <w:ilvl w:val="0"/>
          <w:numId w:val="1"/>
        </w:numPr>
        <w:spacing w:after="240"/>
        <w:rPr>
          <w:rFonts w:cs="Times New Roman"/>
          <w:i w:val="0"/>
        </w:rPr>
      </w:pPr>
      <w:r>
        <w:rPr>
          <w:rFonts w:cs="Times New Roman"/>
          <w:i w:val="0"/>
        </w:rPr>
        <w:t xml:space="preserve">Criterion #3.8: Grade 8, </w:t>
      </w:r>
      <w:r w:rsidRPr="0087253F">
        <w:rPr>
          <w:rFonts w:cs="Times New Roman"/>
          <w:i w:val="0"/>
        </w:rPr>
        <w:t>Lesson 4.9 to 4.10 Nat</w:t>
      </w:r>
      <w:r>
        <w:rPr>
          <w:rFonts w:cs="Times New Roman"/>
          <w:i w:val="0"/>
        </w:rPr>
        <w:t>ural</w:t>
      </w:r>
      <w:r w:rsidRPr="0087253F">
        <w:rPr>
          <w:rFonts w:cs="Times New Roman"/>
          <w:i w:val="0"/>
        </w:rPr>
        <w:t xml:space="preserve"> Selection</w:t>
      </w:r>
      <w:r>
        <w:rPr>
          <w:rFonts w:cs="Times New Roman"/>
          <w:i w:val="0"/>
        </w:rPr>
        <w:t xml:space="preserve">. </w:t>
      </w:r>
      <w:r w:rsidRPr="0012397C">
        <w:rPr>
          <w:rFonts w:cs="Times New Roman"/>
          <w:i w:val="0"/>
        </w:rPr>
        <w:t xml:space="preserve">Students’ progress toward meeting the </w:t>
      </w:r>
      <w:proofErr w:type="gramStart"/>
      <w:r w:rsidRPr="0012397C">
        <w:rPr>
          <w:rFonts w:cs="Times New Roman"/>
          <w:i w:val="0"/>
        </w:rPr>
        <w:t>three-dimensions</w:t>
      </w:r>
      <w:proofErr w:type="gramEnd"/>
      <w:r w:rsidRPr="0012397C">
        <w:rPr>
          <w:rFonts w:cs="Times New Roman"/>
          <w:i w:val="0"/>
        </w:rPr>
        <w:t xml:space="preserve"> of the </w:t>
      </w:r>
      <w:r w:rsidRPr="0045422A">
        <w:rPr>
          <w:rFonts w:cs="Times New Roman"/>
        </w:rPr>
        <w:t>CA NGSS</w:t>
      </w:r>
      <w:r w:rsidRPr="0012397C">
        <w:rPr>
          <w:rFonts w:cs="Times New Roman"/>
          <w:i w:val="0"/>
        </w:rPr>
        <w:t xml:space="preserve"> is assessed through both writing and performance tasks.</w:t>
      </w:r>
      <w:r>
        <w:rPr>
          <w:rFonts w:cs="Times New Roman"/>
          <w:i w:val="0"/>
        </w:rPr>
        <w:t xml:space="preserve"> </w:t>
      </w:r>
      <w:r w:rsidRPr="0012397C">
        <w:rPr>
          <w:rFonts w:cs="Times New Roman"/>
          <w:i w:val="0"/>
        </w:rPr>
        <w:t xml:space="preserve">Student written </w:t>
      </w:r>
      <w:r w:rsidRPr="0012397C">
        <w:rPr>
          <w:rFonts w:cs="Times New Roman"/>
          <w:i w:val="0"/>
        </w:rPr>
        <w:lastRenderedPageBreak/>
        <w:t>responses are consistent</w:t>
      </w:r>
      <w:r>
        <w:rPr>
          <w:rFonts w:cs="Times New Roman"/>
          <w:i w:val="0"/>
        </w:rPr>
        <w:t xml:space="preserve"> </w:t>
      </w:r>
      <w:r w:rsidRPr="0012397C">
        <w:rPr>
          <w:rFonts w:cs="Times New Roman"/>
          <w:i w:val="0"/>
        </w:rPr>
        <w:t xml:space="preserve">with the grade-level writing and mathematics requirements in the </w:t>
      </w:r>
      <w:r w:rsidRPr="00007493">
        <w:rPr>
          <w:rFonts w:cs="Times New Roman"/>
          <w:i w:val="0"/>
        </w:rPr>
        <w:t>CA CCSS for ELA/ Literacy and the CA CCSSM</w:t>
      </w:r>
      <w:r w:rsidRPr="0012397C">
        <w:rPr>
          <w:rFonts w:cs="Times New Roman"/>
          <w:i w:val="0"/>
        </w:rPr>
        <w:t>.</w:t>
      </w:r>
    </w:p>
    <w:p w14:paraId="61ABDBD7" w14:textId="77777777" w:rsidR="00CC4FEC" w:rsidRDefault="00CC4FEC" w:rsidP="00E553CF">
      <w:pPr>
        <w:pStyle w:val="Heading4"/>
      </w:pPr>
      <w:r w:rsidRPr="00231C1B">
        <w:t>Criteri</w:t>
      </w:r>
      <w:r>
        <w:t>a Category 4: Access and Equity</w:t>
      </w:r>
    </w:p>
    <w:p w14:paraId="191DBE6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251DE2C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69123EB"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#4.1: Grade 8, </w:t>
      </w:r>
      <w:r w:rsidRPr="00A811C2">
        <w:rPr>
          <w:rFonts w:cs="Times New Roman"/>
          <w:i w:val="0"/>
        </w:rPr>
        <w:t>Unit 3 Overview</w:t>
      </w:r>
      <w:r>
        <w:rPr>
          <w:rFonts w:cs="Times New Roman"/>
          <w:i w:val="0"/>
        </w:rPr>
        <w:t xml:space="preserve">. </w:t>
      </w:r>
      <w:r w:rsidRPr="00A811C2">
        <w:rPr>
          <w:rFonts w:cs="Times New Roman"/>
          <w:i w:val="0"/>
        </w:rPr>
        <w:t>The instructional resour</w:t>
      </w:r>
      <w:r>
        <w:rPr>
          <w:rFonts w:cs="Times New Roman"/>
          <w:i w:val="0"/>
        </w:rPr>
        <w:t>ces</w:t>
      </w:r>
      <w:r w:rsidRPr="00A811C2">
        <w:rPr>
          <w:rFonts w:cs="Times New Roman"/>
          <w:i w:val="0"/>
        </w:rPr>
        <w:t xml:space="preserve"> reflect the goals of access and equity outlined in chapter 10 of the </w:t>
      </w:r>
      <w:r>
        <w:rPr>
          <w:rFonts w:cs="Times New Roman"/>
        </w:rPr>
        <w:t>CA Science Framework</w:t>
      </w:r>
      <w:r>
        <w:rPr>
          <w:rFonts w:cs="Times New Roman"/>
          <w:i w:val="0"/>
        </w:rPr>
        <w:t>.</w:t>
      </w:r>
    </w:p>
    <w:p w14:paraId="091B900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#4.1: Grade 7, </w:t>
      </w:r>
      <w:r w:rsidRPr="00A811C2">
        <w:rPr>
          <w:rFonts w:cs="Times New Roman"/>
          <w:i w:val="0"/>
        </w:rPr>
        <w:t>Unit 5 Overview</w:t>
      </w:r>
      <w:r>
        <w:rPr>
          <w:rFonts w:cs="Times New Roman"/>
          <w:i w:val="0"/>
        </w:rPr>
        <w:t xml:space="preserve">. </w:t>
      </w:r>
      <w:r w:rsidRPr="00A811C2">
        <w:rPr>
          <w:rFonts w:cs="Times New Roman"/>
          <w:i w:val="0"/>
        </w:rPr>
        <w:t>The</w:t>
      </w:r>
      <w:r>
        <w:rPr>
          <w:rFonts w:cs="Times New Roman"/>
          <w:i w:val="0"/>
        </w:rPr>
        <w:t xml:space="preserve"> instructional resources </w:t>
      </w:r>
      <w:r w:rsidRPr="00A811C2">
        <w:rPr>
          <w:rFonts w:cs="Times New Roman"/>
          <w:i w:val="0"/>
        </w:rPr>
        <w:t xml:space="preserve">reflect the goals of access and equity outlined in chapter 10 of the </w:t>
      </w:r>
      <w:r>
        <w:rPr>
          <w:rFonts w:cs="Times New Roman"/>
        </w:rPr>
        <w:t>CA Science Framework</w:t>
      </w:r>
      <w:r>
        <w:rPr>
          <w:rFonts w:cs="Times New Roman"/>
          <w:i w:val="0"/>
        </w:rPr>
        <w:t>.</w:t>
      </w:r>
    </w:p>
    <w:p w14:paraId="0170B24A"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#4.2: Grade 6, Lesson 5.3. </w:t>
      </w:r>
      <w:r w:rsidRPr="00A811C2">
        <w:rPr>
          <w:rFonts w:cs="Times New Roman"/>
          <w:i w:val="0"/>
        </w:rPr>
        <w:t>At every grade level, suggested le</w:t>
      </w:r>
      <w:r>
        <w:rPr>
          <w:rFonts w:cs="Times New Roman"/>
          <w:i w:val="0"/>
        </w:rPr>
        <w:t>ssons and teacher resources</w:t>
      </w:r>
      <w:r w:rsidRPr="00A811C2">
        <w:rPr>
          <w:rFonts w:cs="Times New Roman"/>
          <w:i w:val="0"/>
        </w:rPr>
        <w:t xml:space="preserve"> include research-based strategies to address the needs of English learners consi</w:t>
      </w:r>
      <w:r>
        <w:rPr>
          <w:rFonts w:cs="Times New Roman"/>
          <w:i w:val="0"/>
        </w:rPr>
        <w:t>stent with the CA ELD Standards.</w:t>
      </w:r>
    </w:p>
    <w:p w14:paraId="5B746346" w14:textId="77777777" w:rsidR="00CC4FEC" w:rsidRPr="00AF2EC5" w:rsidRDefault="00CC4FEC" w:rsidP="00CC4FEC">
      <w:pPr>
        <w:pStyle w:val="Header"/>
        <w:numPr>
          <w:ilvl w:val="0"/>
          <w:numId w:val="1"/>
        </w:numPr>
        <w:spacing w:after="240"/>
        <w:rPr>
          <w:rFonts w:cs="Times New Roman"/>
          <w:i w:val="0"/>
        </w:rPr>
      </w:pPr>
      <w:r>
        <w:rPr>
          <w:rFonts w:cs="Times New Roman"/>
          <w:i w:val="0"/>
        </w:rPr>
        <w:t xml:space="preserve">Criterion #4.4: Grade 7, </w:t>
      </w:r>
      <w:r w:rsidRPr="00AF2EC5">
        <w:rPr>
          <w:rFonts w:cs="Times New Roman"/>
          <w:i w:val="0"/>
        </w:rPr>
        <w:t>Unit 1 Overview</w:t>
      </w:r>
      <w:r>
        <w:rPr>
          <w:rFonts w:cs="Times New Roman"/>
          <w:i w:val="0"/>
        </w:rPr>
        <w:t>.</w:t>
      </w:r>
      <w:r w:rsidRPr="00AF2EC5">
        <w:rPr>
          <w:rFonts w:cs="Times New Roman"/>
          <w:i w:val="0"/>
        </w:rPr>
        <w:t xml:space="preserve"> Teacher resources supply a differentiated path for all students. </w:t>
      </w:r>
      <w:proofErr w:type="gramStart"/>
      <w:r w:rsidRPr="00AF2EC5">
        <w:rPr>
          <w:rFonts w:cs="Times New Roman"/>
          <w:i w:val="0"/>
        </w:rPr>
        <w:t>In particular,</w:t>
      </w:r>
      <w:r>
        <w:rPr>
          <w:rFonts w:cs="Times New Roman"/>
          <w:i w:val="0"/>
        </w:rPr>
        <w:t xml:space="preserve"> instructional</w:t>
      </w:r>
      <w:proofErr w:type="gramEnd"/>
      <w:r>
        <w:rPr>
          <w:rFonts w:cs="Times New Roman"/>
          <w:i w:val="0"/>
        </w:rPr>
        <w:t xml:space="preserve"> resources </w:t>
      </w:r>
      <w:r w:rsidRPr="00AF2EC5">
        <w:rPr>
          <w:rFonts w:cs="Times New Roman"/>
          <w:i w:val="0"/>
        </w:rPr>
        <w:t>provide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 skills, or mathematics skills.</w:t>
      </w:r>
    </w:p>
    <w:p w14:paraId="1B115C95"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04199181"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63EFBF61"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F8DCAF2"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#5.3: </w:t>
      </w:r>
      <w:r w:rsidRPr="005D6713">
        <w:rPr>
          <w:rFonts w:cs="Times New Roman"/>
          <w:i w:val="0"/>
        </w:rPr>
        <w:t>Grade 6, Unit 3.6 Sea Breeze Part 1</w:t>
      </w:r>
      <w:r>
        <w:rPr>
          <w:rFonts w:cs="Times New Roman"/>
          <w:i w:val="0"/>
        </w:rPr>
        <w:t>.</w:t>
      </w:r>
      <w:r w:rsidRPr="005D6713">
        <w:rPr>
          <w:rFonts w:cs="Times New Roman"/>
          <w:i w:val="0"/>
        </w:rPr>
        <w:t xml:space="preserve"> The teacher resources provide guidance in daily lessons and units of instruction with appropriate opportunities for checking for understanding and adjusting lessons, if necessary, to ensure three-dimensional learning.</w:t>
      </w:r>
    </w:p>
    <w:p w14:paraId="7DAF968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#5.6: Grade 6, Unit 1, Lesson 1.2, Energy and Climate Challenge; Lesson 1.2b Pre-assessment, key and teacher tips. All suggested student tasks, including classroom activities, end-of-chapter </w:t>
      </w:r>
      <w:r>
        <w:rPr>
          <w:rFonts w:cs="Times New Roman"/>
          <w:i w:val="0"/>
        </w:rPr>
        <w:lastRenderedPageBreak/>
        <w:t>tasks, suggested out-of-school activities, and assessment tasks are supported with guidance for the teacher on how to implement and, where appropriate, grade the task. Assessment keys and rubrics are provided.</w:t>
      </w:r>
    </w:p>
    <w:p w14:paraId="542EB98B"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#5.19: Grade 6,</w:t>
      </w:r>
      <w:r w:rsidRPr="00950ACD">
        <w:rPr>
          <w:rFonts w:cs="Times New Roman"/>
          <w:i w:val="0"/>
          <w:lang w:val="en"/>
        </w:rPr>
        <w:t xml:space="preserve"> Unit 4 Resources</w:t>
      </w:r>
      <w:r>
        <w:rPr>
          <w:rFonts w:cs="Times New Roman"/>
          <w:i w:val="0"/>
          <w:lang w:val="en"/>
        </w:rPr>
        <w:t xml:space="preserve"> </w:t>
      </w:r>
      <w:r w:rsidRPr="00950ACD">
        <w:rPr>
          <w:rFonts w:cs="Times New Roman"/>
          <w:i w:val="0"/>
          <w:lang w:val="en"/>
        </w:rPr>
        <w:t>Grade 8</w:t>
      </w:r>
      <w:r>
        <w:rPr>
          <w:rFonts w:cs="Times New Roman"/>
          <w:i w:val="0"/>
          <w:lang w:val="en"/>
        </w:rPr>
        <w:t>,</w:t>
      </w:r>
      <w:r w:rsidRPr="00950ACD">
        <w:rPr>
          <w:rFonts w:cs="Times New Roman"/>
          <w:i w:val="0"/>
          <w:lang w:val="en"/>
        </w:rPr>
        <w:t xml:space="preserve"> Resources provide teachers with instructions on how outside resources can be incorporated into a three-dimensional learning, standards-based science program.</w:t>
      </w:r>
    </w:p>
    <w:p w14:paraId="1F90F71E" w14:textId="77777777" w:rsidR="00CC4FEC" w:rsidRPr="00152AE3" w:rsidRDefault="00CC4FEC" w:rsidP="00CC4FEC">
      <w:pPr>
        <w:pStyle w:val="ListParagraph"/>
        <w:numPr>
          <w:ilvl w:val="0"/>
          <w:numId w:val="1"/>
        </w:numPr>
        <w:rPr>
          <w:rFonts w:cs="Times New Roman"/>
          <w:i w:val="0"/>
        </w:rPr>
      </w:pPr>
      <w:r w:rsidRPr="00152AE3">
        <w:rPr>
          <w:rFonts w:cs="Times New Roman"/>
          <w:i w:val="0"/>
        </w:rPr>
        <w:t xml:space="preserve">Criterion #5.19: </w:t>
      </w:r>
      <w:r>
        <w:rPr>
          <w:rFonts w:cs="Times New Roman"/>
          <w:i w:val="0"/>
        </w:rPr>
        <w:t>Grade 6</w:t>
      </w:r>
      <w:r w:rsidRPr="00152AE3">
        <w:rPr>
          <w:rFonts w:cs="Times New Roman"/>
          <w:i w:val="0"/>
        </w:rPr>
        <w:t>, Lesson 5.3 Researching Trash, Extensions (bottom of page). Resources provide teachers with instructions on how outside resources can be incorporated into a three-dimensional learning, standards-based science program.</w:t>
      </w:r>
    </w:p>
    <w:p w14:paraId="176509C6" w14:textId="77777777" w:rsidR="00CC4FEC" w:rsidRDefault="00CC4FEC" w:rsidP="00CC4FEC">
      <w:pPr>
        <w:pStyle w:val="Header"/>
        <w:numPr>
          <w:ilvl w:val="0"/>
          <w:numId w:val="1"/>
        </w:numPr>
        <w:tabs>
          <w:tab w:val="clear" w:pos="4320"/>
          <w:tab w:val="clear" w:pos="8640"/>
        </w:tabs>
        <w:spacing w:before="240" w:after="240"/>
        <w:rPr>
          <w:rFonts w:cs="Times New Roman"/>
          <w:i w:val="0"/>
        </w:rPr>
      </w:pPr>
      <w:r>
        <w:rPr>
          <w:rFonts w:cs="Times New Roman"/>
          <w:i w:val="0"/>
        </w:rPr>
        <w:t>Criterion #5.19: Grade 8,</w:t>
      </w:r>
      <w:r w:rsidRPr="00152AE3">
        <w:t xml:space="preserve"> </w:t>
      </w:r>
      <w:r w:rsidRPr="00152AE3">
        <w:rPr>
          <w:rFonts w:cs="Times New Roman"/>
          <w:i w:val="0"/>
        </w:rPr>
        <w:t>Lesson 5.15 Maglev</w:t>
      </w:r>
      <w:r>
        <w:rPr>
          <w:rFonts w:cs="Times New Roman"/>
          <w:i w:val="0"/>
        </w:rPr>
        <w:t xml:space="preserve"> Trains: Magnetic Fields</w:t>
      </w:r>
      <w:r w:rsidRPr="00152AE3">
        <w:rPr>
          <w:rFonts w:cs="Times New Roman"/>
          <w:i w:val="0"/>
        </w:rPr>
        <w:t>, Extensions.</w:t>
      </w:r>
      <w:r>
        <w:rPr>
          <w:rFonts w:cs="Times New Roman"/>
          <w:i w:val="0"/>
        </w:rPr>
        <w:t xml:space="preserve"> </w:t>
      </w:r>
      <w:r w:rsidRPr="00152AE3">
        <w:rPr>
          <w:rFonts w:cs="Times New Roman"/>
          <w:i w:val="0"/>
        </w:rPr>
        <w:t>Resources provide teachers with instructions on how outside resources can be incorporated into a three-dimensional learning, standards-based science program.</w:t>
      </w:r>
    </w:p>
    <w:p w14:paraId="1A34BC89" w14:textId="77777777" w:rsidR="00CC4FEC" w:rsidRDefault="00CC4FEC" w:rsidP="00CC4FEC">
      <w:pPr>
        <w:rPr>
          <w:rFonts w:cs="Times New Roman"/>
          <w:b/>
          <w:bCs/>
          <w:i w:val="0"/>
          <w:iCs w:val="0"/>
        </w:rPr>
      </w:pPr>
      <w:r>
        <w:br w:type="page"/>
      </w:r>
    </w:p>
    <w:p w14:paraId="743191CF" w14:textId="77777777" w:rsidR="00CC4FEC" w:rsidRPr="0018022C" w:rsidRDefault="00CC4FEC" w:rsidP="00E553CF">
      <w:pPr>
        <w:pStyle w:val="Heading4"/>
      </w:pPr>
      <w:r w:rsidRPr="0018022C">
        <w:lastRenderedPageBreak/>
        <w:t>Edits and Corrections:</w:t>
      </w:r>
    </w:p>
    <w:p w14:paraId="2CB39B53" w14:textId="77777777" w:rsidR="00CC4FEC"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5583" w:type="pct"/>
        <w:tblInd w:w="-72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643"/>
        <w:gridCol w:w="992"/>
        <w:gridCol w:w="1618"/>
        <w:gridCol w:w="1518"/>
        <w:gridCol w:w="1804"/>
        <w:gridCol w:w="1977"/>
        <w:gridCol w:w="1888"/>
      </w:tblGrid>
      <w:tr w:rsidR="00CC4FEC" w:rsidRPr="008323F1" w14:paraId="5EC65DA2" w14:textId="77777777" w:rsidTr="00AE1991">
        <w:trPr>
          <w:cantSplit/>
          <w:tblHeader/>
        </w:trPr>
        <w:tc>
          <w:tcPr>
            <w:tcW w:w="308" w:type="pct"/>
          </w:tcPr>
          <w:p w14:paraId="015A9300" w14:textId="77777777" w:rsidR="00CC4FEC" w:rsidRPr="008323F1" w:rsidRDefault="00CC4FEC" w:rsidP="00AE1991">
            <w:pPr>
              <w:pStyle w:val="Header"/>
              <w:rPr>
                <w:rFonts w:cs="Arial"/>
                <w:b/>
                <w:i w:val="0"/>
                <w:iCs w:val="0"/>
              </w:rPr>
            </w:pPr>
            <w:r w:rsidRPr="008323F1">
              <w:rPr>
                <w:rFonts w:cs="Arial"/>
                <w:b/>
                <w:i w:val="0"/>
                <w:iCs w:val="0"/>
              </w:rPr>
              <w:t>#</w:t>
            </w:r>
          </w:p>
        </w:tc>
        <w:tc>
          <w:tcPr>
            <w:tcW w:w="475" w:type="pct"/>
          </w:tcPr>
          <w:p w14:paraId="0AC6244B" w14:textId="77777777" w:rsidR="00CC4FEC" w:rsidRPr="008323F1" w:rsidRDefault="00CC4FEC" w:rsidP="00AE1991">
            <w:pPr>
              <w:pStyle w:val="Header"/>
              <w:rPr>
                <w:rFonts w:cs="Arial"/>
                <w:b/>
                <w:i w:val="0"/>
                <w:iCs w:val="0"/>
              </w:rPr>
            </w:pPr>
            <w:r w:rsidRPr="008323F1">
              <w:rPr>
                <w:rFonts w:cs="Arial"/>
                <w:b/>
                <w:i w:val="0"/>
                <w:iCs w:val="0"/>
              </w:rPr>
              <w:t>Grade Level</w:t>
            </w:r>
          </w:p>
        </w:tc>
        <w:tc>
          <w:tcPr>
            <w:tcW w:w="775" w:type="pct"/>
          </w:tcPr>
          <w:p w14:paraId="6E6B1B0D" w14:textId="77777777" w:rsidR="00CC4FEC" w:rsidRPr="008323F1" w:rsidRDefault="00CC4FEC" w:rsidP="00AE1991">
            <w:pPr>
              <w:pStyle w:val="Header"/>
              <w:rPr>
                <w:rFonts w:cs="Arial"/>
                <w:b/>
                <w:i w:val="0"/>
                <w:iCs w:val="0"/>
              </w:rPr>
            </w:pPr>
            <w:r w:rsidRPr="008323F1">
              <w:rPr>
                <w:rFonts w:cs="Arial"/>
                <w:b/>
                <w:i w:val="0"/>
                <w:iCs w:val="0"/>
              </w:rPr>
              <w:t>Component</w:t>
            </w:r>
          </w:p>
        </w:tc>
        <w:tc>
          <w:tcPr>
            <w:tcW w:w="727" w:type="pct"/>
          </w:tcPr>
          <w:p w14:paraId="1DF9A3D8" w14:textId="77777777" w:rsidR="00CC4FEC" w:rsidRPr="008323F1" w:rsidRDefault="00CC4FEC" w:rsidP="00AE1991">
            <w:pPr>
              <w:pStyle w:val="Header"/>
              <w:rPr>
                <w:rFonts w:cs="Arial"/>
                <w:b/>
                <w:i w:val="0"/>
                <w:iCs w:val="0"/>
              </w:rPr>
            </w:pPr>
            <w:r w:rsidRPr="008323F1">
              <w:rPr>
                <w:rFonts w:cs="Arial"/>
                <w:b/>
                <w:i w:val="0"/>
                <w:iCs w:val="0"/>
              </w:rPr>
              <w:t>Page Number(s)</w:t>
            </w:r>
          </w:p>
        </w:tc>
        <w:tc>
          <w:tcPr>
            <w:tcW w:w="864" w:type="pct"/>
          </w:tcPr>
          <w:p w14:paraId="0D0F56BC" w14:textId="77777777" w:rsidR="00CC4FEC" w:rsidRPr="008323F1" w:rsidRDefault="00CC4FEC" w:rsidP="00AE1991">
            <w:pPr>
              <w:pStyle w:val="Header"/>
              <w:rPr>
                <w:rFonts w:cs="Arial"/>
                <w:b/>
                <w:i w:val="0"/>
                <w:iCs w:val="0"/>
              </w:rPr>
            </w:pPr>
            <w:r w:rsidRPr="008323F1">
              <w:rPr>
                <w:rFonts w:cs="Arial"/>
                <w:b/>
                <w:i w:val="0"/>
                <w:iCs w:val="0"/>
              </w:rPr>
              <w:t>Current Text</w:t>
            </w:r>
          </w:p>
        </w:tc>
        <w:tc>
          <w:tcPr>
            <w:tcW w:w="947" w:type="pct"/>
          </w:tcPr>
          <w:p w14:paraId="207F25CB" w14:textId="77777777" w:rsidR="00CC4FEC" w:rsidRPr="008323F1" w:rsidRDefault="00CC4FEC" w:rsidP="00AE1991">
            <w:pPr>
              <w:pStyle w:val="Header"/>
              <w:rPr>
                <w:rFonts w:cs="Arial"/>
                <w:b/>
                <w:i w:val="0"/>
                <w:iCs w:val="0"/>
              </w:rPr>
            </w:pPr>
            <w:r w:rsidRPr="008323F1">
              <w:rPr>
                <w:rFonts w:cs="Arial"/>
                <w:b/>
                <w:i w:val="0"/>
                <w:iCs w:val="0"/>
              </w:rPr>
              <w:t>Proposed Corrected Text</w:t>
            </w:r>
          </w:p>
        </w:tc>
        <w:tc>
          <w:tcPr>
            <w:tcW w:w="905" w:type="pct"/>
          </w:tcPr>
          <w:p w14:paraId="48D998C3" w14:textId="77777777" w:rsidR="00CC4FEC" w:rsidRPr="008323F1" w:rsidRDefault="00CC4FEC" w:rsidP="00AE1991">
            <w:pPr>
              <w:pStyle w:val="Header"/>
              <w:rPr>
                <w:rFonts w:cs="Arial"/>
                <w:b/>
                <w:i w:val="0"/>
                <w:iCs w:val="0"/>
              </w:rPr>
            </w:pPr>
            <w:r w:rsidRPr="008323F1">
              <w:rPr>
                <w:rFonts w:cs="Arial"/>
                <w:b/>
                <w:i w:val="0"/>
                <w:iCs w:val="0"/>
              </w:rPr>
              <w:t>Reason for Edit</w:t>
            </w:r>
          </w:p>
        </w:tc>
      </w:tr>
      <w:tr w:rsidR="00CC4FEC" w:rsidRPr="008323F1" w14:paraId="04DC2C85" w14:textId="77777777" w:rsidTr="00AE1991">
        <w:trPr>
          <w:cantSplit/>
        </w:trPr>
        <w:tc>
          <w:tcPr>
            <w:tcW w:w="308" w:type="pct"/>
          </w:tcPr>
          <w:p w14:paraId="7B030629" w14:textId="77777777" w:rsidR="00CC4FEC" w:rsidRPr="008323F1" w:rsidRDefault="00CC4FEC" w:rsidP="00AE1991">
            <w:pPr>
              <w:pStyle w:val="Header"/>
              <w:rPr>
                <w:rFonts w:cs="Arial"/>
                <w:i w:val="0"/>
                <w:iCs w:val="0"/>
              </w:rPr>
            </w:pPr>
            <w:r w:rsidRPr="008323F1">
              <w:rPr>
                <w:rFonts w:cs="Arial"/>
                <w:i w:val="0"/>
                <w:iCs w:val="0"/>
              </w:rPr>
              <w:t>1</w:t>
            </w:r>
          </w:p>
        </w:tc>
        <w:tc>
          <w:tcPr>
            <w:tcW w:w="475" w:type="pct"/>
          </w:tcPr>
          <w:p w14:paraId="3E104BD4" w14:textId="77777777" w:rsidR="00CC4FEC" w:rsidRPr="008323F1" w:rsidRDefault="00CC4FEC" w:rsidP="00AE1991">
            <w:pPr>
              <w:pStyle w:val="Header"/>
              <w:rPr>
                <w:rFonts w:cs="Arial"/>
                <w:i w:val="0"/>
                <w:iCs w:val="0"/>
              </w:rPr>
            </w:pPr>
            <w:r w:rsidRPr="008323F1">
              <w:rPr>
                <w:rFonts w:cs="Arial"/>
                <w:i w:val="0"/>
                <w:iCs w:val="0"/>
              </w:rPr>
              <w:t>6</w:t>
            </w:r>
          </w:p>
        </w:tc>
        <w:tc>
          <w:tcPr>
            <w:tcW w:w="775" w:type="pct"/>
          </w:tcPr>
          <w:p w14:paraId="1239E474" w14:textId="77777777" w:rsidR="00CC4FEC" w:rsidRPr="008323F1" w:rsidRDefault="00CC4FEC" w:rsidP="00AE1991">
            <w:pPr>
              <w:pStyle w:val="Header"/>
              <w:rPr>
                <w:rFonts w:cs="Arial"/>
                <w:i w:val="0"/>
                <w:iCs w:val="0"/>
              </w:rPr>
            </w:pPr>
            <w:r w:rsidRPr="008323F1">
              <w:rPr>
                <w:rFonts w:cs="Arial"/>
                <w:i w:val="0"/>
                <w:iCs w:val="0"/>
              </w:rPr>
              <w:t>Unit 2, lesson 2.21</w:t>
            </w:r>
          </w:p>
        </w:tc>
        <w:tc>
          <w:tcPr>
            <w:tcW w:w="727" w:type="pct"/>
          </w:tcPr>
          <w:p w14:paraId="51FDE0D9" w14:textId="77777777" w:rsidR="00CC4FEC" w:rsidRPr="008323F1" w:rsidRDefault="00CC4FEC" w:rsidP="00AE1991">
            <w:pPr>
              <w:pStyle w:val="Header"/>
              <w:rPr>
                <w:rFonts w:cs="Arial"/>
                <w:i w:val="0"/>
                <w:iCs w:val="0"/>
              </w:rPr>
            </w:pPr>
            <w:r>
              <w:rPr>
                <w:rFonts w:cs="Arial"/>
                <w:i w:val="0"/>
                <w:iCs w:val="0"/>
              </w:rPr>
              <w:t>Home Design Prototype Part II.</w:t>
            </w:r>
          </w:p>
        </w:tc>
        <w:tc>
          <w:tcPr>
            <w:tcW w:w="864" w:type="pct"/>
          </w:tcPr>
          <w:p w14:paraId="13A7D334" w14:textId="77777777" w:rsidR="00CC4FEC" w:rsidRPr="008323F1" w:rsidRDefault="00CC4FEC" w:rsidP="00AE1991">
            <w:pPr>
              <w:pStyle w:val="Header"/>
              <w:rPr>
                <w:rFonts w:cs="Arial"/>
                <w:i w:val="0"/>
                <w:iCs w:val="0"/>
              </w:rPr>
            </w:pPr>
            <w:r w:rsidRPr="008323F1">
              <w:rPr>
                <w:rFonts w:cs="Arial"/>
                <w:i w:val="0"/>
                <w:iCs w:val="0"/>
                <w:lang w:val="en"/>
              </w:rPr>
              <w:t>They should focus on maximizing energy transfer from the Sun to the materials in the house during the winter and minimizing this energy transfer during the summer.</w:t>
            </w:r>
          </w:p>
        </w:tc>
        <w:tc>
          <w:tcPr>
            <w:tcW w:w="947" w:type="pct"/>
          </w:tcPr>
          <w:p w14:paraId="285E3AB9" w14:textId="77777777" w:rsidR="00CC4FEC" w:rsidRPr="008323F1" w:rsidRDefault="00CC4FEC" w:rsidP="00AE1991">
            <w:pPr>
              <w:pStyle w:val="Header"/>
              <w:rPr>
                <w:rFonts w:cs="Arial"/>
                <w:i w:val="0"/>
                <w:iCs w:val="0"/>
              </w:rPr>
            </w:pPr>
            <w:r w:rsidRPr="008323F1">
              <w:rPr>
                <w:rFonts w:cs="Arial"/>
                <w:i w:val="0"/>
                <w:iCs w:val="0"/>
                <w:lang w:val="en"/>
              </w:rPr>
              <w:t>Students should also include heat transfer by convention and conduction in addition to radiation and re-radiation.</w:t>
            </w:r>
          </w:p>
        </w:tc>
        <w:tc>
          <w:tcPr>
            <w:tcW w:w="905" w:type="pct"/>
          </w:tcPr>
          <w:p w14:paraId="41FF93F6" w14:textId="77777777" w:rsidR="00CC4FEC" w:rsidRPr="008323F1" w:rsidRDefault="00CC4FEC" w:rsidP="00AE1991">
            <w:pPr>
              <w:pStyle w:val="Header"/>
              <w:rPr>
                <w:rFonts w:cs="Arial"/>
                <w:i w:val="0"/>
                <w:iCs w:val="0"/>
              </w:rPr>
            </w:pPr>
            <w:r w:rsidRPr="008323F1">
              <w:rPr>
                <w:rFonts w:cs="Arial"/>
                <w:i w:val="0"/>
                <w:iCs w:val="0"/>
              </w:rPr>
              <w:t>Omissions of science vocabulary</w:t>
            </w:r>
          </w:p>
        </w:tc>
      </w:tr>
      <w:tr w:rsidR="00CC4FEC" w:rsidRPr="008323F1" w14:paraId="43371D64" w14:textId="77777777" w:rsidTr="00AE1991">
        <w:trPr>
          <w:cantSplit/>
        </w:trPr>
        <w:tc>
          <w:tcPr>
            <w:tcW w:w="308" w:type="pct"/>
          </w:tcPr>
          <w:p w14:paraId="0DA4B03A" w14:textId="77777777" w:rsidR="00CC4FEC" w:rsidRPr="008323F1" w:rsidRDefault="00CC4FEC" w:rsidP="00AE1991">
            <w:pPr>
              <w:pStyle w:val="Header"/>
              <w:rPr>
                <w:rFonts w:cs="Arial"/>
                <w:i w:val="0"/>
                <w:iCs w:val="0"/>
              </w:rPr>
            </w:pPr>
            <w:r w:rsidRPr="008323F1">
              <w:rPr>
                <w:rFonts w:cs="Arial"/>
                <w:i w:val="0"/>
                <w:iCs w:val="0"/>
              </w:rPr>
              <w:t>2</w:t>
            </w:r>
          </w:p>
        </w:tc>
        <w:tc>
          <w:tcPr>
            <w:tcW w:w="475" w:type="pct"/>
          </w:tcPr>
          <w:p w14:paraId="0209669C" w14:textId="77777777" w:rsidR="00CC4FEC" w:rsidRPr="008323F1" w:rsidRDefault="00CC4FEC" w:rsidP="00AE1991">
            <w:pPr>
              <w:pStyle w:val="Header"/>
              <w:rPr>
                <w:rFonts w:cs="Arial"/>
                <w:i w:val="0"/>
                <w:iCs w:val="0"/>
              </w:rPr>
            </w:pPr>
            <w:r w:rsidRPr="008323F1">
              <w:rPr>
                <w:rFonts w:cs="Arial"/>
                <w:i w:val="0"/>
                <w:iCs w:val="0"/>
              </w:rPr>
              <w:t>6</w:t>
            </w:r>
          </w:p>
        </w:tc>
        <w:tc>
          <w:tcPr>
            <w:tcW w:w="775" w:type="pct"/>
          </w:tcPr>
          <w:p w14:paraId="3DB2115D" w14:textId="77777777" w:rsidR="00CC4FEC" w:rsidRPr="008323F1" w:rsidRDefault="00CC4FEC" w:rsidP="00AE1991">
            <w:pPr>
              <w:pStyle w:val="Header"/>
              <w:rPr>
                <w:rFonts w:cs="Arial"/>
                <w:i w:val="0"/>
                <w:iCs w:val="0"/>
              </w:rPr>
            </w:pPr>
            <w:r w:rsidRPr="008323F1">
              <w:rPr>
                <w:rFonts w:cs="Arial"/>
                <w:i w:val="0"/>
                <w:iCs w:val="0"/>
              </w:rPr>
              <w:t>Unit 2, Lesson 2.21</w:t>
            </w:r>
          </w:p>
        </w:tc>
        <w:tc>
          <w:tcPr>
            <w:tcW w:w="727" w:type="pct"/>
          </w:tcPr>
          <w:p w14:paraId="7350FA72" w14:textId="77777777" w:rsidR="00CC4FEC" w:rsidRPr="008323F1" w:rsidRDefault="00CC4FEC" w:rsidP="00AE1991">
            <w:pPr>
              <w:pStyle w:val="Header"/>
              <w:rPr>
                <w:rFonts w:cs="Arial"/>
                <w:i w:val="0"/>
                <w:iCs w:val="0"/>
              </w:rPr>
            </w:pPr>
            <w:r w:rsidRPr="008323F1">
              <w:rPr>
                <w:rFonts w:cs="Arial"/>
                <w:i w:val="0"/>
                <w:iCs w:val="0"/>
              </w:rPr>
              <w:t>Passive Solar Home Report Handout</w:t>
            </w:r>
          </w:p>
        </w:tc>
        <w:tc>
          <w:tcPr>
            <w:tcW w:w="864" w:type="pct"/>
          </w:tcPr>
          <w:p w14:paraId="04A4DA35" w14:textId="77777777" w:rsidR="00CC4FEC" w:rsidRPr="008323F1" w:rsidRDefault="00CC4FEC" w:rsidP="00AE1991">
            <w:pPr>
              <w:pStyle w:val="Header"/>
              <w:rPr>
                <w:rFonts w:cs="Arial"/>
                <w:i w:val="0"/>
                <w:iCs w:val="0"/>
                <w:lang w:val="en"/>
              </w:rPr>
            </w:pPr>
            <w:r w:rsidRPr="008323F1">
              <w:rPr>
                <w:rFonts w:cs="Arial"/>
                <w:i w:val="0"/>
                <w:iCs w:val="0"/>
                <w:lang w:val="en"/>
              </w:rPr>
              <w:t>3. Research Explanation – Energy Transfer: Develop a claim–evidence statement that describes how the air inside the home gets warmed using your passive solar home design. Include a drawing that explains how energy is transferred within your solar home design.</w:t>
            </w:r>
          </w:p>
        </w:tc>
        <w:tc>
          <w:tcPr>
            <w:tcW w:w="947" w:type="pct"/>
          </w:tcPr>
          <w:p w14:paraId="4353E138" w14:textId="77777777" w:rsidR="00CC4FEC" w:rsidRPr="008323F1" w:rsidRDefault="00CC4FEC" w:rsidP="00AE1991">
            <w:pPr>
              <w:pStyle w:val="Header"/>
              <w:rPr>
                <w:rFonts w:cs="Arial"/>
                <w:i w:val="0"/>
                <w:iCs w:val="0"/>
                <w:lang w:val="en"/>
              </w:rPr>
            </w:pPr>
            <w:r w:rsidRPr="008323F1">
              <w:rPr>
                <w:rFonts w:cs="Arial"/>
                <w:i w:val="0"/>
                <w:iCs w:val="0"/>
                <w:lang w:val="en"/>
              </w:rPr>
              <w:t>Add sentence in Item 3 to say: Make sure your drawing explains all possible methods of heat transfer.</w:t>
            </w:r>
          </w:p>
        </w:tc>
        <w:tc>
          <w:tcPr>
            <w:tcW w:w="905" w:type="pct"/>
          </w:tcPr>
          <w:p w14:paraId="03F40381" w14:textId="77777777" w:rsidR="00CC4FEC" w:rsidRPr="008323F1" w:rsidRDefault="00CC4FEC" w:rsidP="00AE1991">
            <w:pPr>
              <w:pStyle w:val="Header"/>
              <w:rPr>
                <w:rFonts w:cs="Arial"/>
                <w:i w:val="0"/>
                <w:iCs w:val="0"/>
              </w:rPr>
            </w:pPr>
            <w:r w:rsidRPr="008323F1">
              <w:rPr>
                <w:rFonts w:cs="Arial"/>
                <w:i w:val="0"/>
                <w:iCs w:val="0"/>
              </w:rPr>
              <w:t>The passive solar home will be affected by all methods of heat transfer, not just radiation and re-radiation.</w:t>
            </w:r>
          </w:p>
        </w:tc>
      </w:tr>
      <w:tr w:rsidR="00CC4FEC" w:rsidRPr="008323F1" w14:paraId="2AF68B66" w14:textId="77777777" w:rsidTr="00AE1991">
        <w:trPr>
          <w:cantSplit/>
        </w:trPr>
        <w:tc>
          <w:tcPr>
            <w:tcW w:w="308" w:type="pct"/>
          </w:tcPr>
          <w:p w14:paraId="346F61A4" w14:textId="77777777" w:rsidR="00CC4FEC" w:rsidRPr="008323F1" w:rsidRDefault="00CC4FEC" w:rsidP="00AE1991">
            <w:pPr>
              <w:pStyle w:val="Header"/>
              <w:rPr>
                <w:rFonts w:cs="Arial"/>
                <w:i w:val="0"/>
                <w:iCs w:val="0"/>
              </w:rPr>
            </w:pPr>
            <w:r w:rsidRPr="008323F1">
              <w:rPr>
                <w:rFonts w:cs="Arial"/>
                <w:i w:val="0"/>
                <w:iCs w:val="0"/>
              </w:rPr>
              <w:lastRenderedPageBreak/>
              <w:t>3</w:t>
            </w:r>
          </w:p>
        </w:tc>
        <w:tc>
          <w:tcPr>
            <w:tcW w:w="475" w:type="pct"/>
          </w:tcPr>
          <w:p w14:paraId="3001A207" w14:textId="77777777" w:rsidR="00CC4FEC" w:rsidRPr="008323F1" w:rsidRDefault="00CC4FEC" w:rsidP="00AE1991">
            <w:pPr>
              <w:pStyle w:val="Header"/>
              <w:rPr>
                <w:rFonts w:cs="Arial"/>
                <w:i w:val="0"/>
                <w:iCs w:val="0"/>
              </w:rPr>
            </w:pPr>
            <w:r w:rsidRPr="008323F1">
              <w:rPr>
                <w:rFonts w:cs="Arial"/>
                <w:i w:val="0"/>
                <w:iCs w:val="0"/>
              </w:rPr>
              <w:t>6</w:t>
            </w:r>
          </w:p>
        </w:tc>
        <w:tc>
          <w:tcPr>
            <w:tcW w:w="775" w:type="pct"/>
          </w:tcPr>
          <w:p w14:paraId="49B1AB07" w14:textId="77777777" w:rsidR="00CC4FEC" w:rsidRPr="008323F1" w:rsidRDefault="00CC4FEC" w:rsidP="00AE1991">
            <w:pPr>
              <w:pStyle w:val="Header"/>
              <w:rPr>
                <w:rFonts w:cs="Arial"/>
                <w:i w:val="0"/>
                <w:iCs w:val="0"/>
                <w:lang w:val="en"/>
              </w:rPr>
            </w:pPr>
            <w:r w:rsidRPr="008323F1">
              <w:rPr>
                <w:rFonts w:cs="Arial"/>
                <w:i w:val="0"/>
                <w:iCs w:val="0"/>
                <w:lang w:val="en"/>
              </w:rPr>
              <w:t>MS-ESS3-5</w:t>
            </w:r>
          </w:p>
        </w:tc>
        <w:tc>
          <w:tcPr>
            <w:tcW w:w="727" w:type="pct"/>
          </w:tcPr>
          <w:p w14:paraId="3FFB0622" w14:textId="77777777" w:rsidR="00CC4FEC" w:rsidRPr="008323F1" w:rsidRDefault="00CC4FEC" w:rsidP="00AE1991">
            <w:pPr>
              <w:pStyle w:val="Header"/>
              <w:rPr>
                <w:rFonts w:cs="Arial"/>
                <w:i w:val="0"/>
                <w:iCs w:val="0"/>
                <w:lang w:val="en"/>
              </w:rPr>
            </w:pPr>
            <w:r w:rsidRPr="008323F1">
              <w:rPr>
                <w:rFonts w:cs="Arial"/>
                <w:i w:val="0"/>
                <w:iCs w:val="0"/>
                <w:lang w:val="en"/>
              </w:rPr>
              <w:t>1.12a graph, World Population over the last 12,000 years</w:t>
            </w:r>
          </w:p>
        </w:tc>
        <w:tc>
          <w:tcPr>
            <w:tcW w:w="864" w:type="pct"/>
          </w:tcPr>
          <w:p w14:paraId="1C2710FC" w14:textId="77777777" w:rsidR="00CC4FEC" w:rsidRPr="008323F1" w:rsidRDefault="00CC4FEC" w:rsidP="00AE1991">
            <w:pPr>
              <w:pStyle w:val="Header"/>
              <w:rPr>
                <w:rFonts w:cs="Arial"/>
                <w:i w:val="0"/>
                <w:iCs w:val="0"/>
                <w:lang w:val="en"/>
              </w:rPr>
            </w:pPr>
            <w:r w:rsidRPr="008323F1">
              <w:rPr>
                <w:rFonts w:cs="Arial"/>
                <w:i w:val="0"/>
                <w:iCs w:val="0"/>
                <w:lang w:val="en"/>
              </w:rPr>
              <w:t>The red line on graph</w:t>
            </w:r>
          </w:p>
        </w:tc>
        <w:tc>
          <w:tcPr>
            <w:tcW w:w="947" w:type="pct"/>
          </w:tcPr>
          <w:p w14:paraId="21C343BA" w14:textId="77777777" w:rsidR="00CC4FEC" w:rsidRPr="008323F1" w:rsidRDefault="00CC4FEC" w:rsidP="00AE1991">
            <w:pPr>
              <w:pStyle w:val="Header"/>
              <w:rPr>
                <w:rFonts w:cs="Arial"/>
                <w:i w:val="0"/>
                <w:iCs w:val="0"/>
              </w:rPr>
            </w:pPr>
            <w:r w:rsidRPr="008323F1">
              <w:rPr>
                <w:rFonts w:cs="Arial"/>
                <w:i w:val="0"/>
                <w:iCs w:val="0"/>
                <w:lang w:val="en"/>
              </w:rPr>
              <w:t>The blue line on the graph</w:t>
            </w:r>
          </w:p>
        </w:tc>
        <w:tc>
          <w:tcPr>
            <w:tcW w:w="905" w:type="pct"/>
          </w:tcPr>
          <w:p w14:paraId="5B0A088A" w14:textId="77777777" w:rsidR="00CC4FEC" w:rsidRPr="008323F1" w:rsidRDefault="00CC4FEC" w:rsidP="00AE1991">
            <w:pPr>
              <w:pStyle w:val="Header"/>
              <w:rPr>
                <w:rFonts w:cs="Arial"/>
                <w:i w:val="0"/>
                <w:iCs w:val="0"/>
              </w:rPr>
            </w:pPr>
            <w:r w:rsidRPr="008323F1">
              <w:rPr>
                <w:rFonts w:cs="Arial"/>
                <w:i w:val="0"/>
                <w:iCs w:val="0"/>
                <w:lang w:val="en"/>
              </w:rPr>
              <w:t>Typo of the color of the line</w:t>
            </w:r>
          </w:p>
        </w:tc>
      </w:tr>
      <w:tr w:rsidR="00CC4FEC" w:rsidRPr="008323F1" w14:paraId="4AE5B1E6" w14:textId="77777777" w:rsidTr="00AE1991">
        <w:trPr>
          <w:cantSplit/>
        </w:trPr>
        <w:tc>
          <w:tcPr>
            <w:tcW w:w="308" w:type="pct"/>
          </w:tcPr>
          <w:p w14:paraId="4F4E85CC" w14:textId="77777777" w:rsidR="00CC4FEC" w:rsidRPr="008323F1" w:rsidRDefault="00CC4FEC" w:rsidP="00AE1991">
            <w:pPr>
              <w:pStyle w:val="Header"/>
              <w:rPr>
                <w:rFonts w:cs="Arial"/>
                <w:i w:val="0"/>
                <w:iCs w:val="0"/>
              </w:rPr>
            </w:pPr>
            <w:r w:rsidRPr="008323F1">
              <w:rPr>
                <w:rFonts w:cs="Arial"/>
                <w:i w:val="0"/>
                <w:iCs w:val="0"/>
              </w:rPr>
              <w:t>4</w:t>
            </w:r>
          </w:p>
        </w:tc>
        <w:tc>
          <w:tcPr>
            <w:tcW w:w="475" w:type="pct"/>
          </w:tcPr>
          <w:p w14:paraId="126FB05D" w14:textId="77777777" w:rsidR="00CC4FEC" w:rsidRPr="008323F1" w:rsidRDefault="00CC4FEC" w:rsidP="00AE1991">
            <w:pPr>
              <w:pStyle w:val="Header"/>
              <w:rPr>
                <w:rFonts w:cs="Arial"/>
                <w:i w:val="0"/>
                <w:iCs w:val="0"/>
                <w:lang w:val="en"/>
              </w:rPr>
            </w:pPr>
            <w:r w:rsidRPr="008323F1">
              <w:rPr>
                <w:rFonts w:cs="Arial"/>
                <w:i w:val="0"/>
                <w:iCs w:val="0"/>
                <w:lang w:val="en"/>
              </w:rPr>
              <w:t>6</w:t>
            </w:r>
          </w:p>
        </w:tc>
        <w:tc>
          <w:tcPr>
            <w:tcW w:w="775" w:type="pct"/>
          </w:tcPr>
          <w:p w14:paraId="61CD9DAD" w14:textId="77777777" w:rsidR="00CC4FEC" w:rsidRPr="008323F1" w:rsidRDefault="00CC4FEC" w:rsidP="00AE1991">
            <w:pPr>
              <w:pStyle w:val="Header"/>
              <w:rPr>
                <w:rFonts w:cs="Arial"/>
                <w:i w:val="0"/>
                <w:iCs w:val="0"/>
              </w:rPr>
            </w:pPr>
            <w:r w:rsidRPr="008323F1">
              <w:rPr>
                <w:rFonts w:cs="Arial"/>
                <w:i w:val="0"/>
                <w:iCs w:val="0"/>
                <w:lang w:val="en"/>
              </w:rPr>
              <w:t>MS-ESS3-5</w:t>
            </w:r>
          </w:p>
        </w:tc>
        <w:tc>
          <w:tcPr>
            <w:tcW w:w="727" w:type="pct"/>
          </w:tcPr>
          <w:p w14:paraId="2826D10A" w14:textId="5313DE39" w:rsidR="00CC4FEC" w:rsidRPr="008323F1" w:rsidRDefault="00674A77" w:rsidP="00AE1991">
            <w:pPr>
              <w:pStyle w:val="Header"/>
              <w:rPr>
                <w:rFonts w:cs="Arial"/>
                <w:i w:val="0"/>
                <w:iCs w:val="0"/>
                <w:lang w:val="en"/>
              </w:rPr>
            </w:pPr>
            <w:r>
              <w:rPr>
                <w:rFonts w:cs="Arial"/>
                <w:i w:val="0"/>
                <w:iCs w:val="0"/>
                <w:lang w:val="en"/>
              </w:rPr>
              <w:t>1.12b PowerP</w:t>
            </w:r>
            <w:r w:rsidR="00CC4FEC" w:rsidRPr="008323F1">
              <w:rPr>
                <w:rFonts w:cs="Arial"/>
                <w:i w:val="0"/>
                <w:iCs w:val="0"/>
                <w:lang w:val="en"/>
              </w:rPr>
              <w:t>oint</w:t>
            </w:r>
          </w:p>
        </w:tc>
        <w:tc>
          <w:tcPr>
            <w:tcW w:w="864" w:type="pct"/>
          </w:tcPr>
          <w:p w14:paraId="742E2247" w14:textId="77777777" w:rsidR="00CC4FEC" w:rsidRPr="008323F1" w:rsidRDefault="00CC4FEC" w:rsidP="00AE1991">
            <w:pPr>
              <w:pStyle w:val="Header"/>
              <w:rPr>
                <w:rFonts w:cs="Arial"/>
                <w:i w:val="0"/>
                <w:iCs w:val="0"/>
                <w:lang w:val="en"/>
              </w:rPr>
            </w:pPr>
            <w:r w:rsidRPr="008323F1">
              <w:rPr>
                <w:rFonts w:cs="Arial"/>
                <w:i w:val="0"/>
                <w:iCs w:val="0"/>
                <w:lang w:val="en"/>
              </w:rPr>
              <w:t>For additional background information on the prompts, please refer to the Natural vs. Anthropogenic Factors presentation Lesson 1.12b-natural-and-anthropogenic-factors.pptx</w:t>
            </w:r>
          </w:p>
        </w:tc>
        <w:tc>
          <w:tcPr>
            <w:tcW w:w="947" w:type="pct"/>
          </w:tcPr>
          <w:p w14:paraId="28E60018" w14:textId="77777777" w:rsidR="00CC4FEC" w:rsidRPr="008323F1" w:rsidRDefault="00CC4FEC" w:rsidP="00AE1991">
            <w:pPr>
              <w:pStyle w:val="Header"/>
              <w:rPr>
                <w:rFonts w:cs="Arial"/>
                <w:i w:val="0"/>
                <w:iCs w:val="0"/>
                <w:lang w:val="en"/>
              </w:rPr>
            </w:pPr>
            <w:r w:rsidRPr="008323F1">
              <w:rPr>
                <w:rFonts w:cs="Arial"/>
                <w:i w:val="0"/>
                <w:iCs w:val="0"/>
                <w:lang w:val="en"/>
              </w:rPr>
              <w:t>For additional background information on the prompts, add in the comments of the presentation</w:t>
            </w:r>
          </w:p>
        </w:tc>
        <w:tc>
          <w:tcPr>
            <w:tcW w:w="905" w:type="pct"/>
          </w:tcPr>
          <w:p w14:paraId="1A9E6DC4" w14:textId="77777777" w:rsidR="00CC4FEC" w:rsidRPr="008323F1" w:rsidRDefault="00CC4FEC" w:rsidP="00AE1991">
            <w:pPr>
              <w:pStyle w:val="Header"/>
              <w:rPr>
                <w:rFonts w:cs="Arial"/>
                <w:i w:val="0"/>
                <w:iCs w:val="0"/>
                <w:lang w:val="en"/>
              </w:rPr>
            </w:pPr>
            <w:r w:rsidRPr="008323F1">
              <w:rPr>
                <w:rFonts w:cs="Arial"/>
                <w:i w:val="0"/>
                <w:iCs w:val="0"/>
                <w:lang w:val="en"/>
              </w:rPr>
              <w:t>For clarity on finding the additional background information</w:t>
            </w:r>
          </w:p>
        </w:tc>
      </w:tr>
      <w:tr w:rsidR="00CC4FEC" w:rsidRPr="008323F1" w14:paraId="71269F89" w14:textId="77777777" w:rsidTr="00AE1991">
        <w:trPr>
          <w:cantSplit/>
        </w:trPr>
        <w:tc>
          <w:tcPr>
            <w:tcW w:w="308" w:type="pct"/>
          </w:tcPr>
          <w:p w14:paraId="68E69926" w14:textId="77777777" w:rsidR="00CC4FEC" w:rsidRPr="008323F1" w:rsidRDefault="00CC4FEC" w:rsidP="00AE1991">
            <w:pPr>
              <w:pStyle w:val="Header"/>
              <w:rPr>
                <w:rFonts w:cs="Arial"/>
                <w:i w:val="0"/>
                <w:iCs w:val="0"/>
              </w:rPr>
            </w:pPr>
            <w:r w:rsidRPr="008323F1">
              <w:rPr>
                <w:rFonts w:cs="Arial"/>
                <w:i w:val="0"/>
                <w:iCs w:val="0"/>
              </w:rPr>
              <w:t>5</w:t>
            </w:r>
          </w:p>
        </w:tc>
        <w:tc>
          <w:tcPr>
            <w:tcW w:w="475" w:type="pct"/>
          </w:tcPr>
          <w:p w14:paraId="718E236A" w14:textId="77777777" w:rsidR="00CC4FEC" w:rsidRPr="008323F1" w:rsidRDefault="00CC4FEC" w:rsidP="00AE1991">
            <w:pPr>
              <w:pStyle w:val="Header"/>
              <w:rPr>
                <w:rFonts w:cs="Arial"/>
                <w:i w:val="0"/>
                <w:iCs w:val="0"/>
                <w:lang w:val="en"/>
              </w:rPr>
            </w:pPr>
            <w:r w:rsidRPr="008323F1">
              <w:rPr>
                <w:rFonts w:cs="Arial"/>
                <w:i w:val="0"/>
                <w:iCs w:val="0"/>
                <w:lang w:val="en"/>
              </w:rPr>
              <w:t>8</w:t>
            </w:r>
          </w:p>
        </w:tc>
        <w:tc>
          <w:tcPr>
            <w:tcW w:w="775" w:type="pct"/>
          </w:tcPr>
          <w:p w14:paraId="74F186D3" w14:textId="77777777" w:rsidR="00CC4FEC" w:rsidRPr="008323F1" w:rsidRDefault="00CC4FEC" w:rsidP="00AE1991">
            <w:pPr>
              <w:pStyle w:val="Header"/>
              <w:rPr>
                <w:rFonts w:cs="Arial"/>
                <w:i w:val="0"/>
                <w:iCs w:val="0"/>
              </w:rPr>
            </w:pPr>
            <w:r w:rsidRPr="008323F1">
              <w:rPr>
                <w:rFonts w:cs="Arial"/>
                <w:i w:val="0"/>
                <w:iCs w:val="0"/>
              </w:rPr>
              <w:t>Lesson 6.11</w:t>
            </w:r>
          </w:p>
        </w:tc>
        <w:tc>
          <w:tcPr>
            <w:tcW w:w="727" w:type="pct"/>
          </w:tcPr>
          <w:p w14:paraId="70CE4D74" w14:textId="77777777" w:rsidR="00CC4FEC" w:rsidRPr="008323F1" w:rsidRDefault="00CC4FEC" w:rsidP="00AE1991">
            <w:pPr>
              <w:pStyle w:val="Header"/>
              <w:rPr>
                <w:rFonts w:cs="Arial"/>
                <w:i w:val="0"/>
                <w:iCs w:val="0"/>
                <w:lang w:val="en"/>
              </w:rPr>
            </w:pPr>
            <w:r>
              <w:rPr>
                <w:rFonts w:cs="Arial"/>
                <w:i w:val="0"/>
                <w:iCs w:val="0"/>
                <w:lang w:val="en"/>
              </w:rPr>
              <w:t>n/a</w:t>
            </w:r>
          </w:p>
        </w:tc>
        <w:tc>
          <w:tcPr>
            <w:tcW w:w="864" w:type="pct"/>
          </w:tcPr>
          <w:p w14:paraId="357E3E46" w14:textId="77777777" w:rsidR="00CC4FEC" w:rsidRPr="008323F1" w:rsidRDefault="00CC4FEC" w:rsidP="00AE1991">
            <w:pPr>
              <w:pStyle w:val="Header"/>
              <w:rPr>
                <w:rFonts w:cs="Arial"/>
                <w:i w:val="0"/>
                <w:iCs w:val="0"/>
                <w:lang w:val="en"/>
              </w:rPr>
            </w:pPr>
            <w:r w:rsidRPr="008323F1">
              <w:rPr>
                <w:rFonts w:cs="Arial"/>
                <w:i w:val="0"/>
                <w:iCs w:val="0"/>
                <w:lang w:val="en"/>
              </w:rPr>
              <w:t>Phet simulation of season. Clearly depicts the cyclical pattern of the Earth/Sun movement resulting in seasons.</w:t>
            </w:r>
          </w:p>
        </w:tc>
        <w:tc>
          <w:tcPr>
            <w:tcW w:w="947" w:type="pct"/>
          </w:tcPr>
          <w:p w14:paraId="4727C2E5" w14:textId="77777777" w:rsidR="00CC4FEC" w:rsidRPr="008323F1" w:rsidRDefault="00CC4FEC" w:rsidP="00AE1991">
            <w:pPr>
              <w:pStyle w:val="Header"/>
              <w:rPr>
                <w:rFonts w:cs="Arial"/>
                <w:i w:val="0"/>
                <w:iCs w:val="0"/>
                <w:lang w:val="en"/>
              </w:rPr>
            </w:pPr>
            <w:r w:rsidRPr="008323F1">
              <w:rPr>
                <w:rFonts w:cs="Arial"/>
                <w:i w:val="0"/>
                <w:iCs w:val="0"/>
                <w:lang w:val="en"/>
              </w:rPr>
              <w:t>Clearly depicts the cyclical pattern of the Earth/Sun movement resulting in seasons and eclipses (solar and lunar).</w:t>
            </w:r>
          </w:p>
        </w:tc>
        <w:tc>
          <w:tcPr>
            <w:tcW w:w="905" w:type="pct"/>
          </w:tcPr>
          <w:p w14:paraId="5B6C9F42" w14:textId="77777777" w:rsidR="00CC4FEC" w:rsidRPr="008323F1" w:rsidRDefault="00CC4FEC" w:rsidP="00AE1991">
            <w:pPr>
              <w:pStyle w:val="Header"/>
              <w:rPr>
                <w:rFonts w:cs="Arial"/>
                <w:i w:val="0"/>
                <w:iCs w:val="0"/>
                <w:lang w:val="en"/>
              </w:rPr>
            </w:pPr>
            <w:r w:rsidRPr="008323F1">
              <w:rPr>
                <w:rFonts w:cs="Arial"/>
                <w:i w:val="0"/>
                <w:iCs w:val="0"/>
                <w:lang w:val="en"/>
              </w:rPr>
              <w:t>To complete the student understanding of the DCI ESS1.B Earth and the Solar System</w:t>
            </w:r>
            <w:r>
              <w:rPr>
                <w:rFonts w:cs="Arial"/>
                <w:i w:val="0"/>
                <w:iCs w:val="0"/>
                <w:lang w:val="en"/>
              </w:rPr>
              <w:t>.</w:t>
            </w:r>
          </w:p>
        </w:tc>
      </w:tr>
      <w:tr w:rsidR="00CC4FEC" w:rsidRPr="008323F1" w14:paraId="78C96BE1" w14:textId="77777777" w:rsidTr="00AE1991">
        <w:trPr>
          <w:cantSplit/>
        </w:trPr>
        <w:tc>
          <w:tcPr>
            <w:tcW w:w="308" w:type="pct"/>
          </w:tcPr>
          <w:p w14:paraId="71C32E92" w14:textId="77777777" w:rsidR="00CC4FEC" w:rsidRPr="008323F1" w:rsidRDefault="00CC4FEC" w:rsidP="00AE1991">
            <w:pPr>
              <w:pStyle w:val="Header"/>
              <w:rPr>
                <w:rFonts w:cs="Arial"/>
                <w:i w:val="0"/>
                <w:iCs w:val="0"/>
              </w:rPr>
            </w:pPr>
            <w:r w:rsidRPr="008323F1">
              <w:rPr>
                <w:rFonts w:cs="Arial"/>
                <w:i w:val="0"/>
                <w:iCs w:val="0"/>
              </w:rPr>
              <w:lastRenderedPageBreak/>
              <w:t>6</w:t>
            </w:r>
          </w:p>
        </w:tc>
        <w:tc>
          <w:tcPr>
            <w:tcW w:w="475" w:type="pct"/>
          </w:tcPr>
          <w:p w14:paraId="67DE9524" w14:textId="77777777" w:rsidR="00CC4FEC" w:rsidRPr="008323F1" w:rsidRDefault="00CC4FEC" w:rsidP="00AE1991">
            <w:pPr>
              <w:pStyle w:val="Header"/>
              <w:rPr>
                <w:rFonts w:cs="Arial"/>
                <w:i w:val="0"/>
                <w:iCs w:val="0"/>
                <w:lang w:val="en"/>
              </w:rPr>
            </w:pPr>
            <w:r>
              <w:rPr>
                <w:rFonts w:cs="Arial"/>
                <w:i w:val="0"/>
                <w:iCs w:val="0"/>
                <w:lang w:val="en"/>
              </w:rPr>
              <w:t>6</w:t>
            </w:r>
          </w:p>
        </w:tc>
        <w:tc>
          <w:tcPr>
            <w:tcW w:w="775" w:type="pct"/>
          </w:tcPr>
          <w:p w14:paraId="610C7AE4" w14:textId="77777777" w:rsidR="00CC4FEC" w:rsidRPr="008323F1" w:rsidRDefault="00CC4FEC" w:rsidP="00AE1991">
            <w:pPr>
              <w:pStyle w:val="Header"/>
              <w:rPr>
                <w:rFonts w:cs="Arial"/>
                <w:i w:val="0"/>
                <w:iCs w:val="0"/>
              </w:rPr>
            </w:pPr>
            <w:r w:rsidRPr="008323F1">
              <w:rPr>
                <w:rFonts w:cs="Arial"/>
                <w:i w:val="0"/>
                <w:iCs w:val="0"/>
              </w:rPr>
              <w:t>Lesson 6.2 to 6.3, 6.12</w:t>
            </w:r>
          </w:p>
        </w:tc>
        <w:tc>
          <w:tcPr>
            <w:tcW w:w="727" w:type="pct"/>
          </w:tcPr>
          <w:p w14:paraId="36D35D7D" w14:textId="77777777" w:rsidR="00CC4FEC" w:rsidRPr="008323F1" w:rsidRDefault="00CC4FEC" w:rsidP="00AE1991">
            <w:pPr>
              <w:pStyle w:val="Header"/>
              <w:rPr>
                <w:rFonts w:cs="Arial"/>
                <w:i w:val="0"/>
                <w:iCs w:val="0"/>
              </w:rPr>
            </w:pPr>
            <w:r w:rsidRPr="008323F1">
              <w:rPr>
                <w:rFonts w:cs="Arial"/>
                <w:i w:val="0"/>
                <w:iCs w:val="0"/>
              </w:rPr>
              <w:t xml:space="preserve">Exploring Sensory </w:t>
            </w:r>
            <w:r w:rsidRPr="008323F1">
              <w:rPr>
                <w:rFonts w:cs="Arial"/>
                <w:bCs/>
                <w:i w:val="0"/>
                <w:iCs w:val="0"/>
              </w:rPr>
              <w:t>Lesson,</w:t>
            </w:r>
            <w:r>
              <w:rPr>
                <w:rFonts w:cs="Arial"/>
                <w:i w:val="0"/>
                <w:iCs w:val="0"/>
              </w:rPr>
              <w:t xml:space="preserve"> Modeling Sensory Response </w:t>
            </w:r>
            <w:r w:rsidRPr="008323F1">
              <w:rPr>
                <w:rFonts w:cs="Arial"/>
                <w:i w:val="0"/>
                <w:iCs w:val="0"/>
              </w:rPr>
              <w:t>Teacher Resources</w:t>
            </w:r>
          </w:p>
        </w:tc>
        <w:tc>
          <w:tcPr>
            <w:tcW w:w="864" w:type="pct"/>
          </w:tcPr>
          <w:p w14:paraId="65B64406" w14:textId="77777777" w:rsidR="00CC4FEC" w:rsidRPr="008323F1" w:rsidRDefault="00CC4FEC" w:rsidP="00AE1991">
            <w:pPr>
              <w:pStyle w:val="Header"/>
              <w:rPr>
                <w:rFonts w:cs="Arial"/>
                <w:i w:val="0"/>
                <w:iCs w:val="0"/>
                <w:highlight w:val="yellow"/>
                <w:lang w:val="en"/>
              </w:rPr>
            </w:pPr>
            <w:r w:rsidRPr="008323F1">
              <w:rPr>
                <w:rFonts w:cs="Arial"/>
                <w:i w:val="0"/>
                <w:iCs w:val="0"/>
              </w:rPr>
              <w:t>This sequence of lessons on sensory response now concludes with a reflection of how this understanding can help students create more meaningful stories as part of the unit challenge.</w:t>
            </w:r>
          </w:p>
        </w:tc>
        <w:tc>
          <w:tcPr>
            <w:tcW w:w="947" w:type="pct"/>
          </w:tcPr>
          <w:p w14:paraId="1C5C7C30" w14:textId="77777777" w:rsidR="00CC4FEC" w:rsidRPr="008323F1" w:rsidRDefault="00CC4FEC" w:rsidP="00AE1991">
            <w:pPr>
              <w:pStyle w:val="Header"/>
              <w:rPr>
                <w:rFonts w:cs="Arial"/>
                <w:i w:val="0"/>
                <w:iCs w:val="0"/>
                <w:lang w:val="en"/>
              </w:rPr>
            </w:pPr>
            <w:r w:rsidRPr="008323F1">
              <w:rPr>
                <w:rFonts w:cs="Arial"/>
                <w:i w:val="0"/>
                <w:iCs w:val="0"/>
              </w:rPr>
              <w:t>If possible, please add a rubric the teacher for MS-LS 1-8</w:t>
            </w:r>
          </w:p>
        </w:tc>
        <w:tc>
          <w:tcPr>
            <w:tcW w:w="905" w:type="pct"/>
          </w:tcPr>
          <w:p w14:paraId="23150765" w14:textId="77777777" w:rsidR="00CC4FEC" w:rsidRPr="008323F1" w:rsidRDefault="00CC4FEC" w:rsidP="00AE1991">
            <w:pPr>
              <w:pStyle w:val="Header"/>
              <w:rPr>
                <w:rFonts w:cs="Arial"/>
                <w:i w:val="0"/>
                <w:iCs w:val="0"/>
                <w:lang w:val="en"/>
              </w:rPr>
            </w:pPr>
            <w:r w:rsidRPr="008323F1">
              <w:rPr>
                <w:rFonts w:cs="Arial"/>
                <w:i w:val="0"/>
                <w:iCs w:val="0"/>
              </w:rPr>
              <w:t>Since there is a gap in the unit to work on necessary science skills, an answer rubric would be helpful for the teacher to make sure the students do not miss any important details that apply to this PE</w:t>
            </w:r>
          </w:p>
        </w:tc>
      </w:tr>
      <w:tr w:rsidR="00CC4FEC" w:rsidRPr="008323F1" w14:paraId="65EB55A7" w14:textId="77777777" w:rsidTr="00AE1991">
        <w:trPr>
          <w:cantSplit/>
        </w:trPr>
        <w:tc>
          <w:tcPr>
            <w:tcW w:w="308" w:type="pct"/>
          </w:tcPr>
          <w:p w14:paraId="623C8DCC" w14:textId="77777777" w:rsidR="00CC4FEC" w:rsidRPr="008323F1" w:rsidRDefault="00CC4FEC" w:rsidP="00AE1991">
            <w:pPr>
              <w:pStyle w:val="Header"/>
              <w:rPr>
                <w:rFonts w:cs="Arial"/>
                <w:i w:val="0"/>
                <w:iCs w:val="0"/>
              </w:rPr>
            </w:pPr>
            <w:r w:rsidRPr="008323F1">
              <w:rPr>
                <w:rFonts w:cs="Arial"/>
                <w:i w:val="0"/>
                <w:iCs w:val="0"/>
              </w:rPr>
              <w:t>7</w:t>
            </w:r>
          </w:p>
        </w:tc>
        <w:tc>
          <w:tcPr>
            <w:tcW w:w="475" w:type="pct"/>
          </w:tcPr>
          <w:p w14:paraId="4818BD13" w14:textId="77777777" w:rsidR="00CC4FEC" w:rsidRPr="008323F1" w:rsidRDefault="00CC4FEC" w:rsidP="00AE1991">
            <w:pPr>
              <w:pStyle w:val="Header"/>
              <w:rPr>
                <w:rFonts w:cs="Arial"/>
                <w:i w:val="0"/>
                <w:iCs w:val="0"/>
                <w:lang w:val="en"/>
              </w:rPr>
            </w:pPr>
            <w:r w:rsidRPr="008323F1">
              <w:rPr>
                <w:rFonts w:cs="Arial"/>
                <w:i w:val="0"/>
                <w:iCs w:val="0"/>
                <w:lang w:val="en"/>
              </w:rPr>
              <w:t>6</w:t>
            </w:r>
          </w:p>
        </w:tc>
        <w:tc>
          <w:tcPr>
            <w:tcW w:w="775" w:type="pct"/>
          </w:tcPr>
          <w:p w14:paraId="781A664E" w14:textId="77777777" w:rsidR="00CC4FEC" w:rsidRPr="008323F1" w:rsidRDefault="00CC4FEC" w:rsidP="00AE1991">
            <w:pPr>
              <w:pStyle w:val="Header"/>
              <w:rPr>
                <w:rFonts w:cs="Arial"/>
                <w:i w:val="0"/>
                <w:iCs w:val="0"/>
              </w:rPr>
            </w:pPr>
            <w:r w:rsidRPr="008323F1">
              <w:rPr>
                <w:rFonts w:cs="Arial"/>
                <w:i w:val="0"/>
                <w:iCs w:val="0"/>
              </w:rPr>
              <w:t>Lesson 1.2</w:t>
            </w:r>
          </w:p>
        </w:tc>
        <w:tc>
          <w:tcPr>
            <w:tcW w:w="727" w:type="pct"/>
          </w:tcPr>
          <w:p w14:paraId="27D3A776" w14:textId="77777777" w:rsidR="00CC4FEC" w:rsidRPr="008323F1" w:rsidRDefault="00CC4FEC" w:rsidP="00AE1991">
            <w:pPr>
              <w:pStyle w:val="Header"/>
              <w:rPr>
                <w:rFonts w:cs="Arial"/>
                <w:i w:val="0"/>
                <w:iCs w:val="0"/>
                <w:lang w:val="en"/>
              </w:rPr>
            </w:pPr>
            <w:r w:rsidRPr="008323F1">
              <w:rPr>
                <w:rFonts w:cs="Arial"/>
                <w:i w:val="0"/>
                <w:iCs w:val="0"/>
              </w:rPr>
              <w:t>Teacher Resources</w:t>
            </w:r>
          </w:p>
        </w:tc>
        <w:tc>
          <w:tcPr>
            <w:tcW w:w="864" w:type="pct"/>
          </w:tcPr>
          <w:p w14:paraId="7DCC2DB5" w14:textId="77777777" w:rsidR="00CC4FEC" w:rsidRPr="008323F1" w:rsidRDefault="00CC4FEC" w:rsidP="00AE1991">
            <w:pPr>
              <w:pStyle w:val="Header"/>
              <w:rPr>
                <w:rFonts w:cs="Arial"/>
                <w:i w:val="0"/>
                <w:iCs w:val="0"/>
                <w:highlight w:val="yellow"/>
                <w:lang w:val="en"/>
              </w:rPr>
            </w:pPr>
            <w:r w:rsidRPr="008323F1">
              <w:rPr>
                <w:rFonts w:cs="Arial"/>
                <w:i w:val="0"/>
                <w:iCs w:val="0"/>
              </w:rPr>
              <w:t>File is only a PDF</w:t>
            </w:r>
          </w:p>
        </w:tc>
        <w:tc>
          <w:tcPr>
            <w:tcW w:w="947" w:type="pct"/>
          </w:tcPr>
          <w:p w14:paraId="1D0282C6" w14:textId="77777777" w:rsidR="00CC4FEC" w:rsidRPr="008323F1" w:rsidRDefault="00CC4FEC" w:rsidP="00AE1991">
            <w:pPr>
              <w:pStyle w:val="Header"/>
              <w:rPr>
                <w:rFonts w:cs="Arial"/>
                <w:i w:val="0"/>
                <w:iCs w:val="0"/>
                <w:lang w:val="en"/>
              </w:rPr>
            </w:pPr>
            <w:r w:rsidRPr="008323F1">
              <w:rPr>
                <w:rFonts w:cs="Arial"/>
                <w:i w:val="0"/>
                <w:iCs w:val="0"/>
              </w:rPr>
              <w:t>File as editable document</w:t>
            </w:r>
          </w:p>
        </w:tc>
        <w:tc>
          <w:tcPr>
            <w:tcW w:w="905" w:type="pct"/>
          </w:tcPr>
          <w:p w14:paraId="045FAFE3" w14:textId="77777777" w:rsidR="00CC4FEC" w:rsidRPr="008323F1" w:rsidRDefault="00CC4FEC" w:rsidP="00AE1991">
            <w:pPr>
              <w:pStyle w:val="Header"/>
              <w:rPr>
                <w:rFonts w:cs="Arial"/>
                <w:i w:val="0"/>
                <w:iCs w:val="0"/>
                <w:lang w:val="en"/>
              </w:rPr>
            </w:pPr>
            <w:r w:rsidRPr="008323F1">
              <w:rPr>
                <w:rFonts w:cs="Arial"/>
                <w:i w:val="0"/>
                <w:iCs w:val="0"/>
              </w:rPr>
              <w:t>If the document is editable, it makes it easy for the teacher to make accommodations for their students</w:t>
            </w:r>
          </w:p>
        </w:tc>
      </w:tr>
      <w:tr w:rsidR="00CC4FEC" w:rsidRPr="008323F1" w14:paraId="44633C56" w14:textId="77777777" w:rsidTr="00AE1991">
        <w:trPr>
          <w:cantSplit/>
        </w:trPr>
        <w:tc>
          <w:tcPr>
            <w:tcW w:w="308" w:type="pct"/>
          </w:tcPr>
          <w:p w14:paraId="1041DEBB" w14:textId="77777777" w:rsidR="00CC4FEC" w:rsidRPr="008323F1" w:rsidRDefault="00CC4FEC" w:rsidP="00AE1991">
            <w:pPr>
              <w:pStyle w:val="Header"/>
              <w:rPr>
                <w:rFonts w:cs="Arial"/>
                <w:i w:val="0"/>
                <w:iCs w:val="0"/>
              </w:rPr>
            </w:pPr>
            <w:r w:rsidRPr="008323F1">
              <w:rPr>
                <w:rFonts w:cs="Arial"/>
                <w:i w:val="0"/>
                <w:iCs w:val="0"/>
              </w:rPr>
              <w:lastRenderedPageBreak/>
              <w:t>8</w:t>
            </w:r>
          </w:p>
        </w:tc>
        <w:tc>
          <w:tcPr>
            <w:tcW w:w="475" w:type="pct"/>
          </w:tcPr>
          <w:p w14:paraId="4A0A7776" w14:textId="77777777" w:rsidR="00CC4FEC" w:rsidRPr="008323F1" w:rsidRDefault="00CC4FEC" w:rsidP="00AE1991">
            <w:pPr>
              <w:pStyle w:val="Header"/>
              <w:rPr>
                <w:rFonts w:cs="Arial"/>
                <w:i w:val="0"/>
                <w:iCs w:val="0"/>
                <w:lang w:val="en"/>
              </w:rPr>
            </w:pPr>
            <w:r w:rsidRPr="008323F1">
              <w:rPr>
                <w:rFonts w:cs="Arial"/>
                <w:i w:val="0"/>
                <w:iCs w:val="0"/>
                <w:lang w:val="en"/>
              </w:rPr>
              <w:t>6</w:t>
            </w:r>
          </w:p>
        </w:tc>
        <w:tc>
          <w:tcPr>
            <w:tcW w:w="775" w:type="pct"/>
          </w:tcPr>
          <w:p w14:paraId="0E95C74E" w14:textId="77777777" w:rsidR="00CC4FEC" w:rsidRPr="008323F1" w:rsidRDefault="00CC4FEC" w:rsidP="00AE1991">
            <w:pPr>
              <w:pStyle w:val="Header"/>
              <w:rPr>
                <w:rFonts w:cs="Arial"/>
                <w:i w:val="0"/>
                <w:iCs w:val="0"/>
              </w:rPr>
            </w:pPr>
            <w:r w:rsidRPr="008323F1">
              <w:rPr>
                <w:rFonts w:cs="Arial"/>
                <w:i w:val="0"/>
                <w:iCs w:val="0"/>
              </w:rPr>
              <w:t>Standards List</w:t>
            </w:r>
          </w:p>
        </w:tc>
        <w:tc>
          <w:tcPr>
            <w:tcW w:w="727" w:type="pct"/>
          </w:tcPr>
          <w:p w14:paraId="230BC238" w14:textId="77777777" w:rsidR="00CC4FEC" w:rsidRPr="008323F1" w:rsidRDefault="00CC4FEC" w:rsidP="00AE1991">
            <w:pPr>
              <w:pStyle w:val="Header"/>
              <w:rPr>
                <w:rFonts w:cs="Arial"/>
                <w:i w:val="0"/>
                <w:iCs w:val="0"/>
                <w:lang w:val="en"/>
              </w:rPr>
            </w:pPr>
            <w:r w:rsidRPr="008323F1">
              <w:rPr>
                <w:rFonts w:cs="Arial"/>
                <w:i w:val="0"/>
                <w:iCs w:val="0"/>
                <w:lang w:val="en"/>
              </w:rPr>
              <w:t>Grade 6 Overview, Standards, LS1.1</w:t>
            </w:r>
          </w:p>
        </w:tc>
        <w:tc>
          <w:tcPr>
            <w:tcW w:w="864" w:type="pct"/>
          </w:tcPr>
          <w:p w14:paraId="1526B1BE" w14:textId="77777777" w:rsidR="00CC4FEC" w:rsidRPr="008323F1" w:rsidRDefault="00CC4FEC" w:rsidP="00AE1991">
            <w:pPr>
              <w:pStyle w:val="Header"/>
              <w:rPr>
                <w:rFonts w:cs="Arial"/>
                <w:i w:val="0"/>
                <w:iCs w:val="0"/>
                <w:highlight w:val="yellow"/>
                <w:lang w:val="en"/>
              </w:rPr>
            </w:pPr>
            <w:r w:rsidRPr="008323F1">
              <w:rPr>
                <w:rFonts w:cs="Arial"/>
                <w:i w:val="0"/>
                <w:iCs w:val="0"/>
                <w:lang w:val="en"/>
              </w:rPr>
              <w:t>[Clarification Statement: Emphasis is on developing evidence that living things are made of cells, distinguishing between living and non-living things, and understanding that living things may be made of one cell or many and varied cells.]</w:t>
            </w:r>
          </w:p>
        </w:tc>
        <w:tc>
          <w:tcPr>
            <w:tcW w:w="947" w:type="pct"/>
          </w:tcPr>
          <w:p w14:paraId="087D7FDF" w14:textId="77777777" w:rsidR="00CC4FEC" w:rsidRPr="008323F1" w:rsidRDefault="00CC4FEC" w:rsidP="00AE1991">
            <w:pPr>
              <w:pStyle w:val="Header"/>
              <w:rPr>
                <w:rFonts w:cs="Arial"/>
                <w:i w:val="0"/>
                <w:iCs w:val="0"/>
                <w:lang w:val="en"/>
              </w:rPr>
            </w:pPr>
            <w:r w:rsidRPr="008323F1">
              <w:rPr>
                <w:rFonts w:cs="Arial"/>
                <w:i w:val="0"/>
                <w:iCs w:val="0"/>
                <w:lang w:val="en"/>
              </w:rPr>
              <w:t xml:space="preserve">[Clarification Statement:  Emphasis is on developing evidence that living things (including Bacteria, Archaea, and Eukarya) are made of cells, distinguishing between living and non-living </w:t>
            </w:r>
            <w:r>
              <w:rPr>
                <w:rFonts w:cs="Arial"/>
                <w:i w:val="0"/>
                <w:iCs w:val="0"/>
                <w:lang w:val="en"/>
              </w:rPr>
              <w:t xml:space="preserve">[Clarification Statement: </w:t>
            </w:r>
            <w:r w:rsidRPr="008323F1">
              <w:rPr>
                <w:rFonts w:cs="Arial"/>
                <w:i w:val="0"/>
                <w:iCs w:val="0"/>
                <w:lang w:val="en"/>
              </w:rPr>
              <w:t xml:space="preserve">Emphasis is on developing evidence that living things </w:t>
            </w:r>
            <w:r w:rsidRPr="008323F1">
              <w:rPr>
                <w:rFonts w:cs="Arial"/>
                <w:b/>
                <w:i w:val="0"/>
                <w:iCs w:val="0"/>
                <w:lang w:val="en"/>
              </w:rPr>
              <w:t>(including Bacteria, Archaea, and Eukarya)</w:t>
            </w:r>
            <w:r w:rsidRPr="008323F1">
              <w:rPr>
                <w:rFonts w:cs="Arial"/>
                <w:i w:val="0"/>
                <w:iCs w:val="0"/>
                <w:lang w:val="en"/>
              </w:rPr>
              <w:t xml:space="preserve"> are made of cells, distinguishing between living and non-living.</w:t>
            </w:r>
          </w:p>
        </w:tc>
        <w:tc>
          <w:tcPr>
            <w:tcW w:w="905" w:type="pct"/>
          </w:tcPr>
          <w:p w14:paraId="519F4A2E" w14:textId="77777777" w:rsidR="00CC4FEC" w:rsidRPr="008323F1" w:rsidRDefault="00CC4FEC" w:rsidP="00AE1991">
            <w:pPr>
              <w:pStyle w:val="Header"/>
              <w:spacing w:after="240"/>
              <w:rPr>
                <w:rFonts w:cs="Arial"/>
                <w:i w:val="0"/>
                <w:iCs w:val="0"/>
                <w:lang w:val="en"/>
              </w:rPr>
            </w:pPr>
            <w:r w:rsidRPr="008323F1">
              <w:rPr>
                <w:rFonts w:cs="Arial"/>
                <w:i w:val="0"/>
                <w:iCs w:val="0"/>
                <w:lang w:val="en"/>
              </w:rPr>
              <w:t>Correct an omission in language: content that supports this standard is already in place.</w:t>
            </w:r>
          </w:p>
          <w:p w14:paraId="66ED9B14" w14:textId="77777777" w:rsidR="00CC4FEC" w:rsidRPr="008323F1" w:rsidRDefault="00CC4FEC" w:rsidP="00AE1991">
            <w:pPr>
              <w:pStyle w:val="Header"/>
              <w:rPr>
                <w:rFonts w:cs="Arial"/>
                <w:i w:val="0"/>
                <w:iCs w:val="0"/>
                <w:lang w:val="en"/>
              </w:rPr>
            </w:pPr>
            <w:r w:rsidRPr="008323F1">
              <w:rPr>
                <w:rFonts w:cs="Arial"/>
                <w:i w:val="0"/>
                <w:iCs w:val="0"/>
                <w:lang w:val="en"/>
              </w:rPr>
              <w:t>Also recommended to add this standard reference to places in curriculum that reflect student learning about bacteria and viruses.</w:t>
            </w:r>
          </w:p>
        </w:tc>
      </w:tr>
      <w:tr w:rsidR="00CC4FEC" w:rsidRPr="008323F1" w14:paraId="01726B9A" w14:textId="77777777" w:rsidTr="00AE1991">
        <w:trPr>
          <w:cantSplit/>
        </w:trPr>
        <w:tc>
          <w:tcPr>
            <w:tcW w:w="308" w:type="pct"/>
          </w:tcPr>
          <w:p w14:paraId="2E0E8290" w14:textId="77777777" w:rsidR="00CC4FEC" w:rsidRPr="008323F1" w:rsidRDefault="00CC4FEC" w:rsidP="00AE1991">
            <w:pPr>
              <w:pStyle w:val="Header"/>
              <w:rPr>
                <w:rFonts w:cs="Arial"/>
                <w:i w:val="0"/>
                <w:iCs w:val="0"/>
              </w:rPr>
            </w:pPr>
            <w:r w:rsidRPr="008323F1">
              <w:rPr>
                <w:rFonts w:cs="Arial"/>
                <w:i w:val="0"/>
                <w:iCs w:val="0"/>
              </w:rPr>
              <w:t>9</w:t>
            </w:r>
          </w:p>
        </w:tc>
        <w:tc>
          <w:tcPr>
            <w:tcW w:w="475" w:type="pct"/>
          </w:tcPr>
          <w:p w14:paraId="7DB3A78C" w14:textId="77777777" w:rsidR="00CC4FEC" w:rsidRPr="008323F1" w:rsidRDefault="00CC4FEC" w:rsidP="00AE1991">
            <w:pPr>
              <w:rPr>
                <w:rFonts w:cs="Arial"/>
                <w:i w:val="0"/>
              </w:rPr>
            </w:pPr>
            <w:r w:rsidRPr="008323F1">
              <w:rPr>
                <w:rFonts w:cs="Arial"/>
                <w:i w:val="0"/>
              </w:rPr>
              <w:t>8</w:t>
            </w:r>
          </w:p>
        </w:tc>
        <w:tc>
          <w:tcPr>
            <w:tcW w:w="775" w:type="pct"/>
          </w:tcPr>
          <w:p w14:paraId="702FB2DF" w14:textId="77777777" w:rsidR="00CC4FEC" w:rsidRPr="008323F1" w:rsidRDefault="00CC4FEC" w:rsidP="00AE1991">
            <w:pPr>
              <w:rPr>
                <w:rFonts w:cs="Arial"/>
                <w:i w:val="0"/>
              </w:rPr>
            </w:pPr>
            <w:r w:rsidRPr="008323F1">
              <w:rPr>
                <w:rFonts w:cs="Arial"/>
                <w:i w:val="0"/>
              </w:rPr>
              <w:t>Lesson 6.9</w:t>
            </w:r>
          </w:p>
        </w:tc>
        <w:tc>
          <w:tcPr>
            <w:tcW w:w="727" w:type="pct"/>
          </w:tcPr>
          <w:p w14:paraId="70EE0F84" w14:textId="77777777" w:rsidR="00CC4FEC" w:rsidRPr="008323F1" w:rsidRDefault="00CC4FEC" w:rsidP="00AE1991">
            <w:pPr>
              <w:rPr>
                <w:rFonts w:cs="Arial"/>
                <w:i w:val="0"/>
              </w:rPr>
            </w:pPr>
            <w:r w:rsidRPr="008323F1">
              <w:rPr>
                <w:rFonts w:cs="Arial"/>
                <w:i w:val="0"/>
              </w:rPr>
              <w:t>Gravitational Simulation Activity</w:t>
            </w:r>
          </w:p>
        </w:tc>
        <w:tc>
          <w:tcPr>
            <w:tcW w:w="864" w:type="pct"/>
          </w:tcPr>
          <w:p w14:paraId="77D63A8E" w14:textId="77777777" w:rsidR="00CC4FEC" w:rsidRPr="008323F1" w:rsidRDefault="00CC4FEC" w:rsidP="00AE1991">
            <w:pPr>
              <w:rPr>
                <w:rFonts w:cs="Arial"/>
                <w:i w:val="0"/>
              </w:rPr>
            </w:pPr>
            <w:r w:rsidRPr="008323F1">
              <w:rPr>
                <w:rFonts w:cs="Arial"/>
                <w:i w:val="0"/>
              </w:rPr>
              <w:t>Compare the forces of gravity on the Sun and Earth - which has greater gravitational force?  Wh</w:t>
            </w:r>
            <w:r>
              <w:rPr>
                <w:rFonts w:cs="Arial"/>
                <w:i w:val="0"/>
              </w:rPr>
              <w:t>y</w:t>
            </w:r>
            <w:r w:rsidRPr="008323F1">
              <w:rPr>
                <w:rFonts w:cs="Arial"/>
                <w:i w:val="0"/>
              </w:rPr>
              <w:t>?</w:t>
            </w:r>
          </w:p>
        </w:tc>
        <w:tc>
          <w:tcPr>
            <w:tcW w:w="947" w:type="pct"/>
          </w:tcPr>
          <w:p w14:paraId="7091404F" w14:textId="77777777" w:rsidR="00CC4FEC" w:rsidRPr="008323F1" w:rsidRDefault="00CC4FEC" w:rsidP="00AE1991">
            <w:pPr>
              <w:rPr>
                <w:rFonts w:cs="Arial"/>
                <w:i w:val="0"/>
              </w:rPr>
            </w:pPr>
            <w:r w:rsidRPr="008323F1">
              <w:rPr>
                <w:rFonts w:cs="Arial"/>
                <w:i w:val="0"/>
              </w:rPr>
              <w:t>Compare the forces of gravity on the Sun, Moon, and Earth. Which has a greater gravitational force and how are the patterns of eclipses affected by these forces?</w:t>
            </w:r>
          </w:p>
        </w:tc>
        <w:tc>
          <w:tcPr>
            <w:tcW w:w="905" w:type="pct"/>
          </w:tcPr>
          <w:p w14:paraId="0F5D181B" w14:textId="77777777" w:rsidR="00CC4FEC" w:rsidRPr="008323F1" w:rsidRDefault="00CC4FEC" w:rsidP="00AE1991">
            <w:pPr>
              <w:rPr>
                <w:rFonts w:cs="Arial"/>
                <w:i w:val="0"/>
              </w:rPr>
            </w:pPr>
            <w:r w:rsidRPr="008323F1">
              <w:rPr>
                <w:rFonts w:cs="Arial"/>
                <w:i w:val="0"/>
              </w:rPr>
              <w:t>To complete the student understanding of PE MS-ESS1-1.</w:t>
            </w:r>
          </w:p>
        </w:tc>
      </w:tr>
      <w:tr w:rsidR="00CC4FEC" w:rsidRPr="008323F1" w14:paraId="14A04212" w14:textId="77777777" w:rsidTr="00AE1991">
        <w:trPr>
          <w:cantSplit/>
        </w:trPr>
        <w:tc>
          <w:tcPr>
            <w:tcW w:w="308" w:type="pct"/>
          </w:tcPr>
          <w:p w14:paraId="1D96915E" w14:textId="77777777" w:rsidR="00CC4FEC" w:rsidRPr="008323F1" w:rsidRDefault="00CC4FEC" w:rsidP="00AE1991">
            <w:pPr>
              <w:pStyle w:val="Header"/>
              <w:rPr>
                <w:rFonts w:cs="Arial"/>
                <w:i w:val="0"/>
                <w:iCs w:val="0"/>
              </w:rPr>
            </w:pPr>
            <w:r w:rsidRPr="008323F1">
              <w:rPr>
                <w:rFonts w:cs="Arial"/>
                <w:i w:val="0"/>
                <w:iCs w:val="0"/>
              </w:rPr>
              <w:lastRenderedPageBreak/>
              <w:t>10</w:t>
            </w:r>
          </w:p>
        </w:tc>
        <w:tc>
          <w:tcPr>
            <w:tcW w:w="475" w:type="pct"/>
          </w:tcPr>
          <w:p w14:paraId="34539340" w14:textId="77777777" w:rsidR="00CC4FEC" w:rsidRPr="008323F1" w:rsidRDefault="00CC4FEC" w:rsidP="00AE1991">
            <w:pPr>
              <w:rPr>
                <w:rFonts w:cs="Arial"/>
                <w:i w:val="0"/>
              </w:rPr>
            </w:pPr>
            <w:r w:rsidRPr="008323F1">
              <w:rPr>
                <w:rFonts w:cs="Arial"/>
                <w:i w:val="0"/>
              </w:rPr>
              <w:t>8</w:t>
            </w:r>
          </w:p>
        </w:tc>
        <w:tc>
          <w:tcPr>
            <w:tcW w:w="775" w:type="pct"/>
          </w:tcPr>
          <w:p w14:paraId="0544C3E6" w14:textId="77777777" w:rsidR="00CC4FEC" w:rsidRPr="008323F1" w:rsidRDefault="00CC4FEC" w:rsidP="00AE1991">
            <w:pPr>
              <w:rPr>
                <w:rFonts w:cs="Arial"/>
                <w:i w:val="0"/>
              </w:rPr>
            </w:pPr>
            <w:r w:rsidRPr="008323F1">
              <w:rPr>
                <w:rFonts w:cs="Arial"/>
                <w:i w:val="0"/>
              </w:rPr>
              <w:t>Lesson 6.11</w:t>
            </w:r>
          </w:p>
        </w:tc>
        <w:tc>
          <w:tcPr>
            <w:tcW w:w="727" w:type="pct"/>
          </w:tcPr>
          <w:p w14:paraId="3A1C0EE2" w14:textId="77777777" w:rsidR="00CC4FEC" w:rsidRPr="008323F1" w:rsidRDefault="00CC4FEC" w:rsidP="00AE1991">
            <w:pPr>
              <w:rPr>
                <w:rFonts w:cs="Arial"/>
                <w:i w:val="0"/>
              </w:rPr>
            </w:pPr>
            <w:r w:rsidRPr="008323F1">
              <w:rPr>
                <w:rFonts w:cs="Arial"/>
                <w:i w:val="0"/>
              </w:rPr>
              <w:t>worksheet 6.11a</w:t>
            </w:r>
          </w:p>
        </w:tc>
        <w:tc>
          <w:tcPr>
            <w:tcW w:w="864" w:type="pct"/>
          </w:tcPr>
          <w:p w14:paraId="6173B866" w14:textId="77777777" w:rsidR="00CC4FEC" w:rsidRPr="008323F1" w:rsidRDefault="00CC4FEC" w:rsidP="00AE1991">
            <w:pPr>
              <w:rPr>
                <w:rFonts w:cs="Arial"/>
                <w:i w:val="0"/>
              </w:rPr>
            </w:pPr>
            <w:r w:rsidRPr="008323F1">
              <w:rPr>
                <w:rFonts w:cs="Arial"/>
                <w:i w:val="0"/>
              </w:rPr>
              <w:t>The Model… Includes the Sun and the Earth-Earth must have a North Pole, South Pole, and Equator.</w:t>
            </w:r>
          </w:p>
        </w:tc>
        <w:tc>
          <w:tcPr>
            <w:tcW w:w="947" w:type="pct"/>
          </w:tcPr>
          <w:p w14:paraId="2F75FD5E" w14:textId="77777777" w:rsidR="00CC4FEC" w:rsidRPr="008323F1" w:rsidRDefault="00CC4FEC" w:rsidP="00AE1991">
            <w:pPr>
              <w:rPr>
                <w:rFonts w:cs="Arial"/>
                <w:i w:val="0"/>
              </w:rPr>
            </w:pPr>
            <w:r w:rsidRPr="008323F1">
              <w:rPr>
                <w:rFonts w:cs="Arial"/>
                <w:i w:val="0"/>
              </w:rPr>
              <w:t>The Model…Incudes the Sun, Moon, and the Earth-Earth must have a North Pole, South Pole, and Equator.</w:t>
            </w:r>
          </w:p>
        </w:tc>
        <w:tc>
          <w:tcPr>
            <w:tcW w:w="905" w:type="pct"/>
          </w:tcPr>
          <w:p w14:paraId="5C85D098" w14:textId="77777777" w:rsidR="00CC4FEC" w:rsidRPr="008323F1" w:rsidRDefault="00CC4FEC" w:rsidP="00AE1991">
            <w:pPr>
              <w:rPr>
                <w:rFonts w:cs="Arial"/>
                <w:i w:val="0"/>
              </w:rPr>
            </w:pPr>
            <w:r w:rsidRPr="008323F1">
              <w:rPr>
                <w:rFonts w:cs="Arial"/>
                <w:i w:val="0"/>
              </w:rPr>
              <w:t>To complete the student understanding of PE MS-ESS1-1.</w:t>
            </w:r>
          </w:p>
        </w:tc>
      </w:tr>
      <w:tr w:rsidR="00CC4FEC" w:rsidRPr="008323F1" w14:paraId="13B7F248" w14:textId="77777777" w:rsidTr="00AE1991">
        <w:trPr>
          <w:cantSplit/>
        </w:trPr>
        <w:tc>
          <w:tcPr>
            <w:tcW w:w="308" w:type="pct"/>
          </w:tcPr>
          <w:p w14:paraId="631360C3" w14:textId="77777777" w:rsidR="00CC4FEC" w:rsidRPr="008323F1" w:rsidRDefault="00CC4FEC" w:rsidP="00AE1991">
            <w:pPr>
              <w:pStyle w:val="Header"/>
              <w:rPr>
                <w:rFonts w:cs="Arial"/>
                <w:i w:val="0"/>
                <w:iCs w:val="0"/>
              </w:rPr>
            </w:pPr>
            <w:r w:rsidRPr="008323F1">
              <w:rPr>
                <w:rFonts w:cs="Arial"/>
                <w:i w:val="0"/>
                <w:iCs w:val="0"/>
              </w:rPr>
              <w:t>11</w:t>
            </w:r>
          </w:p>
        </w:tc>
        <w:tc>
          <w:tcPr>
            <w:tcW w:w="475" w:type="pct"/>
          </w:tcPr>
          <w:p w14:paraId="797409D4" w14:textId="77777777" w:rsidR="00CC4FEC" w:rsidRPr="008323F1" w:rsidRDefault="00CC4FEC" w:rsidP="00AE1991">
            <w:pPr>
              <w:rPr>
                <w:rFonts w:cs="Arial"/>
                <w:i w:val="0"/>
              </w:rPr>
            </w:pPr>
            <w:r w:rsidRPr="008323F1">
              <w:rPr>
                <w:rFonts w:cs="Arial"/>
                <w:i w:val="0"/>
              </w:rPr>
              <w:t>8</w:t>
            </w:r>
          </w:p>
        </w:tc>
        <w:tc>
          <w:tcPr>
            <w:tcW w:w="775" w:type="pct"/>
          </w:tcPr>
          <w:p w14:paraId="73AA06EB" w14:textId="77777777" w:rsidR="00CC4FEC" w:rsidRPr="008323F1" w:rsidRDefault="00CC4FEC" w:rsidP="00AE1991">
            <w:pPr>
              <w:rPr>
                <w:rFonts w:cs="Arial"/>
                <w:i w:val="0"/>
              </w:rPr>
            </w:pPr>
            <w:r w:rsidRPr="008323F1">
              <w:rPr>
                <w:rFonts w:cs="Arial"/>
                <w:i w:val="0"/>
              </w:rPr>
              <w:t>Lesson 1.2</w:t>
            </w:r>
          </w:p>
        </w:tc>
        <w:tc>
          <w:tcPr>
            <w:tcW w:w="727" w:type="pct"/>
          </w:tcPr>
          <w:p w14:paraId="5CD85DC8" w14:textId="77777777" w:rsidR="00CC4FEC" w:rsidRPr="008323F1" w:rsidRDefault="00CC4FEC" w:rsidP="00AE1991">
            <w:pPr>
              <w:rPr>
                <w:rFonts w:cs="Arial"/>
                <w:i w:val="0"/>
              </w:rPr>
            </w:pPr>
            <w:r w:rsidRPr="008323F1">
              <w:rPr>
                <w:rFonts w:cs="Arial"/>
                <w:i w:val="0"/>
              </w:rPr>
              <w:t>The Blue Marble Activity</w:t>
            </w:r>
          </w:p>
        </w:tc>
        <w:tc>
          <w:tcPr>
            <w:tcW w:w="864" w:type="pct"/>
          </w:tcPr>
          <w:p w14:paraId="73929799" w14:textId="77777777" w:rsidR="00CC4FEC" w:rsidRPr="008323F1" w:rsidRDefault="00CC4FEC" w:rsidP="00AE1991">
            <w:pPr>
              <w:rPr>
                <w:rFonts w:cs="Arial"/>
                <w:i w:val="0"/>
              </w:rPr>
            </w:pPr>
            <w:r w:rsidRPr="008323F1">
              <w:rPr>
                <w:rFonts w:cs="Arial"/>
                <w:i w:val="0"/>
              </w:rPr>
              <w:t>Explain that students should use other planets, the moon, and the Sun to provide points of reference for the representation</w:t>
            </w:r>
          </w:p>
        </w:tc>
        <w:tc>
          <w:tcPr>
            <w:tcW w:w="947" w:type="pct"/>
          </w:tcPr>
          <w:p w14:paraId="59CEAF88" w14:textId="77777777" w:rsidR="00CC4FEC" w:rsidRPr="008323F1" w:rsidRDefault="00CC4FEC" w:rsidP="00AE1991">
            <w:pPr>
              <w:rPr>
                <w:rFonts w:cs="Arial"/>
                <w:i w:val="0"/>
              </w:rPr>
            </w:pPr>
            <w:r w:rsidRPr="008323F1">
              <w:rPr>
                <w:rFonts w:cs="Arial"/>
                <w:i w:val="0"/>
              </w:rPr>
              <w:t>Explain that students should use other planets, the moon, their understanding of the phases of the moon, and the Sun to provide points of re</w:t>
            </w:r>
            <w:r>
              <w:rPr>
                <w:rFonts w:cs="Arial"/>
                <w:i w:val="0"/>
              </w:rPr>
              <w:t>ference for the representation.</w:t>
            </w:r>
          </w:p>
        </w:tc>
        <w:tc>
          <w:tcPr>
            <w:tcW w:w="905" w:type="pct"/>
          </w:tcPr>
          <w:p w14:paraId="6930E46C" w14:textId="77777777" w:rsidR="00CC4FEC" w:rsidRPr="008323F1" w:rsidRDefault="00CC4FEC" w:rsidP="00AE1991">
            <w:pPr>
              <w:rPr>
                <w:rFonts w:cs="Arial"/>
                <w:i w:val="0"/>
              </w:rPr>
            </w:pPr>
            <w:r w:rsidRPr="008323F1">
              <w:rPr>
                <w:rFonts w:cs="Arial"/>
                <w:i w:val="0"/>
              </w:rPr>
              <w:t>To complete the student understanding of PE MS-ESS1-1.</w:t>
            </w:r>
          </w:p>
        </w:tc>
      </w:tr>
      <w:tr w:rsidR="00CC4FEC" w:rsidRPr="008323F1" w14:paraId="7CC8480C" w14:textId="77777777" w:rsidTr="00AE1991">
        <w:trPr>
          <w:cantSplit/>
        </w:trPr>
        <w:tc>
          <w:tcPr>
            <w:tcW w:w="308" w:type="pct"/>
          </w:tcPr>
          <w:p w14:paraId="12D66EFA" w14:textId="77777777" w:rsidR="00CC4FEC" w:rsidRPr="008323F1" w:rsidRDefault="00CC4FEC" w:rsidP="00AE1991">
            <w:pPr>
              <w:pStyle w:val="Header"/>
              <w:rPr>
                <w:rFonts w:cs="Arial"/>
                <w:i w:val="0"/>
                <w:iCs w:val="0"/>
              </w:rPr>
            </w:pPr>
            <w:r w:rsidRPr="008323F1">
              <w:rPr>
                <w:rFonts w:cs="Arial"/>
                <w:i w:val="0"/>
                <w:iCs w:val="0"/>
              </w:rPr>
              <w:t>12</w:t>
            </w:r>
          </w:p>
        </w:tc>
        <w:tc>
          <w:tcPr>
            <w:tcW w:w="475" w:type="pct"/>
          </w:tcPr>
          <w:p w14:paraId="476C36D9" w14:textId="77777777" w:rsidR="00CC4FEC" w:rsidRPr="008323F1" w:rsidRDefault="00CC4FEC" w:rsidP="00AE1991">
            <w:pPr>
              <w:rPr>
                <w:rFonts w:cs="Arial"/>
                <w:i w:val="0"/>
              </w:rPr>
            </w:pPr>
            <w:r w:rsidRPr="008323F1">
              <w:rPr>
                <w:rFonts w:cs="Arial"/>
                <w:i w:val="0"/>
              </w:rPr>
              <w:t>6</w:t>
            </w:r>
          </w:p>
        </w:tc>
        <w:tc>
          <w:tcPr>
            <w:tcW w:w="775" w:type="pct"/>
          </w:tcPr>
          <w:p w14:paraId="1D810E5B" w14:textId="77777777" w:rsidR="00CC4FEC" w:rsidRPr="008323F1" w:rsidRDefault="00CC4FEC" w:rsidP="00AE1991">
            <w:pPr>
              <w:rPr>
                <w:rFonts w:cs="Arial"/>
                <w:i w:val="0"/>
              </w:rPr>
            </w:pPr>
            <w:r w:rsidRPr="008323F1">
              <w:rPr>
                <w:rFonts w:cs="Arial"/>
                <w:i w:val="0"/>
              </w:rPr>
              <w:t>Lesson 6.12</w:t>
            </w:r>
          </w:p>
        </w:tc>
        <w:tc>
          <w:tcPr>
            <w:tcW w:w="727" w:type="pct"/>
          </w:tcPr>
          <w:p w14:paraId="7B1085A2" w14:textId="77777777" w:rsidR="00CC4FEC" w:rsidRPr="008323F1" w:rsidRDefault="00CC4FEC" w:rsidP="00AE1991">
            <w:pPr>
              <w:rPr>
                <w:rFonts w:cs="Arial"/>
                <w:i w:val="0"/>
              </w:rPr>
            </w:pPr>
            <w:r w:rsidRPr="008323F1">
              <w:rPr>
                <w:rFonts w:cs="Arial"/>
                <w:i w:val="0"/>
              </w:rPr>
              <w:t>Modeling Sensory Response L.P. Activity 1</w:t>
            </w:r>
          </w:p>
        </w:tc>
        <w:tc>
          <w:tcPr>
            <w:tcW w:w="864" w:type="pct"/>
          </w:tcPr>
          <w:p w14:paraId="43E38A1E" w14:textId="77777777" w:rsidR="00CC4FEC" w:rsidRPr="008323F1" w:rsidRDefault="00CC4FEC" w:rsidP="00AE1991">
            <w:pPr>
              <w:rPr>
                <w:rFonts w:cs="Arial"/>
                <w:i w:val="0"/>
              </w:rPr>
            </w:pPr>
            <w:r w:rsidRPr="008323F1">
              <w:rPr>
                <w:rFonts w:cs="Arial"/>
                <w:i w:val="0"/>
              </w:rPr>
              <w:t>The models that students develop are a summative assessment to measure student understanding of sensory response.</w:t>
            </w:r>
          </w:p>
        </w:tc>
        <w:tc>
          <w:tcPr>
            <w:tcW w:w="947" w:type="pct"/>
          </w:tcPr>
          <w:p w14:paraId="0B367AE4" w14:textId="77777777" w:rsidR="00CC4FEC" w:rsidRPr="008323F1" w:rsidRDefault="00CC4FEC" w:rsidP="00AE1991">
            <w:pPr>
              <w:rPr>
                <w:rFonts w:cs="Arial"/>
                <w:i w:val="0"/>
              </w:rPr>
            </w:pPr>
            <w:r w:rsidRPr="008323F1">
              <w:rPr>
                <w:rFonts w:cs="Arial"/>
                <w:i w:val="0"/>
              </w:rPr>
              <w:t>The models that students develop are a summative assessment to measure student understanding of sensory response that emphasizes both physical and emotional responses to stimuli.</w:t>
            </w:r>
          </w:p>
        </w:tc>
        <w:tc>
          <w:tcPr>
            <w:tcW w:w="905" w:type="pct"/>
          </w:tcPr>
          <w:p w14:paraId="44153613" w14:textId="77777777" w:rsidR="00CC4FEC" w:rsidRPr="008323F1" w:rsidRDefault="00CC4FEC" w:rsidP="00AE1991">
            <w:pPr>
              <w:rPr>
                <w:rFonts w:cs="Arial"/>
                <w:i w:val="0"/>
              </w:rPr>
            </w:pPr>
            <w:r w:rsidRPr="008323F1">
              <w:rPr>
                <w:rFonts w:cs="Arial"/>
                <w:i w:val="0"/>
              </w:rPr>
              <w:t>To complete the student understanding of PE MS-LS1-8.</w:t>
            </w:r>
          </w:p>
        </w:tc>
      </w:tr>
      <w:tr w:rsidR="00CC4FEC" w:rsidRPr="008323F1" w14:paraId="6C453BAD" w14:textId="77777777" w:rsidTr="00AE1991">
        <w:trPr>
          <w:cantSplit/>
        </w:trPr>
        <w:tc>
          <w:tcPr>
            <w:tcW w:w="308" w:type="pct"/>
          </w:tcPr>
          <w:p w14:paraId="2A80E9B3" w14:textId="77777777" w:rsidR="00CC4FEC" w:rsidRPr="008323F1" w:rsidRDefault="00CC4FEC" w:rsidP="00AE1991">
            <w:pPr>
              <w:pStyle w:val="Header"/>
              <w:rPr>
                <w:rFonts w:cs="Arial"/>
                <w:i w:val="0"/>
                <w:iCs w:val="0"/>
              </w:rPr>
            </w:pPr>
            <w:r w:rsidRPr="008323F1">
              <w:rPr>
                <w:rFonts w:cs="Arial"/>
                <w:i w:val="0"/>
                <w:iCs w:val="0"/>
              </w:rPr>
              <w:lastRenderedPageBreak/>
              <w:t>13</w:t>
            </w:r>
          </w:p>
        </w:tc>
        <w:tc>
          <w:tcPr>
            <w:tcW w:w="475" w:type="pct"/>
          </w:tcPr>
          <w:p w14:paraId="2E923CE3" w14:textId="77777777" w:rsidR="00CC4FEC" w:rsidRPr="008323F1" w:rsidRDefault="00CC4FEC" w:rsidP="00AE1991">
            <w:pPr>
              <w:rPr>
                <w:rFonts w:cs="Arial"/>
                <w:i w:val="0"/>
              </w:rPr>
            </w:pPr>
            <w:r w:rsidRPr="008323F1">
              <w:rPr>
                <w:rFonts w:cs="Arial"/>
                <w:i w:val="0"/>
              </w:rPr>
              <w:t>8</w:t>
            </w:r>
          </w:p>
        </w:tc>
        <w:tc>
          <w:tcPr>
            <w:tcW w:w="775" w:type="pct"/>
          </w:tcPr>
          <w:p w14:paraId="3B36A788" w14:textId="77777777" w:rsidR="00CC4FEC" w:rsidRPr="008323F1" w:rsidRDefault="00CC4FEC" w:rsidP="00AE1991">
            <w:pPr>
              <w:rPr>
                <w:rFonts w:cs="Arial"/>
                <w:i w:val="0"/>
              </w:rPr>
            </w:pPr>
            <w:r w:rsidRPr="008323F1">
              <w:rPr>
                <w:rFonts w:cs="Arial"/>
                <w:i w:val="0"/>
              </w:rPr>
              <w:t>Lesson 1.2</w:t>
            </w:r>
          </w:p>
        </w:tc>
        <w:tc>
          <w:tcPr>
            <w:tcW w:w="727" w:type="pct"/>
          </w:tcPr>
          <w:p w14:paraId="3AC5E8CB" w14:textId="77777777" w:rsidR="00CC4FEC" w:rsidRPr="008323F1" w:rsidRDefault="00CC4FEC" w:rsidP="00AE1991">
            <w:pPr>
              <w:rPr>
                <w:rFonts w:cs="Arial"/>
                <w:i w:val="0"/>
              </w:rPr>
            </w:pPr>
            <w:r w:rsidRPr="008323F1">
              <w:rPr>
                <w:rFonts w:cs="Arial"/>
                <w:i w:val="0"/>
              </w:rPr>
              <w:t>Teacher Tips</w:t>
            </w:r>
          </w:p>
        </w:tc>
        <w:tc>
          <w:tcPr>
            <w:tcW w:w="864" w:type="pct"/>
          </w:tcPr>
          <w:p w14:paraId="55808C29" w14:textId="77777777" w:rsidR="00CC4FEC" w:rsidRPr="008323F1" w:rsidRDefault="00CC4FEC" w:rsidP="00AE1991">
            <w:pPr>
              <w:rPr>
                <w:rFonts w:cs="Arial"/>
                <w:i w:val="0"/>
              </w:rPr>
            </w:pPr>
            <w:r w:rsidRPr="008323F1">
              <w:rPr>
                <w:rFonts w:cs="Arial"/>
                <w:i w:val="0"/>
              </w:rPr>
              <w:t>(none)</w:t>
            </w:r>
          </w:p>
        </w:tc>
        <w:tc>
          <w:tcPr>
            <w:tcW w:w="947" w:type="pct"/>
          </w:tcPr>
          <w:p w14:paraId="3F8DE79F" w14:textId="77777777" w:rsidR="00CC4FEC" w:rsidRPr="008323F1" w:rsidRDefault="00CC4FEC" w:rsidP="00AE1991">
            <w:pPr>
              <w:rPr>
                <w:rFonts w:cs="Arial"/>
                <w:i w:val="0"/>
              </w:rPr>
            </w:pPr>
            <w:r w:rsidRPr="008323F1">
              <w:rPr>
                <w:rFonts w:cs="Arial"/>
                <w:i w:val="0"/>
              </w:rPr>
              <w:t>Add Make certain students include the moon orbiting the Earth in Pre-Assessment Q1.</w:t>
            </w:r>
          </w:p>
        </w:tc>
        <w:tc>
          <w:tcPr>
            <w:tcW w:w="905" w:type="pct"/>
          </w:tcPr>
          <w:p w14:paraId="41FB99BA" w14:textId="77777777" w:rsidR="00CC4FEC" w:rsidRPr="008323F1" w:rsidRDefault="00CC4FEC" w:rsidP="00AE1991">
            <w:pPr>
              <w:rPr>
                <w:rFonts w:cs="Arial"/>
                <w:i w:val="0"/>
              </w:rPr>
            </w:pPr>
            <w:r>
              <w:rPr>
                <w:rFonts w:cs="Arial"/>
                <w:i w:val="0"/>
              </w:rPr>
              <w:t xml:space="preserve">Reason for edit: </w:t>
            </w:r>
            <w:r w:rsidRPr="008323F1">
              <w:rPr>
                <w:rFonts w:cs="Arial"/>
                <w:i w:val="0"/>
              </w:rPr>
              <w:t>It is important for teachers to understand students know the moon’s orbit is part of the solar system, as it is used later in Unit 6.</w:t>
            </w:r>
          </w:p>
        </w:tc>
      </w:tr>
      <w:tr w:rsidR="00CC4FEC" w:rsidRPr="008323F1" w14:paraId="31DE9335" w14:textId="77777777" w:rsidTr="00AE1991">
        <w:trPr>
          <w:cantSplit/>
          <w:trHeight w:val="2852"/>
        </w:trPr>
        <w:tc>
          <w:tcPr>
            <w:tcW w:w="308" w:type="pct"/>
          </w:tcPr>
          <w:p w14:paraId="370F4426" w14:textId="77777777" w:rsidR="00CC4FEC" w:rsidRPr="008323F1" w:rsidRDefault="00CC4FEC" w:rsidP="00AE1991">
            <w:pPr>
              <w:pStyle w:val="Header"/>
              <w:rPr>
                <w:rFonts w:cs="Arial"/>
                <w:i w:val="0"/>
                <w:iCs w:val="0"/>
              </w:rPr>
            </w:pPr>
            <w:r w:rsidRPr="008323F1">
              <w:rPr>
                <w:rFonts w:cs="Arial"/>
                <w:i w:val="0"/>
                <w:iCs w:val="0"/>
              </w:rPr>
              <w:t>14</w:t>
            </w:r>
          </w:p>
        </w:tc>
        <w:tc>
          <w:tcPr>
            <w:tcW w:w="475" w:type="pct"/>
          </w:tcPr>
          <w:p w14:paraId="5FB639A6" w14:textId="77777777" w:rsidR="00CC4FEC" w:rsidRPr="008323F1" w:rsidRDefault="00CC4FEC" w:rsidP="00AE1991">
            <w:pPr>
              <w:rPr>
                <w:rFonts w:cs="Arial"/>
                <w:i w:val="0"/>
              </w:rPr>
            </w:pPr>
            <w:r w:rsidRPr="008323F1">
              <w:rPr>
                <w:rFonts w:cs="Arial"/>
                <w:i w:val="0"/>
              </w:rPr>
              <w:t>8</w:t>
            </w:r>
          </w:p>
        </w:tc>
        <w:tc>
          <w:tcPr>
            <w:tcW w:w="775" w:type="pct"/>
          </w:tcPr>
          <w:p w14:paraId="6CCE78F5" w14:textId="77777777" w:rsidR="00CC4FEC" w:rsidRPr="008323F1" w:rsidRDefault="00CC4FEC" w:rsidP="00AE1991">
            <w:pPr>
              <w:rPr>
                <w:rFonts w:cs="Arial"/>
                <w:i w:val="0"/>
              </w:rPr>
            </w:pPr>
            <w:r w:rsidRPr="008323F1">
              <w:rPr>
                <w:rFonts w:cs="Arial"/>
                <w:i w:val="0"/>
              </w:rPr>
              <w:t>Lesson 6.11</w:t>
            </w:r>
          </w:p>
        </w:tc>
        <w:tc>
          <w:tcPr>
            <w:tcW w:w="727" w:type="pct"/>
          </w:tcPr>
          <w:p w14:paraId="48033F2C" w14:textId="77777777" w:rsidR="00CC4FEC" w:rsidRPr="008323F1" w:rsidRDefault="00CC4FEC" w:rsidP="00AE1991">
            <w:pPr>
              <w:rPr>
                <w:rFonts w:cs="Arial"/>
                <w:i w:val="0"/>
              </w:rPr>
            </w:pPr>
            <w:r>
              <w:rPr>
                <w:rFonts w:cs="Arial"/>
                <w:i w:val="0"/>
              </w:rPr>
              <w:t>Tying It All Together.</w:t>
            </w:r>
          </w:p>
        </w:tc>
        <w:tc>
          <w:tcPr>
            <w:tcW w:w="864" w:type="pct"/>
          </w:tcPr>
          <w:p w14:paraId="3F9B51AD" w14:textId="77777777" w:rsidR="00CC4FEC" w:rsidRPr="008323F1" w:rsidRDefault="00CC4FEC" w:rsidP="00AE1991">
            <w:pPr>
              <w:rPr>
                <w:rFonts w:cs="Arial"/>
                <w:i w:val="0"/>
              </w:rPr>
            </w:pPr>
            <w:r w:rsidRPr="008323F1">
              <w:rPr>
                <w:rFonts w:cs="Arial"/>
                <w:i w:val="0"/>
              </w:rPr>
              <w:t>(none)</w:t>
            </w:r>
          </w:p>
        </w:tc>
        <w:tc>
          <w:tcPr>
            <w:tcW w:w="947" w:type="pct"/>
          </w:tcPr>
          <w:p w14:paraId="449939C2" w14:textId="77777777" w:rsidR="00CC4FEC" w:rsidRPr="008323F1" w:rsidRDefault="00CC4FEC" w:rsidP="00AE1991">
            <w:pPr>
              <w:rPr>
                <w:rFonts w:cs="Arial"/>
                <w:i w:val="0"/>
              </w:rPr>
            </w:pPr>
            <w:r w:rsidRPr="008323F1">
              <w:rPr>
                <w:rFonts w:cs="Arial"/>
                <w:i w:val="0"/>
              </w:rPr>
              <w:t>Add sentence at end of paragraph.  The 5◦ angle of the moon’s orbital plane explains why solar eclipses don’t occur monthly.</w:t>
            </w:r>
          </w:p>
        </w:tc>
        <w:tc>
          <w:tcPr>
            <w:tcW w:w="905" w:type="pct"/>
          </w:tcPr>
          <w:p w14:paraId="45498E22" w14:textId="77777777" w:rsidR="00CC4FEC" w:rsidRPr="008323F1" w:rsidRDefault="00CC4FEC" w:rsidP="00AE1991">
            <w:pPr>
              <w:rPr>
                <w:rFonts w:cs="Arial"/>
                <w:i w:val="0"/>
              </w:rPr>
            </w:pPr>
            <w:r w:rsidRPr="008323F1">
              <w:rPr>
                <w:rFonts w:cs="Arial"/>
                <w:i w:val="0"/>
              </w:rPr>
              <w:t>The monthly orbit of the moon around the sun could lead students to conclude that we should experience a solar eclipse monthly, during every new moon.</w:t>
            </w:r>
          </w:p>
        </w:tc>
      </w:tr>
      <w:tr w:rsidR="00CC4FEC" w:rsidRPr="008323F1" w14:paraId="5348B785" w14:textId="77777777" w:rsidTr="00AE1991">
        <w:trPr>
          <w:cantSplit/>
        </w:trPr>
        <w:tc>
          <w:tcPr>
            <w:tcW w:w="308" w:type="pct"/>
          </w:tcPr>
          <w:p w14:paraId="42C21E76" w14:textId="77777777" w:rsidR="00CC4FEC" w:rsidRPr="008323F1" w:rsidRDefault="00CC4FEC" w:rsidP="00AE1991">
            <w:pPr>
              <w:pStyle w:val="Header"/>
              <w:rPr>
                <w:rFonts w:cs="Arial"/>
                <w:i w:val="0"/>
                <w:iCs w:val="0"/>
              </w:rPr>
            </w:pPr>
            <w:r w:rsidRPr="008323F1">
              <w:rPr>
                <w:rFonts w:cs="Arial"/>
                <w:i w:val="0"/>
                <w:iCs w:val="0"/>
              </w:rPr>
              <w:t>15</w:t>
            </w:r>
          </w:p>
        </w:tc>
        <w:tc>
          <w:tcPr>
            <w:tcW w:w="475" w:type="pct"/>
          </w:tcPr>
          <w:p w14:paraId="2C177647" w14:textId="77777777" w:rsidR="00CC4FEC" w:rsidRPr="008323F1" w:rsidRDefault="00CC4FEC" w:rsidP="00AE1991">
            <w:pPr>
              <w:rPr>
                <w:rFonts w:cs="Arial"/>
                <w:i w:val="0"/>
              </w:rPr>
            </w:pPr>
            <w:r w:rsidRPr="008323F1">
              <w:rPr>
                <w:rFonts w:cs="Arial"/>
                <w:i w:val="0"/>
              </w:rPr>
              <w:t>8</w:t>
            </w:r>
          </w:p>
        </w:tc>
        <w:tc>
          <w:tcPr>
            <w:tcW w:w="775" w:type="pct"/>
          </w:tcPr>
          <w:p w14:paraId="1B213A5E" w14:textId="77777777" w:rsidR="00CC4FEC" w:rsidRPr="008323F1" w:rsidRDefault="00CC4FEC" w:rsidP="00AE1991">
            <w:pPr>
              <w:rPr>
                <w:rFonts w:cs="Arial"/>
                <w:i w:val="0"/>
              </w:rPr>
            </w:pPr>
            <w:r w:rsidRPr="008323F1">
              <w:rPr>
                <w:rFonts w:cs="Arial"/>
                <w:i w:val="0"/>
              </w:rPr>
              <w:t>Lesson 6.9</w:t>
            </w:r>
          </w:p>
        </w:tc>
        <w:tc>
          <w:tcPr>
            <w:tcW w:w="727" w:type="pct"/>
          </w:tcPr>
          <w:p w14:paraId="64C8E0F1" w14:textId="77777777" w:rsidR="00CC4FEC" w:rsidRPr="008323F1" w:rsidRDefault="00CC4FEC" w:rsidP="00AE1991">
            <w:pPr>
              <w:rPr>
                <w:rFonts w:cs="Arial"/>
                <w:i w:val="0"/>
              </w:rPr>
            </w:pPr>
            <w:r w:rsidRPr="008323F1">
              <w:rPr>
                <w:rFonts w:cs="Arial"/>
                <w:i w:val="0"/>
              </w:rPr>
              <w:t>Lesson Plan</w:t>
            </w:r>
          </w:p>
        </w:tc>
        <w:tc>
          <w:tcPr>
            <w:tcW w:w="864" w:type="pct"/>
          </w:tcPr>
          <w:p w14:paraId="096A719E" w14:textId="77777777" w:rsidR="00CC4FEC" w:rsidRPr="008323F1" w:rsidRDefault="00CC4FEC" w:rsidP="00AE1991">
            <w:pPr>
              <w:rPr>
                <w:rFonts w:cs="Arial"/>
                <w:i w:val="0"/>
              </w:rPr>
            </w:pPr>
            <w:r w:rsidRPr="008323F1">
              <w:rPr>
                <w:rFonts w:cs="Arial"/>
                <w:i w:val="0"/>
              </w:rPr>
              <w:t>Ends with Mars has a much smaller mass than Earth. If Mars were the same distance from the Sun as the Earth is, how would the gravitational force between Mars and the Sun compare to the gravitational force between Earth and the Sun?</w:t>
            </w:r>
          </w:p>
        </w:tc>
        <w:tc>
          <w:tcPr>
            <w:tcW w:w="947" w:type="pct"/>
          </w:tcPr>
          <w:p w14:paraId="53957BBC" w14:textId="77777777" w:rsidR="00CC4FEC" w:rsidRPr="008323F1" w:rsidRDefault="00CC4FEC" w:rsidP="00AE1991">
            <w:pPr>
              <w:rPr>
                <w:rFonts w:cs="Arial"/>
                <w:i w:val="0"/>
              </w:rPr>
            </w:pPr>
            <w:r w:rsidRPr="008323F1">
              <w:rPr>
                <w:rFonts w:cs="Arial"/>
                <w:i w:val="0"/>
              </w:rPr>
              <w:t>Add after the previous question: Why isn’t there a solar eclipse every month as the moon passes between the Earth and the Sun?</w:t>
            </w:r>
          </w:p>
        </w:tc>
        <w:tc>
          <w:tcPr>
            <w:tcW w:w="905" w:type="pct"/>
          </w:tcPr>
          <w:p w14:paraId="28B8C420" w14:textId="77777777" w:rsidR="00CC4FEC" w:rsidRPr="008323F1" w:rsidRDefault="00CC4FEC" w:rsidP="00AE1991">
            <w:pPr>
              <w:rPr>
                <w:rFonts w:cs="Arial"/>
                <w:i w:val="0"/>
              </w:rPr>
            </w:pPr>
            <w:r w:rsidRPr="008323F1">
              <w:rPr>
                <w:rFonts w:cs="Arial"/>
                <w:i w:val="0"/>
              </w:rPr>
              <w:t>A full model of the relationship among Earth, Sun, and Moon must explain the pattern of orbital interactions that cause eclipses to occur.</w:t>
            </w:r>
          </w:p>
        </w:tc>
      </w:tr>
      <w:tr w:rsidR="00CC4FEC" w:rsidRPr="008323F1" w14:paraId="33F52538" w14:textId="77777777" w:rsidTr="00AE1991">
        <w:trPr>
          <w:cantSplit/>
        </w:trPr>
        <w:tc>
          <w:tcPr>
            <w:tcW w:w="308" w:type="pct"/>
          </w:tcPr>
          <w:p w14:paraId="27B5567D" w14:textId="77777777" w:rsidR="00CC4FEC" w:rsidRPr="008323F1" w:rsidRDefault="00CC4FEC" w:rsidP="00AE1991">
            <w:pPr>
              <w:pStyle w:val="Header"/>
              <w:rPr>
                <w:rFonts w:cs="Arial"/>
                <w:i w:val="0"/>
                <w:iCs w:val="0"/>
              </w:rPr>
            </w:pPr>
            <w:r w:rsidRPr="008323F1">
              <w:rPr>
                <w:rFonts w:cs="Arial"/>
                <w:i w:val="0"/>
                <w:iCs w:val="0"/>
              </w:rPr>
              <w:lastRenderedPageBreak/>
              <w:t>16</w:t>
            </w:r>
          </w:p>
        </w:tc>
        <w:tc>
          <w:tcPr>
            <w:tcW w:w="475" w:type="pct"/>
          </w:tcPr>
          <w:p w14:paraId="72C3C5D6" w14:textId="77777777" w:rsidR="00CC4FEC" w:rsidRPr="008323F1" w:rsidRDefault="00CC4FEC" w:rsidP="00AE1991">
            <w:pPr>
              <w:rPr>
                <w:rFonts w:cs="Arial"/>
                <w:i w:val="0"/>
              </w:rPr>
            </w:pPr>
            <w:r w:rsidRPr="008323F1">
              <w:rPr>
                <w:rFonts w:cs="Arial"/>
                <w:i w:val="0"/>
              </w:rPr>
              <w:t>8</w:t>
            </w:r>
          </w:p>
        </w:tc>
        <w:tc>
          <w:tcPr>
            <w:tcW w:w="775" w:type="pct"/>
          </w:tcPr>
          <w:p w14:paraId="5B898712" w14:textId="77777777" w:rsidR="00CC4FEC" w:rsidRPr="008323F1" w:rsidRDefault="00CC4FEC" w:rsidP="00AE1991">
            <w:pPr>
              <w:rPr>
                <w:rFonts w:cs="Arial"/>
                <w:i w:val="0"/>
              </w:rPr>
            </w:pPr>
            <w:r w:rsidRPr="008323F1">
              <w:rPr>
                <w:rFonts w:cs="Arial"/>
                <w:i w:val="0"/>
              </w:rPr>
              <w:t>Lesson 6.11</w:t>
            </w:r>
          </w:p>
        </w:tc>
        <w:tc>
          <w:tcPr>
            <w:tcW w:w="727" w:type="pct"/>
          </w:tcPr>
          <w:p w14:paraId="460F9FC5" w14:textId="77777777" w:rsidR="00CC4FEC" w:rsidRPr="008323F1" w:rsidRDefault="00CC4FEC" w:rsidP="00AE1991">
            <w:pPr>
              <w:rPr>
                <w:rFonts w:cs="Arial"/>
                <w:i w:val="0"/>
              </w:rPr>
            </w:pPr>
            <w:r w:rsidRPr="008323F1">
              <w:rPr>
                <w:rFonts w:cs="Arial"/>
                <w:i w:val="0"/>
              </w:rPr>
              <w:t>Teacher Tips</w:t>
            </w:r>
          </w:p>
        </w:tc>
        <w:tc>
          <w:tcPr>
            <w:tcW w:w="864" w:type="pct"/>
          </w:tcPr>
          <w:p w14:paraId="6071276D" w14:textId="77777777" w:rsidR="00CC4FEC" w:rsidRPr="008323F1" w:rsidRDefault="00CC4FEC" w:rsidP="00AE1991">
            <w:pPr>
              <w:rPr>
                <w:rFonts w:cs="Arial"/>
                <w:i w:val="0"/>
              </w:rPr>
            </w:pPr>
            <w:r w:rsidRPr="008323F1">
              <w:rPr>
                <w:rFonts w:cs="Arial"/>
                <w:i w:val="0"/>
              </w:rPr>
              <w:t>The model activity is designed to get students to understand that Earth’s tilt during its revolution around the Sun is the reason for the seasons.</w:t>
            </w:r>
          </w:p>
        </w:tc>
        <w:tc>
          <w:tcPr>
            <w:tcW w:w="947" w:type="pct"/>
          </w:tcPr>
          <w:p w14:paraId="700258C9" w14:textId="77777777" w:rsidR="00CC4FEC" w:rsidRPr="008323F1" w:rsidRDefault="00CC4FEC" w:rsidP="00AE1991">
            <w:pPr>
              <w:rPr>
                <w:rFonts w:cs="Arial"/>
                <w:i w:val="0"/>
              </w:rPr>
            </w:pPr>
            <w:r w:rsidRPr="008323F1">
              <w:rPr>
                <w:rFonts w:cs="Arial"/>
                <w:i w:val="0"/>
              </w:rPr>
              <w:t>Add (at the end of the paragraph) The model activity is also designed to get students to understand that the moon’s orbital plane is not aligned to Earth’s orbit around the sun.</w:t>
            </w:r>
          </w:p>
        </w:tc>
        <w:tc>
          <w:tcPr>
            <w:tcW w:w="905" w:type="pct"/>
          </w:tcPr>
          <w:p w14:paraId="25150F35" w14:textId="77777777" w:rsidR="00CC4FEC" w:rsidRPr="008323F1" w:rsidRDefault="00CC4FEC" w:rsidP="00AE1991">
            <w:pPr>
              <w:rPr>
                <w:rFonts w:cs="Arial"/>
                <w:i w:val="0"/>
              </w:rPr>
            </w:pPr>
            <w:r w:rsidRPr="008323F1">
              <w:rPr>
                <w:rFonts w:cs="Arial"/>
                <w:i w:val="0"/>
              </w:rPr>
              <w:t>A full model of the Earth’s annual path around the Sun needs to include an understanding of the moon’s orbital behavior, too.</w:t>
            </w:r>
          </w:p>
        </w:tc>
      </w:tr>
    </w:tbl>
    <w:p w14:paraId="5EA19B53" w14:textId="77777777" w:rsidR="00CC4FEC" w:rsidRPr="0018022C" w:rsidRDefault="00CC4FEC" w:rsidP="001951BA">
      <w:pPr>
        <w:pStyle w:val="Heading4"/>
        <w:spacing w:before="240"/>
      </w:pPr>
      <w:r w:rsidRPr="0018022C">
        <w:t>Social Content Citations:</w:t>
      </w:r>
    </w:p>
    <w:p w14:paraId="78D0B204" w14:textId="77777777" w:rsidR="00CC4FEC" w:rsidRPr="000F7D0E" w:rsidRDefault="00CC4FEC" w:rsidP="00CC4FEC">
      <w:pPr>
        <w:pStyle w:val="Header"/>
        <w:spacing w:after="240"/>
        <w:rPr>
          <w:rFonts w:cs="Times New Roman"/>
          <w:bCs/>
          <w:i w:val="0"/>
          <w:iCs w:val="0"/>
        </w:rPr>
      </w:pPr>
      <w:r w:rsidRPr="000F7D0E">
        <w:rPr>
          <w:rFonts w:cs="Times New Roman"/>
          <w:bCs/>
          <w:i w:val="0"/>
          <w:iCs w:val="0"/>
        </w:rPr>
        <w:t>The following social content citations must be addressed as a condition of adoption:</w:t>
      </w:r>
    </w:p>
    <w:tbl>
      <w:tblPr>
        <w:tblStyle w:val="TableGrid"/>
        <w:tblW w:w="5727" w:type="pct"/>
        <w:tblInd w:w="-815" w:type="dxa"/>
        <w:tblLayout w:type="fixed"/>
        <w:tblLook w:val="04A0" w:firstRow="1" w:lastRow="0" w:firstColumn="1" w:lastColumn="0" w:noHBand="0" w:noVBand="1"/>
        <w:tblDescription w:val="Social content citations, including social content code, grade level, component, page number(s), current text, proposed text, and reason for citation"/>
      </w:tblPr>
      <w:tblGrid>
        <w:gridCol w:w="542"/>
        <w:gridCol w:w="902"/>
        <w:gridCol w:w="990"/>
        <w:gridCol w:w="1621"/>
        <w:gridCol w:w="1169"/>
        <w:gridCol w:w="2159"/>
        <w:gridCol w:w="1529"/>
        <w:gridCol w:w="1797"/>
      </w:tblGrid>
      <w:tr w:rsidR="00CC4FEC" w:rsidRPr="003A2C1B" w14:paraId="3757EE40" w14:textId="77777777" w:rsidTr="00AE1991">
        <w:trPr>
          <w:cantSplit/>
          <w:tblHeader/>
        </w:trPr>
        <w:tc>
          <w:tcPr>
            <w:tcW w:w="253" w:type="pct"/>
          </w:tcPr>
          <w:p w14:paraId="794A2EBF" w14:textId="77777777" w:rsidR="00CC4FEC" w:rsidRPr="003A2C1B" w:rsidRDefault="00CC4FEC" w:rsidP="00AE1991">
            <w:pPr>
              <w:pStyle w:val="Header"/>
              <w:jc w:val="center"/>
              <w:rPr>
                <w:rFonts w:cs="Arial"/>
                <w:b/>
                <w:i w:val="0"/>
                <w:iCs w:val="0"/>
              </w:rPr>
            </w:pPr>
            <w:r w:rsidRPr="003A2C1B">
              <w:rPr>
                <w:rFonts w:cs="Arial"/>
                <w:b/>
                <w:i w:val="0"/>
                <w:iCs w:val="0"/>
              </w:rPr>
              <w:t>#</w:t>
            </w:r>
          </w:p>
        </w:tc>
        <w:tc>
          <w:tcPr>
            <w:tcW w:w="421" w:type="pct"/>
          </w:tcPr>
          <w:p w14:paraId="2DF059C9" w14:textId="77777777" w:rsidR="00CC4FEC" w:rsidRPr="003A2C1B" w:rsidRDefault="00CC4FEC" w:rsidP="00AE1991">
            <w:pPr>
              <w:pStyle w:val="Header"/>
              <w:jc w:val="center"/>
              <w:rPr>
                <w:rFonts w:cs="Arial"/>
                <w:b/>
                <w:i w:val="0"/>
                <w:iCs w:val="0"/>
              </w:rPr>
            </w:pPr>
            <w:r w:rsidRPr="003A2C1B">
              <w:rPr>
                <w:rFonts w:cs="Arial"/>
                <w:b/>
                <w:i w:val="0"/>
                <w:iCs w:val="0"/>
              </w:rPr>
              <w:t>SC Code</w:t>
            </w:r>
          </w:p>
        </w:tc>
        <w:tc>
          <w:tcPr>
            <w:tcW w:w="462" w:type="pct"/>
          </w:tcPr>
          <w:p w14:paraId="78B14C5B" w14:textId="77777777" w:rsidR="00CC4FEC" w:rsidRPr="003A2C1B" w:rsidRDefault="00CC4FEC" w:rsidP="00AE1991">
            <w:pPr>
              <w:pStyle w:val="Header"/>
              <w:jc w:val="center"/>
              <w:rPr>
                <w:rFonts w:cs="Arial"/>
                <w:b/>
                <w:i w:val="0"/>
                <w:iCs w:val="0"/>
              </w:rPr>
            </w:pPr>
            <w:r w:rsidRPr="003A2C1B">
              <w:rPr>
                <w:rFonts w:cs="Arial"/>
                <w:b/>
                <w:i w:val="0"/>
                <w:iCs w:val="0"/>
              </w:rPr>
              <w:t>Grade Level</w:t>
            </w:r>
          </w:p>
        </w:tc>
        <w:tc>
          <w:tcPr>
            <w:tcW w:w="757" w:type="pct"/>
          </w:tcPr>
          <w:p w14:paraId="44CB452E" w14:textId="77777777" w:rsidR="00CC4FEC" w:rsidRPr="003A2C1B" w:rsidRDefault="00CC4FEC" w:rsidP="00AE1991">
            <w:pPr>
              <w:pStyle w:val="Header"/>
              <w:jc w:val="center"/>
              <w:rPr>
                <w:rFonts w:cs="Arial"/>
                <w:b/>
                <w:i w:val="0"/>
                <w:iCs w:val="0"/>
              </w:rPr>
            </w:pPr>
            <w:r w:rsidRPr="003A2C1B">
              <w:rPr>
                <w:rFonts w:cs="Arial"/>
                <w:b/>
                <w:i w:val="0"/>
                <w:iCs w:val="0"/>
              </w:rPr>
              <w:t>Component</w:t>
            </w:r>
          </w:p>
        </w:tc>
        <w:tc>
          <w:tcPr>
            <w:tcW w:w="546" w:type="pct"/>
          </w:tcPr>
          <w:p w14:paraId="4529D4F2" w14:textId="77777777" w:rsidR="00CC4FEC" w:rsidRPr="003A2C1B" w:rsidRDefault="00CC4FEC" w:rsidP="00AE1991">
            <w:pPr>
              <w:pStyle w:val="Header"/>
              <w:jc w:val="center"/>
              <w:rPr>
                <w:rFonts w:cs="Arial"/>
                <w:b/>
                <w:i w:val="0"/>
                <w:iCs w:val="0"/>
              </w:rPr>
            </w:pPr>
            <w:r w:rsidRPr="003A2C1B">
              <w:rPr>
                <w:rFonts w:cs="Arial"/>
                <w:b/>
                <w:i w:val="0"/>
                <w:iCs w:val="0"/>
              </w:rPr>
              <w:t>Page Number(s)</w:t>
            </w:r>
          </w:p>
        </w:tc>
        <w:tc>
          <w:tcPr>
            <w:tcW w:w="1008" w:type="pct"/>
          </w:tcPr>
          <w:p w14:paraId="70DB1C95" w14:textId="77777777" w:rsidR="00CC4FEC" w:rsidRPr="003A2C1B" w:rsidRDefault="00CC4FEC" w:rsidP="00AE1991">
            <w:pPr>
              <w:pStyle w:val="Header"/>
              <w:jc w:val="center"/>
              <w:rPr>
                <w:rFonts w:cs="Arial"/>
                <w:b/>
                <w:i w:val="0"/>
                <w:iCs w:val="0"/>
              </w:rPr>
            </w:pPr>
            <w:r w:rsidRPr="003A2C1B">
              <w:rPr>
                <w:rFonts w:cs="Arial"/>
                <w:b/>
                <w:i w:val="0"/>
                <w:iCs w:val="0"/>
              </w:rPr>
              <w:t>Current Text</w:t>
            </w:r>
          </w:p>
        </w:tc>
        <w:tc>
          <w:tcPr>
            <w:tcW w:w="714" w:type="pct"/>
          </w:tcPr>
          <w:p w14:paraId="20E463B6" w14:textId="77777777" w:rsidR="00CC4FEC" w:rsidRPr="003A2C1B" w:rsidRDefault="00CC4FEC" w:rsidP="00AE1991">
            <w:pPr>
              <w:pStyle w:val="Header"/>
              <w:jc w:val="center"/>
              <w:rPr>
                <w:rFonts w:cs="Arial"/>
                <w:b/>
                <w:i w:val="0"/>
                <w:iCs w:val="0"/>
              </w:rPr>
            </w:pPr>
            <w:r w:rsidRPr="003A2C1B">
              <w:rPr>
                <w:rFonts w:cs="Arial"/>
                <w:b/>
                <w:i w:val="0"/>
                <w:iCs w:val="0"/>
              </w:rPr>
              <w:t>Proposed Corrected Text</w:t>
            </w:r>
          </w:p>
        </w:tc>
        <w:tc>
          <w:tcPr>
            <w:tcW w:w="840" w:type="pct"/>
          </w:tcPr>
          <w:p w14:paraId="74D20006" w14:textId="77777777" w:rsidR="00CC4FEC" w:rsidRPr="003A2C1B" w:rsidRDefault="00CC4FEC" w:rsidP="00AE1991">
            <w:pPr>
              <w:pStyle w:val="Header"/>
              <w:jc w:val="center"/>
              <w:rPr>
                <w:rFonts w:cs="Arial"/>
                <w:b/>
                <w:i w:val="0"/>
                <w:iCs w:val="0"/>
              </w:rPr>
            </w:pPr>
            <w:r w:rsidRPr="003A2C1B">
              <w:rPr>
                <w:rFonts w:cs="Arial"/>
                <w:b/>
                <w:i w:val="0"/>
                <w:iCs w:val="0"/>
              </w:rPr>
              <w:t>Reason for Citation</w:t>
            </w:r>
          </w:p>
        </w:tc>
      </w:tr>
      <w:tr w:rsidR="00CC4FEC" w:rsidRPr="003A2C1B" w14:paraId="1BB0E073" w14:textId="77777777" w:rsidTr="00AE1991">
        <w:trPr>
          <w:cantSplit/>
        </w:trPr>
        <w:tc>
          <w:tcPr>
            <w:tcW w:w="253" w:type="pct"/>
          </w:tcPr>
          <w:p w14:paraId="435BE1B2" w14:textId="77777777" w:rsidR="00CC4FEC" w:rsidRPr="003A2C1B" w:rsidRDefault="00CC4FEC" w:rsidP="00AE1991">
            <w:pPr>
              <w:pStyle w:val="Header"/>
              <w:rPr>
                <w:rFonts w:cs="Arial"/>
                <w:i w:val="0"/>
                <w:iCs w:val="0"/>
              </w:rPr>
            </w:pPr>
            <w:r w:rsidRPr="003A2C1B">
              <w:rPr>
                <w:rFonts w:cs="Arial"/>
                <w:i w:val="0"/>
                <w:iCs w:val="0"/>
              </w:rPr>
              <w:t>1</w:t>
            </w:r>
          </w:p>
        </w:tc>
        <w:tc>
          <w:tcPr>
            <w:tcW w:w="421" w:type="pct"/>
          </w:tcPr>
          <w:p w14:paraId="36EE3857" w14:textId="77777777" w:rsidR="00CC4FEC" w:rsidRPr="003A2C1B" w:rsidRDefault="00CC4FEC" w:rsidP="00AE1991">
            <w:pPr>
              <w:pStyle w:val="Header"/>
              <w:rPr>
                <w:rFonts w:cs="Arial"/>
                <w:i w:val="0"/>
                <w:iCs w:val="0"/>
              </w:rPr>
            </w:pPr>
            <w:r w:rsidRPr="003A2C1B">
              <w:rPr>
                <w:rFonts w:cs="Arial"/>
                <w:i w:val="0"/>
                <w:iCs w:val="0"/>
              </w:rPr>
              <w:t>A3</w:t>
            </w:r>
          </w:p>
        </w:tc>
        <w:tc>
          <w:tcPr>
            <w:tcW w:w="462" w:type="pct"/>
          </w:tcPr>
          <w:p w14:paraId="6BF430CD" w14:textId="77777777" w:rsidR="00CC4FEC" w:rsidRPr="003A2C1B" w:rsidRDefault="00CC4FEC" w:rsidP="00AE1991">
            <w:pPr>
              <w:pStyle w:val="Header"/>
              <w:rPr>
                <w:rFonts w:cs="Arial"/>
                <w:i w:val="0"/>
                <w:iCs w:val="0"/>
              </w:rPr>
            </w:pPr>
            <w:r w:rsidRPr="003A2C1B">
              <w:rPr>
                <w:rFonts w:cs="Arial"/>
                <w:i w:val="0"/>
                <w:iCs w:val="0"/>
              </w:rPr>
              <w:t>7</w:t>
            </w:r>
          </w:p>
        </w:tc>
        <w:tc>
          <w:tcPr>
            <w:tcW w:w="757" w:type="pct"/>
          </w:tcPr>
          <w:p w14:paraId="12012874" w14:textId="77777777" w:rsidR="00CC4FEC" w:rsidRPr="003A2C1B" w:rsidRDefault="00CC4FEC" w:rsidP="00AE1991">
            <w:pPr>
              <w:pStyle w:val="Header"/>
              <w:rPr>
                <w:rFonts w:cs="Arial"/>
                <w:i w:val="0"/>
                <w:iCs w:val="0"/>
              </w:rPr>
            </w:pPr>
            <w:r w:rsidRPr="003A2C1B">
              <w:rPr>
                <w:rFonts w:cs="Arial"/>
                <w:i w:val="0"/>
                <w:iCs w:val="0"/>
              </w:rPr>
              <w:t>N/A</w:t>
            </w:r>
          </w:p>
        </w:tc>
        <w:tc>
          <w:tcPr>
            <w:tcW w:w="546" w:type="pct"/>
          </w:tcPr>
          <w:p w14:paraId="5179A6E8" w14:textId="77777777" w:rsidR="00CC4FEC" w:rsidRPr="003A2C1B" w:rsidRDefault="00CC4FEC" w:rsidP="00AE1991">
            <w:pPr>
              <w:pStyle w:val="Header"/>
              <w:rPr>
                <w:rFonts w:cs="Arial"/>
                <w:i w:val="0"/>
                <w:iCs w:val="0"/>
              </w:rPr>
            </w:pPr>
            <w:r w:rsidRPr="003A2C1B">
              <w:rPr>
                <w:rFonts w:cs="Arial"/>
                <w:i w:val="0"/>
                <w:iCs w:val="0"/>
              </w:rPr>
              <w:t>N/A</w:t>
            </w:r>
          </w:p>
        </w:tc>
        <w:tc>
          <w:tcPr>
            <w:tcW w:w="1008" w:type="pct"/>
          </w:tcPr>
          <w:p w14:paraId="4304F809" w14:textId="77777777" w:rsidR="00CC4FEC" w:rsidRPr="003A2C1B" w:rsidRDefault="00CC4FEC" w:rsidP="00AE1991">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14:paraId="30AC3E5F" w14:textId="77777777" w:rsidR="00CC4FEC" w:rsidRPr="003A2C1B" w:rsidRDefault="00CC4FEC" w:rsidP="00AE1991">
            <w:pPr>
              <w:pStyle w:val="Header"/>
              <w:rPr>
                <w:rFonts w:cs="Arial"/>
                <w:i w:val="0"/>
                <w:iCs w:val="0"/>
              </w:rPr>
            </w:pPr>
            <w:r w:rsidRPr="003A2C1B">
              <w:rPr>
                <w:rFonts w:cs="Arial"/>
                <w:i w:val="0"/>
                <w:iCs w:val="0"/>
              </w:rPr>
              <w:t>Include more examples of working female scientists.</w:t>
            </w:r>
          </w:p>
        </w:tc>
        <w:tc>
          <w:tcPr>
            <w:tcW w:w="840" w:type="pct"/>
          </w:tcPr>
          <w:p w14:paraId="5AE198D4" w14:textId="77777777" w:rsidR="00CC4FEC" w:rsidRPr="003A2C1B" w:rsidRDefault="00CC4FEC" w:rsidP="00AE1991">
            <w:pPr>
              <w:pStyle w:val="Header"/>
              <w:rPr>
                <w:rFonts w:cs="Arial"/>
                <w:i w:val="0"/>
                <w:iCs w:val="0"/>
              </w:rPr>
            </w:pPr>
            <w:r w:rsidRPr="003A2C1B">
              <w:rPr>
                <w:rFonts w:cs="Arial"/>
                <w:i w:val="0"/>
                <w:iCs w:val="0"/>
                <w:lang w:val="en"/>
              </w:rPr>
              <w:t>Equitable representation proportions are desired</w:t>
            </w:r>
          </w:p>
        </w:tc>
      </w:tr>
      <w:tr w:rsidR="00CC4FEC" w:rsidRPr="003A2C1B" w14:paraId="3EAD429E" w14:textId="77777777" w:rsidTr="00AE1991">
        <w:trPr>
          <w:cantSplit/>
        </w:trPr>
        <w:tc>
          <w:tcPr>
            <w:tcW w:w="253" w:type="pct"/>
          </w:tcPr>
          <w:p w14:paraId="6B9F50AD" w14:textId="77777777" w:rsidR="00CC4FEC" w:rsidRPr="003A2C1B" w:rsidRDefault="00CC4FEC" w:rsidP="00AE1991">
            <w:pPr>
              <w:pStyle w:val="Header"/>
              <w:rPr>
                <w:rFonts w:cs="Arial"/>
                <w:i w:val="0"/>
                <w:iCs w:val="0"/>
              </w:rPr>
            </w:pPr>
            <w:r w:rsidRPr="003A2C1B">
              <w:rPr>
                <w:rFonts w:cs="Arial"/>
                <w:i w:val="0"/>
                <w:iCs w:val="0"/>
              </w:rPr>
              <w:t>2</w:t>
            </w:r>
          </w:p>
        </w:tc>
        <w:tc>
          <w:tcPr>
            <w:tcW w:w="421" w:type="pct"/>
          </w:tcPr>
          <w:p w14:paraId="59E6DFD4" w14:textId="77777777" w:rsidR="00CC4FEC" w:rsidRPr="003A2C1B" w:rsidRDefault="00CC4FEC" w:rsidP="00AE1991">
            <w:pPr>
              <w:pStyle w:val="Header"/>
              <w:rPr>
                <w:rFonts w:cs="Arial"/>
                <w:i w:val="0"/>
                <w:iCs w:val="0"/>
              </w:rPr>
            </w:pPr>
            <w:r w:rsidRPr="003A2C1B">
              <w:rPr>
                <w:rFonts w:cs="Arial"/>
                <w:i w:val="0"/>
                <w:iCs w:val="0"/>
              </w:rPr>
              <w:t>A3</w:t>
            </w:r>
          </w:p>
        </w:tc>
        <w:tc>
          <w:tcPr>
            <w:tcW w:w="462" w:type="pct"/>
          </w:tcPr>
          <w:p w14:paraId="09259FE9" w14:textId="77777777" w:rsidR="00CC4FEC" w:rsidRPr="003A2C1B" w:rsidRDefault="00CC4FEC" w:rsidP="00AE1991">
            <w:pPr>
              <w:pStyle w:val="Header"/>
              <w:rPr>
                <w:rFonts w:cs="Arial"/>
                <w:i w:val="0"/>
                <w:iCs w:val="0"/>
              </w:rPr>
            </w:pPr>
            <w:r w:rsidRPr="003A2C1B">
              <w:rPr>
                <w:rFonts w:cs="Arial"/>
                <w:i w:val="0"/>
                <w:iCs w:val="0"/>
              </w:rPr>
              <w:t>7</w:t>
            </w:r>
          </w:p>
        </w:tc>
        <w:tc>
          <w:tcPr>
            <w:tcW w:w="757" w:type="pct"/>
          </w:tcPr>
          <w:p w14:paraId="03746399" w14:textId="77777777" w:rsidR="00CC4FEC" w:rsidRPr="003A2C1B" w:rsidRDefault="00CC4FEC" w:rsidP="00AE1991">
            <w:pPr>
              <w:pStyle w:val="Header"/>
              <w:rPr>
                <w:rFonts w:cs="Arial"/>
                <w:i w:val="0"/>
                <w:iCs w:val="0"/>
              </w:rPr>
            </w:pPr>
            <w:r w:rsidRPr="003A2C1B">
              <w:rPr>
                <w:rFonts w:cs="Arial"/>
                <w:i w:val="0"/>
                <w:iCs w:val="0"/>
              </w:rPr>
              <w:t>N/A</w:t>
            </w:r>
          </w:p>
        </w:tc>
        <w:tc>
          <w:tcPr>
            <w:tcW w:w="546" w:type="pct"/>
          </w:tcPr>
          <w:p w14:paraId="231D8FAB" w14:textId="77777777" w:rsidR="00CC4FEC" w:rsidRPr="003A2C1B" w:rsidRDefault="00CC4FEC" w:rsidP="00AE1991">
            <w:pPr>
              <w:pStyle w:val="Header"/>
              <w:rPr>
                <w:rFonts w:cs="Arial"/>
                <w:i w:val="0"/>
                <w:iCs w:val="0"/>
              </w:rPr>
            </w:pPr>
            <w:r w:rsidRPr="003A2C1B">
              <w:rPr>
                <w:rFonts w:cs="Arial"/>
                <w:i w:val="0"/>
                <w:iCs w:val="0"/>
              </w:rPr>
              <w:t>N/A</w:t>
            </w:r>
          </w:p>
        </w:tc>
        <w:tc>
          <w:tcPr>
            <w:tcW w:w="1008" w:type="pct"/>
          </w:tcPr>
          <w:p w14:paraId="401D579B" w14:textId="77777777" w:rsidR="00CC4FEC" w:rsidRPr="003A2C1B" w:rsidRDefault="00CC4FEC" w:rsidP="00AE1991">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14:paraId="40B6AFE6" w14:textId="77777777" w:rsidR="00CC4FEC" w:rsidRPr="003A2C1B" w:rsidRDefault="00CC4FEC" w:rsidP="00AE1991">
            <w:pPr>
              <w:pStyle w:val="Header"/>
              <w:rPr>
                <w:rFonts w:cs="Arial"/>
                <w:i w:val="0"/>
                <w:iCs w:val="0"/>
              </w:rPr>
            </w:pPr>
            <w:r w:rsidRPr="003A2C1B">
              <w:rPr>
                <w:rFonts w:cs="Arial"/>
                <w:i w:val="0"/>
                <w:iCs w:val="0"/>
              </w:rPr>
              <w:t>Include more examples of working minority group scientists.</w:t>
            </w:r>
          </w:p>
        </w:tc>
        <w:tc>
          <w:tcPr>
            <w:tcW w:w="840" w:type="pct"/>
          </w:tcPr>
          <w:p w14:paraId="3B86D52F" w14:textId="77777777" w:rsidR="00CC4FEC" w:rsidRPr="003A2C1B" w:rsidRDefault="00CC4FEC" w:rsidP="00AE1991">
            <w:pPr>
              <w:pStyle w:val="Header"/>
              <w:rPr>
                <w:rFonts w:cs="Arial"/>
                <w:i w:val="0"/>
                <w:iCs w:val="0"/>
              </w:rPr>
            </w:pPr>
            <w:r w:rsidRPr="003A2C1B">
              <w:rPr>
                <w:rFonts w:cs="Arial"/>
                <w:i w:val="0"/>
                <w:iCs w:val="0"/>
                <w:lang w:val="en"/>
              </w:rPr>
              <w:t>Equitable representation proportions are desired</w:t>
            </w:r>
          </w:p>
        </w:tc>
      </w:tr>
      <w:tr w:rsidR="00CC4FEC" w:rsidRPr="003A2C1B" w14:paraId="30DE088A" w14:textId="77777777" w:rsidTr="00AE1991">
        <w:trPr>
          <w:cantSplit/>
        </w:trPr>
        <w:tc>
          <w:tcPr>
            <w:tcW w:w="253" w:type="pct"/>
          </w:tcPr>
          <w:p w14:paraId="17E1795F" w14:textId="77777777" w:rsidR="00CC4FEC" w:rsidRPr="003A2C1B" w:rsidRDefault="00CC4FEC" w:rsidP="00AE1991">
            <w:pPr>
              <w:pStyle w:val="Header"/>
              <w:rPr>
                <w:rFonts w:cs="Arial"/>
                <w:i w:val="0"/>
                <w:iCs w:val="0"/>
              </w:rPr>
            </w:pPr>
            <w:r w:rsidRPr="003A2C1B">
              <w:rPr>
                <w:rFonts w:cs="Arial"/>
                <w:i w:val="0"/>
                <w:iCs w:val="0"/>
              </w:rPr>
              <w:t>3</w:t>
            </w:r>
          </w:p>
        </w:tc>
        <w:tc>
          <w:tcPr>
            <w:tcW w:w="421" w:type="pct"/>
          </w:tcPr>
          <w:p w14:paraId="3FFA0069" w14:textId="77777777" w:rsidR="00CC4FEC" w:rsidRPr="003A2C1B" w:rsidRDefault="00CC4FEC" w:rsidP="00AE1991">
            <w:pPr>
              <w:pStyle w:val="Header"/>
              <w:rPr>
                <w:rFonts w:cs="Arial"/>
                <w:i w:val="0"/>
                <w:iCs w:val="0"/>
              </w:rPr>
            </w:pPr>
            <w:r w:rsidRPr="003A2C1B">
              <w:rPr>
                <w:rFonts w:cs="Arial"/>
                <w:i w:val="0"/>
                <w:iCs w:val="0"/>
              </w:rPr>
              <w:t>A3</w:t>
            </w:r>
          </w:p>
        </w:tc>
        <w:tc>
          <w:tcPr>
            <w:tcW w:w="462" w:type="pct"/>
          </w:tcPr>
          <w:p w14:paraId="74EEA03F" w14:textId="77777777" w:rsidR="00CC4FEC" w:rsidRPr="003A2C1B" w:rsidRDefault="00CC4FEC" w:rsidP="00AE1991">
            <w:pPr>
              <w:pStyle w:val="Header"/>
              <w:rPr>
                <w:rFonts w:cs="Arial"/>
                <w:i w:val="0"/>
                <w:iCs w:val="0"/>
              </w:rPr>
            </w:pPr>
            <w:r w:rsidRPr="003A2C1B">
              <w:rPr>
                <w:rFonts w:cs="Arial"/>
                <w:i w:val="0"/>
                <w:iCs w:val="0"/>
              </w:rPr>
              <w:t>7</w:t>
            </w:r>
          </w:p>
        </w:tc>
        <w:tc>
          <w:tcPr>
            <w:tcW w:w="757" w:type="pct"/>
          </w:tcPr>
          <w:p w14:paraId="01868481" w14:textId="77777777" w:rsidR="00CC4FEC" w:rsidRPr="003A2C1B" w:rsidRDefault="00CC4FEC" w:rsidP="00AE1991">
            <w:pPr>
              <w:pStyle w:val="Header"/>
              <w:rPr>
                <w:rFonts w:cs="Arial"/>
                <w:i w:val="0"/>
                <w:iCs w:val="0"/>
              </w:rPr>
            </w:pPr>
            <w:r w:rsidRPr="003A2C1B">
              <w:rPr>
                <w:rFonts w:cs="Arial"/>
                <w:i w:val="0"/>
                <w:iCs w:val="0"/>
              </w:rPr>
              <w:t>N/A</w:t>
            </w:r>
          </w:p>
        </w:tc>
        <w:tc>
          <w:tcPr>
            <w:tcW w:w="546" w:type="pct"/>
          </w:tcPr>
          <w:p w14:paraId="209606D5" w14:textId="77777777" w:rsidR="00CC4FEC" w:rsidRPr="003A2C1B" w:rsidRDefault="00CC4FEC" w:rsidP="00AE1991">
            <w:pPr>
              <w:pStyle w:val="Header"/>
              <w:rPr>
                <w:rFonts w:cs="Arial"/>
                <w:i w:val="0"/>
                <w:iCs w:val="0"/>
              </w:rPr>
            </w:pPr>
            <w:r w:rsidRPr="003A2C1B">
              <w:rPr>
                <w:rFonts w:cs="Arial"/>
                <w:i w:val="0"/>
                <w:iCs w:val="0"/>
              </w:rPr>
              <w:t>N/A</w:t>
            </w:r>
          </w:p>
        </w:tc>
        <w:tc>
          <w:tcPr>
            <w:tcW w:w="1008" w:type="pct"/>
          </w:tcPr>
          <w:p w14:paraId="3690D52C" w14:textId="77777777" w:rsidR="00CC4FEC" w:rsidRPr="003A2C1B" w:rsidRDefault="00CC4FEC" w:rsidP="00AE1991">
            <w:pPr>
              <w:pStyle w:val="Header"/>
              <w:rPr>
                <w:rFonts w:cs="Arial"/>
                <w:i w:val="0"/>
                <w:iCs w:val="0"/>
              </w:rPr>
            </w:pPr>
            <w:r w:rsidRPr="003A2C1B">
              <w:rPr>
                <w:rFonts w:cs="Arial"/>
                <w:i w:val="0"/>
                <w:iCs w:val="0"/>
              </w:rPr>
              <w:t>Inequitable proportions of representations of majority to minority individual accomplishments</w:t>
            </w:r>
          </w:p>
        </w:tc>
        <w:tc>
          <w:tcPr>
            <w:tcW w:w="714" w:type="pct"/>
          </w:tcPr>
          <w:p w14:paraId="6D4EDC60" w14:textId="77777777" w:rsidR="00CC4FEC" w:rsidRPr="003A2C1B" w:rsidRDefault="00CC4FEC" w:rsidP="00AE1991">
            <w:pPr>
              <w:pStyle w:val="Header"/>
              <w:rPr>
                <w:rFonts w:cs="Arial"/>
                <w:i w:val="0"/>
                <w:iCs w:val="0"/>
              </w:rPr>
            </w:pPr>
            <w:r w:rsidRPr="003A2C1B">
              <w:rPr>
                <w:rFonts w:cs="Arial"/>
                <w:i w:val="0"/>
                <w:iCs w:val="0"/>
              </w:rPr>
              <w:t>Include more examples of working LGBT scientists</w:t>
            </w:r>
          </w:p>
        </w:tc>
        <w:tc>
          <w:tcPr>
            <w:tcW w:w="840" w:type="pct"/>
          </w:tcPr>
          <w:p w14:paraId="056939E0" w14:textId="77777777" w:rsidR="00CC4FEC" w:rsidRPr="003A2C1B" w:rsidRDefault="00CC4FEC" w:rsidP="00AE1991">
            <w:pPr>
              <w:pStyle w:val="Header"/>
              <w:rPr>
                <w:rFonts w:cs="Arial"/>
                <w:i w:val="0"/>
                <w:iCs w:val="0"/>
              </w:rPr>
            </w:pPr>
            <w:r w:rsidRPr="003A2C1B">
              <w:rPr>
                <w:rFonts w:cs="Arial"/>
                <w:i w:val="0"/>
                <w:iCs w:val="0"/>
                <w:lang w:val="en"/>
              </w:rPr>
              <w:t>Equitable representation proportions are desired</w:t>
            </w:r>
          </w:p>
        </w:tc>
      </w:tr>
      <w:tr w:rsidR="00CC4FEC" w:rsidRPr="003A2C1B" w14:paraId="5D169A92" w14:textId="77777777" w:rsidTr="00AE1991">
        <w:trPr>
          <w:cantSplit/>
        </w:trPr>
        <w:tc>
          <w:tcPr>
            <w:tcW w:w="253" w:type="pct"/>
          </w:tcPr>
          <w:p w14:paraId="50FA5885" w14:textId="77777777" w:rsidR="00CC4FEC" w:rsidRPr="003A2C1B" w:rsidRDefault="00CC4FEC" w:rsidP="00AE1991">
            <w:pPr>
              <w:pStyle w:val="Header"/>
              <w:rPr>
                <w:rFonts w:cs="Arial"/>
                <w:i w:val="0"/>
                <w:iCs w:val="0"/>
              </w:rPr>
            </w:pPr>
            <w:r w:rsidRPr="003A2C1B">
              <w:rPr>
                <w:rFonts w:cs="Arial"/>
                <w:i w:val="0"/>
                <w:iCs w:val="0"/>
              </w:rPr>
              <w:t>4</w:t>
            </w:r>
          </w:p>
        </w:tc>
        <w:tc>
          <w:tcPr>
            <w:tcW w:w="421" w:type="pct"/>
          </w:tcPr>
          <w:p w14:paraId="2F22BD9C" w14:textId="77777777" w:rsidR="00CC4FEC" w:rsidRPr="003A2C1B" w:rsidRDefault="00CC4FEC" w:rsidP="00AE1991">
            <w:pPr>
              <w:pStyle w:val="Header"/>
              <w:rPr>
                <w:rFonts w:cs="Arial"/>
                <w:i w:val="0"/>
                <w:iCs w:val="0"/>
                <w:lang w:val="en"/>
              </w:rPr>
            </w:pPr>
            <w:r w:rsidRPr="003A2C1B">
              <w:rPr>
                <w:rFonts w:cs="Arial"/>
                <w:i w:val="0"/>
                <w:iCs w:val="0"/>
                <w:lang w:val="en"/>
              </w:rPr>
              <w:t>J</w:t>
            </w:r>
          </w:p>
        </w:tc>
        <w:tc>
          <w:tcPr>
            <w:tcW w:w="462" w:type="pct"/>
          </w:tcPr>
          <w:p w14:paraId="62D0D499" w14:textId="77777777" w:rsidR="00CC4FEC" w:rsidRPr="003A2C1B" w:rsidRDefault="00CC4FEC" w:rsidP="00AE1991">
            <w:pPr>
              <w:pStyle w:val="Header"/>
              <w:rPr>
                <w:rFonts w:cs="Arial"/>
                <w:i w:val="0"/>
                <w:iCs w:val="0"/>
              </w:rPr>
            </w:pPr>
            <w:r w:rsidRPr="003A2C1B">
              <w:rPr>
                <w:rFonts w:cs="Arial"/>
                <w:i w:val="0"/>
                <w:iCs w:val="0"/>
              </w:rPr>
              <w:t>6</w:t>
            </w:r>
          </w:p>
        </w:tc>
        <w:tc>
          <w:tcPr>
            <w:tcW w:w="757" w:type="pct"/>
          </w:tcPr>
          <w:p w14:paraId="0078E400" w14:textId="77777777" w:rsidR="00CC4FEC" w:rsidRPr="003A2C1B" w:rsidRDefault="00CC4FEC" w:rsidP="00AE1991">
            <w:pPr>
              <w:pStyle w:val="Header"/>
              <w:rPr>
                <w:rFonts w:cs="Arial"/>
                <w:i w:val="0"/>
                <w:iCs w:val="0"/>
                <w:lang w:val="en"/>
              </w:rPr>
            </w:pPr>
            <w:r w:rsidRPr="003A2C1B">
              <w:rPr>
                <w:rFonts w:cs="Arial"/>
                <w:i w:val="0"/>
                <w:iCs w:val="0"/>
                <w:lang w:val="en"/>
              </w:rPr>
              <w:t>Lesson 3.4, Chasing the Storm</w:t>
            </w:r>
          </w:p>
        </w:tc>
        <w:tc>
          <w:tcPr>
            <w:tcW w:w="546" w:type="pct"/>
          </w:tcPr>
          <w:p w14:paraId="38CF957D" w14:textId="77777777" w:rsidR="00CC4FEC" w:rsidRPr="003A2C1B" w:rsidRDefault="00CC4FEC" w:rsidP="00AE1991">
            <w:pPr>
              <w:pStyle w:val="Header"/>
              <w:rPr>
                <w:rFonts w:cs="Arial"/>
                <w:i w:val="0"/>
                <w:iCs w:val="0"/>
              </w:rPr>
            </w:pPr>
            <w:r w:rsidRPr="003A2C1B">
              <w:rPr>
                <w:rFonts w:cs="Arial"/>
                <w:i w:val="0"/>
                <w:iCs w:val="0"/>
              </w:rPr>
              <w:t>N/A</w:t>
            </w:r>
          </w:p>
        </w:tc>
        <w:tc>
          <w:tcPr>
            <w:tcW w:w="1008" w:type="pct"/>
          </w:tcPr>
          <w:p w14:paraId="0EA6ACD0" w14:textId="77777777" w:rsidR="00CC4FEC" w:rsidRPr="003A2C1B" w:rsidRDefault="00CC4FEC" w:rsidP="00AE1991">
            <w:pPr>
              <w:pStyle w:val="Header"/>
              <w:rPr>
                <w:rFonts w:cs="Arial"/>
                <w:i w:val="0"/>
                <w:iCs w:val="0"/>
              </w:rPr>
            </w:pPr>
            <w:r w:rsidRPr="003A2C1B">
              <w:rPr>
                <w:rFonts w:cs="Arial"/>
                <w:i w:val="0"/>
                <w:iCs w:val="0"/>
              </w:rPr>
              <w:t>Data on storm flooding.</w:t>
            </w:r>
          </w:p>
        </w:tc>
        <w:tc>
          <w:tcPr>
            <w:tcW w:w="714" w:type="pct"/>
          </w:tcPr>
          <w:p w14:paraId="2B4062AF" w14:textId="77777777" w:rsidR="00CC4FEC" w:rsidRPr="003A2C1B" w:rsidRDefault="00CC4FEC" w:rsidP="00AE1991">
            <w:pPr>
              <w:pStyle w:val="Header"/>
              <w:rPr>
                <w:rFonts w:cs="Arial"/>
                <w:i w:val="0"/>
                <w:iCs w:val="0"/>
              </w:rPr>
            </w:pPr>
            <w:r w:rsidRPr="003A2C1B">
              <w:rPr>
                <w:rFonts w:cs="Arial"/>
                <w:i w:val="0"/>
                <w:iCs w:val="0"/>
              </w:rPr>
              <w:t>Include discussion of locally relevant wildfire information.</w:t>
            </w:r>
          </w:p>
        </w:tc>
        <w:tc>
          <w:tcPr>
            <w:tcW w:w="840" w:type="pct"/>
          </w:tcPr>
          <w:p w14:paraId="6016931D" w14:textId="77777777" w:rsidR="00CC4FEC" w:rsidRPr="003A2C1B" w:rsidRDefault="00CC4FEC" w:rsidP="00AE1991">
            <w:pPr>
              <w:pStyle w:val="Header"/>
              <w:rPr>
                <w:rFonts w:cs="Arial"/>
                <w:i w:val="0"/>
                <w:iCs w:val="0"/>
              </w:rPr>
            </w:pPr>
            <w:r w:rsidRPr="003A2C1B">
              <w:rPr>
                <w:rFonts w:cs="Arial"/>
                <w:i w:val="0"/>
                <w:iCs w:val="0"/>
              </w:rPr>
              <w:t>In California, wildfires can affect storm flooding.</w:t>
            </w:r>
          </w:p>
        </w:tc>
      </w:tr>
      <w:tr w:rsidR="00CC4FEC" w:rsidRPr="003A2C1B" w14:paraId="5407E778" w14:textId="77777777" w:rsidTr="00AE1991">
        <w:trPr>
          <w:cantSplit/>
        </w:trPr>
        <w:tc>
          <w:tcPr>
            <w:tcW w:w="253" w:type="pct"/>
          </w:tcPr>
          <w:p w14:paraId="4734C77A" w14:textId="77777777" w:rsidR="00CC4FEC" w:rsidRPr="003A2C1B" w:rsidRDefault="00CC4FEC" w:rsidP="00AE1991">
            <w:pPr>
              <w:pStyle w:val="Header"/>
              <w:rPr>
                <w:rFonts w:cs="Arial"/>
                <w:i w:val="0"/>
                <w:iCs w:val="0"/>
              </w:rPr>
            </w:pPr>
            <w:r w:rsidRPr="003A2C1B">
              <w:rPr>
                <w:rFonts w:cs="Arial"/>
                <w:i w:val="0"/>
                <w:iCs w:val="0"/>
              </w:rPr>
              <w:lastRenderedPageBreak/>
              <w:t>5</w:t>
            </w:r>
          </w:p>
        </w:tc>
        <w:tc>
          <w:tcPr>
            <w:tcW w:w="421" w:type="pct"/>
          </w:tcPr>
          <w:p w14:paraId="4ED57780" w14:textId="77777777" w:rsidR="00CC4FEC" w:rsidRPr="003A2C1B" w:rsidRDefault="00CC4FEC" w:rsidP="00AE1991">
            <w:pPr>
              <w:pStyle w:val="Header"/>
              <w:rPr>
                <w:rFonts w:cs="Arial"/>
                <w:i w:val="0"/>
                <w:iCs w:val="0"/>
              </w:rPr>
            </w:pPr>
            <w:r w:rsidRPr="003A2C1B">
              <w:rPr>
                <w:rFonts w:cs="Arial"/>
                <w:i w:val="0"/>
                <w:iCs w:val="0"/>
              </w:rPr>
              <w:t>L</w:t>
            </w:r>
          </w:p>
        </w:tc>
        <w:tc>
          <w:tcPr>
            <w:tcW w:w="462" w:type="pct"/>
          </w:tcPr>
          <w:p w14:paraId="6E563DB8" w14:textId="77777777" w:rsidR="00CC4FEC" w:rsidRPr="003A2C1B" w:rsidRDefault="00CC4FEC" w:rsidP="00AE1991">
            <w:pPr>
              <w:pStyle w:val="Header"/>
              <w:rPr>
                <w:rFonts w:cs="Arial"/>
                <w:i w:val="0"/>
                <w:iCs w:val="0"/>
              </w:rPr>
            </w:pPr>
            <w:r w:rsidRPr="003A2C1B">
              <w:rPr>
                <w:rFonts w:cs="Arial"/>
                <w:i w:val="0"/>
                <w:iCs w:val="0"/>
              </w:rPr>
              <w:t>8</w:t>
            </w:r>
          </w:p>
        </w:tc>
        <w:tc>
          <w:tcPr>
            <w:tcW w:w="757" w:type="pct"/>
          </w:tcPr>
          <w:p w14:paraId="7D8A9BF9" w14:textId="77777777" w:rsidR="00CC4FEC" w:rsidRPr="003A2C1B" w:rsidRDefault="00CC4FEC" w:rsidP="00AE1991">
            <w:pPr>
              <w:pStyle w:val="Header"/>
              <w:rPr>
                <w:rFonts w:cs="Arial"/>
                <w:i w:val="0"/>
                <w:iCs w:val="0"/>
              </w:rPr>
            </w:pPr>
            <w:r w:rsidRPr="003A2C1B">
              <w:rPr>
                <w:rFonts w:cs="Arial"/>
                <w:i w:val="0"/>
                <w:iCs w:val="0"/>
              </w:rPr>
              <w:t xml:space="preserve">Lesson 5.10, Engineering </w:t>
            </w:r>
            <w:proofErr w:type="gramStart"/>
            <w:r w:rsidRPr="003A2C1B">
              <w:rPr>
                <w:rFonts w:cs="Arial"/>
                <w:i w:val="0"/>
                <w:iCs w:val="0"/>
              </w:rPr>
              <w:t>drag-racers</w:t>
            </w:r>
            <w:proofErr w:type="gramEnd"/>
          </w:p>
        </w:tc>
        <w:tc>
          <w:tcPr>
            <w:tcW w:w="546" w:type="pct"/>
          </w:tcPr>
          <w:p w14:paraId="498EA175" w14:textId="77777777" w:rsidR="00CC4FEC" w:rsidRPr="003A2C1B" w:rsidRDefault="00CC4FEC" w:rsidP="00AE1991">
            <w:pPr>
              <w:pStyle w:val="Header"/>
              <w:rPr>
                <w:rFonts w:cs="Arial"/>
                <w:i w:val="0"/>
                <w:iCs w:val="0"/>
              </w:rPr>
            </w:pPr>
            <w:r w:rsidRPr="003A2C1B">
              <w:rPr>
                <w:rFonts w:cs="Arial"/>
                <w:i w:val="0"/>
                <w:iCs w:val="0"/>
              </w:rPr>
              <w:t>N/A</w:t>
            </w:r>
          </w:p>
        </w:tc>
        <w:tc>
          <w:tcPr>
            <w:tcW w:w="1008" w:type="pct"/>
          </w:tcPr>
          <w:p w14:paraId="7FD4E509" w14:textId="77777777" w:rsidR="00CC4FEC" w:rsidRPr="003A2C1B" w:rsidRDefault="00CC4FEC" w:rsidP="00AE1991">
            <w:pPr>
              <w:pStyle w:val="Header"/>
              <w:rPr>
                <w:rFonts w:cs="Arial"/>
                <w:i w:val="0"/>
                <w:iCs w:val="0"/>
              </w:rPr>
            </w:pPr>
            <w:r w:rsidRPr="003A2C1B">
              <w:rPr>
                <w:rFonts w:cs="Arial"/>
                <w:i w:val="0"/>
                <w:iCs w:val="0"/>
              </w:rPr>
              <w:t>5.10c-drag-racer-forces-phenomenon.pdf</w:t>
            </w:r>
          </w:p>
        </w:tc>
        <w:tc>
          <w:tcPr>
            <w:tcW w:w="714" w:type="pct"/>
          </w:tcPr>
          <w:p w14:paraId="25637AD0" w14:textId="77777777" w:rsidR="00CC4FEC" w:rsidRPr="003A2C1B" w:rsidRDefault="00CC4FEC" w:rsidP="00AE1991">
            <w:pPr>
              <w:pStyle w:val="Header"/>
              <w:rPr>
                <w:rFonts w:cs="Arial"/>
                <w:i w:val="0"/>
                <w:iCs w:val="0"/>
              </w:rPr>
            </w:pPr>
            <w:r w:rsidRPr="003A2C1B">
              <w:rPr>
                <w:rFonts w:cs="Arial"/>
                <w:i w:val="0"/>
                <w:iCs w:val="0"/>
              </w:rPr>
              <w:t>Mask/use generic terms instead of brand names.</w:t>
            </w:r>
          </w:p>
        </w:tc>
        <w:tc>
          <w:tcPr>
            <w:tcW w:w="840" w:type="pct"/>
          </w:tcPr>
          <w:p w14:paraId="746B50CE" w14:textId="77777777" w:rsidR="00CC4FEC" w:rsidRPr="003A2C1B" w:rsidRDefault="00CC4FEC" w:rsidP="00AE1991">
            <w:pPr>
              <w:pStyle w:val="Header"/>
              <w:rPr>
                <w:rFonts w:cs="Arial"/>
                <w:i w:val="0"/>
                <w:iCs w:val="0"/>
              </w:rPr>
            </w:pPr>
            <w:r w:rsidRPr="003A2C1B">
              <w:rPr>
                <w:rFonts w:cs="Arial"/>
                <w:i w:val="0"/>
                <w:iCs w:val="0"/>
              </w:rPr>
              <w:t>Logos in image.</w:t>
            </w:r>
          </w:p>
        </w:tc>
      </w:tr>
    </w:tbl>
    <w:p w14:paraId="343D9683" w14:textId="77777777" w:rsidR="00CC4FEC" w:rsidRDefault="00CC4FEC" w:rsidP="00CC4FEC">
      <w:r>
        <w:br w:type="page"/>
      </w:r>
    </w:p>
    <w:p w14:paraId="39C3E619" w14:textId="79B8EE40" w:rsidR="00CC4FEC" w:rsidRDefault="00CC4FEC" w:rsidP="00883A55">
      <w:pPr>
        <w:pStyle w:val="Heading3"/>
      </w:pPr>
      <w:bookmarkStart w:id="42" w:name="_Toc526768055"/>
      <w:r w:rsidRPr="000F7D0E">
        <w:lastRenderedPageBreak/>
        <w:t>Houghton Mifflin Harcourt Publishing Company</w:t>
      </w:r>
      <w:r>
        <w:t xml:space="preserve">, </w:t>
      </w:r>
      <w:r w:rsidRPr="000F7D0E">
        <w:rPr>
          <w:i/>
        </w:rPr>
        <w:t>California HMH Science Dimensions</w:t>
      </w:r>
      <w:r w:rsidRPr="00B37AA9">
        <w:t>, Grade</w:t>
      </w:r>
      <w:r>
        <w:t>s K</w:t>
      </w:r>
      <w:r w:rsidR="00465CEB" w:rsidRPr="00B37AA9">
        <w:t>–</w:t>
      </w:r>
      <w:r>
        <w:t>6</w:t>
      </w:r>
      <w:bookmarkEnd w:id="42"/>
    </w:p>
    <w:p w14:paraId="2B5F2400" w14:textId="77777777" w:rsidR="00CC4FEC" w:rsidRPr="000449DC" w:rsidRDefault="00CC4FEC" w:rsidP="00E553CF">
      <w:pPr>
        <w:pStyle w:val="Heading4"/>
      </w:pPr>
      <w:r w:rsidRPr="000449DC">
        <w:t>Program Summary:</w:t>
      </w:r>
    </w:p>
    <w:p w14:paraId="7BF4E272" w14:textId="77777777" w:rsidR="00CC4FEC" w:rsidRPr="000449DC" w:rsidRDefault="00CC4FEC" w:rsidP="000E7AF6">
      <w:pPr>
        <w:spacing w:after="240"/>
        <w:rPr>
          <w:rFonts w:cs="Arial"/>
          <w:color w:val="000000" w:themeColor="text1"/>
        </w:rPr>
      </w:pPr>
      <w:r w:rsidRPr="000449DC">
        <w:rPr>
          <w:rFonts w:cs="Times New Roman"/>
          <w:bCs/>
          <w:iCs w:val="0"/>
          <w:color w:val="000000" w:themeColor="text1"/>
        </w:rPr>
        <w:t>California HMH Science Dimensions</w:t>
      </w:r>
      <w:r w:rsidRPr="000449DC">
        <w:rPr>
          <w:rFonts w:cs="Arial"/>
          <w:i w:val="0"/>
          <w:iCs w:val="0"/>
          <w:color w:val="000000" w:themeColor="text1"/>
        </w:rPr>
        <w:t xml:space="preserve"> </w:t>
      </w:r>
      <w:proofErr w:type="gramStart"/>
      <w:r w:rsidRPr="000449DC">
        <w:rPr>
          <w:rFonts w:cs="Times New Roman"/>
          <w:bCs/>
          <w:i w:val="0"/>
          <w:color w:val="000000" w:themeColor="text1"/>
        </w:rPr>
        <w:t>includes:</w:t>
      </w:r>
      <w:proofErr w:type="gramEnd"/>
      <w:r w:rsidRPr="000449DC">
        <w:rPr>
          <w:rFonts w:cs="Times New Roman"/>
          <w:bCs/>
          <w:i w:val="0"/>
          <w:color w:val="000000" w:themeColor="text1"/>
        </w:rPr>
        <w:t xml:space="preserve"> </w:t>
      </w:r>
      <w:r w:rsidRPr="000449DC">
        <w:rPr>
          <w:rFonts w:cs="Arial"/>
          <w:color w:val="000000" w:themeColor="text1"/>
        </w:rPr>
        <w:t>California Student Edition Interactive Worktext</w:t>
      </w:r>
      <w:r>
        <w:rPr>
          <w:rFonts w:cs="Arial"/>
          <w:color w:val="000000" w:themeColor="text1"/>
        </w:rPr>
        <w:t xml:space="preserve"> (SE)</w:t>
      </w:r>
      <w:r w:rsidRPr="000449DC">
        <w:rPr>
          <w:rFonts w:cs="Arial"/>
          <w:color w:val="000000" w:themeColor="text1"/>
        </w:rPr>
        <w:t>; California Student Online Interactive Digital Curriculum; California Teacher Edition</w:t>
      </w:r>
      <w:r>
        <w:rPr>
          <w:rFonts w:cs="Arial"/>
          <w:color w:val="000000" w:themeColor="text1"/>
        </w:rPr>
        <w:t xml:space="preserve"> (TE)</w:t>
      </w:r>
      <w:r w:rsidRPr="000449DC">
        <w:rPr>
          <w:rFonts w:cs="Arial"/>
          <w:color w:val="000000" w:themeColor="text1"/>
        </w:rPr>
        <w:t>; California Teacher Digital Management Center; California Assessment Guide</w:t>
      </w:r>
      <w:r>
        <w:rPr>
          <w:rFonts w:cs="Arial"/>
          <w:color w:val="000000" w:themeColor="text1"/>
        </w:rPr>
        <w:t xml:space="preserve"> (AG)</w:t>
      </w:r>
    </w:p>
    <w:p w14:paraId="7CA0366E" w14:textId="77777777" w:rsidR="00CC4FEC" w:rsidRPr="00402716" w:rsidRDefault="00CC4FEC" w:rsidP="00E553CF">
      <w:pPr>
        <w:pStyle w:val="Heading4"/>
      </w:pPr>
      <w:r w:rsidRPr="000449DC">
        <w:t>Recommendation:</w:t>
      </w:r>
    </w:p>
    <w:p w14:paraId="29552674" w14:textId="70CCA5F4" w:rsidR="00CC4FEC" w:rsidRPr="000E7AF6" w:rsidRDefault="00CC4FEC" w:rsidP="00CC4FEC">
      <w:pPr>
        <w:pStyle w:val="Header"/>
        <w:tabs>
          <w:tab w:val="clear" w:pos="4320"/>
          <w:tab w:val="clear" w:pos="8640"/>
        </w:tabs>
        <w:spacing w:after="240"/>
        <w:rPr>
          <w:rFonts w:cs="Times New Roman"/>
          <w:i w:val="0"/>
          <w:iCs w:val="0"/>
          <w:color w:val="000000" w:themeColor="text1"/>
        </w:rPr>
      </w:pPr>
      <w:r w:rsidRPr="000E7AF6">
        <w:rPr>
          <w:rFonts w:cs="Times New Roman"/>
          <w:bCs/>
          <w:iCs w:val="0"/>
          <w:color w:val="000000" w:themeColor="text1"/>
        </w:rPr>
        <w:t>California HMH Science Dimensions</w:t>
      </w:r>
      <w:r w:rsidRPr="000E7AF6">
        <w:rPr>
          <w:rFonts w:cs="Arial"/>
          <w:i w:val="0"/>
          <w:iCs w:val="0"/>
          <w:color w:val="000000" w:themeColor="text1"/>
        </w:rPr>
        <w:t xml:space="preserve"> </w:t>
      </w:r>
      <w:r w:rsidRPr="000E7AF6">
        <w:rPr>
          <w:rFonts w:cs="Times New Roman"/>
          <w:i w:val="0"/>
          <w:iCs w:val="0"/>
          <w:color w:val="000000" w:themeColor="text1"/>
        </w:rPr>
        <w:t xml:space="preserve">is recommended for adoption for </w:t>
      </w:r>
      <w:r w:rsidRPr="000E7AF6">
        <w:rPr>
          <w:rFonts w:cs="Arial"/>
          <w:i w:val="0"/>
          <w:color w:val="000000" w:themeColor="text1"/>
        </w:rPr>
        <w:t>K–5</w:t>
      </w:r>
      <w:r w:rsidRPr="000E7AF6">
        <w:rPr>
          <w:rFonts w:cs="Arial"/>
          <w:i w:val="0"/>
          <w:iCs w:val="0"/>
          <w:color w:val="000000" w:themeColor="text1"/>
        </w:rPr>
        <w:t xml:space="preserve"> </w:t>
      </w:r>
      <w:r w:rsidRPr="000E7AF6">
        <w:rPr>
          <w:rFonts w:cs="Times New Roman"/>
          <w:i w:val="0"/>
          <w:iCs w:val="0"/>
          <w:color w:val="000000" w:themeColor="text1"/>
        </w:rPr>
        <w:t xml:space="preserve">because the instructional materials include content as specified in the </w:t>
      </w:r>
      <w:r w:rsidRPr="000E7AF6">
        <w:rPr>
          <w:rFonts w:cs="Times New Roman"/>
          <w:iCs w:val="0"/>
          <w:color w:val="000000" w:themeColor="text1"/>
        </w:rPr>
        <w:t xml:space="preserve">Next Generation Science Standards for California Public Schools </w:t>
      </w:r>
      <w:r w:rsidRPr="000E7AF6">
        <w:rPr>
          <w:rFonts w:cs="Times New Roman"/>
          <w:i w:val="0"/>
          <w:iCs w:val="0"/>
          <w:color w:val="000000" w:themeColor="text1"/>
        </w:rPr>
        <w:t>(</w:t>
      </w:r>
      <w:r w:rsidRPr="000E7AF6">
        <w:rPr>
          <w:rFonts w:cs="Times New Roman"/>
          <w:iCs w:val="0"/>
          <w:color w:val="000000" w:themeColor="text1"/>
        </w:rPr>
        <w:t>CA NGSS</w:t>
      </w:r>
      <w:r w:rsidRPr="000E7AF6">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42B0F9CC"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1A6BCFC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407006">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407006">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350F5991"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8EBD9B5" w14:textId="77777777" w:rsidR="00CC4FEC"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1.1: Grade K, SE/TE pp. 231–233, 241–243, 247, 252–253; Grade 1, SE/TE pp. 74–76, 79; Grade 2, SE/TE pp. 17–23; Grade 3, SE pp. 399–401, 419–423, TE pp. 391A; Grade 4, SE/TE pp. 207–209, 214–217, 422–430, 451–453, 474–477; Grade 5, SE/TE pp. 478–481. </w:t>
      </w:r>
      <w:r w:rsidRPr="00E06227">
        <w:rPr>
          <w:rFonts w:cs="Times New Roman"/>
          <w:i w:val="0"/>
        </w:rPr>
        <w:t xml:space="preserve">We found examples where standards were covered across the </w:t>
      </w:r>
      <w:r>
        <w:rPr>
          <w:rFonts w:cs="Times New Roman"/>
          <w:i w:val="0"/>
        </w:rPr>
        <w:t>D</w:t>
      </w:r>
      <w:r w:rsidRPr="00E06227">
        <w:rPr>
          <w:rFonts w:cs="Times New Roman"/>
          <w:i w:val="0"/>
        </w:rPr>
        <w:t xml:space="preserve">isciplinary </w:t>
      </w:r>
      <w:r>
        <w:rPr>
          <w:rFonts w:cs="Times New Roman"/>
          <w:i w:val="0"/>
        </w:rPr>
        <w:t>C</w:t>
      </w:r>
      <w:r w:rsidRPr="00E06227">
        <w:rPr>
          <w:rFonts w:cs="Times New Roman"/>
          <w:i w:val="0"/>
        </w:rPr>
        <w:t xml:space="preserve">ore </w:t>
      </w:r>
      <w:r>
        <w:rPr>
          <w:rFonts w:cs="Times New Roman"/>
          <w:i w:val="0"/>
        </w:rPr>
        <w:t>I</w:t>
      </w:r>
      <w:r w:rsidRPr="00E06227">
        <w:rPr>
          <w:rFonts w:cs="Times New Roman"/>
          <w:i w:val="0"/>
        </w:rPr>
        <w:t>deas</w:t>
      </w:r>
      <w:r>
        <w:rPr>
          <w:rFonts w:cs="Times New Roman"/>
          <w:i w:val="0"/>
        </w:rPr>
        <w:t xml:space="preserve"> (DCIs), Cross Cutting concepts (CCCs), Science and Engineering Practices (SEPs), and Performance Expectations (PEs)</w:t>
      </w:r>
      <w:r w:rsidRPr="00E06227">
        <w:rPr>
          <w:rFonts w:cs="Times New Roman"/>
          <w:i w:val="0"/>
        </w:rPr>
        <w:t>.</w:t>
      </w:r>
    </w:p>
    <w:p w14:paraId="7B0BB9E9" w14:textId="77777777" w:rsidR="00CC4FEC" w:rsidRDefault="00CC4FEC" w:rsidP="00CC4FEC">
      <w:pPr>
        <w:pStyle w:val="Header"/>
        <w:numPr>
          <w:ilvl w:val="0"/>
          <w:numId w:val="1"/>
        </w:numPr>
        <w:tabs>
          <w:tab w:val="clear" w:pos="4320"/>
          <w:tab w:val="clear" w:pos="8640"/>
        </w:tabs>
        <w:spacing w:after="240"/>
        <w:rPr>
          <w:rFonts w:cs="Times New Roman"/>
          <w:i w:val="0"/>
        </w:rPr>
      </w:pPr>
      <w:r w:rsidRPr="00E06227">
        <w:rPr>
          <w:rFonts w:cs="Times New Roman"/>
          <w:i w:val="0"/>
        </w:rPr>
        <w:t xml:space="preserve">Criterion 1.2: Grade 5, SE/TE </w:t>
      </w:r>
      <w:r>
        <w:rPr>
          <w:rFonts w:cs="Times New Roman"/>
          <w:i w:val="0"/>
        </w:rPr>
        <w:t xml:space="preserve">pp. </w:t>
      </w:r>
      <w:r w:rsidRPr="00E06227">
        <w:rPr>
          <w:rFonts w:cs="Times New Roman"/>
          <w:i w:val="0"/>
        </w:rPr>
        <w:t>216–218. Three integrated dimensions are contained through SEPs, CCCs</w:t>
      </w:r>
      <w:r>
        <w:rPr>
          <w:rFonts w:cs="Times New Roman"/>
          <w:i w:val="0"/>
        </w:rPr>
        <w:t>, and DCIs with</w:t>
      </w:r>
      <w:r w:rsidRPr="00E06227">
        <w:rPr>
          <w:rFonts w:cs="Times New Roman"/>
          <w:i w:val="0"/>
        </w:rPr>
        <w:t xml:space="preserve"> hands-on activity.</w:t>
      </w:r>
    </w:p>
    <w:p w14:paraId="0BE81297" w14:textId="77777777" w:rsidR="00CC4FEC" w:rsidRPr="001E3C53"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1.4: Grade 2, TE p. 241A. </w:t>
      </w:r>
      <w:r w:rsidRPr="001E3C53">
        <w:rPr>
          <w:rFonts w:cs="Times New Roman"/>
          <w:i w:val="0"/>
        </w:rPr>
        <w:t>Instructional resources progressively build students’ abilities to meet all grade-level PE</w:t>
      </w:r>
      <w:r>
        <w:rPr>
          <w:rFonts w:cs="Times New Roman"/>
          <w:i w:val="0"/>
        </w:rPr>
        <w:t>s</w:t>
      </w:r>
      <w:r w:rsidRPr="001E3C53">
        <w:rPr>
          <w:rFonts w:cs="Times New Roman"/>
          <w:i w:val="0"/>
        </w:rPr>
        <w:t>.</w:t>
      </w:r>
    </w:p>
    <w:p w14:paraId="611DD08B" w14:textId="77777777" w:rsidR="00CC4FEC" w:rsidRPr="002A0C81"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Pr>
          <w:rFonts w:cs="Times New Roman"/>
          <w:i w:val="0"/>
          <w:lang w:val="es-MX"/>
        </w:rPr>
        <w:t xml:space="preserve"> </w:t>
      </w:r>
      <w:r w:rsidRPr="002A0C81">
        <w:rPr>
          <w:rFonts w:cs="Times New Roman"/>
          <w:i w:val="0"/>
          <w:lang w:val="es-MX"/>
        </w:rPr>
        <w:t xml:space="preserve">1.5: Grade K, SE/TE </w:t>
      </w:r>
      <w:r>
        <w:rPr>
          <w:rFonts w:cs="Times New Roman"/>
          <w:i w:val="0"/>
          <w:lang w:val="es-MX"/>
        </w:rPr>
        <w:t xml:space="preserve">pp. </w:t>
      </w:r>
      <w:r w:rsidRPr="002A0C81">
        <w:rPr>
          <w:rFonts w:cs="Times New Roman"/>
          <w:i w:val="0"/>
          <w:lang w:val="es-MX"/>
        </w:rPr>
        <w:t>3</w:t>
      </w:r>
      <w:r>
        <w:rPr>
          <w:rFonts w:cs="Times New Roman"/>
          <w:i w:val="0"/>
          <w:lang w:val="es-MX"/>
        </w:rPr>
        <w:t>3</w:t>
      </w:r>
      <w:r w:rsidRPr="001E3C53">
        <w:rPr>
          <w:rFonts w:cs="Times New Roman"/>
          <w:lang w:val="es-MX"/>
        </w:rPr>
        <w:t>–</w:t>
      </w:r>
      <w:r w:rsidRPr="002A0C81">
        <w:rPr>
          <w:rFonts w:cs="Times New Roman"/>
          <w:i w:val="0"/>
          <w:lang w:val="es-MX"/>
        </w:rPr>
        <w:t xml:space="preserve">37; Grade 4, SE/TE </w:t>
      </w:r>
      <w:r>
        <w:rPr>
          <w:rFonts w:cs="Times New Roman"/>
          <w:i w:val="0"/>
          <w:lang w:val="es-MX"/>
        </w:rPr>
        <w:t xml:space="preserve">pp. </w:t>
      </w:r>
      <w:r w:rsidRPr="002A0C81">
        <w:rPr>
          <w:rFonts w:cs="Times New Roman"/>
          <w:i w:val="0"/>
          <w:lang w:val="es-MX"/>
        </w:rPr>
        <w:t>69</w:t>
      </w:r>
      <w:r w:rsidRPr="001E3C53">
        <w:rPr>
          <w:rFonts w:cs="Times New Roman"/>
          <w:lang w:val="es-MX"/>
        </w:rPr>
        <w:t>–</w:t>
      </w:r>
      <w:r w:rsidRPr="002A0C81">
        <w:rPr>
          <w:rFonts w:cs="Times New Roman"/>
          <w:i w:val="0"/>
          <w:lang w:val="es-MX"/>
        </w:rPr>
        <w:t>71.</w:t>
      </w:r>
      <w:r>
        <w:rPr>
          <w:rFonts w:cs="Times New Roman"/>
          <w:i w:val="0"/>
          <w:lang w:val="es-MX"/>
        </w:rPr>
        <w:t xml:space="preserve"> </w:t>
      </w:r>
      <w:r w:rsidRPr="002A0C81">
        <w:rPr>
          <w:rFonts w:cs="Times New Roman"/>
          <w:i w:val="0"/>
        </w:rPr>
        <w:t>Teacher resources helped en</w:t>
      </w:r>
      <w:r>
        <w:rPr>
          <w:rFonts w:cs="Times New Roman"/>
          <w:i w:val="0"/>
        </w:rPr>
        <w:t>gage students in learning with rubrics and questioning.</w:t>
      </w:r>
    </w:p>
    <w:p w14:paraId="4FD64C59" w14:textId="77777777" w:rsidR="00CC4FEC" w:rsidRPr="00BF53B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w:t>
      </w:r>
      <w:r w:rsidRPr="001E3C53">
        <w:rPr>
          <w:rFonts w:cs="Times New Roman"/>
          <w:i w:val="0"/>
        </w:rPr>
        <w:t xml:space="preserve">1.7: Grade 1, SE/TE </w:t>
      </w:r>
      <w:r>
        <w:rPr>
          <w:rFonts w:cs="Times New Roman"/>
          <w:i w:val="0"/>
        </w:rPr>
        <w:t xml:space="preserve">pp. </w:t>
      </w:r>
      <w:r w:rsidRPr="001E3C53">
        <w:rPr>
          <w:rFonts w:cs="Times New Roman"/>
          <w:i w:val="0"/>
        </w:rPr>
        <w:t xml:space="preserve">185–186. Take </w:t>
      </w:r>
      <w:r>
        <w:rPr>
          <w:rFonts w:cs="Times New Roman"/>
          <w:i w:val="0"/>
        </w:rPr>
        <w:t>I</w:t>
      </w:r>
      <w:r w:rsidRPr="001E3C53">
        <w:rPr>
          <w:rFonts w:cs="Times New Roman"/>
          <w:i w:val="0"/>
        </w:rPr>
        <w:t xml:space="preserve">t Further Activity highlights scientific research and is integrated into </w:t>
      </w:r>
      <w:r>
        <w:rPr>
          <w:rFonts w:cs="Times New Roman"/>
          <w:i w:val="0"/>
        </w:rPr>
        <w:t>Three-Dimensional</w:t>
      </w:r>
      <w:r w:rsidRPr="001E3C53">
        <w:rPr>
          <w:rFonts w:cs="Times New Roman"/>
          <w:i w:val="0"/>
        </w:rPr>
        <w:t xml:space="preserve"> Learning.</w:t>
      </w:r>
    </w:p>
    <w:p w14:paraId="6B3BC2BA" w14:textId="77777777" w:rsidR="00CC4FEC" w:rsidRPr="001E3C53"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lastRenderedPageBreak/>
        <w:t>Criterion</w:t>
      </w:r>
      <w:r w:rsidRPr="003F7E31">
        <w:rPr>
          <w:rFonts w:cs="Times New Roman"/>
          <w:i w:val="0"/>
        </w:rPr>
        <w:t xml:space="preserve"> 1.8: Grade 3, SE/TE p. 349</w:t>
      </w:r>
      <w:r w:rsidRPr="00BF53B1">
        <w:rPr>
          <w:rFonts w:cs="Times New Roman"/>
          <w:i w:val="0"/>
        </w:rPr>
        <w:t xml:space="preserve"> Evidence</w:t>
      </w:r>
      <w:r w:rsidRPr="003F7E31">
        <w:rPr>
          <w:rFonts w:cs="Times New Roman"/>
          <w:i w:val="0"/>
        </w:rPr>
        <w:t xml:space="preserve"> Notebook. </w:t>
      </w:r>
      <w:r w:rsidRPr="001E3C53">
        <w:rPr>
          <w:rFonts w:cs="Times New Roman"/>
          <w:i w:val="0"/>
        </w:rPr>
        <w:t>Instructional resources use real world phenomena allowing students to investigate, model and explain using DCI</w:t>
      </w:r>
      <w:r>
        <w:rPr>
          <w:rFonts w:cs="Times New Roman"/>
          <w:i w:val="0"/>
        </w:rPr>
        <w:t>s</w:t>
      </w:r>
      <w:r w:rsidRPr="001E3C53">
        <w:rPr>
          <w:rFonts w:cs="Times New Roman"/>
          <w:i w:val="0"/>
        </w:rPr>
        <w:t xml:space="preserve"> and CCC</w:t>
      </w:r>
      <w:r>
        <w:rPr>
          <w:rFonts w:cs="Times New Roman"/>
          <w:i w:val="0"/>
        </w:rPr>
        <w:t>s</w:t>
      </w:r>
      <w:r w:rsidRPr="001E3C53">
        <w:rPr>
          <w:rFonts w:cs="Times New Roman"/>
          <w:i w:val="0"/>
        </w:rPr>
        <w:t>.</w:t>
      </w:r>
    </w:p>
    <w:p w14:paraId="6EAA55F3" w14:textId="77777777" w:rsidR="00CC4FEC" w:rsidRPr="00E72D59" w:rsidRDefault="00CC4FEC" w:rsidP="00E553CF">
      <w:pPr>
        <w:pStyle w:val="Heading4"/>
      </w:pPr>
      <w:r>
        <w:t>Criteria Category 2: Program Organization</w:t>
      </w:r>
    </w:p>
    <w:p w14:paraId="17B03933"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407006">
        <w:rPr>
          <w:i w:val="0"/>
        </w:rPr>
        <w:t>support</w:t>
      </w:r>
      <w:r w:rsidRPr="0040716F">
        <w:t xml:space="preserve"> </w:t>
      </w:r>
      <w:r w:rsidRPr="0040716F">
        <w:rPr>
          <w:i w:val="0"/>
        </w:rPr>
        <w:t xml:space="preserve">instruction and learning of the </w:t>
      </w:r>
      <w:r w:rsidRPr="00C942C4">
        <w:t>CA NGSS</w:t>
      </w:r>
      <w:r w:rsidRPr="0040716F">
        <w:rPr>
          <w:i w:val="0"/>
        </w:rPr>
        <w:t>.</w:t>
      </w:r>
    </w:p>
    <w:p w14:paraId="5E8F1EF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3A491FF" w14:textId="74FB47F4" w:rsidR="00CC4FEC" w:rsidRPr="00BF53B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2.2: Grade 3, TE</w:t>
      </w:r>
      <w:r w:rsidR="001951BA">
        <w:rPr>
          <w:rFonts w:cs="Times New Roman"/>
          <w:i w:val="0"/>
        </w:rPr>
        <w:t>,</w:t>
      </w:r>
      <w:r>
        <w:rPr>
          <w:rFonts w:cs="Times New Roman"/>
          <w:i w:val="0"/>
        </w:rPr>
        <w:t xml:space="preserve"> p. 230. Teacher questioning is effectively used to assess student knowledge and to promote student discourse and learning through the CCCs.</w:t>
      </w:r>
    </w:p>
    <w:p w14:paraId="4B81C56B" w14:textId="670463EF" w:rsidR="00CC4FEC" w:rsidRPr="00BF53B1"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2.4: Grade 5, SE/TE</w:t>
      </w:r>
      <w:r w:rsidR="001951BA" w:rsidRPr="003F7E31">
        <w:rPr>
          <w:rFonts w:cs="Times New Roman"/>
          <w:i w:val="0"/>
        </w:rPr>
        <w:t>,</w:t>
      </w:r>
      <w:r w:rsidRPr="003F7E31">
        <w:rPr>
          <w:rFonts w:cs="Times New Roman"/>
          <w:i w:val="0"/>
        </w:rPr>
        <w:t xml:space="preserve"> p. 93</w:t>
      </w:r>
      <w:r w:rsidR="001951BA" w:rsidRPr="003F7E31">
        <w:rPr>
          <w:rFonts w:cs="Times New Roman"/>
          <w:i w:val="0"/>
        </w:rPr>
        <w:t>,</w:t>
      </w:r>
      <w:r w:rsidRPr="00BF53B1">
        <w:rPr>
          <w:rFonts w:cs="Times New Roman"/>
          <w:i w:val="0"/>
        </w:rPr>
        <w:t xml:space="preserve"> Evidence</w:t>
      </w:r>
      <w:r w:rsidRPr="003F7E31">
        <w:rPr>
          <w:rFonts w:cs="Times New Roman"/>
          <w:i w:val="0"/>
        </w:rPr>
        <w:t xml:space="preserve"> Notebook. </w:t>
      </w:r>
      <w:r w:rsidRPr="00A609D5">
        <w:rPr>
          <w:rFonts w:cs="Times New Roman"/>
          <w:i w:val="0"/>
        </w:rPr>
        <w:t xml:space="preserve">The </w:t>
      </w:r>
      <w:r>
        <w:rPr>
          <w:rFonts w:cs="Times New Roman"/>
          <w:i w:val="0"/>
        </w:rPr>
        <w:t>t</w:t>
      </w:r>
      <w:r w:rsidRPr="00A609D5">
        <w:rPr>
          <w:rFonts w:cs="Times New Roman"/>
          <w:i w:val="0"/>
        </w:rPr>
        <w:t>extbook</w:t>
      </w:r>
      <w:r>
        <w:rPr>
          <w:rFonts w:cs="Times New Roman"/>
          <w:i w:val="0"/>
        </w:rPr>
        <w:t xml:space="preserve"> c</w:t>
      </w:r>
      <w:r w:rsidRPr="0087609C">
        <w:rPr>
          <w:rFonts w:cs="Times New Roman"/>
          <w:i w:val="0"/>
        </w:rPr>
        <w:t>ontains resources for teachers guiding them to ask students questions for writing evidenc</w:t>
      </w:r>
      <w:r>
        <w:rPr>
          <w:rFonts w:cs="Times New Roman"/>
          <w:i w:val="0"/>
        </w:rPr>
        <w:t>e.</w:t>
      </w:r>
    </w:p>
    <w:p w14:paraId="4C7F7548" w14:textId="2E7AB140" w:rsidR="00CC4FEC" w:rsidRPr="006711F0"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2.5: Grade 2, TE</w:t>
      </w:r>
      <w:r w:rsidR="001951BA" w:rsidRPr="003F7E31">
        <w:rPr>
          <w:rFonts w:cs="Times New Roman"/>
          <w:i w:val="0"/>
        </w:rPr>
        <w:t>,</w:t>
      </w:r>
      <w:r w:rsidRPr="003F7E31">
        <w:rPr>
          <w:rFonts w:cs="Times New Roman"/>
          <w:i w:val="0"/>
        </w:rPr>
        <w:t xml:space="preserve"> pp. T26–T30. </w:t>
      </w:r>
      <w:r w:rsidRPr="006711F0">
        <w:rPr>
          <w:rFonts w:cs="Times New Roman"/>
          <w:i w:val="0"/>
        </w:rPr>
        <w:t xml:space="preserve">The teacher materials provide a detailed pacing guide for each </w:t>
      </w:r>
      <w:r>
        <w:rPr>
          <w:rFonts w:cs="Times New Roman"/>
          <w:i w:val="0"/>
        </w:rPr>
        <w:t>g</w:t>
      </w:r>
      <w:r w:rsidRPr="006711F0">
        <w:rPr>
          <w:rFonts w:cs="Times New Roman"/>
          <w:i w:val="0"/>
        </w:rPr>
        <w:t>rade level</w:t>
      </w:r>
      <w:r>
        <w:rPr>
          <w:rFonts w:cs="Times New Roman"/>
          <w:i w:val="0"/>
        </w:rPr>
        <w:t xml:space="preserve"> with a few different options for teachers to utilize to cover 180 days of instruction.</w:t>
      </w:r>
    </w:p>
    <w:p w14:paraId="50C33C13" w14:textId="77777777" w:rsidR="00CC4FEC" w:rsidRPr="00BF53B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2.9: Grade K</w:t>
      </w:r>
      <w:r w:rsidRPr="001E3C53">
        <w:rPr>
          <w:rFonts w:cs="Times New Roman"/>
          <w:i w:val="0"/>
        </w:rPr>
        <w:t>–</w:t>
      </w:r>
      <w:r>
        <w:rPr>
          <w:rFonts w:cs="Times New Roman"/>
          <w:i w:val="0"/>
        </w:rPr>
        <w:t xml:space="preserve">5, </w:t>
      </w:r>
      <w:r w:rsidRPr="00045F2C">
        <w:rPr>
          <w:rFonts w:cs="Arial"/>
          <w:i w:val="0"/>
          <w:color w:val="000000" w:themeColor="text1"/>
        </w:rPr>
        <w:t>California Student Online Interactive Digital Curriculum</w:t>
      </w:r>
      <w:r>
        <w:rPr>
          <w:rFonts w:cs="Times New Roman"/>
          <w:i w:val="0"/>
        </w:rPr>
        <w:t>. Online simulations on science dimensions hmhco.com website, provide meaningful use of technology to investigate phenomena.</w:t>
      </w:r>
    </w:p>
    <w:p w14:paraId="6CE47479" w14:textId="33EEAD88" w:rsidR="00CC4FEC" w:rsidRPr="001E3C53"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2.11: Grade 1, SE/TE</w:t>
      </w:r>
      <w:r w:rsidR="001951BA" w:rsidRPr="003F7E31">
        <w:rPr>
          <w:rFonts w:cs="Times New Roman"/>
          <w:i w:val="0"/>
        </w:rPr>
        <w:t>,</w:t>
      </w:r>
      <w:r w:rsidRPr="003F7E31">
        <w:rPr>
          <w:rFonts w:cs="Times New Roman"/>
          <w:i w:val="0"/>
        </w:rPr>
        <w:t xml:space="preserve"> p. 101C. </w:t>
      </w:r>
      <w:r w:rsidRPr="001E3C53">
        <w:rPr>
          <w:rFonts w:cs="Times New Roman"/>
          <w:i w:val="0"/>
        </w:rPr>
        <w:t xml:space="preserve">Environmental principles and concepts include references to where supplemental resources </w:t>
      </w:r>
      <w:r>
        <w:rPr>
          <w:rFonts w:cs="Times New Roman"/>
          <w:i w:val="0"/>
        </w:rPr>
        <w:t>may be found. “CA Ed &amp; the Environment Initiative Curriculum.”</w:t>
      </w:r>
    </w:p>
    <w:p w14:paraId="1355426A" w14:textId="77777777" w:rsidR="00CC4FEC" w:rsidRPr="00231C1B" w:rsidRDefault="00CC4FEC" w:rsidP="00E553CF">
      <w:pPr>
        <w:pStyle w:val="Heading4"/>
      </w:pPr>
      <w:r w:rsidRPr="00231C1B">
        <w:t>Criteri</w:t>
      </w:r>
      <w:r>
        <w:t>a Category 3:</w:t>
      </w:r>
      <w:r w:rsidRPr="00231C1B">
        <w:t xml:space="preserve"> </w:t>
      </w:r>
      <w:r>
        <w:t>Assessment</w:t>
      </w:r>
    </w:p>
    <w:p w14:paraId="48E1AB1B"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146E196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ED16227" w14:textId="2149BDA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 Grade 4, SE/TE</w:t>
      </w:r>
      <w:r w:rsidR="000D6179">
        <w:rPr>
          <w:rFonts w:cs="Times New Roman"/>
          <w:i w:val="0"/>
        </w:rPr>
        <w:t>,</w:t>
      </w:r>
      <w:r>
        <w:rPr>
          <w:rFonts w:cs="Times New Roman"/>
          <w:i w:val="0"/>
        </w:rPr>
        <w:t xml:space="preserve"> pp. 306</w:t>
      </w:r>
      <w:r w:rsidRPr="001E3C53">
        <w:rPr>
          <w:rFonts w:cs="Times New Roman"/>
          <w:i w:val="0"/>
        </w:rPr>
        <w:t>–</w:t>
      </w:r>
      <w:r>
        <w:rPr>
          <w:rFonts w:cs="Times New Roman"/>
          <w:i w:val="0"/>
        </w:rPr>
        <w:t xml:space="preserve">307. Students complete a performance task and are assessed using a rubric aligned with the three dimensions of </w:t>
      </w:r>
      <w:r w:rsidRPr="0045422A">
        <w:rPr>
          <w:rFonts w:cs="Times New Roman"/>
        </w:rPr>
        <w:t>CA NGSS</w:t>
      </w:r>
      <w:r>
        <w:rPr>
          <w:rFonts w:cs="Times New Roman"/>
          <w:i w:val="0"/>
        </w:rPr>
        <w:t>. In addition, on TE page 309, there is a key that shows which questions pertain to the dimension being assessed.</w:t>
      </w:r>
    </w:p>
    <w:p w14:paraId="21AF54ED" w14:textId="24FDD38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3.2: Grade 1, AG</w:t>
      </w:r>
      <w:r w:rsidR="000D6179">
        <w:rPr>
          <w:rFonts w:cs="Times New Roman"/>
          <w:i w:val="0"/>
        </w:rPr>
        <w:t>,</w:t>
      </w:r>
      <w:r>
        <w:rPr>
          <w:rFonts w:cs="Times New Roman"/>
          <w:i w:val="0"/>
        </w:rPr>
        <w:t xml:space="preserve"> pp. 73</w:t>
      </w:r>
      <w:r w:rsidRPr="001E3C53">
        <w:rPr>
          <w:rFonts w:cs="Times New Roman"/>
          <w:i w:val="0"/>
        </w:rPr>
        <w:t>–</w:t>
      </w:r>
      <w:r>
        <w:rPr>
          <w:rFonts w:cs="Times New Roman"/>
          <w:i w:val="0"/>
        </w:rPr>
        <w:t xml:space="preserve">75. Unit </w:t>
      </w:r>
      <w:proofErr w:type="gramStart"/>
      <w:r>
        <w:rPr>
          <w:rFonts w:cs="Times New Roman"/>
          <w:i w:val="0"/>
        </w:rPr>
        <w:t>pretest is</w:t>
      </w:r>
      <w:proofErr w:type="gramEnd"/>
      <w:r>
        <w:rPr>
          <w:rFonts w:cs="Times New Roman"/>
          <w:i w:val="0"/>
        </w:rPr>
        <w:t xml:space="preserve"> provided to help teachers elicit students’ prior knowledge and preconceptions and gauge their facility for using the SEPs and CCCs.</w:t>
      </w:r>
    </w:p>
    <w:p w14:paraId="5E59CB02" w14:textId="38A91220"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3.5: Grade 2, AG</w:t>
      </w:r>
      <w:r w:rsidR="000D6179">
        <w:rPr>
          <w:rFonts w:cs="Times New Roman"/>
          <w:i w:val="0"/>
        </w:rPr>
        <w:t>,</w:t>
      </w:r>
      <w:r>
        <w:rPr>
          <w:rFonts w:cs="Times New Roman"/>
          <w:i w:val="0"/>
        </w:rPr>
        <w:t xml:space="preserve"> pp. 44</w:t>
      </w:r>
      <w:r w:rsidRPr="001E3C53">
        <w:rPr>
          <w:rFonts w:cs="Times New Roman"/>
          <w:i w:val="0"/>
        </w:rPr>
        <w:t>–</w:t>
      </w:r>
      <w:r>
        <w:rPr>
          <w:rFonts w:cs="Times New Roman"/>
          <w:i w:val="0"/>
        </w:rPr>
        <w:t>46. Unit pretest yields information teachers can use in planning and modifying instruction to meet or exceed the needs of the standards.</w:t>
      </w:r>
    </w:p>
    <w:p w14:paraId="35CDED6F" w14:textId="4B3A0379" w:rsidR="00CC4FEC" w:rsidRPr="003F5D42" w:rsidRDefault="000D6179" w:rsidP="00CC4FEC">
      <w:pPr>
        <w:pStyle w:val="Header"/>
        <w:numPr>
          <w:ilvl w:val="0"/>
          <w:numId w:val="1"/>
        </w:numPr>
        <w:tabs>
          <w:tab w:val="clear" w:pos="4320"/>
          <w:tab w:val="clear" w:pos="8640"/>
        </w:tabs>
        <w:spacing w:after="240"/>
        <w:rPr>
          <w:rFonts w:cs="Times New Roman"/>
          <w:i w:val="0"/>
        </w:rPr>
      </w:pPr>
      <w:r>
        <w:rPr>
          <w:rFonts w:cs="Times New Roman"/>
          <w:i w:val="0"/>
        </w:rPr>
        <w:t>Criterion 3.9: Grade 5, AG,</w:t>
      </w:r>
      <w:r w:rsidR="00CC4FEC">
        <w:rPr>
          <w:rFonts w:cs="Times New Roman"/>
          <w:i w:val="0"/>
        </w:rPr>
        <w:t xml:space="preserve"> pp. 187</w:t>
      </w:r>
      <w:r w:rsidR="00CC4FEC" w:rsidRPr="001E3C53">
        <w:rPr>
          <w:rFonts w:cs="Times New Roman"/>
          <w:i w:val="0"/>
        </w:rPr>
        <w:t>–</w:t>
      </w:r>
      <w:r w:rsidR="00CC4FEC">
        <w:rPr>
          <w:rFonts w:cs="Times New Roman"/>
          <w:i w:val="0"/>
        </w:rPr>
        <w:t>206. Resources include student work expectations and analytical rubrics.</w:t>
      </w:r>
    </w:p>
    <w:p w14:paraId="381A8FC5" w14:textId="0BA4106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3.10: Grade 3, SE/TE</w:t>
      </w:r>
      <w:r w:rsidR="000D6179">
        <w:rPr>
          <w:rFonts w:cs="Times New Roman"/>
          <w:i w:val="0"/>
        </w:rPr>
        <w:t>,</w:t>
      </w:r>
      <w:r>
        <w:rPr>
          <w:rFonts w:cs="Times New Roman"/>
          <w:i w:val="0"/>
        </w:rPr>
        <w:t xml:space="preserve"> pp. 406</w:t>
      </w:r>
      <w:r w:rsidRPr="001E3C53">
        <w:rPr>
          <w:rFonts w:cs="Times New Roman"/>
          <w:i w:val="0"/>
        </w:rPr>
        <w:t>–</w:t>
      </w:r>
      <w:r>
        <w:rPr>
          <w:rFonts w:cs="Times New Roman"/>
          <w:i w:val="0"/>
        </w:rPr>
        <w:t xml:space="preserve">408. The </w:t>
      </w:r>
      <w:proofErr w:type="gramStart"/>
      <w:r>
        <w:rPr>
          <w:rFonts w:cs="Times New Roman"/>
          <w:i w:val="0"/>
        </w:rPr>
        <w:t>third grade</w:t>
      </w:r>
      <w:proofErr w:type="gramEnd"/>
      <w:r>
        <w:rPr>
          <w:rFonts w:cs="Times New Roman"/>
          <w:i w:val="0"/>
        </w:rPr>
        <w:t xml:space="preserve"> materials on pp. 406</w:t>
      </w:r>
      <w:r w:rsidRPr="001E3C53">
        <w:rPr>
          <w:rFonts w:cs="Times New Roman"/>
          <w:i w:val="0"/>
        </w:rPr>
        <w:t>–</w:t>
      </w:r>
      <w:r>
        <w:rPr>
          <w:rFonts w:cs="Times New Roman"/>
          <w:i w:val="0"/>
        </w:rPr>
        <w:t>408 use multiple measures to assess student learning, including open-ended and short-answer questions, drawing, hands on activities, and writing claim, evidence and reasoning statements.</w:t>
      </w:r>
    </w:p>
    <w:p w14:paraId="6E0A473D" w14:textId="77777777" w:rsidR="00CC4FEC" w:rsidRDefault="00CC4FEC" w:rsidP="00E553CF">
      <w:pPr>
        <w:pStyle w:val="Heading4"/>
      </w:pPr>
      <w:r w:rsidRPr="00231C1B">
        <w:t>Criteri</w:t>
      </w:r>
      <w:r>
        <w:t>a Category 4: Access and Equity</w:t>
      </w:r>
    </w:p>
    <w:p w14:paraId="1B5BE4BA"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17323">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17323">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2F6266E6" w14:textId="77777777" w:rsidR="00CC4FEC" w:rsidRPr="00BF53B1"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D12494A" w14:textId="63AAF318" w:rsidR="00CC4FEC" w:rsidRPr="009B7076"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4.1: Grade K, SE/TE</w:t>
      </w:r>
      <w:r w:rsidR="000D6179" w:rsidRPr="003F7E31">
        <w:rPr>
          <w:rFonts w:cs="Times New Roman"/>
          <w:i w:val="0"/>
        </w:rPr>
        <w:t>,</w:t>
      </w:r>
      <w:r w:rsidRPr="003F7E31">
        <w:rPr>
          <w:rFonts w:cs="Times New Roman"/>
          <w:i w:val="0"/>
        </w:rPr>
        <w:t xml:space="preserve"> p. 59; Grade 1, TE</w:t>
      </w:r>
      <w:r w:rsidR="000D6179" w:rsidRPr="003F7E31">
        <w:rPr>
          <w:rFonts w:cs="Times New Roman"/>
          <w:i w:val="0"/>
        </w:rPr>
        <w:t>,</w:t>
      </w:r>
      <w:r w:rsidRPr="003F7E31">
        <w:rPr>
          <w:rFonts w:cs="Times New Roman"/>
          <w:i w:val="0"/>
        </w:rPr>
        <w:t xml:space="preserve"> pp. 3, 11, 60; Grade 5, SE/TE</w:t>
      </w:r>
      <w:r w:rsidR="000D6179" w:rsidRPr="003F7E31">
        <w:rPr>
          <w:rFonts w:cs="Times New Roman"/>
          <w:i w:val="0"/>
        </w:rPr>
        <w:t>,</w:t>
      </w:r>
      <w:r w:rsidRPr="003F7E31">
        <w:rPr>
          <w:rFonts w:cs="Times New Roman"/>
          <w:i w:val="0"/>
        </w:rPr>
        <w:t xml:space="preserve"> p. 15. </w:t>
      </w:r>
      <w:r>
        <w:rPr>
          <w:rFonts w:cs="Times New Roman"/>
          <w:i w:val="0"/>
        </w:rPr>
        <w:t xml:space="preserve">The program reflects the access and equity goals of the </w:t>
      </w:r>
      <w:r w:rsidRPr="000D6179">
        <w:rPr>
          <w:rFonts w:cs="Times New Roman"/>
        </w:rPr>
        <w:t>Framework</w:t>
      </w:r>
      <w:r>
        <w:rPr>
          <w:rFonts w:cs="Times New Roman"/>
          <w:i w:val="0"/>
        </w:rPr>
        <w:t>, including</w:t>
      </w:r>
      <w:r w:rsidRPr="009B7076">
        <w:rPr>
          <w:rFonts w:cs="Times New Roman"/>
          <w:i w:val="0"/>
        </w:rPr>
        <w:t xml:space="preserve"> con</w:t>
      </w:r>
      <w:r>
        <w:rPr>
          <w:rFonts w:cs="Times New Roman"/>
          <w:i w:val="0"/>
        </w:rPr>
        <w:t>tributions of women in science.</w:t>
      </w:r>
    </w:p>
    <w:p w14:paraId="71927D83" w14:textId="1E793C5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4.2: Grade 3, California English</w:t>
      </w:r>
      <w:r w:rsidR="000D6179">
        <w:rPr>
          <w:rFonts w:cs="Times New Roman"/>
          <w:i w:val="0"/>
        </w:rPr>
        <w:t xml:space="preserve"> Language Development (ELD),</w:t>
      </w:r>
      <w:r>
        <w:rPr>
          <w:rFonts w:cs="Times New Roman"/>
          <w:i w:val="0"/>
        </w:rPr>
        <w:t xml:space="preserve"> p. x, TE</w:t>
      </w:r>
      <w:r w:rsidR="000D6179">
        <w:rPr>
          <w:rFonts w:cs="Times New Roman"/>
          <w:i w:val="0"/>
        </w:rPr>
        <w:t>,</w:t>
      </w:r>
      <w:r>
        <w:rPr>
          <w:rFonts w:cs="Times New Roman"/>
          <w:i w:val="0"/>
        </w:rPr>
        <w:t xml:space="preserve"> p. 317. The program includes suggestions for differentiation for ELL learners within the Teacher Editions (e.g.</w:t>
      </w:r>
      <w:r w:rsidR="000D6179">
        <w:rPr>
          <w:rFonts w:cs="Times New Roman"/>
          <w:i w:val="0"/>
        </w:rPr>
        <w:t>,</w:t>
      </w:r>
      <w:r>
        <w:rPr>
          <w:rFonts w:cs="Times New Roman"/>
          <w:i w:val="0"/>
        </w:rPr>
        <w:t xml:space="preserve"> Grade 3</w:t>
      </w:r>
      <w:r w:rsidR="000D6179">
        <w:rPr>
          <w:rFonts w:cs="Times New Roman"/>
          <w:i w:val="0"/>
        </w:rPr>
        <w:t>,</w:t>
      </w:r>
      <w:r>
        <w:rPr>
          <w:rFonts w:cs="Times New Roman"/>
          <w:i w:val="0"/>
        </w:rPr>
        <w:t xml:space="preserve"> TE</w:t>
      </w:r>
      <w:r w:rsidR="000D6179">
        <w:rPr>
          <w:rFonts w:cs="Times New Roman"/>
          <w:i w:val="0"/>
        </w:rPr>
        <w:t>,</w:t>
      </w:r>
      <w:r>
        <w:rPr>
          <w:rFonts w:cs="Times New Roman"/>
          <w:i w:val="0"/>
        </w:rPr>
        <w:t xml:space="preserve"> p. 317) and an additional resource book for teachers that </w:t>
      </w:r>
      <w:proofErr w:type="gramStart"/>
      <w:r>
        <w:rPr>
          <w:rFonts w:cs="Times New Roman"/>
          <w:i w:val="0"/>
        </w:rPr>
        <w:t>include</w:t>
      </w:r>
      <w:proofErr w:type="gramEnd"/>
      <w:r>
        <w:rPr>
          <w:rFonts w:cs="Times New Roman"/>
          <w:i w:val="0"/>
        </w:rPr>
        <w:t xml:space="preserve"> a variety of tools, such as sentence frames (ELD, Grade 3</w:t>
      </w:r>
      <w:r w:rsidR="000D6179">
        <w:rPr>
          <w:rFonts w:cs="Times New Roman"/>
          <w:i w:val="0"/>
        </w:rPr>
        <w:t>,</w:t>
      </w:r>
      <w:r>
        <w:rPr>
          <w:rFonts w:cs="Times New Roman"/>
          <w:i w:val="0"/>
        </w:rPr>
        <w:t xml:space="preserve"> pp. x</w:t>
      </w:r>
      <w:r w:rsidRPr="003F7E31">
        <w:rPr>
          <w:rFonts w:cs="Times New Roman"/>
          <w:i w:val="0"/>
        </w:rPr>
        <w:t>–xix</w:t>
      </w:r>
      <w:r>
        <w:rPr>
          <w:rFonts w:cs="Times New Roman"/>
          <w:i w:val="0"/>
        </w:rPr>
        <w:t>).</w:t>
      </w:r>
    </w:p>
    <w:p w14:paraId="1BE5FE82" w14:textId="2C0C125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4.3: Grade 4, TE</w:t>
      </w:r>
      <w:r w:rsidR="000D6179">
        <w:rPr>
          <w:rFonts w:cs="Times New Roman"/>
          <w:i w:val="0"/>
        </w:rPr>
        <w:t>,</w:t>
      </w:r>
      <w:r>
        <w:rPr>
          <w:rFonts w:cs="Times New Roman"/>
          <w:i w:val="0"/>
        </w:rPr>
        <w:t xml:space="preserve"> p. 69. Instructional Resources incorporate strategies to meet the needs of students with disabilities by modifying lesson activities.</w:t>
      </w:r>
    </w:p>
    <w:p w14:paraId="616174B3" w14:textId="6627A948"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4.4: Grade 2, TE</w:t>
      </w:r>
      <w:r w:rsidR="000D6179" w:rsidRPr="003F7E31">
        <w:rPr>
          <w:rFonts w:cs="Times New Roman"/>
          <w:i w:val="0"/>
          <w:lang w:val="es-MX"/>
        </w:rPr>
        <w:t>,</w:t>
      </w:r>
      <w:r w:rsidRPr="003F7E31">
        <w:rPr>
          <w:rFonts w:cs="Times New Roman"/>
          <w:i w:val="0"/>
          <w:lang w:val="es-MX"/>
        </w:rPr>
        <w:t xml:space="preserve"> p. 43B. </w:t>
      </w:r>
      <w:r>
        <w:rPr>
          <w:rFonts w:cs="Times New Roman"/>
          <w:i w:val="0"/>
        </w:rPr>
        <w:t xml:space="preserve">The California Diversity section supplies a differentiated path for all students: students with disabilities, girls and young women, foster youth, students </w:t>
      </w:r>
      <w:proofErr w:type="gramStart"/>
      <w:r>
        <w:rPr>
          <w:rFonts w:cs="Times New Roman"/>
          <w:i w:val="0"/>
        </w:rPr>
        <w:t>living</w:t>
      </w:r>
      <w:proofErr w:type="gramEnd"/>
      <w:r>
        <w:rPr>
          <w:rFonts w:cs="Times New Roman"/>
          <w:i w:val="0"/>
        </w:rPr>
        <w:t xml:space="preserve"> in poverty, English learners, ethnically diverse learners, and migrant students.</w:t>
      </w:r>
    </w:p>
    <w:p w14:paraId="72C6EF0F"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54CE1233"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009D2332" w14:textId="77777777" w:rsidR="00CC4FEC" w:rsidRPr="00BF53B1"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75BE186" w14:textId="1A9612AA" w:rsidR="00CC4FEC" w:rsidRPr="006C767F"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5.2: Grade 3, TE</w:t>
      </w:r>
      <w:r w:rsidR="000D6179" w:rsidRPr="003F7E31">
        <w:rPr>
          <w:rFonts w:cs="Times New Roman"/>
          <w:i w:val="0"/>
        </w:rPr>
        <w:t>,</w:t>
      </w:r>
      <w:r w:rsidRPr="003F7E31">
        <w:rPr>
          <w:rFonts w:cs="Times New Roman"/>
          <w:i w:val="0"/>
        </w:rPr>
        <w:t xml:space="preserve"> pp. 159E–159H. </w:t>
      </w:r>
      <w:r w:rsidRPr="006C767F">
        <w:rPr>
          <w:rFonts w:cs="Times New Roman"/>
          <w:i w:val="0"/>
        </w:rPr>
        <w:t xml:space="preserve">Estimated instructional time in each unit and </w:t>
      </w:r>
      <w:r>
        <w:rPr>
          <w:rFonts w:cs="Times New Roman"/>
          <w:i w:val="0"/>
        </w:rPr>
        <w:t>lesson is provided.</w:t>
      </w:r>
    </w:p>
    <w:p w14:paraId="0AE7998A" w14:textId="0A56BFA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5.3: Grade 2, SE/TE</w:t>
      </w:r>
      <w:r w:rsidR="000D6179">
        <w:rPr>
          <w:rFonts w:cs="Times New Roman"/>
          <w:i w:val="0"/>
        </w:rPr>
        <w:t>,</w:t>
      </w:r>
      <w:r>
        <w:rPr>
          <w:rFonts w:cs="Times New Roman"/>
          <w:i w:val="0"/>
        </w:rPr>
        <w:t xml:space="preserve"> pp. 71. </w:t>
      </w:r>
      <w:proofErr w:type="gramStart"/>
      <w:r>
        <w:rPr>
          <w:rFonts w:cs="Times New Roman"/>
          <w:i w:val="0"/>
        </w:rPr>
        <w:t>Teacher is</w:t>
      </w:r>
      <w:proofErr w:type="gramEnd"/>
      <w:r>
        <w:rPr>
          <w:rFonts w:cs="Times New Roman"/>
          <w:i w:val="0"/>
        </w:rPr>
        <w:t xml:space="preserve"> provided with questions to assess student knowledge. Guidance is provided to aid struggling students.</w:t>
      </w:r>
    </w:p>
    <w:p w14:paraId="71FA0986" w14:textId="3D023BFC" w:rsidR="00CC4FEC" w:rsidRPr="00BF53B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5.3: Grade 5, TE</w:t>
      </w:r>
      <w:r w:rsidR="000D6179">
        <w:rPr>
          <w:rFonts w:cs="Times New Roman"/>
          <w:i w:val="0"/>
        </w:rPr>
        <w:t>,</w:t>
      </w:r>
      <w:r>
        <w:rPr>
          <w:rFonts w:cs="Times New Roman"/>
          <w:i w:val="0"/>
        </w:rPr>
        <w:t xml:space="preserve"> p. 147. Teacher resources include guidance in instruction to deepen understanding of DCIs, for formative assessments, and checking for understanding.</w:t>
      </w:r>
    </w:p>
    <w:p w14:paraId="204C5FB1" w14:textId="10DCC67C" w:rsidR="00CC4FEC" w:rsidRDefault="00CC4FEC" w:rsidP="00CC4FEC">
      <w:pPr>
        <w:pStyle w:val="Header"/>
        <w:numPr>
          <w:ilvl w:val="0"/>
          <w:numId w:val="1"/>
        </w:numPr>
        <w:tabs>
          <w:tab w:val="clear" w:pos="4320"/>
          <w:tab w:val="clear" w:pos="8640"/>
        </w:tabs>
        <w:spacing w:after="240"/>
        <w:rPr>
          <w:rFonts w:cs="Times New Roman"/>
          <w:i w:val="0"/>
        </w:rPr>
      </w:pPr>
      <w:r w:rsidRPr="00BF53B1">
        <w:rPr>
          <w:rFonts w:cs="Times New Roman"/>
          <w:i w:val="0"/>
        </w:rPr>
        <w:t>Criterion</w:t>
      </w:r>
      <w:r w:rsidRPr="003F7E31">
        <w:rPr>
          <w:rFonts w:cs="Times New Roman"/>
          <w:i w:val="0"/>
        </w:rPr>
        <w:t xml:space="preserve"> 5.4: Grade 1, TE</w:t>
      </w:r>
      <w:r w:rsidR="000D6179" w:rsidRPr="003F7E31">
        <w:rPr>
          <w:rFonts w:cs="Times New Roman"/>
          <w:i w:val="0"/>
        </w:rPr>
        <w:t>,</w:t>
      </w:r>
      <w:r w:rsidRPr="003F7E31">
        <w:rPr>
          <w:rFonts w:cs="Times New Roman"/>
          <w:i w:val="0"/>
        </w:rPr>
        <w:t xml:space="preserve"> pp. T22–T23; Grade 3, TE</w:t>
      </w:r>
      <w:r w:rsidR="000D6179" w:rsidRPr="003F7E31">
        <w:rPr>
          <w:rFonts w:cs="Times New Roman"/>
          <w:i w:val="0"/>
        </w:rPr>
        <w:t>,</w:t>
      </w:r>
      <w:r w:rsidRPr="003F7E31">
        <w:rPr>
          <w:rFonts w:cs="Times New Roman"/>
          <w:i w:val="0"/>
        </w:rPr>
        <w:t xml:space="preserve"> pp. T24–T25. </w:t>
      </w:r>
      <w:r>
        <w:rPr>
          <w:rFonts w:cs="Times New Roman"/>
          <w:i w:val="0"/>
        </w:rPr>
        <w:t>“Program Scope and Sequence” and “Trace Tool to the NGSS” online tools address knowledge and skills learned in prior grades.</w:t>
      </w:r>
    </w:p>
    <w:p w14:paraId="2CFFCADD" w14:textId="00B7440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5.9: Grade 4, TE</w:t>
      </w:r>
      <w:r w:rsidR="000D6179">
        <w:rPr>
          <w:rFonts w:cs="Times New Roman"/>
          <w:i w:val="0"/>
        </w:rPr>
        <w:t>,</w:t>
      </w:r>
      <w:r>
        <w:rPr>
          <w:rFonts w:cs="Times New Roman"/>
          <w:i w:val="0"/>
        </w:rPr>
        <w:t xml:space="preserve"> pp. 237, 240, 250. Instructional objectives for three-dimensional learning are explicitly stated.</w:t>
      </w:r>
    </w:p>
    <w:p w14:paraId="6C1657A6" w14:textId="77777777" w:rsidR="00CC4FEC" w:rsidRPr="0018022C" w:rsidRDefault="00CC4FEC" w:rsidP="00E553CF">
      <w:pPr>
        <w:pStyle w:val="Heading4"/>
      </w:pPr>
      <w:r w:rsidRPr="0018022C">
        <w:t>Edits and Corrections:</w:t>
      </w:r>
    </w:p>
    <w:p w14:paraId="302D7391"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5"/>
        <w:gridCol w:w="884"/>
        <w:gridCol w:w="1457"/>
        <w:gridCol w:w="1350"/>
        <w:gridCol w:w="2186"/>
        <w:gridCol w:w="2125"/>
        <w:gridCol w:w="1671"/>
      </w:tblGrid>
      <w:tr w:rsidR="00CC4FEC" w:rsidRPr="0018022C" w14:paraId="7DA5A788" w14:textId="77777777" w:rsidTr="00AE1991">
        <w:trPr>
          <w:cantSplit/>
          <w:tblHeader/>
        </w:trPr>
        <w:tc>
          <w:tcPr>
            <w:tcW w:w="425" w:type="dxa"/>
          </w:tcPr>
          <w:p w14:paraId="5AB749AE"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44928768"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44616989"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681A94EB"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86" w:type="dxa"/>
          </w:tcPr>
          <w:p w14:paraId="5ECFE7A4"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25" w:type="dxa"/>
          </w:tcPr>
          <w:p w14:paraId="68F66A79"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71" w:type="dxa"/>
          </w:tcPr>
          <w:p w14:paraId="505F9360"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1E8EB5E6" w14:textId="77777777" w:rsidTr="00AE1991">
        <w:trPr>
          <w:cantSplit/>
        </w:trPr>
        <w:tc>
          <w:tcPr>
            <w:tcW w:w="425" w:type="dxa"/>
          </w:tcPr>
          <w:p w14:paraId="57190E8E"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77504B0E" w14:textId="77777777" w:rsidR="00CC4FEC" w:rsidRPr="0018022C" w:rsidRDefault="00CC4FEC" w:rsidP="00AE1991">
            <w:pPr>
              <w:pStyle w:val="Header"/>
              <w:rPr>
                <w:rFonts w:cs="Times New Roman"/>
                <w:i w:val="0"/>
                <w:iCs w:val="0"/>
              </w:rPr>
            </w:pPr>
            <w:r>
              <w:rPr>
                <w:rFonts w:cs="Times New Roman"/>
                <w:i w:val="0"/>
                <w:iCs w:val="0"/>
              </w:rPr>
              <w:t>5</w:t>
            </w:r>
          </w:p>
        </w:tc>
        <w:tc>
          <w:tcPr>
            <w:tcW w:w="1457" w:type="dxa"/>
          </w:tcPr>
          <w:p w14:paraId="5E5C4062" w14:textId="77777777" w:rsidR="00CC4FEC" w:rsidRPr="0018022C" w:rsidRDefault="00CC4FEC" w:rsidP="00AE1991">
            <w:pPr>
              <w:pStyle w:val="Header"/>
              <w:rPr>
                <w:rFonts w:cs="Times New Roman"/>
                <w:i w:val="0"/>
                <w:iCs w:val="0"/>
              </w:rPr>
            </w:pPr>
            <w:r>
              <w:rPr>
                <w:rFonts w:cs="Times New Roman"/>
                <w:i w:val="0"/>
                <w:iCs w:val="0"/>
              </w:rPr>
              <w:t>SE/</w:t>
            </w:r>
            <w:r w:rsidRPr="0018022C">
              <w:rPr>
                <w:rFonts w:cs="Times New Roman"/>
                <w:i w:val="0"/>
                <w:iCs w:val="0"/>
              </w:rPr>
              <w:t>TE</w:t>
            </w:r>
          </w:p>
        </w:tc>
        <w:tc>
          <w:tcPr>
            <w:tcW w:w="1350" w:type="dxa"/>
          </w:tcPr>
          <w:p w14:paraId="141EE9D0" w14:textId="77777777" w:rsidR="00CC4FEC" w:rsidRPr="0018022C" w:rsidRDefault="00CC4FEC" w:rsidP="00AE1991">
            <w:pPr>
              <w:pStyle w:val="Header"/>
              <w:rPr>
                <w:rFonts w:cs="Times New Roman"/>
                <w:i w:val="0"/>
                <w:iCs w:val="0"/>
              </w:rPr>
            </w:pPr>
            <w:r>
              <w:rPr>
                <w:rFonts w:cs="Times New Roman"/>
                <w:i w:val="0"/>
                <w:iCs w:val="0"/>
              </w:rPr>
              <w:t>177</w:t>
            </w:r>
          </w:p>
        </w:tc>
        <w:tc>
          <w:tcPr>
            <w:tcW w:w="2186" w:type="dxa"/>
          </w:tcPr>
          <w:p w14:paraId="00FC8DDC" w14:textId="77777777" w:rsidR="00CC4FEC" w:rsidRPr="0018022C" w:rsidRDefault="00CC4FEC" w:rsidP="00AE1991">
            <w:pPr>
              <w:pStyle w:val="Header"/>
              <w:rPr>
                <w:rFonts w:cs="Times New Roman"/>
                <w:i w:val="0"/>
                <w:iCs w:val="0"/>
              </w:rPr>
            </w:pPr>
            <w:r>
              <w:rPr>
                <w:rFonts w:cs="Times New Roman"/>
                <w:i w:val="0"/>
                <w:iCs w:val="0"/>
              </w:rPr>
              <w:t>“Present you findings”</w:t>
            </w:r>
          </w:p>
        </w:tc>
        <w:tc>
          <w:tcPr>
            <w:tcW w:w="2125" w:type="dxa"/>
          </w:tcPr>
          <w:p w14:paraId="73DAD45C" w14:textId="77777777" w:rsidR="00CC4FEC" w:rsidRPr="0018022C" w:rsidRDefault="00CC4FEC" w:rsidP="00AE1991">
            <w:pPr>
              <w:pStyle w:val="Header"/>
              <w:rPr>
                <w:rFonts w:cs="Times New Roman"/>
                <w:i w:val="0"/>
                <w:iCs w:val="0"/>
              </w:rPr>
            </w:pPr>
            <w:r>
              <w:rPr>
                <w:rFonts w:cs="Times New Roman"/>
                <w:i w:val="0"/>
                <w:iCs w:val="0"/>
              </w:rPr>
              <w:t>“Present your findings”</w:t>
            </w:r>
          </w:p>
        </w:tc>
        <w:tc>
          <w:tcPr>
            <w:tcW w:w="1671" w:type="dxa"/>
          </w:tcPr>
          <w:p w14:paraId="2D11CA68" w14:textId="77777777" w:rsidR="00CC4FEC" w:rsidRPr="0018022C" w:rsidRDefault="00CC4FEC" w:rsidP="00AE1991">
            <w:pPr>
              <w:pStyle w:val="Header"/>
              <w:rPr>
                <w:rFonts w:cs="Times New Roman"/>
                <w:i w:val="0"/>
                <w:iCs w:val="0"/>
              </w:rPr>
            </w:pPr>
            <w:r w:rsidRPr="0018022C">
              <w:rPr>
                <w:rFonts w:cs="Times New Roman"/>
                <w:i w:val="0"/>
                <w:iCs w:val="0"/>
              </w:rPr>
              <w:t xml:space="preserve">Simple </w:t>
            </w:r>
            <w:r>
              <w:rPr>
                <w:rFonts w:cs="Times New Roman"/>
                <w:i w:val="0"/>
                <w:iCs w:val="0"/>
              </w:rPr>
              <w:t>grammatical</w:t>
            </w:r>
            <w:r w:rsidRPr="0018022C">
              <w:rPr>
                <w:rFonts w:cs="Times New Roman"/>
                <w:i w:val="0"/>
                <w:iCs w:val="0"/>
              </w:rPr>
              <w:t xml:space="preserve"> errors</w:t>
            </w:r>
          </w:p>
        </w:tc>
      </w:tr>
      <w:tr w:rsidR="00CC4FEC" w:rsidRPr="0018022C" w14:paraId="1509F06E" w14:textId="77777777" w:rsidTr="00AE1991">
        <w:trPr>
          <w:cantSplit/>
        </w:trPr>
        <w:tc>
          <w:tcPr>
            <w:tcW w:w="425" w:type="dxa"/>
          </w:tcPr>
          <w:p w14:paraId="63E50248" w14:textId="77777777" w:rsidR="00CC4FEC" w:rsidRPr="0018022C" w:rsidRDefault="00CC4FEC" w:rsidP="00AE1991">
            <w:pPr>
              <w:pStyle w:val="Header"/>
              <w:rPr>
                <w:rFonts w:cs="Times New Roman"/>
                <w:i w:val="0"/>
                <w:iCs w:val="0"/>
              </w:rPr>
            </w:pPr>
            <w:r>
              <w:rPr>
                <w:rFonts w:cs="Times New Roman"/>
                <w:i w:val="0"/>
                <w:iCs w:val="0"/>
              </w:rPr>
              <w:t>2</w:t>
            </w:r>
          </w:p>
        </w:tc>
        <w:tc>
          <w:tcPr>
            <w:tcW w:w="884" w:type="dxa"/>
          </w:tcPr>
          <w:p w14:paraId="63957A2B" w14:textId="77777777" w:rsidR="00CC4FEC" w:rsidRPr="0018022C" w:rsidRDefault="00CC4FEC" w:rsidP="00AE1991">
            <w:pPr>
              <w:pStyle w:val="Header"/>
              <w:rPr>
                <w:rFonts w:cs="Times New Roman"/>
                <w:i w:val="0"/>
                <w:iCs w:val="0"/>
              </w:rPr>
            </w:pPr>
            <w:r>
              <w:rPr>
                <w:rFonts w:cs="Times New Roman"/>
                <w:i w:val="0"/>
                <w:iCs w:val="0"/>
              </w:rPr>
              <w:t>1</w:t>
            </w:r>
          </w:p>
        </w:tc>
        <w:tc>
          <w:tcPr>
            <w:tcW w:w="1457" w:type="dxa"/>
          </w:tcPr>
          <w:p w14:paraId="787CA0AE" w14:textId="77777777" w:rsidR="00CC4FEC" w:rsidRPr="0018022C" w:rsidRDefault="00CC4FEC" w:rsidP="00AE1991">
            <w:pPr>
              <w:pStyle w:val="Header"/>
              <w:rPr>
                <w:rFonts w:cs="Times New Roman"/>
                <w:i w:val="0"/>
                <w:iCs w:val="0"/>
              </w:rPr>
            </w:pPr>
            <w:r>
              <w:rPr>
                <w:rFonts w:cs="Times New Roman"/>
                <w:i w:val="0"/>
                <w:iCs w:val="0"/>
              </w:rPr>
              <w:t>TE</w:t>
            </w:r>
          </w:p>
        </w:tc>
        <w:tc>
          <w:tcPr>
            <w:tcW w:w="1350" w:type="dxa"/>
          </w:tcPr>
          <w:p w14:paraId="602D23FA" w14:textId="77777777" w:rsidR="00CC4FEC" w:rsidRPr="0018022C" w:rsidRDefault="00CC4FEC" w:rsidP="00AE1991">
            <w:pPr>
              <w:pStyle w:val="Header"/>
              <w:rPr>
                <w:rFonts w:cs="Times New Roman"/>
                <w:i w:val="0"/>
                <w:iCs w:val="0"/>
              </w:rPr>
            </w:pPr>
            <w:r>
              <w:rPr>
                <w:rFonts w:cs="Times New Roman"/>
                <w:i w:val="0"/>
                <w:iCs w:val="0"/>
              </w:rPr>
              <w:t>163</w:t>
            </w:r>
          </w:p>
        </w:tc>
        <w:tc>
          <w:tcPr>
            <w:tcW w:w="2186" w:type="dxa"/>
          </w:tcPr>
          <w:p w14:paraId="3ECA15E5" w14:textId="77777777" w:rsidR="00CC4FEC" w:rsidRPr="0018022C" w:rsidRDefault="00CC4FEC" w:rsidP="00AE1991">
            <w:pPr>
              <w:pStyle w:val="Header"/>
              <w:rPr>
                <w:rFonts w:cs="Times New Roman"/>
                <w:i w:val="0"/>
                <w:iCs w:val="0"/>
              </w:rPr>
            </w:pPr>
            <w:r>
              <w:rPr>
                <w:rFonts w:cs="Times New Roman"/>
                <w:i w:val="0"/>
                <w:iCs w:val="0"/>
              </w:rPr>
              <w:t>SEP Notation heading in margin “</w:t>
            </w:r>
            <w:proofErr w:type="spellStart"/>
            <w:r>
              <w:rPr>
                <w:rFonts w:cs="Times New Roman"/>
                <w:i w:val="0"/>
                <w:iCs w:val="0"/>
              </w:rPr>
              <w:t>AObtaining</w:t>
            </w:r>
            <w:proofErr w:type="spellEnd"/>
            <w:r>
              <w:rPr>
                <w:rFonts w:cs="Times New Roman"/>
                <w:i w:val="0"/>
                <w:iCs w:val="0"/>
              </w:rPr>
              <w:t>”</w:t>
            </w:r>
          </w:p>
        </w:tc>
        <w:tc>
          <w:tcPr>
            <w:tcW w:w="2125" w:type="dxa"/>
          </w:tcPr>
          <w:p w14:paraId="69B6D77E" w14:textId="77777777" w:rsidR="00CC4FEC" w:rsidRPr="0018022C" w:rsidRDefault="00CC4FEC" w:rsidP="00AE1991">
            <w:pPr>
              <w:pStyle w:val="Header"/>
              <w:rPr>
                <w:rFonts w:cs="Times New Roman"/>
                <w:i w:val="0"/>
                <w:iCs w:val="0"/>
              </w:rPr>
            </w:pPr>
            <w:r>
              <w:rPr>
                <w:rFonts w:cs="Times New Roman"/>
                <w:i w:val="0"/>
                <w:iCs w:val="0"/>
              </w:rPr>
              <w:t>Obtaining</w:t>
            </w:r>
          </w:p>
        </w:tc>
        <w:tc>
          <w:tcPr>
            <w:tcW w:w="1671" w:type="dxa"/>
          </w:tcPr>
          <w:p w14:paraId="2675ECCB" w14:textId="77777777" w:rsidR="00CC4FEC" w:rsidRPr="0018022C" w:rsidRDefault="00CC4FEC" w:rsidP="00AE1991">
            <w:pPr>
              <w:pStyle w:val="Header"/>
              <w:rPr>
                <w:rFonts w:cs="Times New Roman"/>
                <w:i w:val="0"/>
                <w:iCs w:val="0"/>
              </w:rPr>
            </w:pPr>
            <w:r>
              <w:rPr>
                <w:rFonts w:cs="Times New Roman"/>
                <w:i w:val="0"/>
                <w:iCs w:val="0"/>
              </w:rPr>
              <w:t>Typo</w:t>
            </w:r>
          </w:p>
        </w:tc>
      </w:tr>
    </w:tbl>
    <w:p w14:paraId="395966C8" w14:textId="77777777" w:rsidR="00CC4FEC" w:rsidRDefault="00CC4FEC" w:rsidP="001951BA">
      <w:pPr>
        <w:pStyle w:val="Heading4"/>
        <w:spacing w:before="240"/>
      </w:pPr>
      <w:r w:rsidRPr="0018022C">
        <w:t>Social Content Citations:</w:t>
      </w:r>
      <w:r>
        <w:t xml:space="preserve"> </w:t>
      </w:r>
      <w:r w:rsidRPr="005062BB">
        <w:t>none</w:t>
      </w:r>
    </w:p>
    <w:p w14:paraId="35C8D0B0" w14:textId="77777777" w:rsidR="00CC4FEC" w:rsidRDefault="00CC4FEC" w:rsidP="00CC4FEC">
      <w:pPr>
        <w:rPr>
          <w:i w:val="0"/>
        </w:rPr>
      </w:pPr>
      <w:r>
        <w:rPr>
          <w:i w:val="0"/>
        </w:rPr>
        <w:br w:type="page"/>
      </w:r>
    </w:p>
    <w:p w14:paraId="73FAB518" w14:textId="79D0DF6F" w:rsidR="00CC4FEC" w:rsidRDefault="00CC4FEC" w:rsidP="00883A55">
      <w:pPr>
        <w:pStyle w:val="Heading3"/>
      </w:pPr>
      <w:bookmarkStart w:id="43" w:name="_Toc526768056"/>
      <w:r w:rsidRPr="000F7D0E">
        <w:lastRenderedPageBreak/>
        <w:t>Houghton Mifflin Harcourt Publishing Company</w:t>
      </w:r>
      <w:r>
        <w:t xml:space="preserve">, </w:t>
      </w:r>
      <w:r w:rsidRPr="000F7D0E">
        <w:rPr>
          <w:i/>
        </w:rPr>
        <w:t>California HMH Science Dimensions</w:t>
      </w:r>
      <w:r w:rsidRPr="00B37AA9">
        <w:t>, Grade</w:t>
      </w:r>
      <w:r>
        <w:t>s 6</w:t>
      </w:r>
      <w:r w:rsidR="00465CEB" w:rsidRPr="00B37AA9">
        <w:t>–</w:t>
      </w:r>
      <w:r>
        <w:t>8 (integrated)</w:t>
      </w:r>
      <w:bookmarkEnd w:id="43"/>
    </w:p>
    <w:p w14:paraId="74024CA8" w14:textId="77777777" w:rsidR="00CC4FEC" w:rsidRPr="00104EEB" w:rsidRDefault="00CC4FEC" w:rsidP="00E553CF">
      <w:pPr>
        <w:pStyle w:val="Heading4"/>
      </w:pPr>
      <w:r w:rsidRPr="00104EEB">
        <w:t>Program Summary:</w:t>
      </w:r>
    </w:p>
    <w:p w14:paraId="1743BB73" w14:textId="77777777" w:rsidR="00CC4FEC" w:rsidRPr="00104EEB" w:rsidRDefault="00CC4FEC" w:rsidP="000D6179">
      <w:pPr>
        <w:pStyle w:val="Header"/>
        <w:tabs>
          <w:tab w:val="clear" w:pos="4320"/>
          <w:tab w:val="clear" w:pos="8640"/>
        </w:tabs>
        <w:spacing w:after="240"/>
        <w:rPr>
          <w:rFonts w:cs="Times New Roman"/>
          <w:b/>
          <w:bCs/>
          <w:i w:val="0"/>
          <w:iCs w:val="0"/>
          <w:color w:val="000000" w:themeColor="text1"/>
          <w:u w:val="single"/>
        </w:rPr>
      </w:pPr>
      <w:r w:rsidRPr="00104EEB">
        <w:rPr>
          <w:rFonts w:cs="Times New Roman"/>
          <w:bCs/>
          <w:iCs w:val="0"/>
          <w:color w:val="000000" w:themeColor="text1"/>
        </w:rPr>
        <w:t>California HMH Science Dimensions</w:t>
      </w:r>
      <w:r w:rsidRPr="00104EEB">
        <w:rPr>
          <w:rFonts w:cs="Arial"/>
          <w:i w:val="0"/>
          <w:iCs w:val="0"/>
          <w:color w:val="000000" w:themeColor="text1"/>
        </w:rPr>
        <w:t xml:space="preserve"> </w:t>
      </w:r>
      <w:proofErr w:type="gramStart"/>
      <w:r w:rsidRPr="00104EEB">
        <w:rPr>
          <w:rFonts w:cs="Times New Roman"/>
          <w:bCs/>
          <w:i w:val="0"/>
          <w:color w:val="000000" w:themeColor="text1"/>
        </w:rPr>
        <w:t>includes:</w:t>
      </w:r>
      <w:proofErr w:type="gramEnd"/>
      <w:r w:rsidRPr="00104EEB">
        <w:rPr>
          <w:rFonts w:cs="Times New Roman"/>
          <w:bCs/>
          <w:i w:val="0"/>
          <w:color w:val="000000" w:themeColor="text1"/>
        </w:rPr>
        <w:t xml:space="preserve"> </w:t>
      </w:r>
      <w:r w:rsidRPr="00104EEB">
        <w:rPr>
          <w:rFonts w:cs="Arial"/>
          <w:color w:val="000000" w:themeColor="text1"/>
        </w:rPr>
        <w:t>California Student Edition</w:t>
      </w:r>
      <w:r>
        <w:rPr>
          <w:rFonts w:cs="Arial"/>
          <w:color w:val="000000" w:themeColor="text1"/>
        </w:rPr>
        <w:t xml:space="preserve"> (SE)</w:t>
      </w:r>
      <w:r w:rsidRPr="00104EEB">
        <w:rPr>
          <w:rFonts w:cs="Arial"/>
          <w:color w:val="000000" w:themeColor="text1"/>
        </w:rPr>
        <w:t xml:space="preserve"> Interactive Worktext; California Student Online Interactive Digital Curriculum; California Teacher Edition</w:t>
      </w:r>
      <w:r>
        <w:rPr>
          <w:rFonts w:cs="Arial"/>
          <w:color w:val="000000" w:themeColor="text1"/>
        </w:rPr>
        <w:t xml:space="preserve"> (TE)</w:t>
      </w:r>
      <w:r w:rsidRPr="00104EEB">
        <w:rPr>
          <w:rFonts w:cs="Arial"/>
          <w:color w:val="000000" w:themeColor="text1"/>
        </w:rPr>
        <w:t>; California Teacher Digital Management Center; California Assessment Guide</w:t>
      </w:r>
      <w:r>
        <w:rPr>
          <w:rFonts w:cs="Arial"/>
          <w:color w:val="000000" w:themeColor="text1"/>
        </w:rPr>
        <w:t xml:space="preserve"> (AG)</w:t>
      </w:r>
      <w:r w:rsidRPr="00104EEB">
        <w:rPr>
          <w:rFonts w:cs="Times New Roman"/>
          <w:bCs/>
          <w:i w:val="0"/>
          <w:color w:val="000000" w:themeColor="text1"/>
        </w:rPr>
        <w:t>.</w:t>
      </w:r>
    </w:p>
    <w:p w14:paraId="1C7AEC58" w14:textId="77777777" w:rsidR="00CC4FEC" w:rsidRPr="009D7A11" w:rsidRDefault="00CC4FEC" w:rsidP="00E553CF">
      <w:pPr>
        <w:pStyle w:val="Heading4"/>
      </w:pPr>
      <w:r w:rsidRPr="00104EEB">
        <w:t>Recommendation:</w:t>
      </w:r>
    </w:p>
    <w:p w14:paraId="32C99CF9" w14:textId="760781D7" w:rsidR="00CC4FEC" w:rsidRPr="00104EEB" w:rsidRDefault="00CC4FEC" w:rsidP="00CC4FEC">
      <w:pPr>
        <w:pStyle w:val="Header"/>
        <w:tabs>
          <w:tab w:val="clear" w:pos="4320"/>
          <w:tab w:val="clear" w:pos="8640"/>
        </w:tabs>
        <w:spacing w:after="240"/>
        <w:rPr>
          <w:rFonts w:cs="Times New Roman"/>
          <w:i w:val="0"/>
          <w:iCs w:val="0"/>
          <w:color w:val="000000" w:themeColor="text1"/>
        </w:rPr>
      </w:pPr>
      <w:r w:rsidRPr="00104EEB">
        <w:rPr>
          <w:rFonts w:cs="Times New Roman"/>
          <w:bCs/>
          <w:iCs w:val="0"/>
          <w:color w:val="000000" w:themeColor="text1"/>
        </w:rPr>
        <w:t>California HMH Science Dimensions</w:t>
      </w:r>
      <w:r w:rsidRPr="00104EEB">
        <w:rPr>
          <w:rFonts w:cs="Arial"/>
          <w:i w:val="0"/>
          <w:iCs w:val="0"/>
          <w:color w:val="000000" w:themeColor="text1"/>
        </w:rPr>
        <w:t xml:space="preserve"> </w:t>
      </w:r>
      <w:r w:rsidRPr="00104EEB">
        <w:rPr>
          <w:rFonts w:cs="Times New Roman"/>
          <w:i w:val="0"/>
          <w:iCs w:val="0"/>
          <w:color w:val="000000" w:themeColor="text1"/>
        </w:rPr>
        <w:t xml:space="preserve">is recommended for adoption for </w:t>
      </w:r>
      <w:r w:rsidRPr="00104EEB">
        <w:rPr>
          <w:rFonts w:cs="Arial"/>
          <w:i w:val="0"/>
          <w:color w:val="000000" w:themeColor="text1"/>
        </w:rPr>
        <w:t>6–8i</w:t>
      </w:r>
      <w:r w:rsidRPr="00104EEB">
        <w:rPr>
          <w:rFonts w:cs="Arial"/>
          <w:i w:val="0"/>
          <w:iCs w:val="0"/>
          <w:color w:val="000000" w:themeColor="text1"/>
        </w:rPr>
        <w:t xml:space="preserve"> </w:t>
      </w:r>
      <w:r w:rsidRPr="00104EEB">
        <w:rPr>
          <w:rFonts w:cs="Times New Roman"/>
          <w:i w:val="0"/>
          <w:iCs w:val="0"/>
          <w:color w:val="000000" w:themeColor="text1"/>
        </w:rPr>
        <w:t xml:space="preserve">because the instructional materials include content as specified in the </w:t>
      </w:r>
      <w:r w:rsidRPr="00104EEB">
        <w:rPr>
          <w:rFonts w:cs="Times New Roman"/>
          <w:iCs w:val="0"/>
          <w:color w:val="000000" w:themeColor="text1"/>
        </w:rPr>
        <w:t xml:space="preserve">Next Generation Science Standards for California Public Schools </w:t>
      </w:r>
      <w:r w:rsidRPr="00104EEB">
        <w:rPr>
          <w:rFonts w:cs="Times New Roman"/>
          <w:i w:val="0"/>
          <w:iCs w:val="0"/>
          <w:color w:val="000000" w:themeColor="text1"/>
        </w:rPr>
        <w:t>(</w:t>
      </w:r>
      <w:r w:rsidRPr="00104EEB">
        <w:rPr>
          <w:rFonts w:cs="Times New Roman"/>
          <w:iCs w:val="0"/>
          <w:color w:val="000000" w:themeColor="text1"/>
        </w:rPr>
        <w:t>CA NGSS</w:t>
      </w:r>
      <w:r w:rsidRPr="00104EEB">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7B97CE5A"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09D440FE"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w:t>
      </w:r>
      <w:r>
        <w:rPr>
          <w:rFonts w:cs="Times New Roman"/>
          <w:i w:val="0"/>
        </w:rPr>
        <w:t xml:space="preserve"> includes </w:t>
      </w:r>
      <w:r w:rsidRPr="00BB68B1">
        <w:rPr>
          <w:rFonts w:cs="Times New Roman"/>
          <w:i w:val="0"/>
        </w:rPr>
        <w:t>a well-defined sequence of instructional opportunities that provides a path for all students to become proficient in all grade-level performance expectations.</w:t>
      </w:r>
    </w:p>
    <w:p w14:paraId="2ECE1223" w14:textId="77777777" w:rsidR="00CC4FEC" w:rsidRPr="006168B5"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29A9598" w14:textId="0F4EA870" w:rsidR="00CC4FEC" w:rsidRPr="002027DA" w:rsidRDefault="00CC4FEC" w:rsidP="00CC4FEC">
      <w:pPr>
        <w:pStyle w:val="Header"/>
        <w:numPr>
          <w:ilvl w:val="0"/>
          <w:numId w:val="1"/>
        </w:numPr>
        <w:spacing w:after="240"/>
        <w:rPr>
          <w:rFonts w:cs="Times New Roman"/>
          <w:i w:val="0"/>
        </w:rPr>
      </w:pPr>
      <w:r w:rsidRPr="002027DA">
        <w:rPr>
          <w:rFonts w:cs="Times New Roman"/>
          <w:i w:val="0"/>
        </w:rPr>
        <w:t>Criterion #1.1, Grade 6, MS-LS1-2 Print/Digital AG Performance-Based Assessment 3, Task 2, pp. 280–288; Grade 6, MS-LS1-4, Print TE Unit 5</w:t>
      </w:r>
      <w:r w:rsidR="000D6179">
        <w:rPr>
          <w:rFonts w:cs="Times New Roman"/>
          <w:i w:val="0"/>
        </w:rPr>
        <w:t>,</w:t>
      </w:r>
      <w:r w:rsidRPr="002027DA">
        <w:rPr>
          <w:rFonts w:cs="Times New Roman"/>
          <w:i w:val="0"/>
        </w:rPr>
        <w:t xml:space="preserve"> pp. 379K–379N, Print/Digital SE and TE</w:t>
      </w:r>
      <w:r w:rsidR="000D6179">
        <w:rPr>
          <w:rFonts w:cs="Times New Roman"/>
          <w:i w:val="0"/>
        </w:rPr>
        <w:t>,</w:t>
      </w:r>
      <w:r w:rsidRPr="002027DA">
        <w:rPr>
          <w:rFonts w:cs="Times New Roman"/>
          <w:i w:val="0"/>
        </w:rPr>
        <w:t xml:space="preserve"> p. 380, Digital SE and TE Unit 5 Unit Project Worksheet (You can find this in the Resources Menu on the homepage of the digital edition</w:t>
      </w:r>
      <w:r>
        <w:rPr>
          <w:rFonts w:cs="Times New Roman"/>
          <w:i w:val="0"/>
        </w:rPr>
        <w:t>.)</w:t>
      </w:r>
      <w:r w:rsidRPr="002027DA">
        <w:rPr>
          <w:rFonts w:cs="Times New Roman"/>
          <w:i w:val="0"/>
        </w:rPr>
        <w:t>; Grade 7, MS-LS1-7, Print/Digital AG Performance-Based Assessment 4 Task 2</w:t>
      </w:r>
      <w:r w:rsidR="000D6179">
        <w:rPr>
          <w:rFonts w:cs="Times New Roman"/>
          <w:i w:val="0"/>
        </w:rPr>
        <w:t>,</w:t>
      </w:r>
      <w:r w:rsidRPr="002027DA">
        <w:rPr>
          <w:rFonts w:cs="Times New Roman"/>
          <w:i w:val="0"/>
        </w:rPr>
        <w:t xml:space="preserve"> pp. 321–328; Grade 7, MS-LS2-3, Print/Digital AG Performance-Based Assessment 4 Task 3</w:t>
      </w:r>
      <w:r w:rsidR="000D6179">
        <w:rPr>
          <w:rFonts w:cs="Times New Roman"/>
          <w:i w:val="0"/>
        </w:rPr>
        <w:t>, pp. </w:t>
      </w:r>
      <w:r w:rsidRPr="002027DA">
        <w:rPr>
          <w:rFonts w:cs="Times New Roman"/>
          <w:i w:val="0"/>
        </w:rPr>
        <w:t>329–336; Grade 8, MS-LS3-1, Print/Digital AG Performance-Based Assessment 5 Task 2</w:t>
      </w:r>
      <w:r w:rsidR="000D6179">
        <w:rPr>
          <w:rFonts w:cs="Times New Roman"/>
          <w:i w:val="0"/>
        </w:rPr>
        <w:t>,</w:t>
      </w:r>
      <w:r w:rsidRPr="002027DA">
        <w:rPr>
          <w:rFonts w:cs="Times New Roman"/>
          <w:i w:val="0"/>
        </w:rPr>
        <w:t xml:space="preserve"> pp. 349–361; Grade 8, MS-ESS1-1 Print/Digital AG Performance-Based Assessment 3 Task 1</w:t>
      </w:r>
      <w:r w:rsidR="000D6179">
        <w:rPr>
          <w:rFonts w:cs="Times New Roman"/>
          <w:i w:val="0"/>
        </w:rPr>
        <w:t>,</w:t>
      </w:r>
      <w:r w:rsidRPr="002027DA">
        <w:rPr>
          <w:rFonts w:cs="Times New Roman"/>
          <w:i w:val="0"/>
        </w:rPr>
        <w:t xml:space="preserve"> pp. 291–298, Task 2</w:t>
      </w:r>
      <w:r w:rsidR="000D6179">
        <w:rPr>
          <w:rFonts w:cs="Times New Roman"/>
          <w:i w:val="0"/>
        </w:rPr>
        <w:t>,</w:t>
      </w:r>
      <w:r w:rsidRPr="002027DA">
        <w:rPr>
          <w:rFonts w:cs="Times New Roman"/>
          <w:i w:val="0"/>
        </w:rPr>
        <w:t xml:space="preserve"> pp. 299–304.</w:t>
      </w:r>
      <w:r>
        <w:rPr>
          <w:rFonts w:cs="Times New Roman"/>
          <w:i w:val="0"/>
        </w:rPr>
        <w:t xml:space="preserve"> </w:t>
      </w:r>
      <w:r w:rsidRPr="002027DA">
        <w:rPr>
          <w:rFonts w:cs="Times New Roman"/>
          <w:i w:val="0"/>
        </w:rPr>
        <w:t xml:space="preserve">Program aligns to the </w:t>
      </w:r>
      <w:r w:rsidRPr="0045422A">
        <w:rPr>
          <w:rFonts w:cs="Times New Roman"/>
        </w:rPr>
        <w:t>CA NGSS</w:t>
      </w:r>
      <w:r w:rsidR="000D6179">
        <w:rPr>
          <w:rFonts w:cs="Times New Roman"/>
          <w:i w:val="0"/>
        </w:rPr>
        <w:t xml:space="preserve"> for grades 6–</w:t>
      </w:r>
      <w:r w:rsidRPr="002027DA">
        <w:rPr>
          <w:rFonts w:cs="Times New Roman"/>
          <w:i w:val="0"/>
        </w:rPr>
        <w:t>8</w:t>
      </w:r>
      <w:r>
        <w:rPr>
          <w:rFonts w:cs="Times New Roman"/>
          <w:i w:val="0"/>
        </w:rPr>
        <w:t>.</w:t>
      </w:r>
    </w:p>
    <w:p w14:paraId="6F69A9A1" w14:textId="57A08669" w:rsidR="00CC4FEC" w:rsidRPr="003F59BF" w:rsidRDefault="00CC4FEC" w:rsidP="00CC4FEC">
      <w:pPr>
        <w:pStyle w:val="Header"/>
        <w:numPr>
          <w:ilvl w:val="0"/>
          <w:numId w:val="1"/>
        </w:numPr>
        <w:spacing w:after="240"/>
        <w:rPr>
          <w:rFonts w:cs="Times New Roman"/>
          <w:i w:val="0"/>
        </w:rPr>
      </w:pPr>
      <w:r w:rsidRPr="003F59BF">
        <w:rPr>
          <w:rFonts w:cs="Times New Roman"/>
          <w:i w:val="0"/>
        </w:rPr>
        <w:t>Criterion #1.13: Grade 6, Print/Digital SE/TE</w:t>
      </w:r>
      <w:r w:rsidR="000D6179">
        <w:rPr>
          <w:rFonts w:cs="Times New Roman"/>
          <w:i w:val="0"/>
        </w:rPr>
        <w:t>,</w:t>
      </w:r>
      <w:r w:rsidRPr="003F59BF">
        <w:rPr>
          <w:rFonts w:cs="Times New Roman"/>
          <w:i w:val="0"/>
        </w:rPr>
        <w:t xml:space="preserve"> p. 175. 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14:paraId="439D7548" w14:textId="44514D0D" w:rsidR="00CC4FEC" w:rsidRPr="00D3086D" w:rsidRDefault="00CC4FEC" w:rsidP="00CC4FEC">
      <w:pPr>
        <w:pStyle w:val="Header"/>
        <w:numPr>
          <w:ilvl w:val="0"/>
          <w:numId w:val="1"/>
        </w:numPr>
        <w:spacing w:after="240"/>
        <w:rPr>
          <w:rFonts w:cs="Times New Roman"/>
          <w:i w:val="0"/>
        </w:rPr>
      </w:pPr>
      <w:r>
        <w:rPr>
          <w:rFonts w:cs="Times New Roman"/>
          <w:i w:val="0"/>
        </w:rPr>
        <w:t>Criterion #1.15: Grade 6, Print/Digital SE/TE</w:t>
      </w:r>
      <w:r w:rsidR="000D6179">
        <w:rPr>
          <w:rFonts w:cs="Times New Roman"/>
          <w:i w:val="0"/>
        </w:rPr>
        <w:t>,</w:t>
      </w:r>
      <w:r w:rsidRPr="00D3086D">
        <w:rPr>
          <w:rFonts w:cs="Times New Roman"/>
          <w:i w:val="0"/>
        </w:rPr>
        <w:t xml:space="preserve"> p</w:t>
      </w:r>
      <w:r>
        <w:rPr>
          <w:rFonts w:cs="Times New Roman"/>
          <w:i w:val="0"/>
        </w:rPr>
        <w:t>. 367.</w:t>
      </w:r>
      <w:r w:rsidRPr="00D3086D">
        <w:rPr>
          <w:rFonts w:cs="Times New Roman"/>
          <w:i w:val="0"/>
        </w:rPr>
        <w:t xml:space="preserve"> Instructional resources, where appropriate, examine humanity’s place in ecological systems and the necessity for the protection of the environment (</w:t>
      </w:r>
      <w:r w:rsidRPr="00D3086D">
        <w:rPr>
          <w:rFonts w:cs="Times New Roman"/>
        </w:rPr>
        <w:t xml:space="preserve">EC </w:t>
      </w:r>
      <w:r w:rsidRPr="00D3086D">
        <w:rPr>
          <w:rFonts w:cs="Times New Roman"/>
          <w:i w:val="0"/>
        </w:rPr>
        <w:t>Section 60041</w:t>
      </w:r>
      <w:proofErr w:type="gramStart"/>
      <w:r w:rsidRPr="00D3086D">
        <w:rPr>
          <w:rFonts w:cs="Times New Roman"/>
          <w:i w:val="0"/>
        </w:rPr>
        <w:t>).Resources</w:t>
      </w:r>
      <w:proofErr w:type="gramEnd"/>
      <w:r w:rsidRPr="00D3086D">
        <w:rPr>
          <w:rFonts w:cs="Times New Roman"/>
          <w:i w:val="0"/>
        </w:rPr>
        <w:t xml:space="preserve"> include instructional content based upon the Environmental Principles and Concepts developed by the California </w:t>
      </w:r>
      <w:r w:rsidRPr="00D3086D">
        <w:rPr>
          <w:rFonts w:cs="Times New Roman"/>
          <w:i w:val="0"/>
        </w:rPr>
        <w:lastRenderedPageBreak/>
        <w:t xml:space="preserve">Environmental Protection Agency and adopted by the SBE (Public Resources Code Section 71301) in context and aligned to the </w:t>
      </w:r>
      <w:r w:rsidRPr="0045422A">
        <w:rPr>
          <w:rFonts w:cs="Times New Roman"/>
        </w:rPr>
        <w:t>CA NGSS</w:t>
      </w:r>
      <w:r w:rsidRPr="00D3086D">
        <w:rPr>
          <w:rFonts w:cs="Times New Roman"/>
          <w:i w:val="0"/>
        </w:rPr>
        <w:t>, as exemplified in Appendix 2.</w:t>
      </w:r>
    </w:p>
    <w:p w14:paraId="0AA9254C" w14:textId="5892BED2" w:rsidR="00CC4FEC" w:rsidRPr="00D3086D" w:rsidRDefault="00CC4FEC" w:rsidP="00CC4FEC">
      <w:pPr>
        <w:pStyle w:val="Header"/>
        <w:numPr>
          <w:ilvl w:val="0"/>
          <w:numId w:val="1"/>
        </w:numPr>
        <w:spacing w:after="240"/>
        <w:rPr>
          <w:rFonts w:cs="Times New Roman"/>
          <w:i w:val="0"/>
        </w:rPr>
      </w:pPr>
      <w:r>
        <w:rPr>
          <w:rFonts w:cs="Times New Roman"/>
          <w:i w:val="0"/>
        </w:rPr>
        <w:t>Criterion #1.20: Grade 8, Print/Digital SE/</w:t>
      </w:r>
      <w:r w:rsidRPr="00D3086D">
        <w:rPr>
          <w:rFonts w:cs="Times New Roman"/>
          <w:i w:val="0"/>
        </w:rPr>
        <w:t>TE pp</w:t>
      </w:r>
      <w:r>
        <w:rPr>
          <w:rFonts w:cs="Times New Roman"/>
          <w:i w:val="0"/>
        </w:rPr>
        <w:t>.</w:t>
      </w:r>
      <w:r w:rsidR="000D6179">
        <w:rPr>
          <w:rFonts w:cs="Times New Roman"/>
          <w:i w:val="0"/>
        </w:rPr>
        <w:t xml:space="preserve"> 222–</w:t>
      </w:r>
      <w:r w:rsidRPr="00D3086D">
        <w:rPr>
          <w:rFonts w:cs="Times New Roman"/>
          <w:i w:val="0"/>
        </w:rPr>
        <w:t>223,</w:t>
      </w:r>
      <w:r>
        <w:rPr>
          <w:rFonts w:cs="Times New Roman"/>
          <w:i w:val="0"/>
        </w:rPr>
        <w:t xml:space="preserve"> </w:t>
      </w:r>
      <w:r w:rsidRPr="00D3086D">
        <w:rPr>
          <w:rFonts w:cs="Times New Roman"/>
          <w:i w:val="0"/>
        </w:rPr>
        <w:t>225,</w:t>
      </w:r>
      <w:r>
        <w:rPr>
          <w:rFonts w:cs="Times New Roman"/>
          <w:i w:val="0"/>
        </w:rPr>
        <w:t xml:space="preserve"> </w:t>
      </w:r>
      <w:r w:rsidR="000D6179">
        <w:rPr>
          <w:rFonts w:cs="Times New Roman"/>
          <w:i w:val="0"/>
        </w:rPr>
        <w:t>226–</w:t>
      </w:r>
      <w:r w:rsidRPr="00D3086D">
        <w:rPr>
          <w:rFonts w:cs="Times New Roman"/>
          <w:i w:val="0"/>
        </w:rPr>
        <w:t>227</w:t>
      </w:r>
      <w:r>
        <w:rPr>
          <w:rFonts w:cs="Times New Roman"/>
          <w:i w:val="0"/>
        </w:rPr>
        <w:t xml:space="preserve">. </w:t>
      </w:r>
      <w:r w:rsidRPr="00D3086D">
        <w:rPr>
          <w:rFonts w:cs="Times New Roman"/>
          <w:i w:val="0"/>
        </w:rPr>
        <w:t xml:space="preserve">Instructional resources include opportunities for reflection on the nature and history of science and on their science learning as indicated in the </w:t>
      </w:r>
      <w:r w:rsidRPr="00D3086D">
        <w:rPr>
          <w:rFonts w:cs="Times New Roman"/>
        </w:rPr>
        <w:t>CA Science Framework</w:t>
      </w:r>
      <w:r w:rsidRPr="00D3086D">
        <w:rPr>
          <w:rFonts w:cs="Times New Roman"/>
          <w:i w:val="0"/>
        </w:rPr>
        <w:t>.</w:t>
      </w:r>
    </w:p>
    <w:p w14:paraId="16089BCB" w14:textId="77777777" w:rsidR="00CC4FEC" w:rsidRPr="00E72D59" w:rsidRDefault="00CC4FEC" w:rsidP="00E553CF">
      <w:pPr>
        <w:pStyle w:val="Heading4"/>
      </w:pPr>
      <w:r>
        <w:t>Criteria Category 2: Program Organization</w:t>
      </w:r>
    </w:p>
    <w:p w14:paraId="634D83A6"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2FC06D6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431795D" w14:textId="3452DEF3" w:rsidR="00CC4FEC" w:rsidRPr="00201AF4" w:rsidRDefault="00CC4FEC" w:rsidP="00CC4FEC">
      <w:pPr>
        <w:pStyle w:val="Header"/>
        <w:numPr>
          <w:ilvl w:val="0"/>
          <w:numId w:val="1"/>
        </w:numPr>
        <w:spacing w:after="240"/>
        <w:rPr>
          <w:rFonts w:cs="Times New Roman"/>
          <w:i w:val="0"/>
        </w:rPr>
      </w:pPr>
      <w:r>
        <w:rPr>
          <w:rFonts w:cs="Times New Roman"/>
          <w:i w:val="0"/>
        </w:rPr>
        <w:t>Crit</w:t>
      </w:r>
      <w:r w:rsidR="000D6179">
        <w:rPr>
          <w:rFonts w:cs="Times New Roman"/>
          <w:i w:val="0"/>
        </w:rPr>
        <w:t>erion #2.1: Grade 7, TE pp. T26–</w:t>
      </w:r>
      <w:r>
        <w:rPr>
          <w:rFonts w:cs="Times New Roman"/>
          <w:i w:val="0"/>
        </w:rPr>
        <w:t xml:space="preserve">T34. </w:t>
      </w:r>
      <w:r w:rsidRPr="00201AF4">
        <w:rPr>
          <w:rFonts w:cs="Times New Roman"/>
          <w:i w:val="0"/>
        </w:rPr>
        <w:t>Sequential organization of the material provides structure</w:t>
      </w:r>
      <w:r>
        <w:rPr>
          <w:rFonts w:cs="Times New Roman"/>
          <w:i w:val="0"/>
        </w:rPr>
        <w:t xml:space="preserve"> concerning what students</w:t>
      </w:r>
      <w:r w:rsidRPr="00201AF4">
        <w:rPr>
          <w:rFonts w:cs="Times New Roman"/>
          <w:i w:val="0"/>
        </w:rPr>
        <w:t xml:space="preserve"> learn each year and allows teachers to convey the science content incorporating the three-dimensional learning expressed in the </w:t>
      </w:r>
      <w:r w:rsidRPr="0045422A">
        <w:rPr>
          <w:rFonts w:cs="Times New Roman"/>
        </w:rPr>
        <w:t>CA NGSS</w:t>
      </w:r>
      <w:r w:rsidRPr="00201AF4">
        <w:rPr>
          <w:rFonts w:cs="Times New Roman"/>
          <w:i w:val="0"/>
        </w:rPr>
        <w:t>.</w:t>
      </w:r>
    </w:p>
    <w:p w14:paraId="790984B4" w14:textId="6A3FEF82"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#2.3: Grade 6, TE</w:t>
      </w:r>
      <w:r w:rsidR="000D6179" w:rsidRPr="003F7E31">
        <w:rPr>
          <w:rFonts w:cs="Times New Roman"/>
          <w:i w:val="0"/>
          <w:lang w:val="es-MX"/>
        </w:rPr>
        <w:t>,</w:t>
      </w:r>
      <w:r w:rsidRPr="003F7E31">
        <w:rPr>
          <w:rFonts w:cs="Times New Roman"/>
          <w:i w:val="0"/>
          <w:lang w:val="es-MX"/>
        </w:rPr>
        <w:t xml:space="preserve"> p. 268B. </w:t>
      </w:r>
      <w:r>
        <w:rPr>
          <w:rFonts w:cs="Times New Roman"/>
          <w:i w:val="0"/>
        </w:rPr>
        <w:t>Instructional resources explicitly state which knowledge and skills learned in prior grades or units are applied and extended to accommodate new knowledge and skills.</w:t>
      </w:r>
    </w:p>
    <w:p w14:paraId="7D34D5C3" w14:textId="31D44943" w:rsidR="00CC4FEC" w:rsidRPr="00CE3889" w:rsidRDefault="00CC4FEC" w:rsidP="00CC4FEC">
      <w:pPr>
        <w:pStyle w:val="Header"/>
        <w:numPr>
          <w:ilvl w:val="0"/>
          <w:numId w:val="1"/>
        </w:numPr>
        <w:spacing w:after="240"/>
        <w:rPr>
          <w:rFonts w:cs="Times New Roman"/>
          <w:i w:val="0"/>
        </w:rPr>
      </w:pPr>
      <w:r>
        <w:rPr>
          <w:rFonts w:cs="Times New Roman"/>
          <w:i w:val="0"/>
        </w:rPr>
        <w:t>Criterion #2.4: Grade 7, TE</w:t>
      </w:r>
      <w:r w:rsidR="000D6179">
        <w:rPr>
          <w:rFonts w:cs="Times New Roman"/>
          <w:i w:val="0"/>
        </w:rPr>
        <w:t>,</w:t>
      </w:r>
      <w:r>
        <w:rPr>
          <w:rFonts w:cs="Times New Roman"/>
          <w:i w:val="0"/>
        </w:rPr>
        <w:t xml:space="preserve"> p. 274. </w:t>
      </w:r>
      <w:r w:rsidRPr="00CE3889">
        <w:rPr>
          <w:rFonts w:cs="Times New Roman"/>
          <w:i w:val="0"/>
        </w:rPr>
        <w:tab/>
        <w:t>Teacher resources provide support to engage students in three-dimensional learning</w:t>
      </w:r>
      <w:r>
        <w:rPr>
          <w:rFonts w:cs="Times New Roman"/>
          <w:i w:val="0"/>
        </w:rPr>
        <w:t xml:space="preserve"> </w:t>
      </w:r>
      <w:r w:rsidRPr="00CE3889">
        <w:rPr>
          <w:rFonts w:cs="Times New Roman"/>
          <w:i w:val="0"/>
        </w:rPr>
        <w:t>and suggest research-based strategies to elicit student thinking and support student</w:t>
      </w:r>
      <w:r>
        <w:rPr>
          <w:rFonts w:cs="Times New Roman"/>
          <w:i w:val="0"/>
        </w:rPr>
        <w:t xml:space="preserve"> </w:t>
      </w:r>
      <w:r w:rsidRPr="00CE3889">
        <w:rPr>
          <w:rFonts w:cs="Times New Roman"/>
          <w:i w:val="0"/>
        </w:rPr>
        <w:t>discourse</w:t>
      </w:r>
    </w:p>
    <w:p w14:paraId="6EF99B17" w14:textId="15B115C3" w:rsidR="00CC4FEC" w:rsidRPr="00CE3889" w:rsidRDefault="00CC4FEC" w:rsidP="00CC4FEC">
      <w:pPr>
        <w:pStyle w:val="Header"/>
        <w:numPr>
          <w:ilvl w:val="0"/>
          <w:numId w:val="1"/>
        </w:numPr>
        <w:spacing w:after="240"/>
        <w:rPr>
          <w:rFonts w:cs="Times New Roman"/>
          <w:i w:val="0"/>
        </w:rPr>
      </w:pPr>
      <w:r>
        <w:rPr>
          <w:rFonts w:cs="Times New Roman"/>
          <w:i w:val="0"/>
        </w:rPr>
        <w:t>Criterion #2.5: Grade 8, TE</w:t>
      </w:r>
      <w:r w:rsidR="000D6179">
        <w:rPr>
          <w:rFonts w:cs="Times New Roman"/>
          <w:i w:val="0"/>
        </w:rPr>
        <w:t>, pp. T30–</w:t>
      </w:r>
      <w:r>
        <w:rPr>
          <w:rFonts w:cs="Times New Roman"/>
          <w:i w:val="0"/>
        </w:rPr>
        <w:t xml:space="preserve">38. </w:t>
      </w:r>
      <w:r w:rsidRPr="00CE3889">
        <w:rPr>
          <w:rFonts w:cs="Times New Roman"/>
          <w:i w:val="0"/>
        </w:rPr>
        <w:tab/>
        <w:t>The instructional resources are grade-level specific and provide instructional content</w:t>
      </w:r>
      <w:r>
        <w:rPr>
          <w:rFonts w:cs="Times New Roman"/>
          <w:i w:val="0"/>
        </w:rPr>
        <w:t xml:space="preserve"> </w:t>
      </w:r>
      <w:r w:rsidRPr="00CE3889">
        <w:rPr>
          <w:rFonts w:cs="Times New Roman"/>
          <w:i w:val="0"/>
        </w:rPr>
        <w:t>for 180 days of instruction for at least one daily class period, including an estimate of</w:t>
      </w:r>
      <w:r>
        <w:rPr>
          <w:rFonts w:cs="Times New Roman"/>
          <w:i w:val="0"/>
        </w:rPr>
        <w:t xml:space="preserve"> </w:t>
      </w:r>
      <w:r w:rsidRPr="00CE3889">
        <w:rPr>
          <w:rFonts w:cs="Times New Roman"/>
          <w:i w:val="0"/>
        </w:rPr>
        <w:t>the necessary instructional time.</w:t>
      </w:r>
    </w:p>
    <w:p w14:paraId="78BFA7EE" w14:textId="77777777" w:rsidR="00CC4FEC" w:rsidRPr="00231C1B" w:rsidRDefault="00CC4FEC" w:rsidP="00E553CF">
      <w:pPr>
        <w:pStyle w:val="Heading4"/>
      </w:pPr>
      <w:r w:rsidRPr="00231C1B">
        <w:t>Criteri</w:t>
      </w:r>
      <w:r>
        <w:t>a Category 3:</w:t>
      </w:r>
      <w:r w:rsidRPr="00231C1B">
        <w:t xml:space="preserve"> </w:t>
      </w:r>
      <w:r>
        <w:t>Assessment</w:t>
      </w:r>
    </w:p>
    <w:p w14:paraId="6B9A48EC"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18EC827E" w14:textId="43D64655" w:rsidR="00CC4FEC" w:rsidRDefault="00CC4FEC" w:rsidP="00CC4FEC">
      <w:pPr>
        <w:pStyle w:val="Header"/>
        <w:numPr>
          <w:ilvl w:val="0"/>
          <w:numId w:val="1"/>
        </w:numPr>
        <w:spacing w:after="240"/>
        <w:rPr>
          <w:rFonts w:cs="Times New Roman"/>
          <w:i w:val="0"/>
        </w:rPr>
      </w:pPr>
      <w:r w:rsidRPr="00F27FF4">
        <w:rPr>
          <w:rFonts w:cs="Times New Roman"/>
          <w:i w:val="0"/>
        </w:rPr>
        <w:t>Criterio</w:t>
      </w:r>
      <w:r>
        <w:rPr>
          <w:rFonts w:cs="Times New Roman"/>
          <w:i w:val="0"/>
        </w:rPr>
        <w:t>n #3.1: Grade 6, AG</w:t>
      </w:r>
      <w:r w:rsidR="000D6179">
        <w:rPr>
          <w:rFonts w:cs="Times New Roman"/>
          <w:i w:val="0"/>
        </w:rPr>
        <w:t>, pp. 316–</w:t>
      </w:r>
      <w:r>
        <w:rPr>
          <w:rFonts w:cs="Times New Roman"/>
          <w:i w:val="0"/>
        </w:rPr>
        <w:t>329.</w:t>
      </w:r>
      <w:r w:rsidRPr="00F27FF4">
        <w:rPr>
          <w:rFonts w:cs="Times New Roman"/>
          <w:i w:val="0"/>
        </w:rPr>
        <w:t xml:space="preserve"> Assessments in the instructional resources reflect the three-dimensional nature of the </w:t>
      </w:r>
      <w:r w:rsidRPr="0045422A">
        <w:rPr>
          <w:rFonts w:cs="Times New Roman"/>
        </w:rPr>
        <w:t xml:space="preserve">CA NGSS </w:t>
      </w:r>
      <w:r w:rsidRPr="00F27FF4">
        <w:rPr>
          <w:rFonts w:cs="Times New Roman"/>
          <w:i w:val="0"/>
        </w:rPr>
        <w:t xml:space="preserve">and the </w:t>
      </w:r>
      <w:r w:rsidRPr="00F27FF4">
        <w:rPr>
          <w:rFonts w:cs="Times New Roman"/>
        </w:rPr>
        <w:t>CA Science Framework</w:t>
      </w:r>
      <w:r w:rsidRPr="00F27FF4">
        <w:rPr>
          <w:rFonts w:cs="Times New Roman"/>
          <w:i w:val="0"/>
        </w:rPr>
        <w:t xml:space="preserve">. Assessment tools measure what students know and </w:t>
      </w:r>
      <w:proofErr w:type="gramStart"/>
      <w:r w:rsidRPr="00F27FF4">
        <w:rPr>
          <w:rFonts w:cs="Times New Roman"/>
          <w:i w:val="0"/>
        </w:rPr>
        <w:t>are able to</w:t>
      </w:r>
      <w:proofErr w:type="gramEnd"/>
      <w:r w:rsidRPr="00F27FF4">
        <w:rPr>
          <w:rFonts w:cs="Times New Roman"/>
          <w:i w:val="0"/>
        </w:rPr>
        <w:t xml:space="preserve"> do, as defined by the PEs in the </w:t>
      </w:r>
      <w:r w:rsidRPr="0045422A">
        <w:rPr>
          <w:rFonts w:cs="Times New Roman"/>
        </w:rPr>
        <w:t>CA NGSS</w:t>
      </w:r>
      <w:r w:rsidRPr="00F27FF4">
        <w:rPr>
          <w:rFonts w:cs="Times New Roman"/>
          <w:i w:val="0"/>
        </w:rPr>
        <w:t>. Assessments stress performance tasks rather than rote memorization.</w:t>
      </w:r>
    </w:p>
    <w:p w14:paraId="4456DFE2" w14:textId="0E54F2BD" w:rsidR="00CC4FEC" w:rsidRDefault="00CC4FEC" w:rsidP="00CC4FEC">
      <w:pPr>
        <w:pStyle w:val="Header"/>
        <w:numPr>
          <w:ilvl w:val="0"/>
          <w:numId w:val="1"/>
        </w:numPr>
        <w:spacing w:after="240"/>
        <w:rPr>
          <w:rFonts w:cs="Times New Roman"/>
          <w:i w:val="0"/>
        </w:rPr>
      </w:pPr>
      <w:r w:rsidRPr="00F27FF4">
        <w:rPr>
          <w:rFonts w:cs="Times New Roman"/>
          <w:i w:val="0"/>
        </w:rPr>
        <w:t>Criterion #3.4: Grade 8, TE</w:t>
      </w:r>
      <w:r w:rsidR="000D6179">
        <w:rPr>
          <w:rFonts w:cs="Times New Roman"/>
          <w:i w:val="0"/>
        </w:rPr>
        <w:t>,</w:t>
      </w:r>
      <w:r w:rsidRPr="00F27FF4">
        <w:rPr>
          <w:rFonts w:cs="Times New Roman"/>
          <w:i w:val="0"/>
        </w:rPr>
        <w:t xml:space="preserve"> p. 503</w:t>
      </w:r>
      <w:r>
        <w:rPr>
          <w:rFonts w:cs="Times New Roman"/>
          <w:i w:val="0"/>
        </w:rPr>
        <w:t>.</w:t>
      </w:r>
      <w:r w:rsidRPr="00F27FF4">
        <w:rPr>
          <w:rFonts w:cs="Times New Roman"/>
          <w:i w:val="0"/>
        </w:rPr>
        <w:t xml:space="preserve"> Brief formative assessment tools and practices at key stages in the unit of instruction are designed to elicit </w:t>
      </w:r>
      <w:r w:rsidRPr="00F27FF4">
        <w:rPr>
          <w:rFonts w:cs="Times New Roman"/>
          <w:i w:val="0"/>
        </w:rPr>
        <w:lastRenderedPageBreak/>
        <w:t xml:space="preserve">current understandings and preconceptions and to provide evidence of students’ progress toward mastering the three-dimensional learning called for in the </w:t>
      </w:r>
      <w:r w:rsidRPr="0045422A">
        <w:rPr>
          <w:rFonts w:cs="Times New Roman"/>
        </w:rPr>
        <w:t>CA NGSS</w:t>
      </w:r>
      <w:r w:rsidRPr="00F27FF4">
        <w:rPr>
          <w:rFonts w:cs="Times New Roman"/>
          <w:i w:val="0"/>
        </w:rPr>
        <w:t xml:space="preserve"> and the </w:t>
      </w:r>
      <w:r w:rsidRPr="00F27FF4">
        <w:rPr>
          <w:rFonts w:cs="Times New Roman"/>
        </w:rPr>
        <w:t>CA Science Framework</w:t>
      </w:r>
      <w:r w:rsidRPr="00F27FF4">
        <w:rPr>
          <w:rFonts w:cs="Times New Roman"/>
          <w:i w:val="0"/>
        </w:rPr>
        <w:t>. In addition to providing formative assessment too</w:t>
      </w:r>
      <w:r>
        <w:rPr>
          <w:rFonts w:cs="Times New Roman"/>
          <w:i w:val="0"/>
        </w:rPr>
        <w:t>ls, instructional materials</w:t>
      </w:r>
      <w:r w:rsidRPr="00F27FF4">
        <w:rPr>
          <w:rFonts w:cs="Times New Roman"/>
          <w:i w:val="0"/>
        </w:rPr>
        <w:t xml:space="preserve"> also provide teachers with strategies of how to address preconceptions during instruction. These st</w:t>
      </w:r>
      <w:r>
        <w:rPr>
          <w:rFonts w:cs="Times New Roman"/>
          <w:i w:val="0"/>
        </w:rPr>
        <w:t>rategies are</w:t>
      </w:r>
      <w:r w:rsidRPr="00F27FF4">
        <w:rPr>
          <w:rFonts w:cs="Times New Roman"/>
          <w:i w:val="0"/>
        </w:rPr>
        <w:t xml:space="preserve"> differentiated for different age levels.</w:t>
      </w:r>
    </w:p>
    <w:p w14:paraId="53D7BF36" w14:textId="6BF0F78D" w:rsidR="00CC4FEC" w:rsidRPr="00F27FF4" w:rsidRDefault="00CC4FEC" w:rsidP="00CC4FEC">
      <w:pPr>
        <w:pStyle w:val="Header"/>
        <w:numPr>
          <w:ilvl w:val="0"/>
          <w:numId w:val="1"/>
        </w:numPr>
        <w:spacing w:after="240"/>
        <w:rPr>
          <w:rFonts w:cs="Times New Roman"/>
          <w:i w:val="0"/>
        </w:rPr>
      </w:pPr>
      <w:r w:rsidRPr="00F27FF4">
        <w:rPr>
          <w:rFonts w:cs="Times New Roman"/>
          <w:i w:val="0"/>
        </w:rPr>
        <w:t>Cri</w:t>
      </w:r>
      <w:r>
        <w:rPr>
          <w:rFonts w:cs="Times New Roman"/>
          <w:i w:val="0"/>
        </w:rPr>
        <w:t>terion #3.5: Grade 7, TE</w:t>
      </w:r>
      <w:r w:rsidR="000D6179">
        <w:rPr>
          <w:rFonts w:cs="Times New Roman"/>
          <w:i w:val="0"/>
        </w:rPr>
        <w:t>,</w:t>
      </w:r>
      <w:r>
        <w:rPr>
          <w:rFonts w:cs="Times New Roman"/>
          <w:i w:val="0"/>
        </w:rPr>
        <w:t xml:space="preserve"> p. 239. Assessments</w:t>
      </w:r>
      <w:r w:rsidRPr="00F27FF4">
        <w:rPr>
          <w:rFonts w:cs="Times New Roman"/>
          <w:i w:val="0"/>
        </w:rPr>
        <w:t xml:space="preserve"> yield information teachers can use in planning and modifying instruction to help all students meet or exceed the standards.</w:t>
      </w:r>
    </w:p>
    <w:p w14:paraId="16CF59DB" w14:textId="04DC283B" w:rsidR="00CC4FEC" w:rsidRPr="00F27FF4" w:rsidRDefault="00CC4FEC" w:rsidP="00CC4FEC">
      <w:pPr>
        <w:pStyle w:val="Header"/>
        <w:numPr>
          <w:ilvl w:val="0"/>
          <w:numId w:val="1"/>
        </w:numPr>
        <w:spacing w:after="240"/>
        <w:rPr>
          <w:rFonts w:cs="Times New Roman"/>
          <w:i w:val="0"/>
        </w:rPr>
      </w:pPr>
      <w:r w:rsidRPr="00F27FF4">
        <w:rPr>
          <w:rFonts w:cs="Times New Roman"/>
          <w:i w:val="0"/>
        </w:rPr>
        <w:t>Criterion #3.7: G</w:t>
      </w:r>
      <w:r>
        <w:rPr>
          <w:rFonts w:cs="Times New Roman"/>
          <w:i w:val="0"/>
        </w:rPr>
        <w:t>rade 6, TE</w:t>
      </w:r>
      <w:r w:rsidR="000D6179">
        <w:rPr>
          <w:rFonts w:cs="Times New Roman"/>
          <w:i w:val="0"/>
        </w:rPr>
        <w:t>, pp. 483–</w:t>
      </w:r>
      <w:r>
        <w:rPr>
          <w:rFonts w:cs="Times New Roman"/>
          <w:i w:val="0"/>
        </w:rPr>
        <w:t>484.</w:t>
      </w:r>
      <w:r w:rsidRPr="00F27FF4">
        <w:rPr>
          <w:rFonts w:cs="Times New Roman"/>
          <w:i w:val="0"/>
        </w:rPr>
        <w:t xml:space="preserve"> Summative assessments </w:t>
      </w:r>
      <w:r>
        <w:rPr>
          <w:rFonts w:cs="Times New Roman"/>
          <w:i w:val="0"/>
        </w:rPr>
        <w:t xml:space="preserve">are </w:t>
      </w:r>
      <w:r w:rsidRPr="00F27FF4">
        <w:rPr>
          <w:rFonts w:cs="Times New Roman"/>
          <w:i w:val="0"/>
        </w:rPr>
        <w:t>designed to provide valid, reliable and fair measures of students’ progress and attainment of three-dimensional learning after a period of instruction (for example at the end of a chapt</w:t>
      </w:r>
      <w:r>
        <w:rPr>
          <w:rFonts w:cs="Times New Roman"/>
          <w:i w:val="0"/>
        </w:rPr>
        <w:t>er, unit, or course) involving</w:t>
      </w:r>
      <w:r w:rsidRPr="00F27FF4">
        <w:rPr>
          <w:rFonts w:cs="Times New Roman"/>
          <w:i w:val="0"/>
        </w:rPr>
        <w:t xml:space="preserve"> multi-component tasks including, but not limited </w:t>
      </w:r>
      <w:proofErr w:type="gramStart"/>
      <w:r w:rsidRPr="00F27FF4">
        <w:rPr>
          <w:rFonts w:cs="Times New Roman"/>
          <w:i w:val="0"/>
        </w:rPr>
        <w:t>to:</w:t>
      </w:r>
      <w:proofErr w:type="gramEnd"/>
      <w:r w:rsidRPr="00F27FF4">
        <w:rPr>
          <w:rFonts w:cs="Times New Roman"/>
          <w:i w:val="0"/>
        </w:rPr>
        <w:t xml:space="preserve"> hands-on or simulation-based performance tasks, open-ended constructed response problems, and scoring of portfolios of student work collected over the course of instru</w:t>
      </w:r>
      <w:r>
        <w:rPr>
          <w:rFonts w:cs="Times New Roman"/>
          <w:i w:val="0"/>
        </w:rPr>
        <w:t>ction. Selected-response items</w:t>
      </w:r>
      <w:r w:rsidRPr="00F27FF4">
        <w:rPr>
          <w:rFonts w:cs="Times New Roman"/>
          <w:i w:val="0"/>
        </w:rPr>
        <w:t xml:space="preserve"> require analysis and reasoning to answer them, rather than simply memorized responses.</w:t>
      </w:r>
    </w:p>
    <w:p w14:paraId="2BB6D4DE" w14:textId="0D0023B2" w:rsidR="00CC4FEC" w:rsidRPr="00F27FF4" w:rsidRDefault="00CC4FEC" w:rsidP="00CC4FEC">
      <w:pPr>
        <w:pStyle w:val="Header"/>
        <w:numPr>
          <w:ilvl w:val="0"/>
          <w:numId w:val="1"/>
        </w:numPr>
        <w:spacing w:after="240"/>
        <w:rPr>
          <w:rFonts w:cs="Times New Roman"/>
          <w:i w:val="0"/>
        </w:rPr>
      </w:pPr>
      <w:r w:rsidRPr="00F27FF4">
        <w:rPr>
          <w:rFonts w:cs="Times New Roman"/>
          <w:i w:val="0"/>
        </w:rPr>
        <w:t>Criterion</w:t>
      </w:r>
      <w:r>
        <w:rPr>
          <w:rFonts w:cs="Times New Roman"/>
          <w:i w:val="0"/>
        </w:rPr>
        <w:t xml:space="preserve"> #3.10: Grade 7, SE</w:t>
      </w:r>
      <w:r w:rsidR="000D6179">
        <w:rPr>
          <w:rFonts w:cs="Times New Roman"/>
          <w:i w:val="0"/>
        </w:rPr>
        <w:t>,</w:t>
      </w:r>
      <w:r>
        <w:rPr>
          <w:rFonts w:cs="Times New Roman"/>
          <w:i w:val="0"/>
        </w:rPr>
        <w:t xml:space="preserve"> pp. 455-456.</w:t>
      </w:r>
      <w:r w:rsidRPr="00F27FF4">
        <w:rPr>
          <w:rFonts w:cs="Times New Roman"/>
          <w:i w:val="0"/>
        </w:rPr>
        <w:t xml:space="preserve"> Assessment tools include multiple measures of student performance as addressed in the assessment chapter in the </w:t>
      </w:r>
      <w:r w:rsidRPr="00F27FF4">
        <w:rPr>
          <w:rFonts w:cs="Times New Roman"/>
        </w:rPr>
        <w:t>CA Science Framework</w:t>
      </w:r>
      <w:r w:rsidRPr="00F27FF4">
        <w:rPr>
          <w:rFonts w:cs="Times New Roman"/>
          <w:i w:val="0"/>
        </w:rPr>
        <w:t>, including, but not limited to, engineering design and lab practical tasks; performance-based tasks; open-ended, short answer and essay responses; lab reports; research projects; computational simulations; and oral presentations.</w:t>
      </w:r>
    </w:p>
    <w:p w14:paraId="201105DE" w14:textId="77777777" w:rsidR="00CC4FEC" w:rsidRDefault="00CC4FEC" w:rsidP="00E553CF">
      <w:pPr>
        <w:pStyle w:val="Heading4"/>
      </w:pPr>
      <w:r w:rsidRPr="00231C1B">
        <w:t>Criteri</w:t>
      </w:r>
      <w:r>
        <w:t>a Category 4: Access and Equity</w:t>
      </w:r>
    </w:p>
    <w:p w14:paraId="481AD87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48EFE7C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69BE296" w14:textId="59662959" w:rsidR="00CC4FEC" w:rsidRPr="00F27FF4" w:rsidRDefault="00CC4FEC" w:rsidP="00CC4FEC">
      <w:pPr>
        <w:pStyle w:val="Header"/>
        <w:numPr>
          <w:ilvl w:val="0"/>
          <w:numId w:val="1"/>
        </w:numPr>
        <w:spacing w:after="240"/>
        <w:rPr>
          <w:rFonts w:cs="Times New Roman"/>
          <w:i w:val="0"/>
        </w:rPr>
      </w:pPr>
      <w:r>
        <w:rPr>
          <w:rFonts w:cs="Times New Roman"/>
          <w:i w:val="0"/>
        </w:rPr>
        <w:t>Criterion #4.1: Grade 6, TE</w:t>
      </w:r>
      <w:r w:rsidR="000D6179">
        <w:rPr>
          <w:rFonts w:cs="Times New Roman"/>
          <w:i w:val="0"/>
        </w:rPr>
        <w:t>,</w:t>
      </w:r>
      <w:r>
        <w:rPr>
          <w:rFonts w:cs="Times New Roman"/>
          <w:i w:val="0"/>
        </w:rPr>
        <w:t xml:space="preserve"> p. 229. </w:t>
      </w:r>
      <w:r w:rsidRPr="00F27FF4">
        <w:rPr>
          <w:rFonts w:cs="Times New Roman"/>
          <w:i w:val="0"/>
        </w:rPr>
        <w:t>Th</w:t>
      </w:r>
      <w:r>
        <w:rPr>
          <w:rFonts w:cs="Times New Roman"/>
          <w:i w:val="0"/>
        </w:rPr>
        <w:t>e instructional resources</w:t>
      </w:r>
      <w:r w:rsidRPr="00F27FF4">
        <w:rPr>
          <w:rFonts w:cs="Times New Roman"/>
          <w:i w:val="0"/>
        </w:rPr>
        <w:t xml:space="preserve"> reflect the goals of access and equity outlined in chapter 10 of the </w:t>
      </w:r>
      <w:r w:rsidRPr="00F27FF4">
        <w:rPr>
          <w:rFonts w:cs="Times New Roman"/>
        </w:rPr>
        <w:t>CA Science Framework</w:t>
      </w:r>
      <w:r w:rsidRPr="00F27FF4">
        <w:rPr>
          <w:rFonts w:cs="Times New Roman"/>
          <w:i w:val="0"/>
        </w:rPr>
        <w:t>.</w:t>
      </w:r>
    </w:p>
    <w:p w14:paraId="155062CC" w14:textId="3F4D125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7, SE</w:t>
      </w:r>
      <w:r w:rsidR="000D6179">
        <w:rPr>
          <w:rFonts w:cs="Times New Roman"/>
          <w:i w:val="0"/>
        </w:rPr>
        <w:t>,</w:t>
      </w:r>
      <w:r>
        <w:rPr>
          <w:rFonts w:cs="Times New Roman"/>
          <w:i w:val="0"/>
        </w:rPr>
        <w:t xml:space="preserve"> p. 161. </w:t>
      </w:r>
      <w:r w:rsidRPr="00F27FF4">
        <w:rPr>
          <w:rFonts w:cs="Times New Roman"/>
          <w:i w:val="0"/>
        </w:rPr>
        <w:t>Th</w:t>
      </w:r>
      <w:r>
        <w:rPr>
          <w:rFonts w:cs="Times New Roman"/>
          <w:i w:val="0"/>
        </w:rPr>
        <w:t>e instructional resources</w:t>
      </w:r>
      <w:r w:rsidRPr="00F27FF4">
        <w:rPr>
          <w:rFonts w:cs="Times New Roman"/>
          <w:i w:val="0"/>
        </w:rPr>
        <w:t xml:space="preserve"> reflect the goals of access and equity outlined in chapter 10 of the </w:t>
      </w:r>
      <w:r w:rsidRPr="00F27FF4">
        <w:rPr>
          <w:rFonts w:cs="Times New Roman"/>
        </w:rPr>
        <w:t>CA Science Framework</w:t>
      </w:r>
      <w:r w:rsidRPr="00F27FF4">
        <w:rPr>
          <w:rFonts w:cs="Times New Roman"/>
          <w:i w:val="0"/>
        </w:rPr>
        <w:t>.</w:t>
      </w:r>
    </w:p>
    <w:p w14:paraId="47EAD877" w14:textId="0AC4CF93" w:rsidR="00CC4FEC" w:rsidRPr="00F27FF4" w:rsidRDefault="00CC4FEC" w:rsidP="00CC4FEC">
      <w:pPr>
        <w:pStyle w:val="Header"/>
        <w:numPr>
          <w:ilvl w:val="0"/>
          <w:numId w:val="1"/>
        </w:numPr>
        <w:tabs>
          <w:tab w:val="clear" w:pos="4320"/>
          <w:tab w:val="clear" w:pos="8640"/>
        </w:tabs>
        <w:spacing w:after="240"/>
        <w:rPr>
          <w:rFonts w:cs="Times New Roman"/>
          <w:i w:val="0"/>
        </w:rPr>
      </w:pPr>
      <w:r w:rsidRPr="00F27FF4">
        <w:rPr>
          <w:rFonts w:cs="Times New Roman"/>
          <w:i w:val="0"/>
        </w:rPr>
        <w:t>Criterion #4.2: Grade 6, TE</w:t>
      </w:r>
      <w:r w:rsidR="000D6179">
        <w:rPr>
          <w:rFonts w:cs="Times New Roman"/>
          <w:i w:val="0"/>
        </w:rPr>
        <w:t>,</w:t>
      </w:r>
      <w:r w:rsidRPr="00F27FF4">
        <w:rPr>
          <w:rFonts w:cs="Times New Roman"/>
          <w:i w:val="0"/>
        </w:rPr>
        <w:t xml:space="preserve"> p. 243</w:t>
      </w:r>
      <w:r>
        <w:rPr>
          <w:rFonts w:cs="Times New Roman"/>
          <w:i w:val="0"/>
        </w:rPr>
        <w:t>. See Integrated ELD.</w:t>
      </w:r>
      <w:r w:rsidRPr="00F27FF4">
        <w:rPr>
          <w:rFonts w:cs="Times New Roman"/>
          <w:i w:val="0"/>
        </w:rPr>
        <w:t xml:space="preserve"> At every grade level, suggested le</w:t>
      </w:r>
      <w:r>
        <w:rPr>
          <w:rFonts w:cs="Times New Roman"/>
          <w:i w:val="0"/>
        </w:rPr>
        <w:t>ssons and teacher resources</w:t>
      </w:r>
      <w:r w:rsidRPr="00F27FF4">
        <w:rPr>
          <w:rFonts w:cs="Times New Roman"/>
          <w:i w:val="0"/>
        </w:rPr>
        <w:t xml:space="preserve"> include research-based strategies to address the needs of English learners consistent with the CA ELD Standards.</w:t>
      </w:r>
    </w:p>
    <w:p w14:paraId="177F3B74" w14:textId="3B5BF093" w:rsidR="00CC4FEC" w:rsidRPr="00550ADA" w:rsidRDefault="00CC4FEC" w:rsidP="001951BA">
      <w:pPr>
        <w:pStyle w:val="Header"/>
        <w:numPr>
          <w:ilvl w:val="0"/>
          <w:numId w:val="1"/>
        </w:numPr>
        <w:tabs>
          <w:tab w:val="clear" w:pos="4320"/>
          <w:tab w:val="clear" w:pos="8640"/>
        </w:tabs>
        <w:spacing w:after="240"/>
        <w:rPr>
          <w:rFonts w:cs="Times New Roman"/>
          <w:i w:val="0"/>
        </w:rPr>
      </w:pPr>
      <w:r w:rsidRPr="00F27FF4">
        <w:rPr>
          <w:rFonts w:cs="Times New Roman"/>
          <w:i w:val="0"/>
        </w:rPr>
        <w:lastRenderedPageBreak/>
        <w:t>Cr</w:t>
      </w:r>
      <w:r>
        <w:rPr>
          <w:rFonts w:cs="Times New Roman"/>
          <w:i w:val="0"/>
        </w:rPr>
        <w:t>iterion #4.2: Grade 8, TE</w:t>
      </w:r>
      <w:r w:rsidR="000D6179">
        <w:rPr>
          <w:rFonts w:cs="Times New Roman"/>
          <w:i w:val="0"/>
        </w:rPr>
        <w:t>,</w:t>
      </w:r>
      <w:r>
        <w:rPr>
          <w:rFonts w:cs="Times New Roman"/>
          <w:i w:val="0"/>
        </w:rPr>
        <w:t xml:space="preserve"> p. 23.</w:t>
      </w:r>
      <w:r w:rsidRPr="00F27FF4">
        <w:rPr>
          <w:rFonts w:cs="Times New Roman"/>
          <w:i w:val="0"/>
        </w:rPr>
        <w:t xml:space="preserve"> At every grade level, suggested le</w:t>
      </w:r>
      <w:r>
        <w:rPr>
          <w:rFonts w:cs="Times New Roman"/>
          <w:i w:val="0"/>
        </w:rPr>
        <w:t>ssons and teacher resources</w:t>
      </w:r>
      <w:r w:rsidRPr="00F27FF4">
        <w:rPr>
          <w:rFonts w:cs="Times New Roman"/>
          <w:i w:val="0"/>
        </w:rPr>
        <w:t xml:space="preserve"> include research-based strategies to address the needs of English learners consistent with the CA ELD Standards.</w:t>
      </w:r>
    </w:p>
    <w:p w14:paraId="07188C0A"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53C10644"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2F1A461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E0046C3" w14:textId="63FEF04B" w:rsidR="00CC4FEC" w:rsidRDefault="00CC4FEC" w:rsidP="00CC4FEC">
      <w:pPr>
        <w:pStyle w:val="Header"/>
        <w:numPr>
          <w:ilvl w:val="0"/>
          <w:numId w:val="1"/>
        </w:numPr>
        <w:spacing w:after="240"/>
        <w:rPr>
          <w:rFonts w:cs="Times New Roman"/>
          <w:i w:val="0"/>
        </w:rPr>
      </w:pPr>
      <w:r>
        <w:rPr>
          <w:rFonts w:cs="Times New Roman"/>
          <w:i w:val="0"/>
        </w:rPr>
        <w:t>Criterion #5.1: Grade 7, TE</w:t>
      </w:r>
      <w:r w:rsidR="000D6179">
        <w:rPr>
          <w:rFonts w:cs="Times New Roman"/>
          <w:i w:val="0"/>
        </w:rPr>
        <w:t>, p. T28–</w:t>
      </w:r>
      <w:r>
        <w:rPr>
          <w:rFonts w:cs="Times New Roman"/>
          <w:i w:val="0"/>
        </w:rPr>
        <w:t xml:space="preserve">T34. </w:t>
      </w:r>
      <w:r w:rsidRPr="00F27FF4">
        <w:rPr>
          <w:rFonts w:cs="Times New Roman"/>
          <w:i w:val="0"/>
        </w:rPr>
        <w:t>Program resources include a curriculum guide for the academic instructional year for teachers to follow when planning for 180 days of instruction.</w:t>
      </w:r>
    </w:p>
    <w:p w14:paraId="0BA76F39" w14:textId="59E418C7" w:rsidR="00CC4FEC" w:rsidRDefault="00CC4FEC" w:rsidP="00CC4FEC">
      <w:pPr>
        <w:pStyle w:val="Header"/>
        <w:numPr>
          <w:ilvl w:val="0"/>
          <w:numId w:val="1"/>
        </w:numPr>
        <w:spacing w:after="240"/>
        <w:rPr>
          <w:rFonts w:cs="Times New Roman"/>
          <w:i w:val="0"/>
        </w:rPr>
      </w:pPr>
      <w:r w:rsidRPr="00F27FF4">
        <w:rPr>
          <w:rFonts w:cs="Times New Roman"/>
          <w:i w:val="0"/>
        </w:rPr>
        <w:t>Criterion #5.5: Grade 6, TE</w:t>
      </w:r>
      <w:r w:rsidR="000D6179">
        <w:rPr>
          <w:rFonts w:cs="Times New Roman"/>
          <w:i w:val="0"/>
        </w:rPr>
        <w:t>, pp. 108a–</w:t>
      </w:r>
      <w:r w:rsidRPr="00F27FF4">
        <w:rPr>
          <w:rFonts w:cs="Times New Roman"/>
          <w:i w:val="0"/>
        </w:rPr>
        <w:t>108b</w:t>
      </w:r>
      <w:r>
        <w:rPr>
          <w:rFonts w:cs="Times New Roman"/>
          <w:i w:val="0"/>
        </w:rPr>
        <w:t>,</w:t>
      </w:r>
      <w:r w:rsidRPr="00F27FF4">
        <w:rPr>
          <w:rFonts w:cs="Times New Roman"/>
          <w:i w:val="0"/>
        </w:rPr>
        <w:t xml:space="preserve"> Integrating t</w:t>
      </w:r>
      <w:r>
        <w:rPr>
          <w:rFonts w:cs="Times New Roman"/>
          <w:i w:val="0"/>
        </w:rPr>
        <w:t>he Three-Dimensions of Learning.</w:t>
      </w:r>
      <w:r w:rsidRPr="00F27FF4">
        <w:rPr>
          <w:rFonts w:cs="Times New Roman"/>
          <w:i w:val="0"/>
        </w:rPr>
        <w:t xml:space="preserve"> Teacher resources provide background knowledge about the SEPS, DCIs, and CCCs and discuss the desired level of SEPs in which students will engage, including how the three dimensions are integrated into units and lessons.</w:t>
      </w:r>
    </w:p>
    <w:p w14:paraId="3162A304" w14:textId="1E977119" w:rsidR="00CC4FEC" w:rsidRPr="00F27FF4" w:rsidRDefault="00CC4FEC" w:rsidP="00CC4FEC">
      <w:pPr>
        <w:pStyle w:val="Header"/>
        <w:numPr>
          <w:ilvl w:val="0"/>
          <w:numId w:val="1"/>
        </w:numPr>
        <w:spacing w:after="240"/>
        <w:rPr>
          <w:rFonts w:cs="Times New Roman"/>
          <w:i w:val="0"/>
        </w:rPr>
      </w:pPr>
      <w:r>
        <w:rPr>
          <w:rFonts w:cs="Times New Roman"/>
          <w:i w:val="0"/>
        </w:rPr>
        <w:t>Criterion #5.6: Grade 8, TE</w:t>
      </w:r>
      <w:r w:rsidR="000D6179">
        <w:rPr>
          <w:rFonts w:cs="Times New Roman"/>
          <w:i w:val="0"/>
        </w:rPr>
        <w:t>,</w:t>
      </w:r>
      <w:r>
        <w:rPr>
          <w:rFonts w:cs="Times New Roman"/>
          <w:i w:val="0"/>
        </w:rPr>
        <w:t xml:space="preserve"> p. 490. </w:t>
      </w:r>
      <w:r w:rsidRPr="00F27FF4">
        <w:rPr>
          <w:rFonts w:cs="Times New Roman"/>
          <w:i w:val="0"/>
        </w:rPr>
        <w:t>All 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14:paraId="3014AAF8" w14:textId="0FF4F359" w:rsidR="00CC4FEC" w:rsidRDefault="00CC4FEC" w:rsidP="00CC4FEC">
      <w:pPr>
        <w:pStyle w:val="Header"/>
        <w:numPr>
          <w:ilvl w:val="0"/>
          <w:numId w:val="1"/>
        </w:numPr>
        <w:spacing w:after="240"/>
        <w:rPr>
          <w:rFonts w:cs="Times New Roman"/>
          <w:i w:val="0"/>
        </w:rPr>
      </w:pPr>
      <w:r>
        <w:rPr>
          <w:rFonts w:cs="Times New Roman"/>
          <w:i w:val="0"/>
        </w:rPr>
        <w:t>Criterion #5.7: Grade 7, SE/TE</w:t>
      </w:r>
      <w:r w:rsidR="000D6179">
        <w:rPr>
          <w:rFonts w:cs="Times New Roman"/>
          <w:i w:val="0"/>
        </w:rPr>
        <w:t>, pp. 288–</w:t>
      </w:r>
      <w:r>
        <w:rPr>
          <w:rFonts w:cs="Times New Roman"/>
          <w:i w:val="0"/>
        </w:rPr>
        <w:t xml:space="preserve">289. </w:t>
      </w:r>
      <w:r w:rsidRPr="00F27FF4">
        <w:rPr>
          <w:rFonts w:cs="Times New Roman"/>
          <w:i w:val="0"/>
        </w:rPr>
        <w:t>Teacher and student resources have correlating page numbers in print resources or corresponding references in electronic resources.</w:t>
      </w:r>
    </w:p>
    <w:p w14:paraId="23EFAFC2" w14:textId="5B31CDA1" w:rsidR="001951BA" w:rsidRDefault="00CC4FEC" w:rsidP="00CC4FEC">
      <w:pPr>
        <w:pStyle w:val="Header"/>
        <w:numPr>
          <w:ilvl w:val="0"/>
          <w:numId w:val="1"/>
        </w:numPr>
        <w:spacing w:after="240"/>
        <w:rPr>
          <w:rFonts w:cs="Times New Roman"/>
          <w:i w:val="0"/>
        </w:rPr>
      </w:pPr>
      <w:r w:rsidRPr="00F27FF4">
        <w:rPr>
          <w:rFonts w:cs="Times New Roman"/>
          <w:i w:val="0"/>
        </w:rPr>
        <w:t>Criterion #5.21: Grade 6, TE</w:t>
      </w:r>
      <w:r w:rsidR="000D6179">
        <w:rPr>
          <w:rFonts w:cs="Times New Roman"/>
          <w:i w:val="0"/>
        </w:rPr>
        <w:t>,</w:t>
      </w:r>
      <w:r w:rsidRPr="00F27FF4">
        <w:rPr>
          <w:rFonts w:cs="Times New Roman"/>
          <w:i w:val="0"/>
        </w:rPr>
        <w:t xml:space="preserve"> p. 381</w:t>
      </w:r>
      <w:r>
        <w:rPr>
          <w:rFonts w:cs="Times New Roman"/>
          <w:i w:val="0"/>
        </w:rPr>
        <w:t>,</w:t>
      </w:r>
      <w:r w:rsidRPr="00F27FF4">
        <w:rPr>
          <w:rFonts w:cs="Times New Roman"/>
          <w:i w:val="0"/>
        </w:rPr>
        <w:t xml:space="preserve"> In</w:t>
      </w:r>
      <w:r>
        <w:rPr>
          <w:rFonts w:cs="Times New Roman"/>
          <w:i w:val="0"/>
        </w:rPr>
        <w:t>tegrated ELD/Proficiency Levels.</w:t>
      </w:r>
      <w:r w:rsidRPr="00F27FF4">
        <w:rPr>
          <w:rFonts w:cs="Times New Roman"/>
          <w:i w:val="0"/>
        </w:rPr>
        <w:t xml:space="preserve"> The teacher resources provide guidance and support for engaging students in collaborative conversations using grade level appropriate academic vocabulary for scientific discourse.</w:t>
      </w:r>
    </w:p>
    <w:p w14:paraId="20AA81A4" w14:textId="77777777" w:rsidR="001951BA" w:rsidRDefault="001951BA">
      <w:pPr>
        <w:rPr>
          <w:rFonts w:cs="Times New Roman"/>
          <w:i w:val="0"/>
        </w:rPr>
      </w:pPr>
      <w:r>
        <w:rPr>
          <w:rFonts w:cs="Times New Roman"/>
          <w:i w:val="0"/>
        </w:rPr>
        <w:br w:type="page"/>
      </w:r>
    </w:p>
    <w:p w14:paraId="3D3659C7" w14:textId="77777777" w:rsidR="00CC4FEC" w:rsidRPr="0018022C" w:rsidRDefault="00CC4FEC" w:rsidP="00E553CF">
      <w:pPr>
        <w:pStyle w:val="Heading4"/>
      </w:pPr>
      <w:r w:rsidRPr="0018022C">
        <w:lastRenderedPageBreak/>
        <w:t>Edits and Corrections:</w:t>
      </w:r>
    </w:p>
    <w:p w14:paraId="691EF8E3" w14:textId="77777777" w:rsidR="00CC4FEC" w:rsidRPr="00AB588F"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643" w:type="dxa"/>
        <w:tblInd w:w="-54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540"/>
        <w:gridCol w:w="900"/>
        <w:gridCol w:w="1530"/>
        <w:gridCol w:w="1350"/>
        <w:gridCol w:w="2070"/>
        <w:gridCol w:w="2138"/>
        <w:gridCol w:w="2115"/>
      </w:tblGrid>
      <w:tr w:rsidR="00CC4FEC" w:rsidRPr="009D42BF" w14:paraId="3E666D32" w14:textId="77777777" w:rsidTr="00AE1991">
        <w:trPr>
          <w:cantSplit/>
          <w:tblHeader/>
        </w:trPr>
        <w:tc>
          <w:tcPr>
            <w:tcW w:w="540" w:type="dxa"/>
          </w:tcPr>
          <w:p w14:paraId="643F153F" w14:textId="77777777" w:rsidR="00CC4FEC" w:rsidRPr="009D42BF" w:rsidRDefault="00CC4FEC" w:rsidP="00AE1991">
            <w:pPr>
              <w:pStyle w:val="Header"/>
              <w:jc w:val="center"/>
              <w:rPr>
                <w:rFonts w:cs="Arial"/>
                <w:i w:val="0"/>
                <w:iCs w:val="0"/>
              </w:rPr>
            </w:pPr>
            <w:r w:rsidRPr="009D42BF">
              <w:rPr>
                <w:rFonts w:cs="Arial"/>
                <w:i w:val="0"/>
                <w:iCs w:val="0"/>
              </w:rPr>
              <w:t>#</w:t>
            </w:r>
          </w:p>
        </w:tc>
        <w:tc>
          <w:tcPr>
            <w:tcW w:w="900" w:type="dxa"/>
          </w:tcPr>
          <w:p w14:paraId="631F0A98" w14:textId="77777777" w:rsidR="00CC4FEC" w:rsidRPr="009D42BF" w:rsidRDefault="00CC4FEC" w:rsidP="00AE1991">
            <w:pPr>
              <w:pStyle w:val="Header"/>
              <w:jc w:val="center"/>
              <w:rPr>
                <w:rFonts w:cs="Arial"/>
                <w:i w:val="0"/>
                <w:iCs w:val="0"/>
              </w:rPr>
            </w:pPr>
            <w:r w:rsidRPr="009D42BF">
              <w:rPr>
                <w:rFonts w:cs="Arial"/>
                <w:i w:val="0"/>
                <w:iCs w:val="0"/>
              </w:rPr>
              <w:t>Grade Level</w:t>
            </w:r>
          </w:p>
        </w:tc>
        <w:tc>
          <w:tcPr>
            <w:tcW w:w="1530" w:type="dxa"/>
          </w:tcPr>
          <w:p w14:paraId="38E65AF6" w14:textId="77777777" w:rsidR="00CC4FEC" w:rsidRPr="009D42BF" w:rsidRDefault="00CC4FEC" w:rsidP="00AE1991">
            <w:pPr>
              <w:pStyle w:val="Header"/>
              <w:jc w:val="center"/>
              <w:rPr>
                <w:rFonts w:cs="Arial"/>
                <w:i w:val="0"/>
                <w:iCs w:val="0"/>
              </w:rPr>
            </w:pPr>
            <w:r w:rsidRPr="009D42BF">
              <w:rPr>
                <w:rFonts w:cs="Arial"/>
                <w:i w:val="0"/>
                <w:iCs w:val="0"/>
              </w:rPr>
              <w:t>Component</w:t>
            </w:r>
          </w:p>
        </w:tc>
        <w:tc>
          <w:tcPr>
            <w:tcW w:w="1350" w:type="dxa"/>
          </w:tcPr>
          <w:p w14:paraId="783C5EDD" w14:textId="77777777" w:rsidR="00CC4FEC" w:rsidRPr="009D42BF" w:rsidRDefault="00CC4FEC" w:rsidP="00AE1991">
            <w:pPr>
              <w:pStyle w:val="Header"/>
              <w:jc w:val="center"/>
              <w:rPr>
                <w:rFonts w:cs="Arial"/>
                <w:i w:val="0"/>
                <w:iCs w:val="0"/>
              </w:rPr>
            </w:pPr>
            <w:r w:rsidRPr="009D42BF">
              <w:rPr>
                <w:rFonts w:cs="Arial"/>
                <w:i w:val="0"/>
                <w:iCs w:val="0"/>
              </w:rPr>
              <w:t>Page Number(s)</w:t>
            </w:r>
          </w:p>
        </w:tc>
        <w:tc>
          <w:tcPr>
            <w:tcW w:w="2070" w:type="dxa"/>
          </w:tcPr>
          <w:p w14:paraId="3F1039C6" w14:textId="77777777" w:rsidR="00CC4FEC" w:rsidRPr="009D42BF" w:rsidRDefault="00CC4FEC" w:rsidP="00AE1991">
            <w:pPr>
              <w:pStyle w:val="Header"/>
              <w:jc w:val="center"/>
              <w:rPr>
                <w:rFonts w:cs="Arial"/>
                <w:i w:val="0"/>
                <w:iCs w:val="0"/>
              </w:rPr>
            </w:pPr>
            <w:r w:rsidRPr="009D42BF">
              <w:rPr>
                <w:rFonts w:cs="Arial"/>
                <w:i w:val="0"/>
                <w:iCs w:val="0"/>
              </w:rPr>
              <w:t>Current Text</w:t>
            </w:r>
          </w:p>
        </w:tc>
        <w:tc>
          <w:tcPr>
            <w:tcW w:w="2138" w:type="dxa"/>
          </w:tcPr>
          <w:p w14:paraId="6C853393" w14:textId="77777777" w:rsidR="00CC4FEC" w:rsidRPr="009D42BF" w:rsidRDefault="00CC4FEC" w:rsidP="00AE1991">
            <w:pPr>
              <w:pStyle w:val="Header"/>
              <w:jc w:val="center"/>
              <w:rPr>
                <w:rFonts w:cs="Arial"/>
                <w:i w:val="0"/>
                <w:iCs w:val="0"/>
              </w:rPr>
            </w:pPr>
            <w:r w:rsidRPr="009D42BF">
              <w:rPr>
                <w:rFonts w:cs="Arial"/>
                <w:i w:val="0"/>
                <w:iCs w:val="0"/>
              </w:rPr>
              <w:t>Proposed Corrected Text</w:t>
            </w:r>
          </w:p>
        </w:tc>
        <w:tc>
          <w:tcPr>
            <w:tcW w:w="2115" w:type="dxa"/>
          </w:tcPr>
          <w:p w14:paraId="4D1875A7" w14:textId="77777777" w:rsidR="00CC4FEC" w:rsidRPr="009D42BF" w:rsidRDefault="00CC4FEC" w:rsidP="00AE1991">
            <w:pPr>
              <w:pStyle w:val="Header"/>
              <w:jc w:val="center"/>
              <w:rPr>
                <w:rFonts w:cs="Arial"/>
                <w:i w:val="0"/>
                <w:iCs w:val="0"/>
              </w:rPr>
            </w:pPr>
            <w:r w:rsidRPr="009D42BF">
              <w:rPr>
                <w:rFonts w:cs="Arial"/>
                <w:i w:val="0"/>
                <w:iCs w:val="0"/>
              </w:rPr>
              <w:t>Reason for Edit</w:t>
            </w:r>
          </w:p>
        </w:tc>
      </w:tr>
      <w:tr w:rsidR="00CC4FEC" w:rsidRPr="009D42BF" w14:paraId="12590EFD" w14:textId="77777777" w:rsidTr="00AE1991">
        <w:trPr>
          <w:cantSplit/>
        </w:trPr>
        <w:tc>
          <w:tcPr>
            <w:tcW w:w="540" w:type="dxa"/>
          </w:tcPr>
          <w:p w14:paraId="7A77F5B8" w14:textId="77777777" w:rsidR="00CC4FEC" w:rsidRPr="009D42BF" w:rsidRDefault="00CC4FEC" w:rsidP="00AE1991">
            <w:pPr>
              <w:pStyle w:val="Header"/>
              <w:rPr>
                <w:rFonts w:cs="Arial"/>
                <w:i w:val="0"/>
                <w:iCs w:val="0"/>
              </w:rPr>
            </w:pPr>
            <w:r w:rsidRPr="009D42BF">
              <w:rPr>
                <w:rFonts w:cs="Arial"/>
                <w:i w:val="0"/>
                <w:iCs w:val="0"/>
              </w:rPr>
              <w:t>1</w:t>
            </w:r>
          </w:p>
        </w:tc>
        <w:tc>
          <w:tcPr>
            <w:tcW w:w="900" w:type="dxa"/>
          </w:tcPr>
          <w:p w14:paraId="671A9CE3" w14:textId="77777777" w:rsidR="00CC4FEC" w:rsidRPr="009D42BF" w:rsidRDefault="00CC4FEC" w:rsidP="00AE1991">
            <w:pPr>
              <w:pStyle w:val="Header"/>
              <w:rPr>
                <w:rFonts w:cs="Arial"/>
                <w:i w:val="0"/>
                <w:iCs w:val="0"/>
              </w:rPr>
            </w:pPr>
            <w:r w:rsidRPr="009D42BF">
              <w:rPr>
                <w:rFonts w:cs="Arial"/>
                <w:i w:val="0"/>
                <w:iCs w:val="0"/>
              </w:rPr>
              <w:t>7</w:t>
            </w:r>
          </w:p>
        </w:tc>
        <w:tc>
          <w:tcPr>
            <w:tcW w:w="1530" w:type="dxa"/>
          </w:tcPr>
          <w:p w14:paraId="030192DA"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6E6B5543" w14:textId="4DB70E70" w:rsidR="00CC4FEC" w:rsidRPr="009D42BF" w:rsidRDefault="000D6179" w:rsidP="00AE1991">
            <w:pPr>
              <w:pStyle w:val="Header"/>
              <w:rPr>
                <w:rFonts w:cs="Arial"/>
                <w:i w:val="0"/>
                <w:iCs w:val="0"/>
              </w:rPr>
            </w:pPr>
            <w:r>
              <w:rPr>
                <w:rFonts w:cs="Arial"/>
                <w:i w:val="0"/>
                <w:iCs w:val="0"/>
              </w:rPr>
              <w:t>T28–</w:t>
            </w:r>
            <w:r w:rsidR="00CC4FEC" w:rsidRPr="009D42BF">
              <w:rPr>
                <w:rFonts w:cs="Arial"/>
                <w:i w:val="0"/>
                <w:iCs w:val="0"/>
              </w:rPr>
              <w:t>T34</w:t>
            </w:r>
          </w:p>
        </w:tc>
        <w:tc>
          <w:tcPr>
            <w:tcW w:w="2070" w:type="dxa"/>
          </w:tcPr>
          <w:p w14:paraId="26B2E1A8" w14:textId="77777777" w:rsidR="00CC4FEC" w:rsidRPr="009D42BF" w:rsidRDefault="00CC4FEC" w:rsidP="00AE1991">
            <w:pPr>
              <w:pStyle w:val="Header"/>
              <w:rPr>
                <w:rFonts w:cs="Arial"/>
                <w:i w:val="0"/>
                <w:iCs w:val="0"/>
              </w:rPr>
            </w:pPr>
            <w:r w:rsidRPr="009D42BF">
              <w:rPr>
                <w:rFonts w:cs="Arial"/>
                <w:i w:val="0"/>
                <w:iCs w:val="0"/>
              </w:rPr>
              <w:t xml:space="preserve">Unit Performance Task </w:t>
            </w:r>
            <w:r w:rsidRPr="009D42BF">
              <w:rPr>
                <w:rFonts w:cs="Arial"/>
                <w:b/>
                <w:i w:val="0"/>
                <w:iCs w:val="0"/>
              </w:rPr>
              <w:t>(</w:t>
            </w:r>
            <w:r w:rsidRPr="009D42BF">
              <w:rPr>
                <w:rFonts w:cs="Arial"/>
                <w:i w:val="0"/>
                <w:iCs w:val="0"/>
              </w:rPr>
              <w:t>Optional</w:t>
            </w:r>
            <w:r w:rsidRPr="009D42BF">
              <w:rPr>
                <w:rFonts w:cs="Arial"/>
                <w:b/>
                <w:i w:val="0"/>
                <w:iCs w:val="0"/>
              </w:rPr>
              <w:t>)</w:t>
            </w:r>
          </w:p>
        </w:tc>
        <w:tc>
          <w:tcPr>
            <w:tcW w:w="2138" w:type="dxa"/>
          </w:tcPr>
          <w:p w14:paraId="3787AD3E" w14:textId="77777777" w:rsidR="00CC4FEC" w:rsidRPr="009D42BF" w:rsidRDefault="00CC4FEC" w:rsidP="00AE1991">
            <w:pPr>
              <w:pStyle w:val="Header"/>
              <w:rPr>
                <w:rFonts w:cs="Arial"/>
                <w:i w:val="0"/>
                <w:iCs w:val="0"/>
              </w:rPr>
            </w:pPr>
            <w:r>
              <w:rPr>
                <w:rFonts w:cs="Arial"/>
                <w:i w:val="0"/>
                <w:iCs w:val="0"/>
              </w:rPr>
              <w:t>Remove “(optional)”</w:t>
            </w:r>
          </w:p>
        </w:tc>
        <w:tc>
          <w:tcPr>
            <w:tcW w:w="2115" w:type="dxa"/>
          </w:tcPr>
          <w:p w14:paraId="6B0DFABD" w14:textId="77777777" w:rsidR="00CC4FEC" w:rsidRPr="009D42BF" w:rsidRDefault="00CC4FEC" w:rsidP="00AE1991">
            <w:pPr>
              <w:pStyle w:val="Header"/>
              <w:rPr>
                <w:rFonts w:cs="Arial"/>
                <w:i w:val="0"/>
                <w:iCs w:val="0"/>
              </w:rPr>
            </w:pPr>
            <w:r w:rsidRPr="009D42BF">
              <w:rPr>
                <w:rFonts w:cs="Arial"/>
                <w:i w:val="0"/>
                <w:iCs w:val="0"/>
              </w:rPr>
              <w:t>The evidence for some performance expectations only appears in the performance tasks.</w:t>
            </w:r>
          </w:p>
        </w:tc>
      </w:tr>
      <w:tr w:rsidR="00CC4FEC" w:rsidRPr="009D42BF" w14:paraId="54F0812E" w14:textId="77777777" w:rsidTr="00AE1991">
        <w:trPr>
          <w:cantSplit/>
        </w:trPr>
        <w:tc>
          <w:tcPr>
            <w:tcW w:w="540" w:type="dxa"/>
          </w:tcPr>
          <w:p w14:paraId="7DA0A9CB" w14:textId="77777777" w:rsidR="00CC4FEC" w:rsidRPr="009D42BF" w:rsidRDefault="00CC4FEC" w:rsidP="00AE1991">
            <w:pPr>
              <w:pStyle w:val="Header"/>
              <w:rPr>
                <w:rFonts w:cs="Arial"/>
                <w:i w:val="0"/>
                <w:iCs w:val="0"/>
              </w:rPr>
            </w:pPr>
            <w:r w:rsidRPr="009D42BF">
              <w:rPr>
                <w:rFonts w:cs="Arial"/>
                <w:i w:val="0"/>
                <w:iCs w:val="0"/>
              </w:rPr>
              <w:t>2</w:t>
            </w:r>
          </w:p>
        </w:tc>
        <w:tc>
          <w:tcPr>
            <w:tcW w:w="900" w:type="dxa"/>
          </w:tcPr>
          <w:p w14:paraId="179EBF31" w14:textId="77777777" w:rsidR="00CC4FEC" w:rsidRPr="009D42BF" w:rsidRDefault="00CC4FEC" w:rsidP="00AE1991">
            <w:pPr>
              <w:pStyle w:val="Header"/>
              <w:rPr>
                <w:rFonts w:cs="Arial"/>
                <w:i w:val="0"/>
                <w:iCs w:val="0"/>
              </w:rPr>
            </w:pPr>
            <w:r w:rsidRPr="009D42BF">
              <w:rPr>
                <w:rFonts w:cs="Arial"/>
                <w:i w:val="0"/>
                <w:iCs w:val="0"/>
              </w:rPr>
              <w:t>7</w:t>
            </w:r>
          </w:p>
        </w:tc>
        <w:tc>
          <w:tcPr>
            <w:tcW w:w="1530" w:type="dxa"/>
          </w:tcPr>
          <w:p w14:paraId="40198AC0"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2EECBA53" w14:textId="5A231C85" w:rsidR="00CC4FEC" w:rsidRPr="009D42BF" w:rsidRDefault="000D6179" w:rsidP="00AE1991">
            <w:pPr>
              <w:pStyle w:val="Header"/>
              <w:rPr>
                <w:rFonts w:cs="Arial"/>
                <w:i w:val="0"/>
                <w:iCs w:val="0"/>
              </w:rPr>
            </w:pPr>
            <w:r>
              <w:rPr>
                <w:rFonts w:cs="Arial"/>
                <w:i w:val="0"/>
                <w:iCs w:val="0"/>
              </w:rPr>
              <w:t>T28–</w:t>
            </w:r>
            <w:r w:rsidR="00CC4FEC" w:rsidRPr="009D42BF">
              <w:rPr>
                <w:rFonts w:cs="Arial"/>
                <w:i w:val="0"/>
                <w:iCs w:val="0"/>
              </w:rPr>
              <w:t>T34</w:t>
            </w:r>
          </w:p>
        </w:tc>
        <w:tc>
          <w:tcPr>
            <w:tcW w:w="2070" w:type="dxa"/>
          </w:tcPr>
          <w:p w14:paraId="4AB4BC12" w14:textId="77777777" w:rsidR="00CC4FEC" w:rsidRPr="009D42BF" w:rsidRDefault="00CC4FEC" w:rsidP="00AE1991">
            <w:pPr>
              <w:pStyle w:val="Header"/>
              <w:rPr>
                <w:rFonts w:cs="Arial"/>
                <w:i w:val="0"/>
                <w:iCs w:val="0"/>
              </w:rPr>
            </w:pPr>
            <w:r w:rsidRPr="009D42BF">
              <w:rPr>
                <w:rFonts w:cs="Arial"/>
                <w:i w:val="0"/>
                <w:iCs w:val="0"/>
              </w:rPr>
              <w:t>Performance-Based Assessment (Assessment Guide) (Optional</w:t>
            </w:r>
            <w:r w:rsidRPr="009D42BF">
              <w:rPr>
                <w:rFonts w:cs="Arial"/>
                <w:b/>
                <w:i w:val="0"/>
                <w:iCs w:val="0"/>
              </w:rPr>
              <w:t>)</w:t>
            </w:r>
          </w:p>
        </w:tc>
        <w:tc>
          <w:tcPr>
            <w:tcW w:w="2138" w:type="dxa"/>
          </w:tcPr>
          <w:p w14:paraId="129FE80B" w14:textId="77777777" w:rsidR="00CC4FEC" w:rsidRPr="009D42BF" w:rsidRDefault="00CC4FEC" w:rsidP="00AE1991">
            <w:pPr>
              <w:pStyle w:val="Header"/>
              <w:rPr>
                <w:rFonts w:cs="Arial"/>
                <w:i w:val="0"/>
                <w:iCs w:val="0"/>
              </w:rPr>
            </w:pPr>
            <w:r>
              <w:rPr>
                <w:rFonts w:cs="Arial"/>
                <w:i w:val="0"/>
                <w:iCs w:val="0"/>
              </w:rPr>
              <w:t>Remove “(optional)”</w:t>
            </w:r>
          </w:p>
        </w:tc>
        <w:tc>
          <w:tcPr>
            <w:tcW w:w="2115" w:type="dxa"/>
          </w:tcPr>
          <w:p w14:paraId="1B9597E2" w14:textId="77777777" w:rsidR="00CC4FEC" w:rsidRPr="009D42BF" w:rsidRDefault="00CC4FEC" w:rsidP="00AE1991">
            <w:pPr>
              <w:pStyle w:val="Header"/>
              <w:rPr>
                <w:rFonts w:cs="Arial"/>
                <w:i w:val="0"/>
                <w:iCs w:val="0"/>
              </w:rPr>
            </w:pPr>
            <w:r w:rsidRPr="009D42BF">
              <w:rPr>
                <w:rFonts w:cs="Arial"/>
                <w:i w:val="0"/>
                <w:iCs w:val="0"/>
              </w:rPr>
              <w:t>The evidence for some performance expectations only appears in the performance tasks.</w:t>
            </w:r>
          </w:p>
        </w:tc>
      </w:tr>
      <w:tr w:rsidR="00CC4FEC" w:rsidRPr="009D42BF" w14:paraId="0C1AC7E9" w14:textId="77777777" w:rsidTr="00AE1991">
        <w:trPr>
          <w:cantSplit/>
        </w:trPr>
        <w:tc>
          <w:tcPr>
            <w:tcW w:w="540" w:type="dxa"/>
          </w:tcPr>
          <w:p w14:paraId="2998B7E0" w14:textId="77777777" w:rsidR="00CC4FEC" w:rsidRPr="009D42BF" w:rsidRDefault="00CC4FEC" w:rsidP="00AE1991">
            <w:pPr>
              <w:pStyle w:val="Header"/>
              <w:rPr>
                <w:rFonts w:cs="Arial"/>
                <w:i w:val="0"/>
                <w:iCs w:val="0"/>
              </w:rPr>
            </w:pPr>
            <w:r>
              <w:rPr>
                <w:rFonts w:cs="Arial"/>
                <w:i w:val="0"/>
                <w:iCs w:val="0"/>
              </w:rPr>
              <w:t>3</w:t>
            </w:r>
          </w:p>
        </w:tc>
        <w:tc>
          <w:tcPr>
            <w:tcW w:w="900" w:type="dxa"/>
          </w:tcPr>
          <w:p w14:paraId="62D2D102"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4CA92240" w14:textId="77777777" w:rsidR="00CC4FEC" w:rsidRPr="009D42BF" w:rsidRDefault="00CC4FEC" w:rsidP="00AE1991">
            <w:pPr>
              <w:pStyle w:val="Header"/>
              <w:rPr>
                <w:rFonts w:cs="Arial"/>
                <w:i w:val="0"/>
                <w:iCs w:val="0"/>
              </w:rPr>
            </w:pPr>
            <w:r w:rsidRPr="009D42BF">
              <w:rPr>
                <w:rFonts w:cs="Arial"/>
                <w:i w:val="0"/>
                <w:iCs w:val="0"/>
              </w:rPr>
              <w:t>Designated ELD Student Handbook</w:t>
            </w:r>
          </w:p>
        </w:tc>
        <w:tc>
          <w:tcPr>
            <w:tcW w:w="1350" w:type="dxa"/>
          </w:tcPr>
          <w:p w14:paraId="0F93DA01" w14:textId="77777777" w:rsidR="00CC4FEC" w:rsidRPr="009D42BF" w:rsidRDefault="00CC4FEC" w:rsidP="00AE1991">
            <w:pPr>
              <w:pStyle w:val="Header"/>
              <w:rPr>
                <w:rFonts w:cs="Arial"/>
                <w:i w:val="0"/>
                <w:iCs w:val="0"/>
              </w:rPr>
            </w:pPr>
            <w:r w:rsidRPr="009D42BF">
              <w:rPr>
                <w:rFonts w:cs="Arial"/>
                <w:i w:val="0"/>
                <w:iCs w:val="0"/>
              </w:rPr>
              <w:t>53</w:t>
            </w:r>
          </w:p>
        </w:tc>
        <w:tc>
          <w:tcPr>
            <w:tcW w:w="2070" w:type="dxa"/>
          </w:tcPr>
          <w:p w14:paraId="361F094B" w14:textId="77777777" w:rsidR="00CC4FEC" w:rsidRPr="009D42BF" w:rsidRDefault="00CC4FEC" w:rsidP="00AE1991">
            <w:pPr>
              <w:pStyle w:val="Header"/>
              <w:rPr>
                <w:rFonts w:cs="Arial"/>
                <w:i w:val="0"/>
                <w:iCs w:val="0"/>
              </w:rPr>
            </w:pPr>
            <w:r w:rsidRPr="009D42BF">
              <w:rPr>
                <w:rFonts w:cs="Arial"/>
                <w:i w:val="0"/>
                <w:iCs w:val="0"/>
              </w:rPr>
              <w:t>…deposition. The process in which material is laid down.</w:t>
            </w:r>
          </w:p>
        </w:tc>
        <w:tc>
          <w:tcPr>
            <w:tcW w:w="2138" w:type="dxa"/>
          </w:tcPr>
          <w:p w14:paraId="5FB44D2C" w14:textId="77777777" w:rsidR="00CC4FEC" w:rsidRPr="009D42BF" w:rsidRDefault="00CC4FEC" w:rsidP="00AE1991">
            <w:pPr>
              <w:pStyle w:val="Header"/>
              <w:rPr>
                <w:rFonts w:cs="Arial"/>
                <w:i w:val="0"/>
                <w:iCs w:val="0"/>
              </w:rPr>
            </w:pPr>
            <w:r w:rsidRPr="009D42BF">
              <w:rPr>
                <w:rFonts w:cs="Arial"/>
                <w:i w:val="0"/>
                <w:iCs w:val="0"/>
              </w:rPr>
              <w:t>Change of phase from gas to solid. Also add scientific definition of sublimation: Change of phase from solid to gas.</w:t>
            </w:r>
          </w:p>
        </w:tc>
        <w:tc>
          <w:tcPr>
            <w:tcW w:w="2115" w:type="dxa"/>
          </w:tcPr>
          <w:p w14:paraId="23018367" w14:textId="77777777" w:rsidR="00CC4FEC" w:rsidRPr="009D42BF" w:rsidRDefault="00CC4FEC" w:rsidP="00AE1991">
            <w:pPr>
              <w:pStyle w:val="Header"/>
              <w:rPr>
                <w:rFonts w:cs="Arial"/>
                <w:i w:val="0"/>
                <w:iCs w:val="0"/>
              </w:rPr>
            </w:pPr>
            <w:r w:rsidRPr="009D42BF">
              <w:rPr>
                <w:rFonts w:cs="Arial"/>
                <w:i w:val="0"/>
                <w:iCs w:val="0"/>
              </w:rPr>
              <w:t>The Spanish word for deposition is a cognate that indicates it’s the opposite of sublimation, making sublimation conspicuous by its absence.</w:t>
            </w:r>
          </w:p>
        </w:tc>
      </w:tr>
      <w:tr w:rsidR="00CC4FEC" w:rsidRPr="009D42BF" w14:paraId="3F2BC1A3" w14:textId="77777777" w:rsidTr="00AE1991">
        <w:trPr>
          <w:cantSplit/>
        </w:trPr>
        <w:tc>
          <w:tcPr>
            <w:tcW w:w="540" w:type="dxa"/>
          </w:tcPr>
          <w:p w14:paraId="7A73DFAD" w14:textId="77777777" w:rsidR="00CC4FEC" w:rsidRPr="009D42BF" w:rsidRDefault="00CC4FEC" w:rsidP="00AE1991">
            <w:pPr>
              <w:pStyle w:val="Header"/>
              <w:rPr>
                <w:rFonts w:cs="Arial"/>
                <w:i w:val="0"/>
                <w:iCs w:val="0"/>
              </w:rPr>
            </w:pPr>
            <w:r>
              <w:rPr>
                <w:rFonts w:cs="Arial"/>
                <w:i w:val="0"/>
                <w:iCs w:val="0"/>
              </w:rPr>
              <w:t>4</w:t>
            </w:r>
          </w:p>
        </w:tc>
        <w:tc>
          <w:tcPr>
            <w:tcW w:w="900" w:type="dxa"/>
          </w:tcPr>
          <w:p w14:paraId="4A58EC3A"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506B5AFD" w14:textId="77777777" w:rsidR="00CC4FEC" w:rsidRPr="009D42BF" w:rsidRDefault="00CC4FEC" w:rsidP="00AE1991">
            <w:pPr>
              <w:pStyle w:val="Header"/>
              <w:rPr>
                <w:rFonts w:cs="Arial"/>
                <w:i w:val="0"/>
                <w:iCs w:val="0"/>
              </w:rPr>
            </w:pPr>
            <w:r w:rsidRPr="009D42BF">
              <w:rPr>
                <w:rFonts w:cs="Arial"/>
                <w:i w:val="0"/>
                <w:iCs w:val="0"/>
              </w:rPr>
              <w:t>Designated ELD Student Handbook</w:t>
            </w:r>
          </w:p>
        </w:tc>
        <w:tc>
          <w:tcPr>
            <w:tcW w:w="1350" w:type="dxa"/>
          </w:tcPr>
          <w:p w14:paraId="418E87A8" w14:textId="77777777" w:rsidR="00CC4FEC" w:rsidRPr="009D42BF" w:rsidRDefault="00CC4FEC" w:rsidP="00AE1991">
            <w:pPr>
              <w:pStyle w:val="Header"/>
              <w:rPr>
                <w:rFonts w:cs="Arial"/>
                <w:i w:val="0"/>
                <w:iCs w:val="0"/>
              </w:rPr>
            </w:pPr>
            <w:r w:rsidRPr="009D42BF">
              <w:rPr>
                <w:rFonts w:cs="Arial"/>
                <w:i w:val="0"/>
                <w:iCs w:val="0"/>
              </w:rPr>
              <w:t>1</w:t>
            </w:r>
          </w:p>
        </w:tc>
        <w:tc>
          <w:tcPr>
            <w:tcW w:w="2070" w:type="dxa"/>
          </w:tcPr>
          <w:p w14:paraId="13F71984" w14:textId="77777777" w:rsidR="00CC4FEC" w:rsidRPr="009D42BF" w:rsidRDefault="00CC4FEC" w:rsidP="00AE1991">
            <w:pPr>
              <w:pStyle w:val="Header"/>
              <w:rPr>
                <w:rFonts w:cs="Arial"/>
                <w:i w:val="0"/>
                <w:iCs w:val="0"/>
              </w:rPr>
            </w:pPr>
            <w:proofErr w:type="spellStart"/>
            <w:r w:rsidRPr="009D42BF">
              <w:rPr>
                <w:rFonts w:cs="Arial"/>
                <w:i w:val="0"/>
                <w:iCs w:val="0"/>
              </w:rPr>
              <w:t>Networvk</w:t>
            </w:r>
            <w:proofErr w:type="spellEnd"/>
          </w:p>
        </w:tc>
        <w:tc>
          <w:tcPr>
            <w:tcW w:w="2138" w:type="dxa"/>
          </w:tcPr>
          <w:p w14:paraId="099A9C7F" w14:textId="77777777" w:rsidR="00CC4FEC" w:rsidRPr="009D42BF" w:rsidRDefault="00CC4FEC" w:rsidP="00AE1991">
            <w:pPr>
              <w:pStyle w:val="Header"/>
              <w:rPr>
                <w:rFonts w:cs="Arial"/>
                <w:i w:val="0"/>
                <w:iCs w:val="0"/>
              </w:rPr>
            </w:pPr>
            <w:r w:rsidRPr="009D42BF">
              <w:rPr>
                <w:rFonts w:cs="Arial"/>
                <w:i w:val="0"/>
                <w:iCs w:val="0"/>
              </w:rPr>
              <w:t>Network</w:t>
            </w:r>
          </w:p>
        </w:tc>
        <w:tc>
          <w:tcPr>
            <w:tcW w:w="2115" w:type="dxa"/>
          </w:tcPr>
          <w:p w14:paraId="0B7268D1" w14:textId="77777777" w:rsidR="00CC4FEC" w:rsidRPr="009D42BF" w:rsidRDefault="00CC4FEC" w:rsidP="00AE1991">
            <w:pPr>
              <w:pStyle w:val="Header"/>
              <w:rPr>
                <w:rFonts w:cs="Arial"/>
                <w:i w:val="0"/>
                <w:iCs w:val="0"/>
              </w:rPr>
            </w:pPr>
            <w:r w:rsidRPr="009D42BF">
              <w:rPr>
                <w:rFonts w:cs="Arial"/>
                <w:i w:val="0"/>
                <w:iCs w:val="0"/>
              </w:rPr>
              <w:t>Typographical error.</w:t>
            </w:r>
          </w:p>
        </w:tc>
      </w:tr>
      <w:tr w:rsidR="00CC4FEC" w:rsidRPr="009D42BF" w14:paraId="0EBBEBF2" w14:textId="77777777" w:rsidTr="00AE1991">
        <w:trPr>
          <w:cantSplit/>
        </w:trPr>
        <w:tc>
          <w:tcPr>
            <w:tcW w:w="540" w:type="dxa"/>
          </w:tcPr>
          <w:p w14:paraId="0CB06E66" w14:textId="77777777" w:rsidR="00CC4FEC" w:rsidRPr="009D42BF" w:rsidRDefault="00CC4FEC" w:rsidP="00AE1991">
            <w:pPr>
              <w:pStyle w:val="Header"/>
              <w:rPr>
                <w:rFonts w:cs="Arial"/>
                <w:i w:val="0"/>
                <w:iCs w:val="0"/>
              </w:rPr>
            </w:pPr>
            <w:r>
              <w:rPr>
                <w:rFonts w:cs="Arial"/>
                <w:i w:val="0"/>
                <w:iCs w:val="0"/>
              </w:rPr>
              <w:t>5</w:t>
            </w:r>
          </w:p>
        </w:tc>
        <w:tc>
          <w:tcPr>
            <w:tcW w:w="900" w:type="dxa"/>
          </w:tcPr>
          <w:p w14:paraId="6787ECE9"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649886C7"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4A775BDB" w14:textId="77777777" w:rsidR="00CC4FEC" w:rsidRPr="009D42BF" w:rsidRDefault="00CC4FEC" w:rsidP="00AE1991">
            <w:pPr>
              <w:pStyle w:val="Header"/>
              <w:rPr>
                <w:rFonts w:cs="Arial"/>
                <w:i w:val="0"/>
                <w:iCs w:val="0"/>
              </w:rPr>
            </w:pPr>
            <w:r w:rsidRPr="009D42BF">
              <w:rPr>
                <w:rFonts w:cs="Arial"/>
                <w:i w:val="0"/>
                <w:iCs w:val="0"/>
              </w:rPr>
              <w:t>T5</w:t>
            </w:r>
          </w:p>
        </w:tc>
        <w:tc>
          <w:tcPr>
            <w:tcW w:w="2070" w:type="dxa"/>
          </w:tcPr>
          <w:p w14:paraId="600BB90C" w14:textId="77777777" w:rsidR="00CC4FEC" w:rsidRPr="009D42BF" w:rsidRDefault="00CC4FEC" w:rsidP="00AE1991">
            <w:pPr>
              <w:pStyle w:val="Header"/>
              <w:rPr>
                <w:rFonts w:cs="Arial"/>
                <w:i w:val="0"/>
                <w:iCs w:val="0"/>
              </w:rPr>
            </w:pPr>
            <w:r w:rsidRPr="009D42BF">
              <w:rPr>
                <w:rFonts w:cs="Arial"/>
                <w:i w:val="0"/>
                <w:iCs w:val="0"/>
              </w:rPr>
              <w:t>Los Angelas</w:t>
            </w:r>
          </w:p>
        </w:tc>
        <w:tc>
          <w:tcPr>
            <w:tcW w:w="2138" w:type="dxa"/>
          </w:tcPr>
          <w:p w14:paraId="3CC6EF0E" w14:textId="77777777" w:rsidR="00CC4FEC" w:rsidRPr="009D42BF" w:rsidRDefault="00CC4FEC" w:rsidP="00AE1991">
            <w:pPr>
              <w:pStyle w:val="Header"/>
              <w:rPr>
                <w:rFonts w:cs="Arial"/>
                <w:i w:val="0"/>
                <w:iCs w:val="0"/>
              </w:rPr>
            </w:pPr>
            <w:r w:rsidRPr="009D42BF">
              <w:rPr>
                <w:rFonts w:cs="Arial"/>
                <w:i w:val="0"/>
                <w:iCs w:val="0"/>
              </w:rPr>
              <w:t>Los Angeles</w:t>
            </w:r>
          </w:p>
        </w:tc>
        <w:tc>
          <w:tcPr>
            <w:tcW w:w="2115" w:type="dxa"/>
          </w:tcPr>
          <w:p w14:paraId="36CDC2EE" w14:textId="77777777" w:rsidR="00CC4FEC" w:rsidRPr="009D42BF" w:rsidRDefault="00CC4FEC" w:rsidP="00AE1991">
            <w:pPr>
              <w:pStyle w:val="Header"/>
              <w:rPr>
                <w:rFonts w:cs="Arial"/>
                <w:i w:val="0"/>
                <w:iCs w:val="0"/>
              </w:rPr>
            </w:pPr>
            <w:r w:rsidRPr="009D42BF">
              <w:rPr>
                <w:rFonts w:cs="Arial"/>
                <w:i w:val="0"/>
                <w:iCs w:val="0"/>
              </w:rPr>
              <w:t>Text correction.</w:t>
            </w:r>
          </w:p>
        </w:tc>
      </w:tr>
      <w:tr w:rsidR="00CC4FEC" w:rsidRPr="009D42BF" w14:paraId="3BB3BE62" w14:textId="77777777" w:rsidTr="00AE1991">
        <w:trPr>
          <w:cantSplit/>
        </w:trPr>
        <w:tc>
          <w:tcPr>
            <w:tcW w:w="540" w:type="dxa"/>
          </w:tcPr>
          <w:p w14:paraId="5A576154" w14:textId="77777777" w:rsidR="00CC4FEC" w:rsidRPr="009D42BF" w:rsidRDefault="00CC4FEC" w:rsidP="00AE1991">
            <w:pPr>
              <w:pStyle w:val="Header"/>
              <w:rPr>
                <w:rFonts w:cs="Arial"/>
                <w:i w:val="0"/>
                <w:iCs w:val="0"/>
              </w:rPr>
            </w:pPr>
            <w:r>
              <w:rPr>
                <w:rFonts w:cs="Arial"/>
                <w:i w:val="0"/>
                <w:iCs w:val="0"/>
              </w:rPr>
              <w:t>6</w:t>
            </w:r>
          </w:p>
        </w:tc>
        <w:tc>
          <w:tcPr>
            <w:tcW w:w="900" w:type="dxa"/>
          </w:tcPr>
          <w:p w14:paraId="653DB91E"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0BF3996E"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1B51C929" w14:textId="77777777" w:rsidR="00CC4FEC" w:rsidRPr="009D42BF" w:rsidRDefault="00CC4FEC" w:rsidP="00AE1991">
            <w:pPr>
              <w:pStyle w:val="Header"/>
              <w:rPr>
                <w:rFonts w:cs="Arial"/>
                <w:i w:val="0"/>
                <w:iCs w:val="0"/>
              </w:rPr>
            </w:pPr>
            <w:r w:rsidRPr="009D42BF">
              <w:rPr>
                <w:rFonts w:cs="Arial"/>
                <w:i w:val="0"/>
                <w:iCs w:val="0"/>
              </w:rPr>
              <w:t>534</w:t>
            </w:r>
          </w:p>
        </w:tc>
        <w:tc>
          <w:tcPr>
            <w:tcW w:w="2070" w:type="dxa"/>
          </w:tcPr>
          <w:p w14:paraId="2B9EE637" w14:textId="77777777" w:rsidR="00CC4FEC" w:rsidRPr="009D42BF" w:rsidRDefault="00CC4FEC" w:rsidP="00AE1991">
            <w:pPr>
              <w:pStyle w:val="Header"/>
              <w:rPr>
                <w:rFonts w:cs="Arial"/>
                <w:i w:val="0"/>
                <w:iCs w:val="0"/>
              </w:rPr>
            </w:pPr>
            <w:r w:rsidRPr="009D42BF">
              <w:rPr>
                <w:rFonts w:cs="Arial"/>
                <w:i w:val="0"/>
                <w:iCs w:val="0"/>
              </w:rPr>
              <w:t>…chaparral ecosystem…</w:t>
            </w:r>
          </w:p>
        </w:tc>
        <w:tc>
          <w:tcPr>
            <w:tcW w:w="2138" w:type="dxa"/>
          </w:tcPr>
          <w:p w14:paraId="09F287ED" w14:textId="77777777" w:rsidR="00CC4FEC" w:rsidRPr="009D42BF" w:rsidRDefault="00CC4FEC" w:rsidP="00AE1991">
            <w:pPr>
              <w:pStyle w:val="Header"/>
              <w:rPr>
                <w:rFonts w:cs="Arial"/>
                <w:i w:val="0"/>
                <w:iCs w:val="0"/>
              </w:rPr>
            </w:pPr>
            <w:r w:rsidRPr="009D42BF">
              <w:rPr>
                <w:rFonts w:cs="Arial"/>
                <w:i w:val="0"/>
                <w:iCs w:val="0"/>
              </w:rPr>
              <w:t>desert chaparral ecosystem or desert ecosystem</w:t>
            </w:r>
          </w:p>
        </w:tc>
        <w:tc>
          <w:tcPr>
            <w:tcW w:w="2115" w:type="dxa"/>
          </w:tcPr>
          <w:p w14:paraId="38554E90" w14:textId="77777777" w:rsidR="00CC4FEC" w:rsidRPr="009D42BF" w:rsidRDefault="00CC4FEC" w:rsidP="00AE1991">
            <w:pPr>
              <w:pStyle w:val="Header"/>
              <w:rPr>
                <w:rFonts w:cs="Arial"/>
                <w:i w:val="0"/>
                <w:iCs w:val="0"/>
              </w:rPr>
            </w:pPr>
            <w:r w:rsidRPr="009D42BF">
              <w:rPr>
                <w:rFonts w:cs="Arial"/>
                <w:i w:val="0"/>
                <w:iCs w:val="0"/>
              </w:rPr>
              <w:t xml:space="preserve">Joshua Tree is incorrectly identified as strictly chaparral rather than the more correct desert or desert chaparral. </w:t>
            </w:r>
            <w:proofErr w:type="gramStart"/>
            <w:r w:rsidRPr="009D42BF">
              <w:rPr>
                <w:rFonts w:cs="Arial"/>
                <w:i w:val="0"/>
                <w:iCs w:val="0"/>
              </w:rPr>
              <w:t>Also</w:t>
            </w:r>
            <w:proofErr w:type="gramEnd"/>
            <w:r w:rsidRPr="009D42BF">
              <w:rPr>
                <w:rFonts w:cs="Arial"/>
                <w:i w:val="0"/>
                <w:iCs w:val="0"/>
              </w:rPr>
              <w:t xml:space="preserve"> the labelling expectation is unclear.</w:t>
            </w:r>
          </w:p>
        </w:tc>
      </w:tr>
      <w:tr w:rsidR="00CC4FEC" w:rsidRPr="009D42BF" w14:paraId="3316F4D1" w14:textId="77777777" w:rsidTr="00AE1991">
        <w:trPr>
          <w:cantSplit/>
        </w:trPr>
        <w:tc>
          <w:tcPr>
            <w:tcW w:w="540" w:type="dxa"/>
          </w:tcPr>
          <w:p w14:paraId="799B87CB" w14:textId="77777777" w:rsidR="00CC4FEC" w:rsidRPr="009D42BF" w:rsidRDefault="00CC4FEC" w:rsidP="00AE1991">
            <w:pPr>
              <w:pStyle w:val="Header"/>
              <w:rPr>
                <w:rFonts w:cs="Arial"/>
                <w:i w:val="0"/>
                <w:iCs w:val="0"/>
              </w:rPr>
            </w:pPr>
            <w:r>
              <w:rPr>
                <w:rFonts w:cs="Arial"/>
                <w:i w:val="0"/>
                <w:iCs w:val="0"/>
              </w:rPr>
              <w:lastRenderedPageBreak/>
              <w:t>7</w:t>
            </w:r>
          </w:p>
        </w:tc>
        <w:tc>
          <w:tcPr>
            <w:tcW w:w="900" w:type="dxa"/>
          </w:tcPr>
          <w:p w14:paraId="5EB580EA" w14:textId="77777777" w:rsidR="00CC4FEC" w:rsidRPr="009D42BF" w:rsidRDefault="00CC4FEC" w:rsidP="00AE1991">
            <w:pPr>
              <w:pStyle w:val="Header"/>
              <w:rPr>
                <w:rFonts w:cs="Arial"/>
                <w:i w:val="0"/>
                <w:iCs w:val="0"/>
              </w:rPr>
            </w:pPr>
            <w:r w:rsidRPr="009D42BF">
              <w:rPr>
                <w:rFonts w:cs="Arial"/>
                <w:i w:val="0"/>
                <w:iCs w:val="0"/>
              </w:rPr>
              <w:t>7</w:t>
            </w:r>
          </w:p>
        </w:tc>
        <w:tc>
          <w:tcPr>
            <w:tcW w:w="1530" w:type="dxa"/>
          </w:tcPr>
          <w:p w14:paraId="741F68BF"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74025C1F" w14:textId="77777777" w:rsidR="00CC4FEC" w:rsidRPr="009D42BF" w:rsidRDefault="00CC4FEC" w:rsidP="00AE1991">
            <w:pPr>
              <w:pStyle w:val="Header"/>
              <w:rPr>
                <w:rFonts w:cs="Arial"/>
                <w:i w:val="0"/>
                <w:iCs w:val="0"/>
              </w:rPr>
            </w:pPr>
            <w:r w:rsidRPr="009D42BF">
              <w:rPr>
                <w:rFonts w:cs="Arial"/>
                <w:i w:val="0"/>
                <w:iCs w:val="0"/>
              </w:rPr>
              <w:t>157, Exploration 1, Item 4</w:t>
            </w:r>
          </w:p>
        </w:tc>
        <w:tc>
          <w:tcPr>
            <w:tcW w:w="2070" w:type="dxa"/>
          </w:tcPr>
          <w:p w14:paraId="19951177" w14:textId="77777777" w:rsidR="00CC4FEC" w:rsidRPr="009D42BF" w:rsidRDefault="00CC4FEC" w:rsidP="00AE1991">
            <w:pPr>
              <w:pStyle w:val="Header"/>
              <w:rPr>
                <w:rFonts w:cs="Arial"/>
                <w:i w:val="0"/>
                <w:iCs w:val="0"/>
              </w:rPr>
            </w:pPr>
            <w:r w:rsidRPr="009D42BF">
              <w:rPr>
                <w:rFonts w:cs="Arial"/>
                <w:i w:val="0"/>
                <w:iCs w:val="0"/>
              </w:rPr>
              <w:t xml:space="preserve">Diagram of water molecule shows hydrogen in </w:t>
            </w:r>
            <w:proofErr w:type="gramStart"/>
            <w:r w:rsidRPr="009D42BF">
              <w:rPr>
                <w:rFonts w:cs="Arial"/>
                <w:i w:val="0"/>
                <w:iCs w:val="0"/>
              </w:rPr>
              <w:t>blue, and</w:t>
            </w:r>
            <w:proofErr w:type="gramEnd"/>
            <w:r w:rsidRPr="009D42BF">
              <w:rPr>
                <w:rFonts w:cs="Arial"/>
                <w:i w:val="0"/>
                <w:iCs w:val="0"/>
              </w:rPr>
              <w:t xml:space="preserve"> shows hydrogen atoms in water molecule designated as oxygen, and oxygen as hydrogen.</w:t>
            </w:r>
          </w:p>
        </w:tc>
        <w:tc>
          <w:tcPr>
            <w:tcW w:w="2138" w:type="dxa"/>
          </w:tcPr>
          <w:p w14:paraId="06CBD3FB" w14:textId="77777777" w:rsidR="00CC4FEC" w:rsidRPr="009D42BF" w:rsidRDefault="00CC4FEC" w:rsidP="00AE1991">
            <w:pPr>
              <w:pStyle w:val="Header"/>
              <w:rPr>
                <w:rFonts w:cs="Arial"/>
                <w:i w:val="0"/>
                <w:iCs w:val="0"/>
              </w:rPr>
            </w:pPr>
            <w:r>
              <w:rPr>
                <w:rFonts w:cs="Arial"/>
                <w:i w:val="0"/>
                <w:iCs w:val="0"/>
              </w:rPr>
              <w:t>The Commission recommends using the publisher submitted comment in response to this edit.</w:t>
            </w:r>
          </w:p>
        </w:tc>
        <w:tc>
          <w:tcPr>
            <w:tcW w:w="2115" w:type="dxa"/>
          </w:tcPr>
          <w:p w14:paraId="548FFE2D" w14:textId="77777777" w:rsidR="00CC4FEC" w:rsidRPr="009D42BF" w:rsidRDefault="00CC4FEC" w:rsidP="00AE1991">
            <w:pPr>
              <w:pStyle w:val="Header"/>
              <w:rPr>
                <w:rFonts w:cs="Arial"/>
                <w:i w:val="0"/>
                <w:iCs w:val="0"/>
              </w:rPr>
            </w:pPr>
            <w:r w:rsidRPr="009D42BF">
              <w:rPr>
                <w:rFonts w:cs="Arial"/>
                <w:i w:val="0"/>
                <w:iCs w:val="0"/>
              </w:rPr>
              <w:t>Typographic error in model. There is a conventional color scheme for atoms.</w:t>
            </w:r>
          </w:p>
        </w:tc>
      </w:tr>
      <w:tr w:rsidR="00CC4FEC" w:rsidRPr="009D42BF" w14:paraId="2A7867C3" w14:textId="77777777" w:rsidTr="00AE1991">
        <w:trPr>
          <w:cantSplit/>
        </w:trPr>
        <w:tc>
          <w:tcPr>
            <w:tcW w:w="540" w:type="dxa"/>
          </w:tcPr>
          <w:p w14:paraId="12BAC20E" w14:textId="77777777" w:rsidR="00CC4FEC" w:rsidRPr="009D42BF" w:rsidRDefault="00CC4FEC" w:rsidP="00AE1991">
            <w:pPr>
              <w:pStyle w:val="Header"/>
              <w:rPr>
                <w:rFonts w:cs="Arial"/>
                <w:i w:val="0"/>
                <w:iCs w:val="0"/>
              </w:rPr>
            </w:pPr>
            <w:r>
              <w:rPr>
                <w:rFonts w:cs="Arial"/>
                <w:i w:val="0"/>
                <w:iCs w:val="0"/>
              </w:rPr>
              <w:t>8</w:t>
            </w:r>
          </w:p>
        </w:tc>
        <w:tc>
          <w:tcPr>
            <w:tcW w:w="900" w:type="dxa"/>
          </w:tcPr>
          <w:p w14:paraId="21B35B8B" w14:textId="77777777" w:rsidR="00CC4FEC" w:rsidRPr="009D42BF" w:rsidRDefault="00CC4FEC" w:rsidP="00AE1991">
            <w:pPr>
              <w:pStyle w:val="Header"/>
              <w:rPr>
                <w:rFonts w:cs="Arial"/>
                <w:i w:val="0"/>
                <w:iCs w:val="0"/>
              </w:rPr>
            </w:pPr>
            <w:r w:rsidRPr="009D42BF">
              <w:rPr>
                <w:rFonts w:cs="Arial"/>
                <w:i w:val="0"/>
                <w:iCs w:val="0"/>
              </w:rPr>
              <w:t>7</w:t>
            </w:r>
          </w:p>
        </w:tc>
        <w:tc>
          <w:tcPr>
            <w:tcW w:w="1530" w:type="dxa"/>
          </w:tcPr>
          <w:p w14:paraId="78CBAFC5"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39231553" w14:textId="77777777" w:rsidR="00CC4FEC" w:rsidRPr="009D42BF" w:rsidRDefault="00CC4FEC" w:rsidP="00AE1991">
            <w:pPr>
              <w:pStyle w:val="Header"/>
              <w:rPr>
                <w:rFonts w:cs="Arial"/>
                <w:i w:val="0"/>
                <w:iCs w:val="0"/>
              </w:rPr>
            </w:pPr>
            <w:r w:rsidRPr="009D42BF">
              <w:rPr>
                <w:rFonts w:cs="Arial"/>
                <w:i w:val="0"/>
                <w:iCs w:val="0"/>
              </w:rPr>
              <w:t>TR2</w:t>
            </w:r>
          </w:p>
        </w:tc>
        <w:tc>
          <w:tcPr>
            <w:tcW w:w="2070" w:type="dxa"/>
          </w:tcPr>
          <w:p w14:paraId="11F5D544" w14:textId="77777777" w:rsidR="00CC4FEC" w:rsidRPr="009D42BF" w:rsidRDefault="00CC4FEC" w:rsidP="00AE1991">
            <w:pPr>
              <w:pStyle w:val="Header"/>
              <w:rPr>
                <w:rFonts w:cs="Arial"/>
                <w:i w:val="0"/>
                <w:iCs w:val="0"/>
              </w:rPr>
            </w:pPr>
            <w:r w:rsidRPr="009D42BF">
              <w:rPr>
                <w:rFonts w:cs="Arial"/>
                <w:i w:val="0"/>
                <w:iCs w:val="0"/>
              </w:rPr>
              <w:t>Joshua Tree National Park is in a rain forest.</w:t>
            </w:r>
          </w:p>
        </w:tc>
        <w:tc>
          <w:tcPr>
            <w:tcW w:w="2138" w:type="dxa"/>
          </w:tcPr>
          <w:p w14:paraId="1F034974" w14:textId="77777777" w:rsidR="00CC4FEC" w:rsidRPr="009D42BF" w:rsidRDefault="00CC4FEC" w:rsidP="00AE1991">
            <w:pPr>
              <w:pStyle w:val="Header"/>
              <w:rPr>
                <w:rFonts w:cs="Arial"/>
                <w:i w:val="0"/>
                <w:iCs w:val="0"/>
              </w:rPr>
            </w:pPr>
            <w:r w:rsidRPr="009D42BF">
              <w:rPr>
                <w:rFonts w:cs="Arial"/>
                <w:i w:val="0"/>
                <w:iCs w:val="0"/>
              </w:rPr>
              <w:t>Joshua Tree National Park is in a rain shadow.</w:t>
            </w:r>
          </w:p>
        </w:tc>
        <w:tc>
          <w:tcPr>
            <w:tcW w:w="2115" w:type="dxa"/>
          </w:tcPr>
          <w:p w14:paraId="5C25A003" w14:textId="77777777" w:rsidR="00CC4FEC" w:rsidRPr="009D42BF" w:rsidRDefault="00CC4FEC" w:rsidP="00AE1991">
            <w:pPr>
              <w:pStyle w:val="Header"/>
              <w:rPr>
                <w:rFonts w:cs="Arial"/>
                <w:i w:val="0"/>
                <w:iCs w:val="0"/>
              </w:rPr>
            </w:pPr>
            <w:r w:rsidRPr="009D42BF">
              <w:rPr>
                <w:rFonts w:cs="Arial"/>
                <w:i w:val="0"/>
                <w:iCs w:val="0"/>
              </w:rPr>
              <w:t>Incorrect information.</w:t>
            </w:r>
          </w:p>
        </w:tc>
      </w:tr>
      <w:tr w:rsidR="00CC4FEC" w:rsidRPr="009D42BF" w14:paraId="5F64260D" w14:textId="77777777" w:rsidTr="00AE1991">
        <w:trPr>
          <w:cantSplit/>
        </w:trPr>
        <w:tc>
          <w:tcPr>
            <w:tcW w:w="540" w:type="dxa"/>
          </w:tcPr>
          <w:p w14:paraId="6831610E" w14:textId="77777777" w:rsidR="00CC4FEC" w:rsidRPr="009D42BF" w:rsidRDefault="00CC4FEC" w:rsidP="00AE1991">
            <w:pPr>
              <w:pStyle w:val="Header"/>
              <w:rPr>
                <w:rFonts w:cs="Arial"/>
                <w:i w:val="0"/>
                <w:iCs w:val="0"/>
              </w:rPr>
            </w:pPr>
            <w:r>
              <w:rPr>
                <w:rFonts w:cs="Arial"/>
                <w:i w:val="0"/>
                <w:iCs w:val="0"/>
              </w:rPr>
              <w:t>9</w:t>
            </w:r>
          </w:p>
        </w:tc>
        <w:tc>
          <w:tcPr>
            <w:tcW w:w="900" w:type="dxa"/>
          </w:tcPr>
          <w:p w14:paraId="49653F49"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4C39AE42" w14:textId="77777777" w:rsidR="00CC4FEC" w:rsidRPr="009D42BF" w:rsidRDefault="00CC4FEC" w:rsidP="00AE1991">
            <w:pPr>
              <w:pStyle w:val="Header"/>
              <w:rPr>
                <w:rFonts w:cs="Arial"/>
                <w:i w:val="0"/>
                <w:iCs w:val="0"/>
              </w:rPr>
            </w:pPr>
            <w:r w:rsidRPr="009D42BF">
              <w:rPr>
                <w:rFonts w:cs="Arial"/>
                <w:i w:val="0"/>
                <w:iCs w:val="0"/>
              </w:rPr>
              <w:t>AG</w:t>
            </w:r>
          </w:p>
        </w:tc>
        <w:tc>
          <w:tcPr>
            <w:tcW w:w="1350" w:type="dxa"/>
          </w:tcPr>
          <w:p w14:paraId="5BDEF28A" w14:textId="77777777" w:rsidR="00CC4FEC" w:rsidRPr="009D42BF" w:rsidRDefault="00CC4FEC" w:rsidP="00AE1991">
            <w:pPr>
              <w:pStyle w:val="Header"/>
              <w:rPr>
                <w:rFonts w:cs="Arial"/>
                <w:i w:val="0"/>
                <w:iCs w:val="0"/>
              </w:rPr>
            </w:pPr>
            <w:r w:rsidRPr="009D42BF">
              <w:rPr>
                <w:rFonts w:cs="Arial"/>
                <w:i w:val="0"/>
                <w:iCs w:val="0"/>
              </w:rPr>
              <w:t>43</w:t>
            </w:r>
          </w:p>
        </w:tc>
        <w:tc>
          <w:tcPr>
            <w:tcW w:w="2070" w:type="dxa"/>
          </w:tcPr>
          <w:p w14:paraId="130B8CCD" w14:textId="77777777" w:rsidR="00CC4FEC" w:rsidRPr="009D42BF" w:rsidRDefault="00CC4FEC" w:rsidP="00AE1991">
            <w:pPr>
              <w:pStyle w:val="Header"/>
              <w:rPr>
                <w:rFonts w:cs="Arial"/>
                <w:i w:val="0"/>
                <w:iCs w:val="0"/>
              </w:rPr>
            </w:pPr>
            <w:r w:rsidRPr="009D42BF">
              <w:rPr>
                <w:rFonts w:cs="Arial"/>
                <w:i w:val="0"/>
                <w:iCs w:val="0"/>
              </w:rPr>
              <w:t>Question 6. The salinity of each sample is listed in parts per trillion (ppt).</w:t>
            </w:r>
          </w:p>
        </w:tc>
        <w:tc>
          <w:tcPr>
            <w:tcW w:w="2138" w:type="dxa"/>
          </w:tcPr>
          <w:p w14:paraId="3D2540D5" w14:textId="77777777" w:rsidR="00CC4FEC" w:rsidRPr="009D42BF" w:rsidRDefault="00CC4FEC" w:rsidP="00AE1991">
            <w:pPr>
              <w:pStyle w:val="Header"/>
              <w:rPr>
                <w:rFonts w:cs="Arial"/>
                <w:i w:val="0"/>
                <w:iCs w:val="0"/>
              </w:rPr>
            </w:pPr>
            <w:r w:rsidRPr="009D42BF">
              <w:rPr>
                <w:rFonts w:cs="Arial"/>
                <w:i w:val="0"/>
                <w:iCs w:val="0"/>
              </w:rPr>
              <w:t>The salinity of each sample is listed in parts per thousand (ppt).</w:t>
            </w:r>
          </w:p>
        </w:tc>
        <w:tc>
          <w:tcPr>
            <w:tcW w:w="2115" w:type="dxa"/>
          </w:tcPr>
          <w:p w14:paraId="5934F33C" w14:textId="77777777" w:rsidR="00CC4FEC" w:rsidRPr="009D42BF" w:rsidRDefault="00CC4FEC" w:rsidP="00AE1991">
            <w:pPr>
              <w:pStyle w:val="Header"/>
              <w:rPr>
                <w:rFonts w:cs="Arial"/>
                <w:i w:val="0"/>
                <w:iCs w:val="0"/>
              </w:rPr>
            </w:pPr>
            <w:r w:rsidRPr="009D42BF">
              <w:rPr>
                <w:rFonts w:cs="Arial"/>
                <w:i w:val="0"/>
                <w:iCs w:val="0"/>
              </w:rPr>
              <w:t>Incorrect information.</w:t>
            </w:r>
          </w:p>
        </w:tc>
      </w:tr>
      <w:tr w:rsidR="00CC4FEC" w:rsidRPr="009D42BF" w14:paraId="35736EEC" w14:textId="77777777" w:rsidTr="00AE1991">
        <w:trPr>
          <w:cantSplit/>
        </w:trPr>
        <w:tc>
          <w:tcPr>
            <w:tcW w:w="540" w:type="dxa"/>
          </w:tcPr>
          <w:p w14:paraId="2014B816" w14:textId="77777777" w:rsidR="00CC4FEC" w:rsidRPr="009D42BF" w:rsidRDefault="00CC4FEC" w:rsidP="00AE1991">
            <w:pPr>
              <w:pStyle w:val="Header"/>
              <w:rPr>
                <w:rFonts w:cs="Arial"/>
                <w:i w:val="0"/>
                <w:iCs w:val="0"/>
              </w:rPr>
            </w:pPr>
            <w:r>
              <w:rPr>
                <w:rFonts w:cs="Arial"/>
                <w:i w:val="0"/>
                <w:iCs w:val="0"/>
              </w:rPr>
              <w:t>10</w:t>
            </w:r>
          </w:p>
        </w:tc>
        <w:tc>
          <w:tcPr>
            <w:tcW w:w="900" w:type="dxa"/>
          </w:tcPr>
          <w:p w14:paraId="55E6E507" w14:textId="77777777" w:rsidR="00CC4FEC" w:rsidRPr="009D42BF" w:rsidRDefault="00CC4FEC" w:rsidP="00AE1991">
            <w:pPr>
              <w:pStyle w:val="Header"/>
              <w:rPr>
                <w:rFonts w:cs="Arial"/>
                <w:i w:val="0"/>
                <w:iCs w:val="0"/>
              </w:rPr>
            </w:pPr>
            <w:r w:rsidRPr="009D42BF">
              <w:rPr>
                <w:rFonts w:cs="Arial"/>
                <w:i w:val="0"/>
                <w:iCs w:val="0"/>
              </w:rPr>
              <w:t>6</w:t>
            </w:r>
          </w:p>
        </w:tc>
        <w:tc>
          <w:tcPr>
            <w:tcW w:w="1530" w:type="dxa"/>
          </w:tcPr>
          <w:p w14:paraId="15ED30DC" w14:textId="77777777" w:rsidR="00CC4FEC" w:rsidRPr="009D42BF" w:rsidRDefault="00CC4FEC" w:rsidP="00AE1991">
            <w:pPr>
              <w:pStyle w:val="Header"/>
              <w:rPr>
                <w:rFonts w:cs="Arial"/>
                <w:i w:val="0"/>
                <w:iCs w:val="0"/>
              </w:rPr>
            </w:pPr>
            <w:r w:rsidRPr="009D42BF">
              <w:rPr>
                <w:rFonts w:cs="Arial"/>
                <w:i w:val="0"/>
                <w:iCs w:val="0"/>
              </w:rPr>
              <w:t>Designated ELD Student Handbook</w:t>
            </w:r>
          </w:p>
        </w:tc>
        <w:tc>
          <w:tcPr>
            <w:tcW w:w="1350" w:type="dxa"/>
          </w:tcPr>
          <w:p w14:paraId="4778304D" w14:textId="77777777" w:rsidR="00CC4FEC" w:rsidRPr="009D42BF" w:rsidRDefault="00CC4FEC" w:rsidP="00AE1991">
            <w:pPr>
              <w:pStyle w:val="Header"/>
              <w:rPr>
                <w:rFonts w:cs="Arial"/>
                <w:i w:val="0"/>
                <w:iCs w:val="0"/>
              </w:rPr>
            </w:pPr>
            <w:r w:rsidRPr="009D42BF">
              <w:rPr>
                <w:rFonts w:cs="Arial"/>
                <w:i w:val="0"/>
                <w:iCs w:val="0"/>
              </w:rPr>
              <w:t>15</w:t>
            </w:r>
          </w:p>
        </w:tc>
        <w:tc>
          <w:tcPr>
            <w:tcW w:w="2070" w:type="dxa"/>
          </w:tcPr>
          <w:p w14:paraId="68E1E5A4" w14:textId="77777777" w:rsidR="00CC4FEC" w:rsidRPr="009D42BF" w:rsidRDefault="00CC4FEC" w:rsidP="00AE1991">
            <w:pPr>
              <w:pStyle w:val="Header"/>
              <w:rPr>
                <w:rFonts w:cs="Arial"/>
                <w:i w:val="0"/>
                <w:iCs w:val="0"/>
              </w:rPr>
            </w:pPr>
            <w:r w:rsidRPr="009D42BF">
              <w:rPr>
                <w:rFonts w:cs="Arial"/>
                <w:i w:val="0"/>
                <w:iCs w:val="0"/>
              </w:rPr>
              <w:t>Risk-benefit analysis: the comparison of the risks and benefits of a decision or product</w:t>
            </w:r>
          </w:p>
        </w:tc>
        <w:tc>
          <w:tcPr>
            <w:tcW w:w="2138" w:type="dxa"/>
          </w:tcPr>
          <w:p w14:paraId="3D33C575" w14:textId="77777777" w:rsidR="00CC4FEC" w:rsidRPr="009D42BF" w:rsidRDefault="00CC4FEC" w:rsidP="00AE1991">
            <w:pPr>
              <w:pStyle w:val="Header"/>
              <w:rPr>
                <w:rFonts w:cs="Arial"/>
                <w:i w:val="0"/>
                <w:iCs w:val="0"/>
              </w:rPr>
            </w:pPr>
            <w:r w:rsidRPr="009D42BF">
              <w:rPr>
                <w:rFonts w:cs="Arial"/>
                <w:i w:val="0"/>
                <w:iCs w:val="0"/>
              </w:rPr>
              <w:t>The negative impacts of a decision compared to the positive results of the same decision.</w:t>
            </w:r>
          </w:p>
        </w:tc>
        <w:tc>
          <w:tcPr>
            <w:tcW w:w="2115" w:type="dxa"/>
          </w:tcPr>
          <w:p w14:paraId="062ADD2B" w14:textId="77777777" w:rsidR="00CC4FEC" w:rsidRPr="009D42BF" w:rsidRDefault="00CC4FEC" w:rsidP="00AE1991">
            <w:pPr>
              <w:pStyle w:val="Header"/>
              <w:rPr>
                <w:rFonts w:cs="Arial"/>
                <w:i w:val="0"/>
                <w:iCs w:val="0"/>
              </w:rPr>
            </w:pPr>
            <w:r w:rsidRPr="009D42BF">
              <w:rPr>
                <w:rFonts w:cs="Arial"/>
                <w:i w:val="0"/>
                <w:iCs w:val="0"/>
              </w:rPr>
              <w:t>The same words cannot be used to define themselves.</w:t>
            </w:r>
          </w:p>
        </w:tc>
      </w:tr>
      <w:tr w:rsidR="00CC4FEC" w:rsidRPr="009D42BF" w14:paraId="4A36F9EC" w14:textId="77777777" w:rsidTr="00AE1991">
        <w:trPr>
          <w:cantSplit/>
        </w:trPr>
        <w:tc>
          <w:tcPr>
            <w:tcW w:w="540" w:type="dxa"/>
          </w:tcPr>
          <w:p w14:paraId="28732555" w14:textId="77777777" w:rsidR="00CC4FEC" w:rsidRPr="009D42BF" w:rsidRDefault="00CC4FEC" w:rsidP="00AE1991">
            <w:pPr>
              <w:pStyle w:val="Header"/>
              <w:rPr>
                <w:rFonts w:cs="Arial"/>
                <w:i w:val="0"/>
                <w:iCs w:val="0"/>
              </w:rPr>
            </w:pPr>
            <w:r>
              <w:rPr>
                <w:rFonts w:cs="Arial"/>
                <w:i w:val="0"/>
                <w:iCs w:val="0"/>
              </w:rPr>
              <w:t>11</w:t>
            </w:r>
          </w:p>
        </w:tc>
        <w:tc>
          <w:tcPr>
            <w:tcW w:w="900" w:type="dxa"/>
          </w:tcPr>
          <w:p w14:paraId="646C004C" w14:textId="77777777" w:rsidR="00CC4FEC" w:rsidRPr="009D42BF" w:rsidRDefault="00CC4FEC" w:rsidP="00AE1991">
            <w:pPr>
              <w:pStyle w:val="Header"/>
              <w:rPr>
                <w:rFonts w:cs="Arial"/>
                <w:i w:val="0"/>
                <w:iCs w:val="0"/>
              </w:rPr>
            </w:pPr>
            <w:r w:rsidRPr="009D42BF">
              <w:rPr>
                <w:rFonts w:cs="Arial"/>
                <w:i w:val="0"/>
                <w:iCs w:val="0"/>
              </w:rPr>
              <w:t>8</w:t>
            </w:r>
          </w:p>
        </w:tc>
        <w:tc>
          <w:tcPr>
            <w:tcW w:w="1530" w:type="dxa"/>
          </w:tcPr>
          <w:p w14:paraId="1E545C52" w14:textId="77777777" w:rsidR="00CC4FEC" w:rsidRPr="009D42BF" w:rsidRDefault="00CC4FEC" w:rsidP="00AE1991">
            <w:pPr>
              <w:pStyle w:val="Header"/>
              <w:rPr>
                <w:rFonts w:cs="Arial"/>
                <w:i w:val="0"/>
                <w:iCs w:val="0"/>
              </w:rPr>
            </w:pPr>
            <w:r w:rsidRPr="009D42BF">
              <w:rPr>
                <w:rFonts w:cs="Arial"/>
                <w:i w:val="0"/>
                <w:iCs w:val="0"/>
              </w:rPr>
              <w:t>TE</w:t>
            </w:r>
          </w:p>
        </w:tc>
        <w:tc>
          <w:tcPr>
            <w:tcW w:w="1350" w:type="dxa"/>
          </w:tcPr>
          <w:p w14:paraId="2566812B" w14:textId="77777777" w:rsidR="00CC4FEC" w:rsidRPr="009D42BF" w:rsidRDefault="00CC4FEC" w:rsidP="00AE1991">
            <w:pPr>
              <w:pStyle w:val="Header"/>
              <w:rPr>
                <w:rFonts w:cs="Arial"/>
                <w:i w:val="0"/>
                <w:iCs w:val="0"/>
              </w:rPr>
            </w:pPr>
            <w:r w:rsidRPr="009D42BF">
              <w:rPr>
                <w:rFonts w:cs="Arial"/>
                <w:i w:val="0"/>
                <w:iCs w:val="0"/>
              </w:rPr>
              <w:t>428 (re: ocelot)</w:t>
            </w:r>
          </w:p>
        </w:tc>
        <w:tc>
          <w:tcPr>
            <w:tcW w:w="2070" w:type="dxa"/>
          </w:tcPr>
          <w:p w14:paraId="68761E1E" w14:textId="77777777" w:rsidR="00CC4FEC" w:rsidRPr="009D42BF" w:rsidRDefault="00CC4FEC" w:rsidP="00AE1991">
            <w:pPr>
              <w:pStyle w:val="Header"/>
              <w:rPr>
                <w:rFonts w:cs="Arial"/>
                <w:i w:val="0"/>
                <w:iCs w:val="0"/>
              </w:rPr>
            </w:pPr>
            <w:r w:rsidRPr="009D42BF">
              <w:rPr>
                <w:rFonts w:cs="Arial"/>
                <w:i w:val="0"/>
                <w:iCs w:val="0"/>
              </w:rPr>
              <w:t>It has a unique patterned coat, sharp eyesight, and sharp teeth.</w:t>
            </w:r>
          </w:p>
        </w:tc>
        <w:tc>
          <w:tcPr>
            <w:tcW w:w="2138" w:type="dxa"/>
          </w:tcPr>
          <w:p w14:paraId="166E5A64" w14:textId="77777777" w:rsidR="00CC4FEC" w:rsidRPr="009D42BF" w:rsidRDefault="00CC4FEC" w:rsidP="00AE1991">
            <w:pPr>
              <w:pStyle w:val="Header"/>
              <w:rPr>
                <w:rFonts w:cs="Arial"/>
                <w:i w:val="0"/>
                <w:iCs w:val="0"/>
              </w:rPr>
            </w:pPr>
            <w:r w:rsidRPr="009D42BF">
              <w:rPr>
                <w:rFonts w:cs="Arial"/>
                <w:i w:val="0"/>
                <w:iCs w:val="0"/>
              </w:rPr>
              <w:t>It has a unique patterned coat, visual acuity, and sharp teeth.</w:t>
            </w:r>
          </w:p>
        </w:tc>
        <w:tc>
          <w:tcPr>
            <w:tcW w:w="2115" w:type="dxa"/>
          </w:tcPr>
          <w:p w14:paraId="228E5A9D" w14:textId="77777777" w:rsidR="00CC4FEC" w:rsidRPr="009D42BF" w:rsidRDefault="00CC4FEC" w:rsidP="00AE1991">
            <w:pPr>
              <w:pStyle w:val="Header"/>
              <w:rPr>
                <w:rFonts w:cs="Arial"/>
                <w:i w:val="0"/>
                <w:iCs w:val="0"/>
              </w:rPr>
            </w:pPr>
            <w:r w:rsidRPr="009D42BF">
              <w:rPr>
                <w:rFonts w:cs="Arial"/>
                <w:i w:val="0"/>
                <w:iCs w:val="0"/>
              </w:rPr>
              <w:t>Two uses, with two different meanings of the word, in the same sentence could be confusing to all students, but especially to English learners.</w:t>
            </w:r>
          </w:p>
        </w:tc>
      </w:tr>
      <w:tr w:rsidR="00CC4FEC" w:rsidRPr="009D42BF" w14:paraId="11A3B8A0" w14:textId="77777777" w:rsidTr="00AE1991">
        <w:trPr>
          <w:cantSplit/>
        </w:trPr>
        <w:tc>
          <w:tcPr>
            <w:tcW w:w="540" w:type="dxa"/>
          </w:tcPr>
          <w:p w14:paraId="3A1EB81D" w14:textId="77777777" w:rsidR="00CC4FEC" w:rsidRPr="009D42BF" w:rsidRDefault="00CC4FEC" w:rsidP="00AE1991">
            <w:pPr>
              <w:pStyle w:val="Header"/>
              <w:rPr>
                <w:rFonts w:cs="Arial"/>
                <w:i w:val="0"/>
                <w:iCs w:val="0"/>
              </w:rPr>
            </w:pPr>
            <w:r>
              <w:rPr>
                <w:rFonts w:cs="Arial"/>
                <w:i w:val="0"/>
                <w:iCs w:val="0"/>
              </w:rPr>
              <w:lastRenderedPageBreak/>
              <w:t>12</w:t>
            </w:r>
          </w:p>
        </w:tc>
        <w:tc>
          <w:tcPr>
            <w:tcW w:w="900" w:type="dxa"/>
            <w:shd w:val="clear" w:color="auto" w:fill="auto"/>
          </w:tcPr>
          <w:p w14:paraId="478A0128" w14:textId="77777777" w:rsidR="00CC4FEC" w:rsidRPr="009D42BF" w:rsidRDefault="00CC4FEC" w:rsidP="00AE1991">
            <w:pPr>
              <w:widowControl w:val="0"/>
              <w:pBdr>
                <w:top w:val="nil"/>
                <w:left w:val="nil"/>
                <w:bottom w:val="nil"/>
                <w:right w:val="nil"/>
                <w:between w:val="nil"/>
              </w:pBdr>
              <w:rPr>
                <w:rFonts w:cs="Arial"/>
                <w:i w:val="0"/>
              </w:rPr>
            </w:pPr>
            <w:r w:rsidRPr="009D42BF">
              <w:rPr>
                <w:rFonts w:cs="Arial"/>
                <w:i w:val="0"/>
              </w:rPr>
              <w:t>7</w:t>
            </w:r>
          </w:p>
        </w:tc>
        <w:tc>
          <w:tcPr>
            <w:tcW w:w="1530" w:type="dxa"/>
            <w:shd w:val="clear" w:color="auto" w:fill="auto"/>
          </w:tcPr>
          <w:p w14:paraId="145B4675" w14:textId="77777777" w:rsidR="00CC4FEC" w:rsidRPr="009D42BF" w:rsidRDefault="00CC4FEC" w:rsidP="00AE1991">
            <w:pPr>
              <w:widowControl w:val="0"/>
              <w:pBdr>
                <w:top w:val="nil"/>
                <w:left w:val="nil"/>
                <w:bottom w:val="nil"/>
                <w:right w:val="nil"/>
                <w:between w:val="nil"/>
              </w:pBdr>
              <w:rPr>
                <w:rFonts w:cs="Arial"/>
                <w:i w:val="0"/>
              </w:rPr>
            </w:pPr>
            <w:r w:rsidRPr="009D42BF">
              <w:rPr>
                <w:rFonts w:cs="Arial"/>
                <w:i w:val="0"/>
              </w:rPr>
              <w:t>TE</w:t>
            </w:r>
          </w:p>
        </w:tc>
        <w:tc>
          <w:tcPr>
            <w:tcW w:w="1350" w:type="dxa"/>
            <w:shd w:val="clear" w:color="auto" w:fill="auto"/>
          </w:tcPr>
          <w:p w14:paraId="0CAAB1B3" w14:textId="77777777" w:rsidR="00CC4FEC" w:rsidRPr="009D42BF" w:rsidRDefault="00CC4FEC" w:rsidP="00AE1991">
            <w:pPr>
              <w:widowControl w:val="0"/>
              <w:pBdr>
                <w:top w:val="nil"/>
                <w:left w:val="nil"/>
                <w:bottom w:val="nil"/>
                <w:right w:val="nil"/>
                <w:between w:val="nil"/>
              </w:pBdr>
              <w:rPr>
                <w:rFonts w:cs="Arial"/>
                <w:i w:val="0"/>
              </w:rPr>
            </w:pPr>
            <w:r w:rsidRPr="009D42BF">
              <w:rPr>
                <w:rFonts w:cs="Arial"/>
                <w:i w:val="0"/>
              </w:rPr>
              <w:t>246</w:t>
            </w:r>
          </w:p>
        </w:tc>
        <w:tc>
          <w:tcPr>
            <w:tcW w:w="2070" w:type="dxa"/>
            <w:shd w:val="clear" w:color="auto" w:fill="auto"/>
          </w:tcPr>
          <w:p w14:paraId="0B6FE68A" w14:textId="77777777" w:rsidR="00CC4FEC" w:rsidRPr="009D42BF" w:rsidRDefault="00CC4FEC" w:rsidP="00AE1991">
            <w:pPr>
              <w:widowControl w:val="0"/>
              <w:pBdr>
                <w:top w:val="nil"/>
                <w:left w:val="nil"/>
                <w:bottom w:val="nil"/>
                <w:right w:val="nil"/>
                <w:between w:val="nil"/>
              </w:pBdr>
              <w:rPr>
                <w:rFonts w:cs="Arial"/>
                <w:i w:val="0"/>
              </w:rPr>
            </w:pPr>
            <w:r w:rsidRPr="009D42BF">
              <w:rPr>
                <w:rFonts w:cs="Arial"/>
                <w:i w:val="0"/>
              </w:rPr>
              <w:t>Question 5, Answer A (deemed the correct answer):  Why do you think the starch molecule shown is a good source of energy for an organism?  A.  The many bonds in the starch molecule store energy.</w:t>
            </w:r>
          </w:p>
        </w:tc>
        <w:tc>
          <w:tcPr>
            <w:tcW w:w="2138" w:type="dxa"/>
            <w:shd w:val="clear" w:color="auto" w:fill="auto"/>
          </w:tcPr>
          <w:p w14:paraId="5EEBECAF" w14:textId="77777777" w:rsidR="00CC4FEC" w:rsidRPr="009D42BF" w:rsidRDefault="00CC4FEC" w:rsidP="00AE1991">
            <w:pPr>
              <w:widowControl w:val="0"/>
              <w:pBdr>
                <w:top w:val="nil"/>
                <w:left w:val="nil"/>
                <w:bottom w:val="nil"/>
                <w:right w:val="nil"/>
                <w:between w:val="nil"/>
              </w:pBdr>
              <w:rPr>
                <w:rFonts w:cs="Arial"/>
                <w:i w:val="0"/>
              </w:rPr>
            </w:pPr>
            <w:r>
              <w:rPr>
                <w:rFonts w:cs="Arial"/>
                <w:i w:val="0"/>
                <w:iCs w:val="0"/>
              </w:rPr>
              <w:t>The Commission recommends using the publisher submitted comment in response to this edit.</w:t>
            </w:r>
          </w:p>
        </w:tc>
        <w:tc>
          <w:tcPr>
            <w:tcW w:w="2115" w:type="dxa"/>
            <w:shd w:val="clear" w:color="auto" w:fill="auto"/>
          </w:tcPr>
          <w:p w14:paraId="1BE3EA64" w14:textId="77777777" w:rsidR="00CC4FEC" w:rsidRPr="009D42BF" w:rsidRDefault="00CC4FEC" w:rsidP="00AE1991">
            <w:pPr>
              <w:widowControl w:val="0"/>
              <w:rPr>
                <w:rFonts w:cs="Arial"/>
                <w:i w:val="0"/>
                <w:highlight w:val="white"/>
              </w:rPr>
            </w:pPr>
            <w:r w:rsidRPr="009D42BF">
              <w:rPr>
                <w:rFonts w:cs="Arial"/>
                <w:i w:val="0"/>
              </w:rPr>
              <w:t xml:space="preserve">Energy is not stored in bonds, as </w:t>
            </w:r>
            <w:proofErr w:type="gramStart"/>
            <w:r w:rsidRPr="009D42BF">
              <w:rPr>
                <w:rFonts w:cs="Arial"/>
                <w:i w:val="0"/>
              </w:rPr>
              <w:t>evidence</w:t>
            </w:r>
            <w:proofErr w:type="gramEnd"/>
            <w:r w:rsidRPr="009D42BF">
              <w:rPr>
                <w:rFonts w:cs="Arial"/>
                <w:i w:val="0"/>
              </w:rPr>
              <w:t xml:space="preserve"> by the fact that energy is required to break bonds.  For example, energy in starch is stored as polymers of glucans.  Rehydration breaks bonds allowing them to reform as glucose, which, in turn, release energy.</w:t>
            </w:r>
          </w:p>
        </w:tc>
      </w:tr>
    </w:tbl>
    <w:p w14:paraId="50EE91BD" w14:textId="69D42999" w:rsidR="00CC4FEC" w:rsidRPr="0018022C" w:rsidRDefault="00CC4FEC" w:rsidP="001951BA">
      <w:pPr>
        <w:pStyle w:val="Heading4"/>
        <w:spacing w:before="240"/>
      </w:pPr>
      <w:r w:rsidRPr="0018022C">
        <w:t>Social Content Citations:</w:t>
      </w:r>
      <w:r>
        <w:t xml:space="preserve"> </w:t>
      </w:r>
      <w:r w:rsidR="000D6179">
        <w:t>N</w:t>
      </w:r>
      <w:r w:rsidRPr="00605700">
        <w:t>one</w:t>
      </w:r>
    </w:p>
    <w:p w14:paraId="6B59E1AA" w14:textId="77777777" w:rsidR="00CC4FEC" w:rsidRDefault="00CC4FEC" w:rsidP="00CC4FEC">
      <w:pPr>
        <w:rPr>
          <w:i w:val="0"/>
        </w:rPr>
      </w:pPr>
      <w:r>
        <w:rPr>
          <w:i w:val="0"/>
        </w:rPr>
        <w:br w:type="page"/>
      </w:r>
    </w:p>
    <w:p w14:paraId="72332713" w14:textId="15901DFF" w:rsidR="00CC4FEC" w:rsidRDefault="00CC4FEC" w:rsidP="00883A55">
      <w:pPr>
        <w:pStyle w:val="Heading3"/>
      </w:pPr>
      <w:bookmarkStart w:id="44" w:name="_Toc526768057"/>
      <w:r>
        <w:lastRenderedPageBreak/>
        <w:t xml:space="preserve">Impact Science Education Inc., </w:t>
      </w:r>
      <w:r w:rsidRPr="00DC51A4">
        <w:t>Impact Science: Integrated Middle School Program for CA NGSS</w:t>
      </w:r>
      <w:r w:rsidRPr="00B37AA9">
        <w:t>, Grade</w:t>
      </w:r>
      <w:r>
        <w:t>s 6</w:t>
      </w:r>
      <w:r w:rsidR="00465CEB" w:rsidRPr="00B37AA9">
        <w:t>–</w:t>
      </w:r>
      <w:r>
        <w:t>8 (integrated)</w:t>
      </w:r>
      <w:bookmarkEnd w:id="44"/>
    </w:p>
    <w:p w14:paraId="2F6EE888" w14:textId="77777777" w:rsidR="00CC4FEC" w:rsidRPr="00C03D22" w:rsidRDefault="00CC4FEC" w:rsidP="00E553CF">
      <w:pPr>
        <w:pStyle w:val="Heading4"/>
      </w:pPr>
      <w:r w:rsidRPr="00C03D22">
        <w:t>Program Summary:</w:t>
      </w:r>
    </w:p>
    <w:p w14:paraId="4CDB8126" w14:textId="441EF062" w:rsidR="00CC4FEC" w:rsidRPr="00C03D22" w:rsidRDefault="00CC4FEC" w:rsidP="001951BA">
      <w:pPr>
        <w:pStyle w:val="Header"/>
        <w:tabs>
          <w:tab w:val="clear" w:pos="4320"/>
          <w:tab w:val="clear" w:pos="8640"/>
        </w:tabs>
        <w:spacing w:after="240"/>
        <w:rPr>
          <w:rFonts w:cs="Times New Roman"/>
          <w:b/>
          <w:bCs/>
          <w:i w:val="0"/>
          <w:iCs w:val="0"/>
          <w:color w:val="000000" w:themeColor="text1"/>
          <w:u w:val="single"/>
        </w:rPr>
      </w:pPr>
      <w:r w:rsidRPr="00C03D22">
        <w:rPr>
          <w:rFonts w:cs="Times New Roman"/>
          <w:bCs/>
          <w:iCs w:val="0"/>
          <w:color w:val="000000" w:themeColor="text1"/>
        </w:rPr>
        <w:t>Impact Science: Integrated Middle School Program for CA NGSS</w:t>
      </w:r>
      <w:r w:rsidRPr="00C03D22">
        <w:rPr>
          <w:rFonts w:cs="Arial"/>
          <w:i w:val="0"/>
          <w:iCs w:val="0"/>
          <w:color w:val="000000" w:themeColor="text1"/>
        </w:rPr>
        <w:t xml:space="preserve"> </w:t>
      </w:r>
      <w:proofErr w:type="gramStart"/>
      <w:r w:rsidRPr="00C03D22">
        <w:rPr>
          <w:rFonts w:cs="Times New Roman"/>
          <w:bCs/>
          <w:i w:val="0"/>
          <w:color w:val="000000" w:themeColor="text1"/>
        </w:rPr>
        <w:t>includes:</w:t>
      </w:r>
      <w:proofErr w:type="gramEnd"/>
      <w:r w:rsidRPr="00C03D22">
        <w:rPr>
          <w:rFonts w:cs="Times New Roman"/>
          <w:bCs/>
          <w:i w:val="0"/>
          <w:color w:val="000000" w:themeColor="text1"/>
        </w:rPr>
        <w:t xml:space="preserve"> </w:t>
      </w:r>
      <w:r w:rsidRPr="00C03D22">
        <w:rPr>
          <w:rFonts w:cs="Arial"/>
          <w:i w:val="0"/>
          <w:color w:val="000000" w:themeColor="text1"/>
        </w:rPr>
        <w:t>Impact Science Middle School Program for CA NGSS</w:t>
      </w:r>
      <w:r w:rsidR="003551D1">
        <w:rPr>
          <w:rFonts w:cs="Arial"/>
          <w:color w:val="000000" w:themeColor="text1"/>
        </w:rPr>
        <w:t xml:space="preserve"> includes: (U) = Unit, </w:t>
      </w:r>
      <w:r w:rsidRPr="00C03D22">
        <w:rPr>
          <w:rFonts w:cs="Arial"/>
          <w:color w:val="000000" w:themeColor="text1"/>
        </w:rPr>
        <w:t>(L) = Lesson</w:t>
      </w:r>
      <w:r w:rsidRPr="00C03D22">
        <w:rPr>
          <w:rFonts w:cs="Times New Roman"/>
          <w:bCs/>
          <w:i w:val="0"/>
          <w:color w:val="000000" w:themeColor="text1"/>
        </w:rPr>
        <w:t>.</w:t>
      </w:r>
    </w:p>
    <w:p w14:paraId="1BF65D2F" w14:textId="77777777" w:rsidR="00CC4FEC" w:rsidRPr="00C03D22" w:rsidRDefault="00CC4FEC" w:rsidP="00E553CF">
      <w:pPr>
        <w:pStyle w:val="Heading4"/>
      </w:pPr>
      <w:r w:rsidRPr="00C03D22">
        <w:t>Recommendation:</w:t>
      </w:r>
    </w:p>
    <w:p w14:paraId="55618766" w14:textId="190D0D38" w:rsidR="00CC4FEC" w:rsidRPr="00C03D22" w:rsidRDefault="00CC4FEC" w:rsidP="00CC4FEC">
      <w:pPr>
        <w:pStyle w:val="Header"/>
        <w:tabs>
          <w:tab w:val="clear" w:pos="4320"/>
          <w:tab w:val="clear" w:pos="8640"/>
        </w:tabs>
        <w:spacing w:after="240"/>
        <w:rPr>
          <w:rFonts w:cs="Times New Roman"/>
          <w:i w:val="0"/>
          <w:iCs w:val="0"/>
          <w:color w:val="000000" w:themeColor="text1"/>
        </w:rPr>
      </w:pPr>
      <w:r w:rsidRPr="00C03D22">
        <w:rPr>
          <w:rFonts w:cs="Times New Roman"/>
          <w:bCs/>
          <w:iCs w:val="0"/>
          <w:color w:val="000000" w:themeColor="text1"/>
        </w:rPr>
        <w:t>Impact Science: Integrated Middle School Program for CA NGSS</w:t>
      </w:r>
      <w:r w:rsidRPr="00C03D22">
        <w:rPr>
          <w:rFonts w:cs="Arial"/>
          <w:i w:val="0"/>
          <w:iCs w:val="0"/>
          <w:color w:val="000000" w:themeColor="text1"/>
        </w:rPr>
        <w:t xml:space="preserve"> </w:t>
      </w:r>
      <w:r w:rsidRPr="00C03D22">
        <w:rPr>
          <w:rFonts w:cs="Times New Roman"/>
          <w:i w:val="0"/>
          <w:iCs w:val="0"/>
          <w:color w:val="000000" w:themeColor="text1"/>
        </w:rPr>
        <w:t xml:space="preserve">is recommended for adoption for </w:t>
      </w:r>
      <w:r w:rsidRPr="00C03D22">
        <w:rPr>
          <w:rFonts w:cs="Arial"/>
          <w:i w:val="0"/>
          <w:color w:val="000000" w:themeColor="text1"/>
        </w:rPr>
        <w:t>6–8i</w:t>
      </w:r>
      <w:r w:rsidRPr="00C03D22">
        <w:rPr>
          <w:rFonts w:cs="Arial"/>
          <w:i w:val="0"/>
          <w:iCs w:val="0"/>
          <w:color w:val="000000" w:themeColor="text1"/>
        </w:rPr>
        <w:t xml:space="preserve"> </w:t>
      </w:r>
      <w:r w:rsidRPr="00C03D22">
        <w:rPr>
          <w:rFonts w:cs="Times New Roman"/>
          <w:i w:val="0"/>
          <w:iCs w:val="0"/>
          <w:color w:val="000000" w:themeColor="text1"/>
        </w:rPr>
        <w:t xml:space="preserve">because the instructional materials include content as specified in the </w:t>
      </w:r>
      <w:r w:rsidRPr="00C03D22">
        <w:rPr>
          <w:rFonts w:cs="Times New Roman"/>
          <w:iCs w:val="0"/>
          <w:color w:val="000000" w:themeColor="text1"/>
        </w:rPr>
        <w:t xml:space="preserve">Next Generation Science Standards for California Public Schools </w:t>
      </w:r>
      <w:r w:rsidRPr="00C03D22">
        <w:rPr>
          <w:rFonts w:cs="Times New Roman"/>
          <w:i w:val="0"/>
          <w:iCs w:val="0"/>
          <w:color w:val="000000" w:themeColor="text1"/>
        </w:rPr>
        <w:t>(</w:t>
      </w:r>
      <w:r w:rsidRPr="00C03D22">
        <w:rPr>
          <w:rFonts w:cs="Times New Roman"/>
          <w:iCs w:val="0"/>
          <w:color w:val="000000" w:themeColor="text1"/>
        </w:rPr>
        <w:t>CA NGSS</w:t>
      </w:r>
      <w:r w:rsidRPr="00C03D22">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It is recommended that is that all publisher-submitted errata be included as a condition of adoption.</w:t>
      </w:r>
    </w:p>
    <w:p w14:paraId="19943E28"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67213FCC"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62071E">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62071E">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019968F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55C0512" w14:textId="372AECA4" w:rsidR="00CC4FEC" w:rsidRPr="00A61084" w:rsidRDefault="003551D1" w:rsidP="00CC4FEC">
      <w:pPr>
        <w:pStyle w:val="Header"/>
        <w:numPr>
          <w:ilvl w:val="0"/>
          <w:numId w:val="1"/>
        </w:numPr>
        <w:tabs>
          <w:tab w:val="clear" w:pos="4320"/>
          <w:tab w:val="clear" w:pos="8640"/>
        </w:tabs>
        <w:spacing w:after="240"/>
        <w:rPr>
          <w:rFonts w:cs="Arial"/>
          <w:i w:val="0"/>
        </w:rPr>
      </w:pPr>
      <w:r>
        <w:rPr>
          <w:rFonts w:cs="Arial"/>
          <w:i w:val="0"/>
        </w:rPr>
        <w:t>Criterion #1: Grade 6,</w:t>
      </w:r>
      <w:r w:rsidR="00CC4FEC" w:rsidRPr="00A61084">
        <w:rPr>
          <w:rFonts w:cs="Arial"/>
          <w:i w:val="0"/>
        </w:rPr>
        <w:t xml:space="preserve"> MS-ESS2-6, U4 Climate, L9 </w:t>
      </w:r>
      <w:r w:rsidR="00CC4FEC">
        <w:rPr>
          <w:rFonts w:cs="Arial"/>
          <w:i w:val="0"/>
        </w:rPr>
        <w:t>pp.</w:t>
      </w:r>
      <w:r>
        <w:rPr>
          <w:rFonts w:cs="Arial"/>
          <w:i w:val="0"/>
        </w:rPr>
        <w:t xml:space="preserve"> 4–</w:t>
      </w:r>
      <w:r w:rsidR="00CC4FEC" w:rsidRPr="00A61084">
        <w:rPr>
          <w:rFonts w:cs="Arial"/>
          <w:i w:val="0"/>
        </w:rPr>
        <w:t xml:space="preserve">6 and L10 </w:t>
      </w:r>
      <w:r w:rsidR="00CC4FEC">
        <w:rPr>
          <w:rFonts w:cs="Arial"/>
          <w:i w:val="0"/>
        </w:rPr>
        <w:t>pp.</w:t>
      </w:r>
      <w:r>
        <w:rPr>
          <w:rFonts w:cs="Arial"/>
          <w:i w:val="0"/>
        </w:rPr>
        <w:t> 3–</w:t>
      </w:r>
      <w:r w:rsidR="00CC4FEC" w:rsidRPr="00A61084">
        <w:rPr>
          <w:rFonts w:cs="Arial"/>
          <w:i w:val="0"/>
        </w:rPr>
        <w:t xml:space="preserve">6; MS-ETS 1-1 U2 Thermal Energy L14 </w:t>
      </w:r>
      <w:r w:rsidR="00CC4FEC">
        <w:rPr>
          <w:rFonts w:cs="Arial"/>
          <w:i w:val="0"/>
        </w:rPr>
        <w:t>pp.</w:t>
      </w:r>
      <w:r>
        <w:rPr>
          <w:rFonts w:cs="Arial"/>
          <w:i w:val="0"/>
        </w:rPr>
        <w:t xml:space="preserve"> 1–</w:t>
      </w:r>
      <w:r w:rsidR="00CC4FEC" w:rsidRPr="00A61084">
        <w:rPr>
          <w:rFonts w:cs="Arial"/>
          <w:i w:val="0"/>
        </w:rPr>
        <w:t>13; MS-ETS1-3</w:t>
      </w:r>
      <w:r w:rsidR="00CC4FEC">
        <w:rPr>
          <w:rFonts w:cs="Arial"/>
          <w:i w:val="0"/>
        </w:rPr>
        <w:t xml:space="preserve"> U5 Climate Change L13 pp.</w:t>
      </w:r>
      <w:r>
        <w:rPr>
          <w:rFonts w:cs="Arial"/>
          <w:i w:val="0"/>
        </w:rPr>
        <w:t xml:space="preserve"> 6–</w:t>
      </w:r>
      <w:r w:rsidR="00CC4FEC">
        <w:rPr>
          <w:rFonts w:cs="Arial"/>
          <w:i w:val="0"/>
        </w:rPr>
        <w:t xml:space="preserve">7; </w:t>
      </w:r>
      <w:r>
        <w:rPr>
          <w:rFonts w:cs="Arial"/>
          <w:i w:val="0"/>
        </w:rPr>
        <w:t>Grade 7,</w:t>
      </w:r>
      <w:r w:rsidR="00CC4FEC" w:rsidRPr="00A61084">
        <w:rPr>
          <w:rFonts w:cs="Arial"/>
          <w:i w:val="0"/>
        </w:rPr>
        <w:t xml:space="preserve"> MS-LS2-3, U7 Ecology L13 </w:t>
      </w:r>
      <w:r w:rsidR="00CC4FEC">
        <w:rPr>
          <w:rFonts w:cs="Arial"/>
          <w:i w:val="0"/>
        </w:rPr>
        <w:t>pp.</w:t>
      </w:r>
      <w:r>
        <w:rPr>
          <w:rFonts w:cs="Arial"/>
          <w:i w:val="0"/>
        </w:rPr>
        <w:t> 2–</w:t>
      </w:r>
      <w:r w:rsidR="00CC4FEC" w:rsidRPr="00A61084">
        <w:rPr>
          <w:rFonts w:cs="Arial"/>
          <w:i w:val="0"/>
        </w:rPr>
        <w:t xml:space="preserve">3, 5; MS-PS1-1, U4 Elements and Compounds L6 </w:t>
      </w:r>
      <w:r w:rsidR="00CC4FEC">
        <w:rPr>
          <w:rFonts w:cs="Arial"/>
          <w:i w:val="0"/>
        </w:rPr>
        <w:t>pp.</w:t>
      </w:r>
      <w:r>
        <w:rPr>
          <w:rFonts w:cs="Arial"/>
          <w:i w:val="0"/>
        </w:rPr>
        <w:t xml:space="preserve"> 1–</w:t>
      </w:r>
      <w:r w:rsidR="00CC4FEC" w:rsidRPr="00A61084">
        <w:rPr>
          <w:rFonts w:cs="Arial"/>
          <w:i w:val="0"/>
        </w:rPr>
        <w:t xml:space="preserve">6 and L6 Resource </w:t>
      </w:r>
      <w:r w:rsidR="00CC4FEC">
        <w:rPr>
          <w:rFonts w:cs="Arial"/>
          <w:i w:val="0"/>
        </w:rPr>
        <w:t>pp.</w:t>
      </w:r>
      <w:r>
        <w:rPr>
          <w:rFonts w:cs="Arial"/>
          <w:i w:val="0"/>
        </w:rPr>
        <w:t xml:space="preserve"> 1–</w:t>
      </w:r>
      <w:r w:rsidR="00CC4FEC" w:rsidRPr="00A61084">
        <w:rPr>
          <w:rFonts w:cs="Arial"/>
          <w:i w:val="0"/>
        </w:rPr>
        <w:t xml:space="preserve">4, MS-PS1-6, U5 Physical and Chemical Change L10 </w:t>
      </w:r>
      <w:r w:rsidR="00CC4FEC">
        <w:rPr>
          <w:rFonts w:cs="Arial"/>
          <w:i w:val="0"/>
        </w:rPr>
        <w:t>pp.</w:t>
      </w:r>
      <w:r>
        <w:rPr>
          <w:rFonts w:cs="Arial"/>
          <w:i w:val="0"/>
        </w:rPr>
        <w:t> 2–</w:t>
      </w:r>
      <w:r w:rsidR="00CC4FEC">
        <w:rPr>
          <w:rFonts w:cs="Arial"/>
          <w:i w:val="0"/>
        </w:rPr>
        <w:t>3 and L13 pp.</w:t>
      </w:r>
      <w:r>
        <w:rPr>
          <w:rFonts w:cs="Arial"/>
          <w:i w:val="0"/>
        </w:rPr>
        <w:t xml:space="preserve"> 3–</w:t>
      </w:r>
      <w:r w:rsidR="00CC4FEC">
        <w:rPr>
          <w:rFonts w:cs="Arial"/>
          <w:i w:val="0"/>
        </w:rPr>
        <w:t xml:space="preserve">4; </w:t>
      </w:r>
      <w:r>
        <w:rPr>
          <w:rFonts w:cs="Arial"/>
          <w:i w:val="0"/>
        </w:rPr>
        <w:t>Grade 8,</w:t>
      </w:r>
      <w:r w:rsidR="00CC4FEC" w:rsidRPr="00A61084">
        <w:rPr>
          <w:rFonts w:cs="Arial"/>
          <w:i w:val="0"/>
        </w:rPr>
        <w:t xml:space="preserve"> MS-ESS1-1 U6 Earth’s Place L2</w:t>
      </w:r>
      <w:r>
        <w:rPr>
          <w:rFonts w:cs="Arial"/>
          <w:i w:val="0"/>
        </w:rPr>
        <w:t xml:space="preserve"> </w:t>
      </w:r>
      <w:r w:rsidR="00CC4FEC">
        <w:rPr>
          <w:rFonts w:cs="Arial"/>
          <w:i w:val="0"/>
        </w:rPr>
        <w:t>pp.</w:t>
      </w:r>
      <w:r>
        <w:rPr>
          <w:rFonts w:cs="Arial"/>
          <w:i w:val="0"/>
        </w:rPr>
        <w:t> 1–</w:t>
      </w:r>
      <w:r w:rsidR="00CC4FEC" w:rsidRPr="00A61084">
        <w:rPr>
          <w:rFonts w:cs="Arial"/>
          <w:i w:val="0"/>
        </w:rPr>
        <w:t xml:space="preserve">8 and L3 </w:t>
      </w:r>
      <w:r w:rsidR="00CC4FEC">
        <w:rPr>
          <w:rFonts w:cs="Arial"/>
          <w:i w:val="0"/>
        </w:rPr>
        <w:t>pp.</w:t>
      </w:r>
      <w:r w:rsidR="00A35007">
        <w:rPr>
          <w:rFonts w:cs="Arial"/>
          <w:i w:val="0"/>
        </w:rPr>
        <w:t> 1–</w:t>
      </w:r>
      <w:r w:rsidR="00CC4FEC" w:rsidRPr="00A61084">
        <w:rPr>
          <w:rFonts w:cs="Arial"/>
          <w:i w:val="0"/>
        </w:rPr>
        <w:t xml:space="preserve">8, MS-ESS1-4 U7 Geologic Time Scale L8 </w:t>
      </w:r>
      <w:r w:rsidR="00CC4FEC">
        <w:rPr>
          <w:rFonts w:cs="Arial"/>
          <w:i w:val="0"/>
        </w:rPr>
        <w:t>pp.</w:t>
      </w:r>
      <w:r w:rsidR="00A35007">
        <w:rPr>
          <w:rFonts w:cs="Arial"/>
          <w:i w:val="0"/>
        </w:rPr>
        <w:t> 1–</w:t>
      </w:r>
      <w:r w:rsidR="00CC4FEC" w:rsidRPr="00A61084">
        <w:rPr>
          <w:rFonts w:cs="Arial"/>
          <w:i w:val="0"/>
        </w:rPr>
        <w:t xml:space="preserve">5, MS-ETS1-1 U3 Kinetic Energy and Potential Energy L8 </w:t>
      </w:r>
      <w:r w:rsidR="00CC4FEC">
        <w:rPr>
          <w:rFonts w:cs="Arial"/>
          <w:i w:val="0"/>
        </w:rPr>
        <w:t>pp.</w:t>
      </w:r>
      <w:r w:rsidR="00A35007">
        <w:rPr>
          <w:rFonts w:cs="Arial"/>
          <w:i w:val="0"/>
        </w:rPr>
        <w:t> </w:t>
      </w:r>
      <w:r w:rsidR="00CC4FEC" w:rsidRPr="00A61084">
        <w:rPr>
          <w:rFonts w:cs="Arial"/>
          <w:i w:val="0"/>
        </w:rPr>
        <w:t xml:space="preserve">3 and L12 </w:t>
      </w:r>
      <w:r w:rsidR="00CC4FEC">
        <w:rPr>
          <w:rFonts w:cs="Arial"/>
          <w:i w:val="0"/>
        </w:rPr>
        <w:t>pp.</w:t>
      </w:r>
      <w:r w:rsidR="00A35007">
        <w:t> </w:t>
      </w:r>
      <w:r w:rsidR="00A35007">
        <w:rPr>
          <w:rFonts w:cs="Arial"/>
          <w:i w:val="0"/>
        </w:rPr>
        <w:t>6–</w:t>
      </w:r>
      <w:r w:rsidR="00CC4FEC" w:rsidRPr="00A61084">
        <w:rPr>
          <w:rFonts w:cs="Arial"/>
          <w:i w:val="0"/>
        </w:rPr>
        <w:t>8.</w:t>
      </w:r>
      <w:r w:rsidR="00CC4FEC">
        <w:rPr>
          <w:rFonts w:cs="Arial"/>
          <w:i w:val="0"/>
        </w:rPr>
        <w:t xml:space="preserve"> The program provides numerous examples of the standards being fully covered.</w:t>
      </w:r>
    </w:p>
    <w:p w14:paraId="663B78BA" w14:textId="04C516D7" w:rsidR="00CC4FEC" w:rsidRPr="00A61084" w:rsidRDefault="00CC4FEC" w:rsidP="00CC4FEC">
      <w:pPr>
        <w:pStyle w:val="Header"/>
        <w:numPr>
          <w:ilvl w:val="0"/>
          <w:numId w:val="1"/>
        </w:numPr>
        <w:tabs>
          <w:tab w:val="clear" w:pos="4320"/>
          <w:tab w:val="clear" w:pos="8640"/>
        </w:tabs>
        <w:spacing w:after="240"/>
        <w:rPr>
          <w:rFonts w:cs="Arial"/>
          <w:i w:val="0"/>
          <w:color w:val="000000"/>
        </w:rPr>
      </w:pPr>
      <w:proofErr w:type="spellStart"/>
      <w:r w:rsidRPr="003F7E31">
        <w:rPr>
          <w:rFonts w:cs="Arial"/>
          <w:i w:val="0"/>
          <w:lang w:val="es-MX"/>
        </w:rPr>
        <w:t>Criterion</w:t>
      </w:r>
      <w:proofErr w:type="spellEnd"/>
      <w:r w:rsidRPr="003F7E31">
        <w:rPr>
          <w:rFonts w:cs="Arial"/>
          <w:i w:val="0"/>
          <w:lang w:val="es-MX"/>
        </w:rPr>
        <w:t xml:space="preserve"> #7: Grade 6, U7 </w:t>
      </w:r>
      <w:proofErr w:type="spellStart"/>
      <w:r w:rsidRPr="003F7E31">
        <w:rPr>
          <w:rFonts w:cs="Arial"/>
          <w:i w:val="0"/>
          <w:lang w:val="es-MX"/>
        </w:rPr>
        <w:t>Climate</w:t>
      </w:r>
      <w:proofErr w:type="spellEnd"/>
      <w:r w:rsidRPr="003F7E31">
        <w:rPr>
          <w:rFonts w:cs="Arial"/>
          <w:i w:val="0"/>
          <w:lang w:val="es-MX"/>
        </w:rPr>
        <w:t>, L1 p.</w:t>
      </w:r>
      <w:r w:rsidR="00A35007" w:rsidRPr="003F7E31">
        <w:rPr>
          <w:rFonts w:cs="Arial"/>
          <w:i w:val="0"/>
          <w:lang w:val="es-MX"/>
        </w:rPr>
        <w:t xml:space="preserve"> </w:t>
      </w:r>
      <w:r w:rsidRPr="003F7E31">
        <w:rPr>
          <w:rFonts w:cs="Arial"/>
          <w:i w:val="0"/>
          <w:lang w:val="es-MX"/>
        </w:rPr>
        <w:t xml:space="preserve">1. </w:t>
      </w:r>
      <w:r>
        <w:rPr>
          <w:rFonts w:cs="Arial"/>
          <w:i w:val="0"/>
        </w:rPr>
        <w:t>This is an example</w:t>
      </w:r>
      <w:r w:rsidRPr="00A61084">
        <w:rPr>
          <w:rFonts w:cs="Arial"/>
          <w:i w:val="0"/>
        </w:rPr>
        <w:t xml:space="preserve"> </w:t>
      </w:r>
      <w:proofErr w:type="gramStart"/>
      <w:r w:rsidRPr="00A61084">
        <w:rPr>
          <w:rFonts w:cs="Arial"/>
          <w:i w:val="0"/>
        </w:rPr>
        <w:t>for</w:t>
      </w:r>
      <w:proofErr w:type="gramEnd"/>
      <w:r w:rsidRPr="00A61084">
        <w:rPr>
          <w:rFonts w:cs="Arial"/>
          <w:i w:val="0"/>
        </w:rPr>
        <w:t xml:space="preserve"> how the instructional resources u</w:t>
      </w:r>
      <w:r w:rsidRPr="00A61084">
        <w:rPr>
          <w:rFonts w:cs="Arial"/>
          <w:i w:val="0"/>
          <w:color w:val="000000"/>
        </w:rPr>
        <w:t>se of primary sources, such as scientific research, case studies, and photographs, are integrated into the three-dimensional learning, as grade-level appropriate.</w:t>
      </w:r>
    </w:p>
    <w:p w14:paraId="12936040" w14:textId="6BA5F067" w:rsidR="00CC4FEC" w:rsidRPr="00A61084" w:rsidRDefault="00CC4FEC" w:rsidP="00CC4FEC">
      <w:pPr>
        <w:pStyle w:val="Header"/>
        <w:numPr>
          <w:ilvl w:val="0"/>
          <w:numId w:val="1"/>
        </w:numPr>
        <w:tabs>
          <w:tab w:val="clear" w:pos="4320"/>
          <w:tab w:val="clear" w:pos="8640"/>
        </w:tabs>
        <w:spacing w:after="240"/>
        <w:rPr>
          <w:rFonts w:cs="Arial"/>
        </w:rPr>
      </w:pPr>
      <w:r w:rsidRPr="00A61084">
        <w:rPr>
          <w:rFonts w:cs="Arial"/>
          <w:i w:val="0"/>
        </w:rPr>
        <w:t>Criterion #9: Grade 7, U</w:t>
      </w:r>
      <w:r>
        <w:rPr>
          <w:rFonts w:cs="Arial"/>
          <w:i w:val="0"/>
        </w:rPr>
        <w:t>2 Earth Systems, L18 pp.</w:t>
      </w:r>
      <w:r w:rsidR="00A35007">
        <w:rPr>
          <w:rFonts w:cs="Arial"/>
          <w:i w:val="0"/>
        </w:rPr>
        <w:t xml:space="preserve"> 3–</w:t>
      </w:r>
      <w:r w:rsidRPr="00A61084">
        <w:rPr>
          <w:rFonts w:cs="Arial"/>
          <w:i w:val="0"/>
        </w:rPr>
        <w:t>7</w:t>
      </w:r>
      <w:r>
        <w:rPr>
          <w:rFonts w:cs="Arial"/>
          <w:i w:val="0"/>
        </w:rPr>
        <w:t>. I</w:t>
      </w:r>
      <w:r w:rsidRPr="00A61084">
        <w:rPr>
          <w:rFonts w:cs="Arial"/>
          <w:i w:val="0"/>
        </w:rPr>
        <w:t>nstructional resources focus on the application of science to be learned (e.g., medicine, engineering, environmental science) using authentic and meaningful real-world applications and scenarios that are specific to California when appropriate.</w:t>
      </w:r>
    </w:p>
    <w:p w14:paraId="3AE02136" w14:textId="5B01E21B" w:rsidR="00CC4FEC" w:rsidRPr="00A61084" w:rsidRDefault="00CC4FEC" w:rsidP="001951BA">
      <w:pPr>
        <w:pStyle w:val="Header"/>
        <w:numPr>
          <w:ilvl w:val="0"/>
          <w:numId w:val="1"/>
        </w:numPr>
        <w:tabs>
          <w:tab w:val="clear" w:pos="4320"/>
          <w:tab w:val="clear" w:pos="8640"/>
        </w:tabs>
        <w:spacing w:after="240"/>
        <w:rPr>
          <w:rFonts w:cs="Arial"/>
          <w:i w:val="0"/>
        </w:rPr>
      </w:pPr>
      <w:r w:rsidRPr="00A61084">
        <w:rPr>
          <w:rFonts w:cs="Arial"/>
          <w:i w:val="0"/>
        </w:rPr>
        <w:t>Criterion #</w:t>
      </w:r>
      <w:r>
        <w:rPr>
          <w:rFonts w:cs="Arial"/>
          <w:i w:val="0"/>
        </w:rPr>
        <w:t>15, Grade 8, Unit 9 Human Impact</w:t>
      </w:r>
      <w:r w:rsidR="00A35007">
        <w:rPr>
          <w:rFonts w:cs="Arial"/>
          <w:i w:val="0"/>
        </w:rPr>
        <w:t>,</w:t>
      </w:r>
      <w:r>
        <w:rPr>
          <w:rFonts w:cs="Arial"/>
          <w:i w:val="0"/>
        </w:rPr>
        <w:t xml:space="preserve"> L</w:t>
      </w:r>
      <w:r w:rsidR="00A35007">
        <w:rPr>
          <w:rFonts w:cs="Arial"/>
          <w:i w:val="0"/>
        </w:rPr>
        <w:t>10</w:t>
      </w:r>
      <w:r>
        <w:rPr>
          <w:rFonts w:cs="Arial"/>
          <w:i w:val="0"/>
        </w:rPr>
        <w:t xml:space="preserve"> pp.</w:t>
      </w:r>
      <w:r w:rsidR="00A35007">
        <w:rPr>
          <w:rFonts w:cs="Arial"/>
          <w:i w:val="0"/>
        </w:rPr>
        <w:t xml:space="preserve"> P1–</w:t>
      </w:r>
      <w:r>
        <w:rPr>
          <w:rFonts w:cs="Arial"/>
          <w:i w:val="0"/>
        </w:rPr>
        <w:t xml:space="preserve">P7. The program contains examples of institutional resources that, where appropriate, examine humanity’s place in ecological systems and the </w:t>
      </w:r>
      <w:r>
        <w:rPr>
          <w:rFonts w:cs="Arial"/>
          <w:i w:val="0"/>
        </w:rPr>
        <w:lastRenderedPageBreak/>
        <w:t>necessity for the protection of the environment (</w:t>
      </w:r>
      <w:r w:rsidRPr="00A35007">
        <w:rPr>
          <w:rFonts w:cs="Arial"/>
        </w:rPr>
        <w:t>EC</w:t>
      </w:r>
      <w:r>
        <w:rPr>
          <w:rFonts w:cs="Arial"/>
          <w:i w:val="0"/>
        </w:rPr>
        <w:t xml:space="preserve"> Section 60041). Resources include instructional content based upon the environment principles and concepts developed by the California Environmental Protection Agency and adopted SBE (Public Resource Code Section 71301) in the context and aligned to the </w:t>
      </w:r>
      <w:r w:rsidRPr="00474506">
        <w:rPr>
          <w:rFonts w:cs="Arial"/>
        </w:rPr>
        <w:t>CA NGSS</w:t>
      </w:r>
      <w:r>
        <w:rPr>
          <w:rFonts w:cs="Arial"/>
          <w:i w:val="0"/>
        </w:rPr>
        <w:t>, exemplified in Appendix 2.</w:t>
      </w:r>
    </w:p>
    <w:p w14:paraId="4366E3AB" w14:textId="77777777" w:rsidR="00CC4FEC" w:rsidRPr="00E72D59" w:rsidRDefault="00CC4FEC" w:rsidP="00E553CF">
      <w:pPr>
        <w:pStyle w:val="Heading4"/>
      </w:pPr>
      <w:r>
        <w:t>Criteria Category 2: Pro</w:t>
      </w:r>
      <w:r w:rsidRPr="0057353B">
        <w:t>g</w:t>
      </w:r>
      <w:r>
        <w:t>ram Organization</w:t>
      </w:r>
    </w:p>
    <w:p w14:paraId="5D38E2CC"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62071E">
        <w:rPr>
          <w:i w:val="0"/>
        </w:rPr>
        <w:t>support</w:t>
      </w:r>
      <w:r w:rsidRPr="0040716F">
        <w:t xml:space="preserve"> </w:t>
      </w:r>
      <w:r w:rsidRPr="0040716F">
        <w:rPr>
          <w:i w:val="0"/>
        </w:rPr>
        <w:t xml:space="preserve">instruction and learning of the </w:t>
      </w:r>
      <w:r w:rsidRPr="00C942C4">
        <w:t>CA NGSS</w:t>
      </w:r>
      <w:r w:rsidRPr="0040716F">
        <w:rPr>
          <w:i w:val="0"/>
        </w:rPr>
        <w:t>.</w:t>
      </w:r>
    </w:p>
    <w:p w14:paraId="6A61977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CFD2EB0" w14:textId="552690AF"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#4: Grade 7, U5, L9, pp.</w:t>
      </w:r>
      <w:r w:rsidR="00A35007" w:rsidRPr="003F7E31">
        <w:rPr>
          <w:rFonts w:cs="Times New Roman"/>
          <w:i w:val="0"/>
          <w:lang w:val="es-MX"/>
        </w:rPr>
        <w:t xml:space="preserve"> 2–</w:t>
      </w:r>
      <w:r w:rsidRPr="003F7E31">
        <w:rPr>
          <w:rFonts w:cs="Times New Roman"/>
          <w:i w:val="0"/>
          <w:lang w:val="es-MX"/>
        </w:rPr>
        <w:t xml:space="preserve">6. </w:t>
      </w:r>
      <w:r>
        <w:rPr>
          <w:rFonts w:cs="Times New Roman"/>
          <w:i w:val="0"/>
        </w:rPr>
        <w:t>The program contains an exemplar where teacher resources provide support to engage students in three-dimensional learning suggesting a research-based strategy to elicit student thinking and support student discourse.</w:t>
      </w:r>
    </w:p>
    <w:p w14:paraId="57F4EA15" w14:textId="1EC9AEA5" w:rsidR="00CC4FEC"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#5: Grades 6–8, Chart of Units;</w:t>
      </w:r>
      <w:r w:rsidR="00CC4FEC">
        <w:rPr>
          <w:rFonts w:cs="Times New Roman"/>
          <w:i w:val="0"/>
        </w:rPr>
        <w:t xml:space="preserve"> G</w:t>
      </w:r>
      <w:r>
        <w:rPr>
          <w:rFonts w:cs="Times New Roman"/>
          <w:i w:val="0"/>
        </w:rPr>
        <w:t>rade 7, U2, Unit Planning Chart; Grade 6, Unit 2, L</w:t>
      </w:r>
      <w:r w:rsidR="00CC4FEC">
        <w:rPr>
          <w:rFonts w:cs="Times New Roman"/>
          <w:i w:val="0"/>
        </w:rPr>
        <w:t>11, pp.</w:t>
      </w:r>
      <w:r>
        <w:rPr>
          <w:rFonts w:cs="Times New Roman"/>
          <w:i w:val="0"/>
        </w:rPr>
        <w:t xml:space="preserve"> 1–</w:t>
      </w:r>
      <w:r w:rsidR="00CC4FEC">
        <w:rPr>
          <w:rFonts w:cs="Times New Roman"/>
          <w:i w:val="0"/>
        </w:rPr>
        <w:t>5. The Chart of Units clearly defines the instructional content for 180 days for each grade level. Grade 7 is an exemplar</w:t>
      </w:r>
      <w:r>
        <w:rPr>
          <w:rFonts w:cs="Times New Roman"/>
          <w:i w:val="0"/>
        </w:rPr>
        <w:t xml:space="preserve"> of a unit clearly showing a 30-</w:t>
      </w:r>
      <w:r w:rsidR="00CC4FEC">
        <w:rPr>
          <w:rFonts w:cs="Times New Roman"/>
          <w:i w:val="0"/>
        </w:rPr>
        <w:t>day component of the 180 days, and grade 6 provides a good example of the estimate of instructional time designated for each of the 5E components for a given lesson.</w:t>
      </w:r>
    </w:p>
    <w:p w14:paraId="69C500CB" w14:textId="6EBAD79A" w:rsidR="00CC4FEC"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#8: Grade 6, U2.</w:t>
      </w:r>
      <w:r w:rsidR="00CC4FEC">
        <w:rPr>
          <w:rFonts w:cs="Times New Roman"/>
          <w:i w:val="0"/>
        </w:rPr>
        <w:t xml:space="preserve"> Each grade level provides at least one unit with a topic that has been selected for in-depth study. Grade 6 provides an exemplar of a well-developed sequence of lessons that supports students in building the knowledge and abilities needed to achieve proficiency.</w:t>
      </w:r>
    </w:p>
    <w:p w14:paraId="45BC4B6E" w14:textId="3DC28B3C" w:rsidR="00CC4FEC" w:rsidRDefault="00CC4FEC" w:rsidP="00CC4FEC">
      <w:pPr>
        <w:pStyle w:val="Header"/>
        <w:numPr>
          <w:ilvl w:val="0"/>
          <w:numId w:val="1"/>
        </w:numPr>
        <w:spacing w:after="240"/>
        <w:rPr>
          <w:rFonts w:cs="Times New Roman"/>
          <w:i w:val="0"/>
        </w:rPr>
      </w:pPr>
      <w:r>
        <w:rPr>
          <w:rFonts w:cs="Times New Roman"/>
          <w:i w:val="0"/>
        </w:rPr>
        <w:t xml:space="preserve">Criterion #13: Grade </w:t>
      </w:r>
      <w:r w:rsidRPr="0098714F">
        <w:rPr>
          <w:rFonts w:cs="Times New Roman"/>
          <w:i w:val="0"/>
        </w:rPr>
        <w:t>8</w:t>
      </w:r>
      <w:r>
        <w:rPr>
          <w:rFonts w:cs="Times New Roman"/>
          <w:i w:val="0"/>
        </w:rPr>
        <w:t>, U8, Evolution Unit Overview, pp.</w:t>
      </w:r>
      <w:r w:rsidR="00A35007">
        <w:rPr>
          <w:rFonts w:cs="Times New Roman"/>
          <w:i w:val="0"/>
        </w:rPr>
        <w:t xml:space="preserve"> 1–</w:t>
      </w:r>
      <w:r>
        <w:rPr>
          <w:rFonts w:cs="Times New Roman"/>
          <w:i w:val="0"/>
        </w:rPr>
        <w:t xml:space="preserve">2. We found evidence that the course descriptions outlined in the Unit Overviews are aligned to a specific progression of courses across each grade band so that students completing the course sequence can meet all grade band </w:t>
      </w:r>
      <w:r w:rsidRPr="0045422A">
        <w:rPr>
          <w:rFonts w:cs="Times New Roman"/>
        </w:rPr>
        <w:t>CA NGSS</w:t>
      </w:r>
      <w:r>
        <w:rPr>
          <w:rFonts w:cs="Times New Roman"/>
          <w:i w:val="0"/>
        </w:rPr>
        <w:t xml:space="preserve"> PE’s and is an exemplar showing a planned sequence that builds progressively on prior learning with the logic of the progression clearly explained in the overview.</w:t>
      </w:r>
    </w:p>
    <w:p w14:paraId="63A69313" w14:textId="02D2831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 Grade 7, Unit 2, Unit Planning Chart. The program’s chart is an exemplar</w:t>
      </w:r>
      <w:r w:rsidR="00A35007">
        <w:rPr>
          <w:rFonts w:cs="Times New Roman"/>
          <w:i w:val="0"/>
        </w:rPr>
        <w:t xml:space="preserve"> of a unit clearly showing a 30-</w:t>
      </w:r>
      <w:r>
        <w:rPr>
          <w:rFonts w:cs="Times New Roman"/>
          <w:i w:val="0"/>
        </w:rPr>
        <w:t>day component of the 180 days, and grade 6 provides a good example of the estimate of instructional time designated for each of the 5E components for a given lesson.</w:t>
      </w:r>
    </w:p>
    <w:p w14:paraId="0865311F" w14:textId="77777777" w:rsidR="00CC4FEC" w:rsidRPr="005A34C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6, Unit 2. Unit 2 within the program provides an exemplar of a well-developed sequence of lessons that supports students in building the knowledge and abilities needed to achieve proficiency.</w:t>
      </w:r>
    </w:p>
    <w:p w14:paraId="2D1A3759" w14:textId="77777777" w:rsidR="00CC4FEC" w:rsidRPr="00231C1B" w:rsidRDefault="00CC4FEC" w:rsidP="00E553CF">
      <w:pPr>
        <w:pStyle w:val="Heading4"/>
      </w:pPr>
      <w:r w:rsidRPr="00231C1B">
        <w:lastRenderedPageBreak/>
        <w:t>Criteri</w:t>
      </w:r>
      <w:r>
        <w:t>a Category 3:</w:t>
      </w:r>
      <w:r w:rsidRPr="00231C1B">
        <w:t xml:space="preserve"> </w:t>
      </w:r>
      <w:r>
        <w:t>Assessment</w:t>
      </w:r>
    </w:p>
    <w:p w14:paraId="61CA16F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62071E">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62071E">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0DEEB9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3003FF2" w14:textId="77777777" w:rsidR="00CC4FEC" w:rsidRPr="00DE3827" w:rsidRDefault="00CC4FEC" w:rsidP="00CC4FEC">
      <w:pPr>
        <w:pStyle w:val="ListParagraph"/>
        <w:numPr>
          <w:ilvl w:val="0"/>
          <w:numId w:val="1"/>
        </w:numPr>
        <w:spacing w:after="240"/>
        <w:contextualSpacing w:val="0"/>
        <w:rPr>
          <w:rFonts w:cs="Arial"/>
          <w:i w:val="0"/>
        </w:rPr>
      </w:pPr>
      <w:r w:rsidRPr="00A61084">
        <w:rPr>
          <w:rFonts w:cs="Arial"/>
          <w:i w:val="0"/>
        </w:rPr>
        <w:t>Criterion #7: Grade 6, U2, Thermal Energy Summative Assessment</w:t>
      </w:r>
      <w:r>
        <w:rPr>
          <w:rFonts w:cs="Arial"/>
          <w:i w:val="0"/>
        </w:rPr>
        <w:t>.</w:t>
      </w:r>
      <w:r w:rsidRPr="00A61084">
        <w:rPr>
          <w:rFonts w:cs="Arial"/>
          <w:i w:val="0"/>
        </w:rPr>
        <w:t xml:space="preserve"> </w:t>
      </w:r>
      <w:r>
        <w:rPr>
          <w:rFonts w:cs="Arial"/>
          <w:i w:val="0"/>
        </w:rPr>
        <w:t>S</w:t>
      </w:r>
      <w:r w:rsidRPr="00A61084">
        <w:rPr>
          <w:rFonts w:cs="Arial"/>
          <w:i w:val="0"/>
          <w:color w:val="000000"/>
        </w:rPr>
        <w:t xml:space="preserve">ummative assessments </w:t>
      </w:r>
      <w:r>
        <w:rPr>
          <w:rFonts w:cs="Arial"/>
          <w:i w:val="0"/>
          <w:color w:val="000000"/>
        </w:rPr>
        <w:t xml:space="preserve">are </w:t>
      </w:r>
      <w:r w:rsidRPr="00A61084">
        <w:rPr>
          <w:rFonts w:cs="Arial"/>
          <w:i w:val="0"/>
          <w:color w:val="000000"/>
        </w:rPr>
        <w:t>designed to provide valid, reliable and fair measures of students' progress and attainment of three-dimensional learning after a period of instruction</w:t>
      </w:r>
      <w:r>
        <w:rPr>
          <w:rFonts w:cs="Arial"/>
          <w:i w:val="0"/>
          <w:color w:val="000000"/>
        </w:rPr>
        <w:t>.</w:t>
      </w:r>
    </w:p>
    <w:p w14:paraId="5BA1DCB6" w14:textId="77777777" w:rsidR="00CC4FEC" w:rsidRPr="00DE3827" w:rsidRDefault="00CC4FEC" w:rsidP="00CC4FEC">
      <w:pPr>
        <w:pStyle w:val="ListParagraph"/>
        <w:numPr>
          <w:ilvl w:val="0"/>
          <w:numId w:val="1"/>
        </w:numPr>
        <w:spacing w:after="240"/>
        <w:contextualSpacing w:val="0"/>
        <w:rPr>
          <w:rFonts w:cs="Arial"/>
          <w:i w:val="0"/>
        </w:rPr>
      </w:pPr>
      <w:r w:rsidRPr="00A61084">
        <w:rPr>
          <w:rFonts w:cs="Arial"/>
          <w:i w:val="0"/>
        </w:rPr>
        <w:t>Criterion #8: Grade 8, U9, Human Impact L10</w:t>
      </w:r>
      <w:r>
        <w:rPr>
          <w:rFonts w:cs="Arial"/>
          <w:i w:val="0"/>
        </w:rPr>
        <w:t>. S</w:t>
      </w:r>
      <w:r w:rsidRPr="00A61084">
        <w:rPr>
          <w:rFonts w:cs="Arial"/>
          <w:i w:val="0"/>
          <w:color w:val="000000"/>
        </w:rPr>
        <w:t xml:space="preserve">tudents’ progress toward meeting the </w:t>
      </w:r>
      <w:proofErr w:type="gramStart"/>
      <w:r w:rsidRPr="00A61084">
        <w:rPr>
          <w:rFonts w:cs="Arial"/>
          <w:i w:val="0"/>
          <w:color w:val="000000"/>
        </w:rPr>
        <w:t>three-dimensions</w:t>
      </w:r>
      <w:proofErr w:type="gramEnd"/>
      <w:r w:rsidRPr="00A61084">
        <w:rPr>
          <w:rFonts w:cs="Arial"/>
          <w:i w:val="0"/>
          <w:color w:val="000000"/>
        </w:rPr>
        <w:t xml:space="preserve"> of the </w:t>
      </w:r>
      <w:r w:rsidRPr="0045422A">
        <w:rPr>
          <w:rFonts w:cs="Arial"/>
          <w:color w:val="000000"/>
        </w:rPr>
        <w:t>CA NGSS</w:t>
      </w:r>
      <w:r w:rsidRPr="00A61084">
        <w:rPr>
          <w:rFonts w:cs="Arial"/>
          <w:i w:val="0"/>
          <w:color w:val="000000"/>
        </w:rPr>
        <w:t xml:space="preserve"> is assessed through both writing and performance tasks. Student written responses are consistent with the grade-level writing and mathematics requirements in the CA CCSS for ELA/Literacy and the CA CCSSM.</w:t>
      </w:r>
    </w:p>
    <w:p w14:paraId="6B9D1BFD" w14:textId="40E1FACB" w:rsidR="00CC4FEC" w:rsidRPr="00DE3827" w:rsidRDefault="00CC4FEC" w:rsidP="00CC4FEC">
      <w:pPr>
        <w:pStyle w:val="ListParagraph"/>
        <w:numPr>
          <w:ilvl w:val="0"/>
          <w:numId w:val="1"/>
        </w:numPr>
        <w:spacing w:after="240"/>
        <w:contextualSpacing w:val="0"/>
        <w:rPr>
          <w:rFonts w:cs="Arial"/>
          <w:i w:val="0"/>
        </w:rPr>
      </w:pPr>
      <w:r w:rsidRPr="00A61084">
        <w:rPr>
          <w:rFonts w:cs="Arial"/>
          <w:i w:val="0"/>
        </w:rPr>
        <w:t>Criterion #10: Grade 7</w:t>
      </w:r>
      <w:r>
        <w:rPr>
          <w:rFonts w:cs="Arial"/>
          <w:i w:val="0"/>
        </w:rPr>
        <w:t>,</w:t>
      </w:r>
      <w:r w:rsidRPr="00A61084">
        <w:rPr>
          <w:rFonts w:cs="Arial"/>
          <w:i w:val="0"/>
        </w:rPr>
        <w:t xml:space="preserve"> U5</w:t>
      </w:r>
      <w:r>
        <w:rPr>
          <w:rFonts w:cs="Arial"/>
          <w:i w:val="0"/>
        </w:rPr>
        <w:t>,</w:t>
      </w:r>
      <w:r w:rsidRPr="00A61084">
        <w:rPr>
          <w:rFonts w:cs="Arial"/>
          <w:i w:val="0"/>
        </w:rPr>
        <w:t xml:space="preserve"> Phys</w:t>
      </w:r>
      <w:r w:rsidR="00A35007">
        <w:rPr>
          <w:rFonts w:cs="Arial"/>
          <w:i w:val="0"/>
        </w:rPr>
        <w:t>ical &amp; Chemical Changes, L10–</w:t>
      </w:r>
      <w:r>
        <w:rPr>
          <w:rFonts w:cs="Arial"/>
          <w:i w:val="0"/>
        </w:rPr>
        <w:t>15.</w:t>
      </w:r>
      <w:r w:rsidRPr="00A61084">
        <w:rPr>
          <w:rFonts w:cs="Arial"/>
          <w:i w:val="0"/>
        </w:rPr>
        <w:t xml:space="preserve"> </w:t>
      </w:r>
      <w:r w:rsidRPr="00A61084">
        <w:rPr>
          <w:rFonts w:cs="Arial"/>
          <w:i w:val="0"/>
          <w:color w:val="000000"/>
        </w:rPr>
        <w:t xml:space="preserve">Assessment tools include multiple measures of student performance as addressed in the assessment chapter in the </w:t>
      </w:r>
      <w:r w:rsidRPr="00A35007">
        <w:rPr>
          <w:rFonts w:cs="Arial"/>
          <w:color w:val="000000"/>
        </w:rPr>
        <w:t>CA Science Framework</w:t>
      </w:r>
      <w:r w:rsidRPr="00A61084">
        <w:rPr>
          <w:rFonts w:cs="Arial"/>
          <w:i w:val="0"/>
          <w:color w:val="000000"/>
        </w:rPr>
        <w:t xml:space="preserve">, including, but not limited to, engineering design and lab practical tasks; performance-based tasks; open-ended, short answer and essay </w:t>
      </w:r>
      <w:r w:rsidRPr="00DE3827">
        <w:rPr>
          <w:rFonts w:cs="Arial"/>
          <w:i w:val="0"/>
          <w:color w:val="000000"/>
        </w:rPr>
        <w:t>responses; lab reports; research projects; computational simulations; and oral presentations.</w:t>
      </w:r>
    </w:p>
    <w:p w14:paraId="0547AC01" w14:textId="35886B1A" w:rsidR="00CC4FEC" w:rsidRPr="00DE3827" w:rsidRDefault="00CC4FEC" w:rsidP="00CC4FEC">
      <w:pPr>
        <w:pStyle w:val="ListParagraph"/>
        <w:numPr>
          <w:ilvl w:val="0"/>
          <w:numId w:val="1"/>
        </w:numPr>
        <w:spacing w:after="240"/>
        <w:contextualSpacing w:val="0"/>
        <w:rPr>
          <w:rFonts w:cs="Arial"/>
          <w:i w:val="0"/>
          <w:color w:val="000000"/>
        </w:rPr>
      </w:pPr>
      <w:r w:rsidRPr="00DE3827">
        <w:rPr>
          <w:rFonts w:cs="Arial"/>
          <w:i w:val="0"/>
          <w:color w:val="000000"/>
        </w:rPr>
        <w:t>Cr</w:t>
      </w:r>
      <w:r>
        <w:rPr>
          <w:rFonts w:cs="Arial"/>
          <w:i w:val="0"/>
          <w:color w:val="000000"/>
        </w:rPr>
        <w:t>iterion #11: Grade 8, U8, L17, R</w:t>
      </w:r>
      <w:r w:rsidRPr="00DE3827">
        <w:rPr>
          <w:rFonts w:cs="Arial"/>
          <w:i w:val="0"/>
          <w:color w:val="000000"/>
        </w:rPr>
        <w:t>esource</w:t>
      </w:r>
      <w:r w:rsidR="00A35007">
        <w:rPr>
          <w:rFonts w:cs="Arial"/>
          <w:i w:val="0"/>
          <w:color w:val="000000"/>
        </w:rPr>
        <w:t>––</w:t>
      </w:r>
      <w:r w:rsidRPr="00DE3827">
        <w:rPr>
          <w:rFonts w:cs="Arial"/>
          <w:i w:val="0"/>
          <w:color w:val="000000"/>
        </w:rPr>
        <w:t>How to Evaluate Website; L17 Project Rubric. There is evidence that assessment tools include guidance on measuring students’ ability to apply information literacy skills when obtaining and evaluating information about science topics.</w:t>
      </w:r>
    </w:p>
    <w:p w14:paraId="299E55D7" w14:textId="77777777" w:rsidR="00CC4FEC" w:rsidRDefault="00CC4FEC" w:rsidP="00E553CF">
      <w:pPr>
        <w:pStyle w:val="Heading4"/>
      </w:pPr>
      <w:r w:rsidRPr="00231C1B">
        <w:t>Criteri</w:t>
      </w:r>
      <w:r>
        <w:t>a Category 4: Access and Equity</w:t>
      </w:r>
    </w:p>
    <w:p w14:paraId="3A4FEAC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62071E">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26EEADA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D89E0CD" w14:textId="4D8191EC" w:rsidR="00CC4FEC" w:rsidRDefault="00CC4FEC" w:rsidP="00CC4FEC">
      <w:pPr>
        <w:pStyle w:val="Header"/>
        <w:numPr>
          <w:ilvl w:val="0"/>
          <w:numId w:val="1"/>
        </w:numPr>
        <w:tabs>
          <w:tab w:val="clear" w:pos="4320"/>
          <w:tab w:val="clear" w:pos="8640"/>
        </w:tabs>
        <w:spacing w:after="240"/>
        <w:rPr>
          <w:rFonts w:cs="Arial"/>
          <w:i w:val="0"/>
        </w:rPr>
      </w:pPr>
      <w:r w:rsidRPr="000868FB">
        <w:rPr>
          <w:rFonts w:cs="Arial"/>
          <w:i w:val="0"/>
        </w:rPr>
        <w:t>Criterion #1: Grade 7, U6 Respiration and Photosynthesis, L8</w:t>
      </w:r>
      <w:r>
        <w:rPr>
          <w:rFonts w:cs="Arial"/>
          <w:i w:val="0"/>
        </w:rPr>
        <w:t xml:space="preserve"> p.</w:t>
      </w:r>
      <w:r w:rsidR="00A35007">
        <w:rPr>
          <w:rFonts w:cs="Arial"/>
          <w:i w:val="0"/>
        </w:rPr>
        <w:t xml:space="preserve"> </w:t>
      </w:r>
      <w:r w:rsidRPr="000868FB">
        <w:rPr>
          <w:rFonts w:cs="Arial"/>
          <w:i w:val="0"/>
        </w:rPr>
        <w:t>7</w:t>
      </w:r>
      <w:r>
        <w:rPr>
          <w:rFonts w:cs="Arial"/>
          <w:i w:val="0"/>
        </w:rPr>
        <w:t>. I</w:t>
      </w:r>
      <w:r w:rsidRPr="000868FB">
        <w:rPr>
          <w:rFonts w:cs="Arial"/>
          <w:i w:val="0"/>
        </w:rPr>
        <w:t xml:space="preserve">nstructional resources reflect the goals of access and equity outlined in Chapter 10 of the </w:t>
      </w:r>
      <w:r w:rsidRPr="00A35007">
        <w:rPr>
          <w:rFonts w:cs="Arial"/>
        </w:rPr>
        <w:t>CA Science Framework</w:t>
      </w:r>
      <w:r w:rsidRPr="000868FB">
        <w:rPr>
          <w:rFonts w:cs="Arial"/>
          <w:i w:val="0"/>
        </w:rPr>
        <w:t>.</w:t>
      </w:r>
    </w:p>
    <w:p w14:paraId="1D81E43A" w14:textId="7EC7DD87" w:rsidR="00CC4FEC" w:rsidRDefault="00CC4FEC" w:rsidP="00CC4FEC">
      <w:pPr>
        <w:pStyle w:val="ListParagraph"/>
        <w:widowControl w:val="0"/>
        <w:numPr>
          <w:ilvl w:val="0"/>
          <w:numId w:val="1"/>
        </w:numPr>
        <w:autoSpaceDE w:val="0"/>
        <w:autoSpaceDN w:val="0"/>
        <w:adjustRightInd w:val="0"/>
        <w:spacing w:after="240"/>
        <w:contextualSpacing w:val="0"/>
        <w:rPr>
          <w:rFonts w:cs="Arial"/>
          <w:i w:val="0"/>
        </w:rPr>
      </w:pPr>
      <w:r>
        <w:rPr>
          <w:rFonts w:cs="Arial"/>
          <w:i w:val="0"/>
        </w:rPr>
        <w:t>Criterion #</w:t>
      </w:r>
      <w:r w:rsidRPr="000868FB">
        <w:rPr>
          <w:rFonts w:cs="Arial"/>
          <w:i w:val="0"/>
        </w:rPr>
        <w:t>2 Grade 8, U4 Electricity and Magnetism, L11</w:t>
      </w:r>
      <w:r>
        <w:rPr>
          <w:rFonts w:cs="Arial"/>
          <w:i w:val="0"/>
        </w:rPr>
        <w:t xml:space="preserve"> p.</w:t>
      </w:r>
      <w:r w:rsidR="00A35007">
        <w:rPr>
          <w:rFonts w:cs="Arial"/>
          <w:i w:val="0"/>
        </w:rPr>
        <w:t xml:space="preserve"> </w:t>
      </w:r>
      <w:r w:rsidRPr="000868FB">
        <w:rPr>
          <w:rFonts w:cs="Arial"/>
          <w:i w:val="0"/>
        </w:rPr>
        <w:t>4</w:t>
      </w:r>
      <w:r>
        <w:rPr>
          <w:rFonts w:cs="Arial"/>
          <w:i w:val="0"/>
        </w:rPr>
        <w:t>. S</w:t>
      </w:r>
      <w:r w:rsidRPr="000868FB">
        <w:rPr>
          <w:rFonts w:cs="Arial"/>
          <w:i w:val="0"/>
        </w:rPr>
        <w:t>uggested lessons and teacher resources include research-based strategies to address the needs of English learners consis</w:t>
      </w:r>
      <w:r>
        <w:rPr>
          <w:rFonts w:cs="Arial"/>
          <w:i w:val="0"/>
        </w:rPr>
        <w:t>tent with the CA ELD Standards.</w:t>
      </w:r>
    </w:p>
    <w:p w14:paraId="1B1D510D" w14:textId="0DCB176A" w:rsidR="00CC4FEC" w:rsidRPr="000868FB" w:rsidRDefault="00CC4FEC" w:rsidP="00CC4FEC">
      <w:pPr>
        <w:pStyle w:val="ListParagraph"/>
        <w:widowControl w:val="0"/>
        <w:numPr>
          <w:ilvl w:val="0"/>
          <w:numId w:val="1"/>
        </w:numPr>
        <w:autoSpaceDE w:val="0"/>
        <w:autoSpaceDN w:val="0"/>
        <w:adjustRightInd w:val="0"/>
        <w:spacing w:after="240"/>
        <w:contextualSpacing w:val="0"/>
        <w:rPr>
          <w:rFonts w:cs="Arial"/>
          <w:i w:val="0"/>
        </w:rPr>
      </w:pPr>
      <w:r>
        <w:rPr>
          <w:rFonts w:cs="Arial"/>
          <w:i w:val="0"/>
        </w:rPr>
        <w:lastRenderedPageBreak/>
        <w:t>Criterion #</w:t>
      </w:r>
      <w:r w:rsidRPr="000868FB">
        <w:rPr>
          <w:rFonts w:cs="Arial"/>
          <w:i w:val="0"/>
        </w:rPr>
        <w:t xml:space="preserve">3 </w:t>
      </w:r>
      <w:r w:rsidR="00A35007">
        <w:rPr>
          <w:rFonts w:cs="Arial"/>
          <w:i w:val="0"/>
        </w:rPr>
        <w:t>Grade 6, Unit 6 Weather, L</w:t>
      </w:r>
      <w:r w:rsidRPr="000868FB">
        <w:rPr>
          <w:rFonts w:cs="Arial"/>
          <w:i w:val="0"/>
        </w:rPr>
        <w:t>7</w:t>
      </w:r>
      <w:r>
        <w:rPr>
          <w:rFonts w:cs="Arial"/>
          <w:i w:val="0"/>
        </w:rPr>
        <w:t xml:space="preserve"> p.</w:t>
      </w:r>
      <w:r w:rsidR="00A35007">
        <w:rPr>
          <w:rFonts w:cs="Arial"/>
          <w:i w:val="0"/>
        </w:rPr>
        <w:t xml:space="preserve"> </w:t>
      </w:r>
      <w:r w:rsidRPr="000868FB">
        <w:rPr>
          <w:rFonts w:cs="Arial"/>
          <w:i w:val="0"/>
        </w:rPr>
        <w:t>5</w:t>
      </w:r>
      <w:r>
        <w:rPr>
          <w:rFonts w:cs="Arial"/>
          <w:i w:val="0"/>
        </w:rPr>
        <w:t>. I</w:t>
      </w:r>
      <w:r w:rsidRPr="000868FB">
        <w:rPr>
          <w:rFonts w:cs="Arial"/>
          <w:i w:val="0"/>
        </w:rPr>
        <w:t>nstructional resources incorporate instructional strategies to address the needs of students with disabilities in lessons, assessments, and teacher resources, as appropriate, at every grade level.</w:t>
      </w:r>
    </w:p>
    <w:p w14:paraId="4EBB1A3E"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7AEA910A"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13CB28A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3E2E6BA" w14:textId="21A3F3E4" w:rsidR="00CC4FEC"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#1: Grades 6–</w:t>
      </w:r>
      <w:r w:rsidR="00CC4FEC">
        <w:rPr>
          <w:rFonts w:cs="Times New Roman"/>
          <w:i w:val="0"/>
        </w:rPr>
        <w:t>8, ISE/INT Chart of Units. The program shows strength with the teacher materials containing a curriculum guide for the academic instructional year allowing teachers to plan for 180 days of instruction.</w:t>
      </w:r>
    </w:p>
    <w:p w14:paraId="62BA74E4" w14:textId="11A03BD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w:t>
      </w:r>
      <w:r w:rsidR="00A35007">
        <w:rPr>
          <w:rFonts w:cs="Times New Roman"/>
          <w:i w:val="0"/>
        </w:rPr>
        <w:t>n #2: Grade 7, Unit 2, L3</w:t>
      </w:r>
      <w:r>
        <w:rPr>
          <w:rFonts w:cs="Times New Roman"/>
          <w:i w:val="0"/>
        </w:rPr>
        <w:t xml:space="preserve"> p.</w:t>
      </w:r>
      <w:r w:rsidR="00A35007">
        <w:rPr>
          <w:rFonts w:cs="Times New Roman"/>
          <w:i w:val="0"/>
        </w:rPr>
        <w:t xml:space="preserve"> </w:t>
      </w:r>
      <w:r>
        <w:rPr>
          <w:rFonts w:cs="Times New Roman"/>
          <w:i w:val="0"/>
        </w:rPr>
        <w:t>2. The program contains examples with the teacher materials including estimated instructional time for each activity, lesson, and unit.</w:t>
      </w:r>
    </w:p>
    <w:p w14:paraId="26232A78" w14:textId="7534A8B8" w:rsidR="00CC4FEC"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#7: Grade 8, Unit 8,</w:t>
      </w:r>
      <w:r w:rsidR="00CC4FEC">
        <w:rPr>
          <w:rFonts w:cs="Times New Roman"/>
          <w:i w:val="0"/>
        </w:rPr>
        <w:t xml:space="preserve"> L4: Student Pages and Reading. The program shows strength with the student resources being embedded in the teacher’s guide and with the corresponding file names by lesson number.</w:t>
      </w:r>
    </w:p>
    <w:p w14:paraId="2E20F6B1" w14:textId="56A0D6FF" w:rsidR="00CC4FEC"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Unit 3,</w:t>
      </w:r>
      <w:r w:rsidR="00CC4FEC">
        <w:rPr>
          <w:rFonts w:cs="Times New Roman"/>
          <w:i w:val="0"/>
        </w:rPr>
        <w:t xml:space="preserve"> L</w:t>
      </w:r>
      <w:r>
        <w:rPr>
          <w:rFonts w:cs="Times New Roman"/>
          <w:i w:val="0"/>
        </w:rPr>
        <w:t>1</w:t>
      </w:r>
      <w:r w:rsidR="00CC4FEC">
        <w:rPr>
          <w:rFonts w:cs="Times New Roman"/>
          <w:i w:val="0"/>
        </w:rPr>
        <w:t xml:space="preserve"> pp.</w:t>
      </w:r>
      <w:r>
        <w:rPr>
          <w:rFonts w:cs="Times New Roman"/>
          <w:i w:val="0"/>
        </w:rPr>
        <w:t xml:space="preserve"> 1–</w:t>
      </w:r>
      <w:r w:rsidR="00CC4FEC">
        <w:rPr>
          <w:rFonts w:cs="Times New Roman"/>
          <w:i w:val="0"/>
        </w:rPr>
        <w:t>3. The program contains evidence of the teacher materials and student resources providing experiences that build to the development of learning goals without explicitly stating those goals prior to instruction.</w:t>
      </w:r>
    </w:p>
    <w:p w14:paraId="41A4A783" w14:textId="5A7E24BD" w:rsidR="00CC4FEC" w:rsidRPr="00DE3827" w:rsidRDefault="00A35007" w:rsidP="00CC4FEC">
      <w:pPr>
        <w:pStyle w:val="Header"/>
        <w:numPr>
          <w:ilvl w:val="0"/>
          <w:numId w:val="1"/>
        </w:numPr>
        <w:tabs>
          <w:tab w:val="clear" w:pos="4320"/>
          <w:tab w:val="clear" w:pos="8640"/>
        </w:tabs>
        <w:spacing w:after="240"/>
        <w:rPr>
          <w:rFonts w:cs="Times New Roman"/>
          <w:i w:val="0"/>
        </w:rPr>
      </w:pPr>
      <w:r>
        <w:rPr>
          <w:rFonts w:cs="Times New Roman"/>
          <w:i w:val="0"/>
        </w:rPr>
        <w:t>Criterion #17: Grade 7, Unit 2,</w:t>
      </w:r>
      <w:r w:rsidR="00CC4FEC">
        <w:rPr>
          <w:rFonts w:cs="Times New Roman"/>
          <w:i w:val="0"/>
        </w:rPr>
        <w:t xml:space="preserve"> L</w:t>
      </w:r>
      <w:r>
        <w:rPr>
          <w:rFonts w:cs="Times New Roman"/>
          <w:i w:val="0"/>
        </w:rPr>
        <w:t>15</w:t>
      </w:r>
      <w:r w:rsidR="00CC4FEC">
        <w:rPr>
          <w:rFonts w:cs="Times New Roman"/>
          <w:i w:val="0"/>
        </w:rPr>
        <w:t xml:space="preserve"> p.</w:t>
      </w:r>
      <w:r>
        <w:rPr>
          <w:rFonts w:cs="Times New Roman"/>
          <w:i w:val="0"/>
        </w:rPr>
        <w:t xml:space="preserve"> </w:t>
      </w:r>
      <w:r w:rsidR="00CC4FEC">
        <w:rPr>
          <w:rFonts w:cs="Times New Roman"/>
          <w:i w:val="0"/>
        </w:rPr>
        <w:t>6. The program contains evidence of suggested homework tasks, including interviewing people outside of the class which supports student learning through shared experiences with others.</w:t>
      </w:r>
    </w:p>
    <w:p w14:paraId="64BB23CE" w14:textId="77777777" w:rsidR="00CC4FEC" w:rsidRPr="0018022C" w:rsidRDefault="00CC4FEC" w:rsidP="00E553CF">
      <w:pPr>
        <w:pStyle w:val="Heading4"/>
      </w:pPr>
      <w:r w:rsidRPr="0018022C">
        <w:t>Edits and Corrections:</w:t>
      </w:r>
    </w:p>
    <w:p w14:paraId="7A598028" w14:textId="77777777" w:rsidR="00CC4FEC" w:rsidRPr="007B4F37"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5872" w:type="pct"/>
        <w:tblInd w:w="-81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539"/>
        <w:gridCol w:w="901"/>
        <w:gridCol w:w="1531"/>
        <w:gridCol w:w="1625"/>
        <w:gridCol w:w="2339"/>
        <w:gridCol w:w="2069"/>
        <w:gridCol w:w="1977"/>
      </w:tblGrid>
      <w:tr w:rsidR="00CC4FEC" w:rsidRPr="00337C13" w14:paraId="02A7F436" w14:textId="77777777" w:rsidTr="00A35007">
        <w:trPr>
          <w:cantSplit/>
          <w:tblHeader/>
        </w:trPr>
        <w:tc>
          <w:tcPr>
            <w:tcW w:w="245" w:type="pct"/>
          </w:tcPr>
          <w:p w14:paraId="56967511" w14:textId="77777777" w:rsidR="00CC4FEC" w:rsidRPr="00337C13" w:rsidRDefault="00CC4FEC" w:rsidP="00AE1991">
            <w:pPr>
              <w:pStyle w:val="Header"/>
              <w:jc w:val="center"/>
              <w:rPr>
                <w:rFonts w:cs="Arial"/>
                <w:i w:val="0"/>
                <w:iCs w:val="0"/>
              </w:rPr>
            </w:pPr>
            <w:r w:rsidRPr="00337C13">
              <w:rPr>
                <w:rFonts w:cs="Arial"/>
                <w:i w:val="0"/>
                <w:iCs w:val="0"/>
              </w:rPr>
              <w:t>#</w:t>
            </w:r>
          </w:p>
        </w:tc>
        <w:tc>
          <w:tcPr>
            <w:tcW w:w="410" w:type="pct"/>
          </w:tcPr>
          <w:p w14:paraId="6515F4CD" w14:textId="77777777" w:rsidR="00CC4FEC" w:rsidRPr="00337C13" w:rsidRDefault="00CC4FEC" w:rsidP="00AE1991">
            <w:pPr>
              <w:pStyle w:val="Header"/>
              <w:jc w:val="center"/>
              <w:rPr>
                <w:rFonts w:cs="Arial"/>
                <w:i w:val="0"/>
                <w:iCs w:val="0"/>
              </w:rPr>
            </w:pPr>
            <w:r w:rsidRPr="00337C13">
              <w:rPr>
                <w:rFonts w:cs="Arial"/>
                <w:i w:val="0"/>
                <w:iCs w:val="0"/>
              </w:rPr>
              <w:t>Grade Level</w:t>
            </w:r>
          </w:p>
        </w:tc>
        <w:tc>
          <w:tcPr>
            <w:tcW w:w="697" w:type="pct"/>
          </w:tcPr>
          <w:p w14:paraId="165D3E55" w14:textId="77777777" w:rsidR="00CC4FEC" w:rsidRPr="00337C13" w:rsidRDefault="00CC4FEC" w:rsidP="00AE1991">
            <w:pPr>
              <w:pStyle w:val="Header"/>
              <w:jc w:val="center"/>
              <w:rPr>
                <w:rFonts w:cs="Arial"/>
                <w:i w:val="0"/>
                <w:iCs w:val="0"/>
              </w:rPr>
            </w:pPr>
            <w:r w:rsidRPr="00337C13">
              <w:rPr>
                <w:rFonts w:cs="Arial"/>
                <w:i w:val="0"/>
                <w:iCs w:val="0"/>
              </w:rPr>
              <w:t>Component</w:t>
            </w:r>
          </w:p>
        </w:tc>
        <w:tc>
          <w:tcPr>
            <w:tcW w:w="740" w:type="pct"/>
          </w:tcPr>
          <w:p w14:paraId="122CFEE6" w14:textId="77777777" w:rsidR="00CC4FEC" w:rsidRPr="00337C13" w:rsidRDefault="00CC4FEC" w:rsidP="00AE1991">
            <w:pPr>
              <w:pStyle w:val="Header"/>
              <w:jc w:val="center"/>
              <w:rPr>
                <w:rFonts w:cs="Arial"/>
                <w:i w:val="0"/>
                <w:iCs w:val="0"/>
              </w:rPr>
            </w:pPr>
            <w:r w:rsidRPr="00337C13">
              <w:rPr>
                <w:rFonts w:cs="Arial"/>
                <w:i w:val="0"/>
                <w:iCs w:val="0"/>
              </w:rPr>
              <w:t>Page Number(s)</w:t>
            </w:r>
          </w:p>
        </w:tc>
        <w:tc>
          <w:tcPr>
            <w:tcW w:w="1065" w:type="pct"/>
          </w:tcPr>
          <w:p w14:paraId="633B83FC" w14:textId="77777777" w:rsidR="00CC4FEC" w:rsidRPr="00337C13" w:rsidRDefault="00CC4FEC" w:rsidP="00AE1991">
            <w:pPr>
              <w:pStyle w:val="Header"/>
              <w:jc w:val="center"/>
              <w:rPr>
                <w:rFonts w:cs="Arial"/>
                <w:i w:val="0"/>
                <w:iCs w:val="0"/>
              </w:rPr>
            </w:pPr>
            <w:r w:rsidRPr="00337C13">
              <w:rPr>
                <w:rFonts w:cs="Arial"/>
                <w:i w:val="0"/>
                <w:iCs w:val="0"/>
              </w:rPr>
              <w:t>Current Text</w:t>
            </w:r>
          </w:p>
        </w:tc>
        <w:tc>
          <w:tcPr>
            <w:tcW w:w="942" w:type="pct"/>
          </w:tcPr>
          <w:p w14:paraId="7D4350DB" w14:textId="77777777" w:rsidR="00CC4FEC" w:rsidRPr="00337C13" w:rsidRDefault="00CC4FEC" w:rsidP="00AE1991">
            <w:pPr>
              <w:pStyle w:val="Header"/>
              <w:jc w:val="center"/>
              <w:rPr>
                <w:rFonts w:cs="Arial"/>
                <w:i w:val="0"/>
                <w:iCs w:val="0"/>
              </w:rPr>
            </w:pPr>
            <w:r w:rsidRPr="00337C13">
              <w:rPr>
                <w:rFonts w:cs="Arial"/>
                <w:i w:val="0"/>
                <w:iCs w:val="0"/>
              </w:rPr>
              <w:t>Proposed Corrected Text</w:t>
            </w:r>
          </w:p>
        </w:tc>
        <w:tc>
          <w:tcPr>
            <w:tcW w:w="900" w:type="pct"/>
          </w:tcPr>
          <w:p w14:paraId="1A81DA7F" w14:textId="77777777" w:rsidR="00CC4FEC" w:rsidRPr="00337C13" w:rsidRDefault="00CC4FEC" w:rsidP="00AE1991">
            <w:pPr>
              <w:pStyle w:val="Header"/>
              <w:jc w:val="center"/>
              <w:rPr>
                <w:rFonts w:cs="Arial"/>
                <w:i w:val="0"/>
                <w:iCs w:val="0"/>
              </w:rPr>
            </w:pPr>
            <w:r w:rsidRPr="00337C13">
              <w:rPr>
                <w:rFonts w:cs="Arial"/>
                <w:i w:val="0"/>
                <w:iCs w:val="0"/>
              </w:rPr>
              <w:t>Reason for Edit</w:t>
            </w:r>
          </w:p>
        </w:tc>
      </w:tr>
      <w:tr w:rsidR="00CC4FEC" w:rsidRPr="00337C13" w14:paraId="3E90EADB" w14:textId="77777777" w:rsidTr="00A35007">
        <w:trPr>
          <w:cantSplit/>
        </w:trPr>
        <w:tc>
          <w:tcPr>
            <w:tcW w:w="245" w:type="pct"/>
          </w:tcPr>
          <w:p w14:paraId="00506655" w14:textId="77777777" w:rsidR="00CC4FEC" w:rsidRPr="00337C13" w:rsidRDefault="00CC4FEC" w:rsidP="00AE1991">
            <w:pPr>
              <w:pStyle w:val="Header"/>
              <w:rPr>
                <w:rFonts w:cs="Arial"/>
                <w:i w:val="0"/>
                <w:iCs w:val="0"/>
              </w:rPr>
            </w:pPr>
            <w:r w:rsidRPr="00337C13">
              <w:rPr>
                <w:rFonts w:cs="Arial"/>
                <w:i w:val="0"/>
                <w:iCs w:val="0"/>
              </w:rPr>
              <w:t>1</w:t>
            </w:r>
          </w:p>
        </w:tc>
        <w:tc>
          <w:tcPr>
            <w:tcW w:w="410" w:type="pct"/>
          </w:tcPr>
          <w:p w14:paraId="27726C87"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6BBA3081" w14:textId="77777777" w:rsidR="00CC4FEC" w:rsidRPr="00337C13" w:rsidRDefault="00CC4FEC" w:rsidP="00AE1991">
            <w:pPr>
              <w:pStyle w:val="Header"/>
              <w:rPr>
                <w:rFonts w:cs="Arial"/>
                <w:i w:val="0"/>
                <w:iCs w:val="0"/>
              </w:rPr>
            </w:pPr>
            <w:r w:rsidRPr="00337C13">
              <w:rPr>
                <w:rFonts w:cs="Arial"/>
                <w:i w:val="0"/>
                <w:iCs w:val="0"/>
              </w:rPr>
              <w:t>Unit 6 Overview</w:t>
            </w:r>
          </w:p>
        </w:tc>
        <w:tc>
          <w:tcPr>
            <w:tcW w:w="740" w:type="pct"/>
          </w:tcPr>
          <w:p w14:paraId="60E3C105"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1C70B5E9" w14:textId="77777777" w:rsidR="00CC4FEC" w:rsidRPr="00337C13" w:rsidRDefault="00CC4FEC" w:rsidP="00AE1991">
            <w:pPr>
              <w:pStyle w:val="Header"/>
              <w:rPr>
                <w:rFonts w:cs="Arial"/>
                <w:i w:val="0"/>
                <w:iCs w:val="0"/>
              </w:rPr>
            </w:pPr>
            <w:r w:rsidRPr="00337C13">
              <w:rPr>
                <w:rFonts w:cs="Arial"/>
                <w:i w:val="0"/>
              </w:rPr>
              <w:t xml:space="preserve">(bacteria, protists, viruses, and fungi can </w:t>
            </w:r>
            <w:r w:rsidRPr="00C15875">
              <w:rPr>
                <w:rFonts w:cs="Arial"/>
                <w:i w:val="0"/>
              </w:rPr>
              <w:t>divide</w:t>
            </w:r>
            <w:r w:rsidRPr="00337C13">
              <w:rPr>
                <w:rFonts w:cs="Arial"/>
                <w:i w:val="0"/>
              </w:rPr>
              <w:t>…)</w:t>
            </w:r>
          </w:p>
        </w:tc>
        <w:tc>
          <w:tcPr>
            <w:tcW w:w="942" w:type="pct"/>
          </w:tcPr>
          <w:p w14:paraId="2AFF5DFF" w14:textId="49FF949B" w:rsidR="00CC4FEC" w:rsidRPr="00337C13" w:rsidRDefault="00CC4FEC" w:rsidP="00AE1991">
            <w:pPr>
              <w:pStyle w:val="Header"/>
              <w:rPr>
                <w:rFonts w:cs="Arial"/>
                <w:i w:val="0"/>
                <w:iCs w:val="0"/>
              </w:rPr>
            </w:pPr>
            <w:r w:rsidRPr="00337C13">
              <w:rPr>
                <w:rFonts w:cs="Arial"/>
                <w:i w:val="0"/>
              </w:rPr>
              <w:t xml:space="preserve">Replace </w:t>
            </w:r>
            <w:r w:rsidR="00A35007">
              <w:rPr>
                <w:rFonts w:cs="Arial"/>
                <w:i w:val="0"/>
              </w:rPr>
              <w:t>“divide” with “</w:t>
            </w:r>
            <w:r w:rsidRPr="00C15875">
              <w:rPr>
                <w:rFonts w:cs="Arial"/>
                <w:i w:val="0"/>
              </w:rPr>
              <w:t>can</w:t>
            </w:r>
            <w:r w:rsidRPr="00337C13">
              <w:rPr>
                <w:rFonts w:cs="Arial"/>
                <w:i w:val="0"/>
                <w:u w:val="single"/>
              </w:rPr>
              <w:t xml:space="preserve"> </w:t>
            </w:r>
            <w:r w:rsidR="00A35007">
              <w:rPr>
                <w:rFonts w:cs="Arial"/>
                <w:i w:val="0"/>
              </w:rPr>
              <w:t>reproduce</w:t>
            </w:r>
            <w:r w:rsidRPr="00337C13">
              <w:rPr>
                <w:rFonts w:cs="Arial"/>
                <w:i w:val="0"/>
              </w:rPr>
              <w:t>…</w:t>
            </w:r>
            <w:r w:rsidR="00A35007">
              <w:rPr>
                <w:rFonts w:cs="Arial"/>
                <w:i w:val="0"/>
              </w:rPr>
              <w:t>”</w:t>
            </w:r>
          </w:p>
        </w:tc>
        <w:tc>
          <w:tcPr>
            <w:tcW w:w="900" w:type="pct"/>
          </w:tcPr>
          <w:p w14:paraId="21C5DBE0" w14:textId="77777777" w:rsidR="00CC4FEC" w:rsidRPr="00337C13" w:rsidRDefault="00CC4FEC" w:rsidP="00AE1991">
            <w:pPr>
              <w:pStyle w:val="Header"/>
              <w:rPr>
                <w:rFonts w:cs="Arial"/>
                <w:i w:val="0"/>
                <w:iCs w:val="0"/>
              </w:rPr>
            </w:pPr>
            <w:r w:rsidRPr="00337C13">
              <w:rPr>
                <w:rFonts w:cs="Arial"/>
                <w:i w:val="0"/>
                <w:iCs w:val="0"/>
              </w:rPr>
              <w:t>Simple factual errors</w:t>
            </w:r>
          </w:p>
        </w:tc>
      </w:tr>
      <w:tr w:rsidR="00CC4FEC" w:rsidRPr="00337C13" w14:paraId="47FEAC08" w14:textId="77777777" w:rsidTr="00A35007">
        <w:trPr>
          <w:cantSplit/>
        </w:trPr>
        <w:tc>
          <w:tcPr>
            <w:tcW w:w="245" w:type="pct"/>
          </w:tcPr>
          <w:p w14:paraId="588E9C2A" w14:textId="77777777" w:rsidR="00CC4FEC" w:rsidRPr="00337C13" w:rsidRDefault="00CC4FEC" w:rsidP="00AE1991">
            <w:pPr>
              <w:pStyle w:val="Header"/>
              <w:rPr>
                <w:rFonts w:cs="Arial"/>
                <w:i w:val="0"/>
                <w:iCs w:val="0"/>
              </w:rPr>
            </w:pPr>
            <w:r w:rsidRPr="00337C13">
              <w:rPr>
                <w:rFonts w:cs="Arial"/>
                <w:i w:val="0"/>
                <w:iCs w:val="0"/>
              </w:rPr>
              <w:lastRenderedPageBreak/>
              <w:t>2</w:t>
            </w:r>
          </w:p>
        </w:tc>
        <w:tc>
          <w:tcPr>
            <w:tcW w:w="410" w:type="pct"/>
          </w:tcPr>
          <w:p w14:paraId="7209D178"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DB5DD1B" w14:textId="77777777" w:rsidR="00CC4FEC" w:rsidRPr="00337C13" w:rsidRDefault="00CC4FEC" w:rsidP="00AE1991">
            <w:pPr>
              <w:pStyle w:val="Header"/>
              <w:rPr>
                <w:rFonts w:cs="Arial"/>
                <w:i w:val="0"/>
                <w:iCs w:val="0"/>
              </w:rPr>
            </w:pPr>
            <w:r w:rsidRPr="00337C13">
              <w:rPr>
                <w:rFonts w:cs="Arial"/>
                <w:i w:val="0"/>
                <w:iCs w:val="0"/>
              </w:rPr>
              <w:t>Unit 6 Lesson 22 Reading</w:t>
            </w:r>
          </w:p>
        </w:tc>
        <w:tc>
          <w:tcPr>
            <w:tcW w:w="740" w:type="pct"/>
          </w:tcPr>
          <w:p w14:paraId="44F04008"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4FD54A0C" w14:textId="77777777" w:rsidR="00CC4FEC" w:rsidRPr="00337C13" w:rsidRDefault="00CC4FEC" w:rsidP="00AE1991">
            <w:pPr>
              <w:pStyle w:val="Header"/>
              <w:rPr>
                <w:rFonts w:cs="Arial"/>
                <w:i w:val="0"/>
                <w:iCs w:val="0"/>
              </w:rPr>
            </w:pPr>
            <w:r w:rsidRPr="00337C13">
              <w:rPr>
                <w:rFonts w:cs="Arial"/>
                <w:i w:val="0"/>
              </w:rPr>
              <w:t xml:space="preserve">The </w:t>
            </w:r>
            <w:r>
              <w:rPr>
                <w:rFonts w:cs="Arial"/>
                <w:i w:val="0"/>
              </w:rPr>
              <w:t>other kind of cell division…</w:t>
            </w:r>
            <w:r w:rsidRPr="00337C13">
              <w:rPr>
                <w:rFonts w:cs="Arial"/>
                <w:i w:val="0"/>
              </w:rPr>
              <w:t xml:space="preserve">A cell splits in half, and each half cell can later combine with a </w:t>
            </w:r>
            <w:proofErr w:type="spellStart"/>
            <w:r w:rsidRPr="00337C13">
              <w:rPr>
                <w:rFonts w:cs="Arial"/>
                <w:i w:val="0"/>
              </w:rPr>
              <w:t>half cell</w:t>
            </w:r>
            <w:proofErr w:type="spellEnd"/>
            <w:r w:rsidRPr="00337C13">
              <w:rPr>
                <w:rFonts w:cs="Arial"/>
                <w:i w:val="0"/>
              </w:rPr>
              <w:t xml:space="preserve"> from another individual to produce a complete cell that a baby grows from.</w:t>
            </w:r>
          </w:p>
        </w:tc>
        <w:tc>
          <w:tcPr>
            <w:tcW w:w="942" w:type="pct"/>
          </w:tcPr>
          <w:p w14:paraId="448691B7" w14:textId="77777777" w:rsidR="00CC4FEC" w:rsidRPr="00337C13" w:rsidRDefault="00CC4FEC" w:rsidP="00AE1991">
            <w:pPr>
              <w:pStyle w:val="Header"/>
              <w:rPr>
                <w:rFonts w:cs="Arial"/>
                <w:i w:val="0"/>
                <w:iCs w:val="0"/>
              </w:rPr>
            </w:pPr>
            <w:r w:rsidRPr="00337C13">
              <w:rPr>
                <w:rFonts w:cs="Arial"/>
                <w:i w:val="0"/>
              </w:rPr>
              <w:t>Th</w:t>
            </w:r>
            <w:r>
              <w:rPr>
                <w:rFonts w:cs="Arial"/>
                <w:i w:val="0"/>
              </w:rPr>
              <w:t>e other kind of cell division…</w:t>
            </w:r>
            <w:r w:rsidRPr="00337C13">
              <w:rPr>
                <w:rFonts w:cs="Arial"/>
                <w:i w:val="0"/>
              </w:rPr>
              <w:t>This division generates cells that have half the number of chromosomes as compared to a regular body cell. Later, a reproductive cell from the female will merge with the reproductive cell of a male, to produce a cell with a complete set of chromosomes. The baby will grow from the merged cell.</w:t>
            </w:r>
          </w:p>
        </w:tc>
        <w:tc>
          <w:tcPr>
            <w:tcW w:w="900" w:type="pct"/>
          </w:tcPr>
          <w:p w14:paraId="7990EDC6" w14:textId="77777777" w:rsidR="00CC4FEC" w:rsidRPr="00337C13" w:rsidRDefault="00CC4FEC" w:rsidP="00AE1991">
            <w:pPr>
              <w:pStyle w:val="Header"/>
              <w:rPr>
                <w:rFonts w:cs="Arial"/>
                <w:i w:val="0"/>
                <w:iCs w:val="0"/>
              </w:rPr>
            </w:pPr>
            <w:r w:rsidRPr="00337C13">
              <w:rPr>
                <w:rFonts w:cs="Arial"/>
                <w:i w:val="0"/>
                <w:iCs w:val="0"/>
              </w:rPr>
              <w:t>Simple factual errors</w:t>
            </w:r>
          </w:p>
        </w:tc>
      </w:tr>
      <w:tr w:rsidR="00CC4FEC" w:rsidRPr="00337C13" w14:paraId="70E07846" w14:textId="77777777" w:rsidTr="00A35007">
        <w:trPr>
          <w:cantSplit/>
        </w:trPr>
        <w:tc>
          <w:tcPr>
            <w:tcW w:w="245" w:type="pct"/>
          </w:tcPr>
          <w:p w14:paraId="101A865A" w14:textId="77777777" w:rsidR="00CC4FEC" w:rsidRPr="00337C13" w:rsidRDefault="00CC4FEC" w:rsidP="00AE1991">
            <w:pPr>
              <w:pStyle w:val="Header"/>
              <w:rPr>
                <w:rFonts w:cs="Arial"/>
                <w:i w:val="0"/>
                <w:iCs w:val="0"/>
              </w:rPr>
            </w:pPr>
            <w:r w:rsidRPr="00337C13">
              <w:rPr>
                <w:rFonts w:cs="Arial"/>
                <w:i w:val="0"/>
                <w:iCs w:val="0"/>
              </w:rPr>
              <w:t>3</w:t>
            </w:r>
          </w:p>
        </w:tc>
        <w:tc>
          <w:tcPr>
            <w:tcW w:w="410" w:type="pct"/>
          </w:tcPr>
          <w:p w14:paraId="64A0DD32"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0A52B157" w14:textId="77777777" w:rsidR="00CC4FEC" w:rsidRPr="00337C13" w:rsidRDefault="00CC4FEC" w:rsidP="00AE1991">
            <w:pPr>
              <w:pStyle w:val="Header"/>
              <w:rPr>
                <w:rFonts w:cs="Arial"/>
                <w:i w:val="0"/>
                <w:iCs w:val="0"/>
              </w:rPr>
            </w:pPr>
            <w:r w:rsidRPr="00337C13">
              <w:rPr>
                <w:rFonts w:cs="Arial"/>
                <w:i w:val="0"/>
                <w:iCs w:val="0"/>
              </w:rPr>
              <w:t>Unit 6 Lesson 17</w:t>
            </w:r>
          </w:p>
        </w:tc>
        <w:tc>
          <w:tcPr>
            <w:tcW w:w="740" w:type="pct"/>
          </w:tcPr>
          <w:p w14:paraId="216A18D8"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7E47DFD2" w14:textId="77777777" w:rsidR="00CC4FEC" w:rsidRPr="00337C13" w:rsidRDefault="00CC4FEC" w:rsidP="00AE1991">
            <w:pPr>
              <w:rPr>
                <w:rFonts w:cs="Arial"/>
                <w:i w:val="0"/>
                <w:iCs w:val="0"/>
              </w:rPr>
            </w:pPr>
            <w:r w:rsidRPr="00337C13">
              <w:rPr>
                <w:rFonts w:cs="Arial"/>
                <w:i w:val="0"/>
              </w:rPr>
              <w:t>The body breaks down the food or fat from our bodies and releases a steady flow of glucose into the bloodstream for our cells to use for energy. LS1.A:</w:t>
            </w:r>
            <w:r>
              <w:rPr>
                <w:rFonts w:cs="Arial"/>
                <w:i w:val="0"/>
              </w:rPr>
              <w:t xml:space="preserve"> </w:t>
            </w:r>
            <w:r w:rsidRPr="00337C13">
              <w:rPr>
                <w:rFonts w:cs="Arial"/>
                <w:i w:val="0"/>
              </w:rPr>
              <w:t xml:space="preserve">Structure and Function. Tell students </w:t>
            </w:r>
            <w:r w:rsidRPr="00810787">
              <w:rPr>
                <w:rFonts w:cs="Arial"/>
                <w:i w:val="0"/>
              </w:rPr>
              <w:t>this</w:t>
            </w:r>
            <w:r w:rsidRPr="00337C13">
              <w:rPr>
                <w:rFonts w:cs="Arial"/>
                <w:i w:val="0"/>
              </w:rPr>
              <w:t xml:space="preserve"> breakdown process happens in cell structures called mitochondria.</w:t>
            </w:r>
          </w:p>
        </w:tc>
        <w:tc>
          <w:tcPr>
            <w:tcW w:w="942" w:type="pct"/>
          </w:tcPr>
          <w:p w14:paraId="266274D3" w14:textId="77777777" w:rsidR="00CC4FEC" w:rsidRPr="00337C13" w:rsidRDefault="00CC4FEC" w:rsidP="00AE1991">
            <w:pPr>
              <w:rPr>
                <w:rFonts w:cs="Arial"/>
                <w:i w:val="0"/>
                <w:iCs w:val="0"/>
              </w:rPr>
            </w:pPr>
            <w:r w:rsidRPr="00337C13">
              <w:rPr>
                <w:rFonts w:cs="Arial"/>
                <w:i w:val="0"/>
              </w:rPr>
              <w:t>The body breaks down the food or fat from our bodies and releases a steady flow of glucose into the bloodstream for our cells to use for energy. LS1.A:</w:t>
            </w:r>
            <w:r>
              <w:rPr>
                <w:rFonts w:cs="Arial"/>
                <w:i w:val="0"/>
              </w:rPr>
              <w:t xml:space="preserve"> </w:t>
            </w:r>
            <w:r w:rsidRPr="00337C13">
              <w:rPr>
                <w:rFonts w:cs="Arial"/>
                <w:i w:val="0"/>
              </w:rPr>
              <w:t xml:space="preserve">Structure and Function. Tell students that </w:t>
            </w:r>
            <w:r w:rsidRPr="00810787">
              <w:rPr>
                <w:rFonts w:cs="Arial"/>
                <w:i w:val="0"/>
              </w:rPr>
              <w:t>glucose</w:t>
            </w:r>
            <w:r w:rsidRPr="00337C13">
              <w:rPr>
                <w:rFonts w:cs="Arial"/>
                <w:i w:val="0"/>
                <w:u w:val="single"/>
              </w:rPr>
              <w:t xml:space="preserve"> </w:t>
            </w:r>
            <w:r w:rsidRPr="00810787">
              <w:rPr>
                <w:rFonts w:cs="Arial"/>
                <w:i w:val="0"/>
              </w:rPr>
              <w:t>breakdown</w:t>
            </w:r>
            <w:r w:rsidRPr="00337C13">
              <w:rPr>
                <w:rFonts w:cs="Arial"/>
                <w:i w:val="0"/>
                <w:u w:val="single"/>
              </w:rPr>
              <w:t xml:space="preserve"> </w:t>
            </w:r>
            <w:r w:rsidRPr="00810787">
              <w:rPr>
                <w:rFonts w:cs="Arial"/>
                <w:i w:val="0"/>
              </w:rPr>
              <w:t>involves</w:t>
            </w:r>
            <w:r w:rsidRPr="00337C13">
              <w:rPr>
                <w:rFonts w:cs="Arial"/>
                <w:i w:val="0"/>
                <w:u w:val="single"/>
              </w:rPr>
              <w:t xml:space="preserve"> </w:t>
            </w:r>
            <w:r w:rsidRPr="00337C13">
              <w:rPr>
                <w:rFonts w:cs="Arial"/>
                <w:i w:val="0"/>
              </w:rPr>
              <w:t>cell structures called mitochondria</w:t>
            </w:r>
          </w:p>
        </w:tc>
        <w:tc>
          <w:tcPr>
            <w:tcW w:w="900" w:type="pct"/>
          </w:tcPr>
          <w:p w14:paraId="2A288E1B" w14:textId="77777777" w:rsidR="00CC4FEC" w:rsidRPr="00337C13" w:rsidRDefault="00CC4FEC" w:rsidP="00AE1991">
            <w:pPr>
              <w:pStyle w:val="Header"/>
              <w:rPr>
                <w:rFonts w:cs="Arial"/>
                <w:i w:val="0"/>
                <w:iCs w:val="0"/>
              </w:rPr>
            </w:pPr>
            <w:r w:rsidRPr="00337C13">
              <w:rPr>
                <w:rFonts w:cs="Arial"/>
                <w:i w:val="0"/>
                <w:iCs w:val="0"/>
              </w:rPr>
              <w:t>Simple factual errors</w:t>
            </w:r>
          </w:p>
        </w:tc>
      </w:tr>
      <w:tr w:rsidR="00CC4FEC" w:rsidRPr="00337C13" w14:paraId="656935FB" w14:textId="77777777" w:rsidTr="00A35007">
        <w:trPr>
          <w:cantSplit/>
        </w:trPr>
        <w:tc>
          <w:tcPr>
            <w:tcW w:w="245" w:type="pct"/>
          </w:tcPr>
          <w:p w14:paraId="6E7306CB" w14:textId="77777777" w:rsidR="00CC4FEC" w:rsidRPr="00337C13" w:rsidRDefault="00CC4FEC" w:rsidP="00AE1991">
            <w:pPr>
              <w:pStyle w:val="Header"/>
              <w:rPr>
                <w:rFonts w:cs="Arial"/>
                <w:i w:val="0"/>
                <w:iCs w:val="0"/>
              </w:rPr>
            </w:pPr>
            <w:r w:rsidRPr="00337C13">
              <w:rPr>
                <w:rFonts w:cs="Arial"/>
                <w:i w:val="0"/>
                <w:iCs w:val="0"/>
              </w:rPr>
              <w:lastRenderedPageBreak/>
              <w:t>4</w:t>
            </w:r>
          </w:p>
        </w:tc>
        <w:tc>
          <w:tcPr>
            <w:tcW w:w="410" w:type="pct"/>
          </w:tcPr>
          <w:p w14:paraId="4DD89334"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08941CAB" w14:textId="77777777" w:rsidR="00CC4FEC" w:rsidRPr="00337C13" w:rsidRDefault="00CC4FEC" w:rsidP="00AE1991">
            <w:pPr>
              <w:pStyle w:val="Header"/>
              <w:rPr>
                <w:rFonts w:cs="Arial"/>
                <w:i w:val="0"/>
                <w:iCs w:val="0"/>
              </w:rPr>
            </w:pPr>
            <w:r w:rsidRPr="00337C13">
              <w:rPr>
                <w:rFonts w:cs="Arial"/>
                <w:i w:val="0"/>
                <w:iCs w:val="0"/>
              </w:rPr>
              <w:t>Unit 6 Lesson 17</w:t>
            </w:r>
          </w:p>
        </w:tc>
        <w:tc>
          <w:tcPr>
            <w:tcW w:w="740" w:type="pct"/>
          </w:tcPr>
          <w:p w14:paraId="351C7961"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20694CFD" w14:textId="77777777" w:rsidR="00CC4FEC" w:rsidRPr="00337C13" w:rsidRDefault="00CC4FEC" w:rsidP="00AE1991">
            <w:pPr>
              <w:pStyle w:val="Header"/>
              <w:rPr>
                <w:rFonts w:cs="Arial"/>
                <w:i w:val="0"/>
                <w:iCs w:val="0"/>
              </w:rPr>
            </w:pPr>
            <w:r w:rsidRPr="00337C13">
              <w:rPr>
                <w:rFonts w:cs="Arial"/>
                <w:i w:val="0"/>
              </w:rPr>
              <w:t>Get energy Chloroplasts meet the energy needs of plant cells and plant-like cells; students might wonder how animal cells get energy.</w:t>
            </w:r>
          </w:p>
        </w:tc>
        <w:tc>
          <w:tcPr>
            <w:tcW w:w="942" w:type="pct"/>
          </w:tcPr>
          <w:p w14:paraId="02BB5C15" w14:textId="77777777" w:rsidR="00CC4FEC" w:rsidRPr="00337C13" w:rsidRDefault="00CC4FEC" w:rsidP="00AE1991">
            <w:pPr>
              <w:pStyle w:val="Header"/>
              <w:rPr>
                <w:rFonts w:cs="Arial"/>
                <w:i w:val="0"/>
                <w:iCs w:val="0"/>
              </w:rPr>
            </w:pPr>
            <w:r w:rsidRPr="00337C13">
              <w:rPr>
                <w:rFonts w:cs="Arial"/>
                <w:i w:val="0"/>
              </w:rPr>
              <w:t xml:space="preserve">Chloroplasts </w:t>
            </w:r>
            <w:r w:rsidRPr="00810787">
              <w:rPr>
                <w:rFonts w:cs="Arial"/>
                <w:i w:val="0"/>
              </w:rPr>
              <w:t>provide</w:t>
            </w:r>
            <w:r w:rsidRPr="00337C13">
              <w:rPr>
                <w:rFonts w:cs="Arial"/>
                <w:i w:val="0"/>
              </w:rPr>
              <w:t xml:space="preserve"> energy for plant cells. Students might wonder how animal cells get energy.</w:t>
            </w:r>
          </w:p>
        </w:tc>
        <w:tc>
          <w:tcPr>
            <w:tcW w:w="900" w:type="pct"/>
          </w:tcPr>
          <w:p w14:paraId="68C840C2" w14:textId="77777777" w:rsidR="00CC4FEC" w:rsidRPr="00337C13" w:rsidRDefault="00CC4FEC" w:rsidP="00AE1991">
            <w:pPr>
              <w:pStyle w:val="Header"/>
              <w:rPr>
                <w:rFonts w:cs="Arial"/>
                <w:i w:val="0"/>
                <w:iCs w:val="0"/>
              </w:rPr>
            </w:pPr>
            <w:r w:rsidRPr="00337C13">
              <w:rPr>
                <w:rFonts w:cs="Arial"/>
                <w:i w:val="0"/>
                <w:iCs w:val="0"/>
              </w:rPr>
              <w:t>Simple factual errors</w:t>
            </w:r>
          </w:p>
        </w:tc>
      </w:tr>
      <w:tr w:rsidR="00CC4FEC" w:rsidRPr="00337C13" w14:paraId="745926AD" w14:textId="77777777" w:rsidTr="00A35007">
        <w:trPr>
          <w:cantSplit/>
        </w:trPr>
        <w:tc>
          <w:tcPr>
            <w:tcW w:w="245" w:type="pct"/>
          </w:tcPr>
          <w:p w14:paraId="1048D76C" w14:textId="77777777" w:rsidR="00CC4FEC" w:rsidRPr="00337C13" w:rsidRDefault="00CC4FEC" w:rsidP="00AE1991">
            <w:pPr>
              <w:pStyle w:val="Header"/>
              <w:rPr>
                <w:rFonts w:cs="Arial"/>
                <w:i w:val="0"/>
                <w:iCs w:val="0"/>
              </w:rPr>
            </w:pPr>
            <w:r w:rsidRPr="00337C13">
              <w:rPr>
                <w:rFonts w:cs="Arial"/>
                <w:i w:val="0"/>
                <w:iCs w:val="0"/>
              </w:rPr>
              <w:t>5</w:t>
            </w:r>
          </w:p>
        </w:tc>
        <w:tc>
          <w:tcPr>
            <w:tcW w:w="410" w:type="pct"/>
          </w:tcPr>
          <w:p w14:paraId="557CF9AA"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3682C7C6" w14:textId="77777777" w:rsidR="00CC4FEC" w:rsidRPr="00337C13" w:rsidRDefault="00CC4FEC" w:rsidP="00AE1991">
            <w:pPr>
              <w:pStyle w:val="Header"/>
              <w:rPr>
                <w:rFonts w:cs="Arial"/>
                <w:i w:val="0"/>
                <w:iCs w:val="0"/>
              </w:rPr>
            </w:pPr>
            <w:r w:rsidRPr="00337C13">
              <w:rPr>
                <w:rFonts w:cs="Arial"/>
                <w:i w:val="0"/>
                <w:iCs w:val="0"/>
              </w:rPr>
              <w:t>Unit 8 Lesson 4</w:t>
            </w:r>
          </w:p>
        </w:tc>
        <w:tc>
          <w:tcPr>
            <w:tcW w:w="740" w:type="pct"/>
          </w:tcPr>
          <w:p w14:paraId="5236C8AD" w14:textId="77777777" w:rsidR="00CC4FEC" w:rsidRPr="00337C13" w:rsidRDefault="00CC4FEC" w:rsidP="00AE1991">
            <w:pPr>
              <w:pStyle w:val="Header"/>
              <w:rPr>
                <w:rFonts w:cs="Arial"/>
                <w:i w:val="0"/>
                <w:iCs w:val="0"/>
              </w:rPr>
            </w:pPr>
            <w:r w:rsidRPr="00337C13">
              <w:rPr>
                <w:rFonts w:cs="Arial"/>
                <w:i w:val="0"/>
                <w:iCs w:val="0"/>
              </w:rPr>
              <w:t>4</w:t>
            </w:r>
          </w:p>
        </w:tc>
        <w:tc>
          <w:tcPr>
            <w:tcW w:w="1065" w:type="pct"/>
          </w:tcPr>
          <w:p w14:paraId="1ABD7535" w14:textId="77777777" w:rsidR="00CC4FEC" w:rsidRPr="00337C13" w:rsidRDefault="00CC4FEC" w:rsidP="00AE1991">
            <w:pPr>
              <w:pStyle w:val="Header"/>
              <w:rPr>
                <w:rFonts w:cs="Arial"/>
                <w:i w:val="0"/>
                <w:iCs w:val="0"/>
              </w:rPr>
            </w:pPr>
            <w:r w:rsidRPr="00337C13">
              <w:rPr>
                <w:rFonts w:cs="Arial"/>
                <w:i w:val="0"/>
              </w:rPr>
              <w:t>For each pair of traits, which one is most common in your class? The trait listed first is the dominant trait.</w:t>
            </w:r>
          </w:p>
        </w:tc>
        <w:tc>
          <w:tcPr>
            <w:tcW w:w="942" w:type="pct"/>
          </w:tcPr>
          <w:p w14:paraId="71463C5B" w14:textId="77777777" w:rsidR="00CC4FEC" w:rsidRPr="00337C13" w:rsidRDefault="00CC4FEC" w:rsidP="00AE1991">
            <w:pPr>
              <w:pStyle w:val="Header"/>
              <w:rPr>
                <w:rFonts w:cs="Arial"/>
                <w:i w:val="0"/>
                <w:iCs w:val="0"/>
              </w:rPr>
            </w:pPr>
            <w:r w:rsidRPr="00337C13">
              <w:rPr>
                <w:rFonts w:cs="Arial"/>
                <w:i w:val="0"/>
              </w:rPr>
              <w:t>For each pair of phenotypes, which one is most common in your class? The more common phenotype is often (not always) the dominant phenotype.</w:t>
            </w:r>
          </w:p>
        </w:tc>
        <w:tc>
          <w:tcPr>
            <w:tcW w:w="900" w:type="pct"/>
          </w:tcPr>
          <w:p w14:paraId="2E86618D" w14:textId="77777777" w:rsidR="00CC4FEC" w:rsidRPr="00337C13" w:rsidRDefault="00CC4FEC" w:rsidP="00AE1991">
            <w:pPr>
              <w:pStyle w:val="Header"/>
              <w:rPr>
                <w:rFonts w:cs="Arial"/>
                <w:i w:val="0"/>
                <w:iCs w:val="0"/>
              </w:rPr>
            </w:pPr>
            <w:r w:rsidRPr="00337C13">
              <w:rPr>
                <w:rFonts w:cs="Arial"/>
                <w:i w:val="0"/>
                <w:iCs w:val="0"/>
              </w:rPr>
              <w:t>Simple factual errors</w:t>
            </w:r>
          </w:p>
        </w:tc>
      </w:tr>
      <w:tr w:rsidR="00CC4FEC" w:rsidRPr="00337C13" w14:paraId="30FDC5B3" w14:textId="77777777" w:rsidTr="00A35007">
        <w:trPr>
          <w:cantSplit/>
        </w:trPr>
        <w:tc>
          <w:tcPr>
            <w:tcW w:w="245" w:type="pct"/>
          </w:tcPr>
          <w:p w14:paraId="1B2DAD7E" w14:textId="77777777" w:rsidR="00CC4FEC" w:rsidRPr="00337C13" w:rsidRDefault="00CC4FEC" w:rsidP="00AE1991">
            <w:pPr>
              <w:pStyle w:val="Header"/>
              <w:rPr>
                <w:rFonts w:cs="Arial"/>
                <w:i w:val="0"/>
                <w:iCs w:val="0"/>
              </w:rPr>
            </w:pPr>
            <w:r w:rsidRPr="00337C13">
              <w:rPr>
                <w:rFonts w:cs="Arial"/>
                <w:i w:val="0"/>
                <w:iCs w:val="0"/>
              </w:rPr>
              <w:t>6</w:t>
            </w:r>
          </w:p>
        </w:tc>
        <w:tc>
          <w:tcPr>
            <w:tcW w:w="410" w:type="pct"/>
          </w:tcPr>
          <w:p w14:paraId="42656AF4"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47C4E49D" w14:textId="77777777" w:rsidR="00CC4FEC" w:rsidRPr="00337C13" w:rsidRDefault="00CC4FEC" w:rsidP="00AE1991">
            <w:pPr>
              <w:pStyle w:val="Header"/>
              <w:rPr>
                <w:rFonts w:cs="Arial"/>
                <w:i w:val="0"/>
                <w:iCs w:val="0"/>
              </w:rPr>
            </w:pPr>
            <w:r w:rsidRPr="00337C13">
              <w:rPr>
                <w:rFonts w:cs="Arial"/>
                <w:i w:val="0"/>
                <w:iCs w:val="0"/>
              </w:rPr>
              <w:t>Unit 8 Lesson 5</w:t>
            </w:r>
          </w:p>
        </w:tc>
        <w:tc>
          <w:tcPr>
            <w:tcW w:w="740" w:type="pct"/>
          </w:tcPr>
          <w:p w14:paraId="678329EF"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2DEC99EE" w14:textId="77777777" w:rsidR="00CC4FEC" w:rsidRPr="00337C13" w:rsidRDefault="00CC4FEC" w:rsidP="00AE1991">
            <w:pPr>
              <w:pStyle w:val="Header"/>
              <w:rPr>
                <w:rFonts w:cs="Arial"/>
                <w:i w:val="0"/>
                <w:iCs w:val="0"/>
              </w:rPr>
            </w:pPr>
            <w:r w:rsidRPr="00337C13">
              <w:rPr>
                <w:rFonts w:cs="Arial"/>
                <w:i w:val="0"/>
              </w:rPr>
              <w:t xml:space="preserve">Some traits like wings, a long tail, or large size seem </w:t>
            </w:r>
            <w:r w:rsidRPr="00810787">
              <w:rPr>
                <w:rFonts w:cs="Arial"/>
                <w:i w:val="0"/>
              </w:rPr>
              <w:t>obviously</w:t>
            </w:r>
            <w:r w:rsidRPr="00337C13">
              <w:rPr>
                <w:rFonts w:cs="Arial"/>
                <w:i w:val="0"/>
              </w:rPr>
              <w:t xml:space="preserve"> beneficial. Students can explain why they think this.</w:t>
            </w:r>
          </w:p>
        </w:tc>
        <w:tc>
          <w:tcPr>
            <w:tcW w:w="942" w:type="pct"/>
          </w:tcPr>
          <w:p w14:paraId="68DA0CB6" w14:textId="77777777" w:rsidR="00CC4FEC" w:rsidRPr="00337C13" w:rsidRDefault="00CC4FEC" w:rsidP="00AE1991">
            <w:pPr>
              <w:pStyle w:val="Header"/>
              <w:rPr>
                <w:rFonts w:cs="Arial"/>
                <w:i w:val="0"/>
                <w:iCs w:val="0"/>
              </w:rPr>
            </w:pPr>
            <w:r w:rsidRPr="00337C13">
              <w:rPr>
                <w:rFonts w:cs="Arial"/>
                <w:i w:val="0"/>
                <w:iCs w:val="0"/>
              </w:rPr>
              <w:t>Delete</w:t>
            </w:r>
          </w:p>
        </w:tc>
        <w:tc>
          <w:tcPr>
            <w:tcW w:w="900" w:type="pct"/>
          </w:tcPr>
          <w:p w14:paraId="10268660"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3B243942" w14:textId="77777777" w:rsidTr="00A35007">
        <w:trPr>
          <w:cantSplit/>
        </w:trPr>
        <w:tc>
          <w:tcPr>
            <w:tcW w:w="245" w:type="pct"/>
          </w:tcPr>
          <w:p w14:paraId="1296400B" w14:textId="77777777" w:rsidR="00CC4FEC" w:rsidRPr="00337C13" w:rsidRDefault="00CC4FEC" w:rsidP="00AE1991">
            <w:pPr>
              <w:pStyle w:val="Header"/>
              <w:rPr>
                <w:rFonts w:cs="Arial"/>
                <w:i w:val="0"/>
                <w:iCs w:val="0"/>
              </w:rPr>
            </w:pPr>
            <w:r w:rsidRPr="00337C13">
              <w:rPr>
                <w:rFonts w:cs="Arial"/>
                <w:i w:val="0"/>
                <w:iCs w:val="0"/>
              </w:rPr>
              <w:t>7</w:t>
            </w:r>
          </w:p>
        </w:tc>
        <w:tc>
          <w:tcPr>
            <w:tcW w:w="410" w:type="pct"/>
          </w:tcPr>
          <w:p w14:paraId="29239B92"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56140502" w14:textId="77777777" w:rsidR="00CC4FEC" w:rsidRPr="00337C13" w:rsidRDefault="00CC4FEC" w:rsidP="00AE1991">
            <w:pPr>
              <w:pStyle w:val="Header"/>
              <w:rPr>
                <w:rFonts w:cs="Arial"/>
                <w:i w:val="0"/>
                <w:iCs w:val="0"/>
              </w:rPr>
            </w:pPr>
            <w:r w:rsidRPr="00337C13">
              <w:rPr>
                <w:rFonts w:cs="Arial"/>
                <w:i w:val="0"/>
                <w:iCs w:val="0"/>
              </w:rPr>
              <w:t>Unit 8 Lesson 6</w:t>
            </w:r>
          </w:p>
        </w:tc>
        <w:tc>
          <w:tcPr>
            <w:tcW w:w="740" w:type="pct"/>
          </w:tcPr>
          <w:p w14:paraId="5910F6D1"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7AD988A3" w14:textId="77777777" w:rsidR="00CC4FEC" w:rsidRPr="00337C13" w:rsidRDefault="00CC4FEC" w:rsidP="00AE1991">
            <w:pPr>
              <w:pStyle w:val="Header"/>
              <w:rPr>
                <w:rFonts w:cs="Arial"/>
                <w:i w:val="0"/>
                <w:iCs w:val="0"/>
              </w:rPr>
            </w:pPr>
            <w:r w:rsidRPr="00337C13">
              <w:rPr>
                <w:rFonts w:cs="Arial"/>
                <w:i w:val="0"/>
              </w:rPr>
              <w:t>Then when these peas (</w:t>
            </w:r>
            <w:proofErr w:type="spellStart"/>
            <w:r w:rsidRPr="00337C13">
              <w:rPr>
                <w:rFonts w:cs="Arial"/>
                <w:i w:val="0"/>
              </w:rPr>
              <w:t>Yy</w:t>
            </w:r>
            <w:proofErr w:type="spellEnd"/>
            <w:r w:rsidRPr="00337C13">
              <w:rPr>
                <w:rFonts w:cs="Arial"/>
                <w:i w:val="0"/>
              </w:rPr>
              <w:t>) are crossed you will get offspring that are 75% yellow and 25% green peas.</w:t>
            </w:r>
          </w:p>
        </w:tc>
        <w:tc>
          <w:tcPr>
            <w:tcW w:w="942" w:type="pct"/>
          </w:tcPr>
          <w:p w14:paraId="065BD7D2" w14:textId="77777777" w:rsidR="00CC4FEC" w:rsidRPr="00337C13" w:rsidRDefault="00CC4FEC" w:rsidP="00AE1991">
            <w:pPr>
              <w:pStyle w:val="Header"/>
              <w:rPr>
                <w:rFonts w:cs="Arial"/>
                <w:i w:val="0"/>
                <w:iCs w:val="0"/>
              </w:rPr>
            </w:pPr>
            <w:r w:rsidRPr="00337C13">
              <w:rPr>
                <w:rFonts w:cs="Arial"/>
                <w:i w:val="0"/>
              </w:rPr>
              <w:t>Then when these peas (</w:t>
            </w:r>
            <w:proofErr w:type="spellStart"/>
            <w:r w:rsidRPr="00337C13">
              <w:rPr>
                <w:rFonts w:cs="Arial"/>
                <w:i w:val="0"/>
              </w:rPr>
              <w:t>Yy</w:t>
            </w:r>
            <w:proofErr w:type="spellEnd"/>
            <w:r w:rsidRPr="00337C13">
              <w:rPr>
                <w:rFonts w:cs="Arial"/>
                <w:i w:val="0"/>
              </w:rPr>
              <w:t xml:space="preserve">) are crossed you will get offspring that are </w:t>
            </w:r>
            <w:r w:rsidRPr="00810787">
              <w:rPr>
                <w:rFonts w:cs="Arial"/>
                <w:i w:val="0"/>
              </w:rPr>
              <w:t>about</w:t>
            </w:r>
            <w:r w:rsidRPr="00337C13">
              <w:rPr>
                <w:rFonts w:cs="Arial"/>
                <w:i w:val="0"/>
              </w:rPr>
              <w:t xml:space="preserve"> 75% yellow and 25% green peas.</w:t>
            </w:r>
          </w:p>
        </w:tc>
        <w:tc>
          <w:tcPr>
            <w:tcW w:w="900" w:type="pct"/>
          </w:tcPr>
          <w:p w14:paraId="0C73377C"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694FB18A" w14:textId="77777777" w:rsidTr="00A35007">
        <w:trPr>
          <w:cantSplit/>
        </w:trPr>
        <w:tc>
          <w:tcPr>
            <w:tcW w:w="245" w:type="pct"/>
          </w:tcPr>
          <w:p w14:paraId="77B56F11" w14:textId="77777777" w:rsidR="00CC4FEC" w:rsidRPr="00337C13" w:rsidRDefault="00CC4FEC" w:rsidP="00AE1991">
            <w:pPr>
              <w:pStyle w:val="Header"/>
              <w:rPr>
                <w:rFonts w:cs="Arial"/>
                <w:i w:val="0"/>
                <w:iCs w:val="0"/>
              </w:rPr>
            </w:pPr>
            <w:r w:rsidRPr="00337C13">
              <w:rPr>
                <w:rFonts w:cs="Arial"/>
                <w:i w:val="0"/>
                <w:iCs w:val="0"/>
              </w:rPr>
              <w:t>8</w:t>
            </w:r>
          </w:p>
        </w:tc>
        <w:tc>
          <w:tcPr>
            <w:tcW w:w="410" w:type="pct"/>
          </w:tcPr>
          <w:p w14:paraId="0672D411"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E3E516F" w14:textId="77777777" w:rsidR="00CC4FEC" w:rsidRPr="00337C13" w:rsidRDefault="00CC4FEC" w:rsidP="00AE1991">
            <w:pPr>
              <w:pStyle w:val="Header"/>
              <w:rPr>
                <w:rFonts w:cs="Arial"/>
                <w:i w:val="0"/>
                <w:iCs w:val="0"/>
              </w:rPr>
            </w:pPr>
            <w:r w:rsidRPr="00337C13">
              <w:rPr>
                <w:rFonts w:cs="Arial"/>
                <w:i w:val="0"/>
                <w:iCs w:val="0"/>
              </w:rPr>
              <w:t>Unit 5 Lesson 7</w:t>
            </w:r>
          </w:p>
        </w:tc>
        <w:tc>
          <w:tcPr>
            <w:tcW w:w="740" w:type="pct"/>
          </w:tcPr>
          <w:p w14:paraId="37C7178B"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6BDF1206" w14:textId="3B247E92" w:rsidR="00CC4FEC" w:rsidRPr="00337C13" w:rsidRDefault="00A35007" w:rsidP="00AE1991">
            <w:pPr>
              <w:pStyle w:val="Header"/>
              <w:rPr>
                <w:rFonts w:cs="Arial"/>
                <w:i w:val="0"/>
                <w:iCs w:val="0"/>
              </w:rPr>
            </w:pPr>
            <w:r>
              <w:rPr>
                <w:rFonts w:cs="Arial"/>
                <w:i w:val="0"/>
              </w:rPr>
              <w:t>Fossil fuels</w:t>
            </w:r>
            <w:r w:rsidR="00CC4FEC" w:rsidRPr="00337C13">
              <w:rPr>
                <w:rFonts w:cs="Arial"/>
                <w:i w:val="0"/>
              </w:rPr>
              <w:t xml:space="preserve"> are defined as the fossilized remains of plants and animals</w:t>
            </w:r>
          </w:p>
        </w:tc>
        <w:tc>
          <w:tcPr>
            <w:tcW w:w="942" w:type="pct"/>
          </w:tcPr>
          <w:p w14:paraId="67C36AE9" w14:textId="69111B38" w:rsidR="00CC4FEC" w:rsidRPr="00337C13" w:rsidRDefault="00A35007" w:rsidP="00AE1991">
            <w:pPr>
              <w:pStyle w:val="Header"/>
              <w:rPr>
                <w:rFonts w:cs="Arial"/>
                <w:i w:val="0"/>
                <w:iCs w:val="0"/>
              </w:rPr>
            </w:pPr>
            <w:r>
              <w:rPr>
                <w:rFonts w:cs="Arial"/>
                <w:i w:val="0"/>
              </w:rPr>
              <w:t>Fossil fuels</w:t>
            </w:r>
            <w:r w:rsidR="00CC4FEC" w:rsidRPr="00337C13">
              <w:rPr>
                <w:rFonts w:cs="Arial"/>
                <w:i w:val="0"/>
              </w:rPr>
              <w:t xml:space="preserve"> are the organic matter from the remains of plants and animals</w:t>
            </w:r>
          </w:p>
        </w:tc>
        <w:tc>
          <w:tcPr>
            <w:tcW w:w="900" w:type="pct"/>
          </w:tcPr>
          <w:p w14:paraId="4EE95ADD"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51BCA089" w14:textId="77777777" w:rsidTr="00A35007">
        <w:trPr>
          <w:cantSplit/>
        </w:trPr>
        <w:tc>
          <w:tcPr>
            <w:tcW w:w="245" w:type="pct"/>
          </w:tcPr>
          <w:p w14:paraId="315AF27F" w14:textId="77777777" w:rsidR="00CC4FEC" w:rsidRPr="00337C13" w:rsidRDefault="00CC4FEC" w:rsidP="00AE1991">
            <w:pPr>
              <w:pStyle w:val="Header"/>
              <w:rPr>
                <w:rFonts w:cs="Arial"/>
                <w:i w:val="0"/>
                <w:iCs w:val="0"/>
              </w:rPr>
            </w:pPr>
            <w:r w:rsidRPr="00337C13">
              <w:rPr>
                <w:rFonts w:cs="Arial"/>
                <w:i w:val="0"/>
                <w:iCs w:val="0"/>
              </w:rPr>
              <w:lastRenderedPageBreak/>
              <w:t>9</w:t>
            </w:r>
          </w:p>
        </w:tc>
        <w:tc>
          <w:tcPr>
            <w:tcW w:w="410" w:type="pct"/>
          </w:tcPr>
          <w:p w14:paraId="0915B32E"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2087924D" w14:textId="77777777" w:rsidR="00CC4FEC" w:rsidRPr="00337C13" w:rsidRDefault="00CC4FEC" w:rsidP="00AE1991">
            <w:pPr>
              <w:pStyle w:val="Header"/>
              <w:rPr>
                <w:rFonts w:cs="Arial"/>
                <w:i w:val="0"/>
                <w:iCs w:val="0"/>
              </w:rPr>
            </w:pPr>
            <w:r w:rsidRPr="00337C13">
              <w:rPr>
                <w:rFonts w:cs="Arial"/>
                <w:i w:val="0"/>
                <w:iCs w:val="0"/>
              </w:rPr>
              <w:t>Unit 5 Lesson 7</w:t>
            </w:r>
          </w:p>
        </w:tc>
        <w:tc>
          <w:tcPr>
            <w:tcW w:w="740" w:type="pct"/>
          </w:tcPr>
          <w:p w14:paraId="0C045C5B"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1E57D45F" w14:textId="77777777" w:rsidR="00CC4FEC" w:rsidRPr="00337C13" w:rsidRDefault="00CC4FEC" w:rsidP="00AE1991">
            <w:pPr>
              <w:pStyle w:val="Header"/>
              <w:rPr>
                <w:rFonts w:cs="Arial"/>
                <w:i w:val="0"/>
                <w:iCs w:val="0"/>
              </w:rPr>
            </w:pPr>
            <w:r w:rsidRPr="00337C13">
              <w:rPr>
                <w:rFonts w:cs="Arial"/>
                <w:i w:val="0"/>
              </w:rPr>
              <w:t>As a note: CO2 is considered a harmful greenhouse gas because it contributes to the greenhouse effect and contributes to climate change. It is sometimes referred to as Carbon pollution. This is accurate as it is produced by humans and is harmful (even though it is a natural gas).</w:t>
            </w:r>
          </w:p>
        </w:tc>
        <w:tc>
          <w:tcPr>
            <w:tcW w:w="942" w:type="pct"/>
          </w:tcPr>
          <w:p w14:paraId="2A7AF4AA" w14:textId="77777777" w:rsidR="00CC4FEC" w:rsidRPr="00337C13" w:rsidRDefault="00CC4FEC" w:rsidP="00AE1991">
            <w:pPr>
              <w:pStyle w:val="Header"/>
              <w:rPr>
                <w:rFonts w:cs="Arial"/>
                <w:i w:val="0"/>
                <w:iCs w:val="0"/>
              </w:rPr>
            </w:pPr>
            <w:r w:rsidRPr="00337C13">
              <w:rPr>
                <w:rFonts w:cs="Arial"/>
                <w:i w:val="0"/>
              </w:rPr>
              <w:t>As a note: Although CO2 is naturally produced by all organisms and is essential for maintaining a hospitable temperature on Earth, at above certain levels, CO2 is considered a harmful greenhouse gas, or ‘carbon</w:t>
            </w:r>
            <w:r w:rsidRPr="00337C13">
              <w:rPr>
                <w:rFonts w:cs="Arial"/>
              </w:rPr>
              <w:t xml:space="preserve"> </w:t>
            </w:r>
            <w:r w:rsidRPr="00337C13">
              <w:rPr>
                <w:rFonts w:cs="Arial"/>
                <w:i w:val="0"/>
              </w:rPr>
              <w:t>pollution’ which contributes to climate change.</w:t>
            </w:r>
          </w:p>
        </w:tc>
        <w:tc>
          <w:tcPr>
            <w:tcW w:w="900" w:type="pct"/>
          </w:tcPr>
          <w:p w14:paraId="4A08E16B"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18B0A5AA" w14:textId="77777777" w:rsidTr="00A35007">
        <w:trPr>
          <w:cantSplit/>
        </w:trPr>
        <w:tc>
          <w:tcPr>
            <w:tcW w:w="245" w:type="pct"/>
          </w:tcPr>
          <w:p w14:paraId="4C67795E" w14:textId="77777777" w:rsidR="00CC4FEC" w:rsidRPr="00337C13" w:rsidRDefault="00CC4FEC" w:rsidP="00AE1991">
            <w:pPr>
              <w:pStyle w:val="Header"/>
              <w:rPr>
                <w:rFonts w:cs="Arial"/>
                <w:i w:val="0"/>
                <w:iCs w:val="0"/>
              </w:rPr>
            </w:pPr>
            <w:r w:rsidRPr="00337C13">
              <w:rPr>
                <w:rFonts w:cs="Arial"/>
                <w:i w:val="0"/>
                <w:iCs w:val="0"/>
              </w:rPr>
              <w:t>10</w:t>
            </w:r>
          </w:p>
        </w:tc>
        <w:tc>
          <w:tcPr>
            <w:tcW w:w="410" w:type="pct"/>
          </w:tcPr>
          <w:p w14:paraId="38A7DD92"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1AEBFC63" w14:textId="77777777" w:rsidR="00CC4FEC" w:rsidRPr="00337C13" w:rsidRDefault="00CC4FEC" w:rsidP="00AE1991">
            <w:pPr>
              <w:pStyle w:val="Header"/>
              <w:rPr>
                <w:rFonts w:cs="Arial"/>
                <w:i w:val="0"/>
                <w:iCs w:val="0"/>
              </w:rPr>
            </w:pPr>
            <w:r w:rsidRPr="00337C13">
              <w:rPr>
                <w:rFonts w:cs="Arial"/>
                <w:i w:val="0"/>
                <w:iCs w:val="0"/>
              </w:rPr>
              <w:t>Unit 3 Lesson 3</w:t>
            </w:r>
          </w:p>
        </w:tc>
        <w:tc>
          <w:tcPr>
            <w:tcW w:w="740" w:type="pct"/>
          </w:tcPr>
          <w:p w14:paraId="6A3E2D57"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6E5E5877" w14:textId="77777777" w:rsidR="00CC4FEC" w:rsidRPr="00337C13" w:rsidRDefault="00CC4FEC" w:rsidP="00AE1991">
            <w:pPr>
              <w:autoSpaceDE w:val="0"/>
              <w:autoSpaceDN w:val="0"/>
              <w:adjustRightInd w:val="0"/>
              <w:rPr>
                <w:rFonts w:cs="Arial"/>
                <w:i w:val="0"/>
                <w:iCs w:val="0"/>
              </w:rPr>
            </w:pPr>
            <w:r w:rsidRPr="00337C13">
              <w:rPr>
                <w:rFonts w:cs="Arial"/>
                <w:i w:val="0"/>
              </w:rPr>
              <w:t xml:space="preserve">Observing ice tells us that water molecules form a tight bond when they freeze, and this bond is hard to break. The fact that drops of water stick together tells us that water molecules are </w:t>
            </w:r>
            <w:r w:rsidRPr="00810787">
              <w:rPr>
                <w:rFonts w:cs="Arial"/>
                <w:i w:val="0"/>
              </w:rPr>
              <w:t>magnetic</w:t>
            </w:r>
            <w:r w:rsidRPr="00337C13">
              <w:rPr>
                <w:rFonts w:cs="Arial"/>
                <w:i w:val="0"/>
              </w:rPr>
              <w:t>.</w:t>
            </w:r>
          </w:p>
        </w:tc>
        <w:tc>
          <w:tcPr>
            <w:tcW w:w="942" w:type="pct"/>
          </w:tcPr>
          <w:p w14:paraId="3474C2B8" w14:textId="77777777" w:rsidR="00CC4FEC" w:rsidRPr="00810787" w:rsidRDefault="00CC4FEC" w:rsidP="00AE1991">
            <w:pPr>
              <w:autoSpaceDE w:val="0"/>
              <w:autoSpaceDN w:val="0"/>
              <w:adjustRightInd w:val="0"/>
              <w:rPr>
                <w:rFonts w:cs="Arial"/>
                <w:i w:val="0"/>
                <w:iCs w:val="0"/>
              </w:rPr>
            </w:pPr>
            <w:r w:rsidRPr="00810787">
              <w:rPr>
                <w:rFonts w:cs="Arial"/>
                <w:i w:val="0"/>
              </w:rPr>
              <w:t>Observing ice tells us that water molecules form a tight bond when they freeze, and this bond is harder to break. The fact that drops of water stick together tells us that water molecules are attracted to one another.</w:t>
            </w:r>
          </w:p>
        </w:tc>
        <w:tc>
          <w:tcPr>
            <w:tcW w:w="900" w:type="pct"/>
          </w:tcPr>
          <w:p w14:paraId="7E5EDF7C"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42E48C55" w14:textId="77777777" w:rsidTr="00A35007">
        <w:trPr>
          <w:cantSplit/>
        </w:trPr>
        <w:tc>
          <w:tcPr>
            <w:tcW w:w="245" w:type="pct"/>
          </w:tcPr>
          <w:p w14:paraId="4BD029EC" w14:textId="77777777" w:rsidR="00CC4FEC" w:rsidRPr="00337C13" w:rsidRDefault="00CC4FEC" w:rsidP="00AE1991">
            <w:pPr>
              <w:pStyle w:val="Header"/>
              <w:rPr>
                <w:rFonts w:cs="Arial"/>
                <w:i w:val="0"/>
                <w:iCs w:val="0"/>
              </w:rPr>
            </w:pPr>
            <w:r w:rsidRPr="00337C13">
              <w:rPr>
                <w:rFonts w:cs="Arial"/>
                <w:i w:val="0"/>
                <w:iCs w:val="0"/>
              </w:rPr>
              <w:lastRenderedPageBreak/>
              <w:t>11</w:t>
            </w:r>
          </w:p>
        </w:tc>
        <w:tc>
          <w:tcPr>
            <w:tcW w:w="410" w:type="pct"/>
          </w:tcPr>
          <w:p w14:paraId="0BE5214C"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03B1CED" w14:textId="77777777" w:rsidR="00CC4FEC" w:rsidRPr="00337C13" w:rsidRDefault="00CC4FEC" w:rsidP="00AE1991">
            <w:pPr>
              <w:pStyle w:val="Header"/>
              <w:rPr>
                <w:rFonts w:cs="Arial"/>
                <w:i w:val="0"/>
                <w:iCs w:val="0"/>
              </w:rPr>
            </w:pPr>
            <w:r w:rsidRPr="00337C13">
              <w:rPr>
                <w:rFonts w:cs="Arial"/>
                <w:i w:val="0"/>
                <w:iCs w:val="0"/>
              </w:rPr>
              <w:t>Unit 8 Traits and Survival Summative Assessment, Item 2</w:t>
            </w:r>
          </w:p>
        </w:tc>
        <w:tc>
          <w:tcPr>
            <w:tcW w:w="740" w:type="pct"/>
          </w:tcPr>
          <w:p w14:paraId="26D19268"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50EA5F3F" w14:textId="77777777" w:rsidR="00CC4FEC" w:rsidRPr="00810787" w:rsidRDefault="00CC4FEC" w:rsidP="00AE1991">
            <w:pPr>
              <w:pStyle w:val="Header"/>
              <w:rPr>
                <w:rFonts w:cs="Arial"/>
                <w:i w:val="0"/>
                <w:iCs w:val="0"/>
              </w:rPr>
            </w:pPr>
            <w:r w:rsidRPr="00810787">
              <w:rPr>
                <w:rFonts w:cs="Arial"/>
                <w:i w:val="0"/>
              </w:rPr>
              <w:t xml:space="preserve">Two male deer often fight using their antlers </w:t>
            </w:r>
            <w:proofErr w:type="gramStart"/>
            <w:r w:rsidRPr="00810787">
              <w:rPr>
                <w:rFonts w:cs="Arial"/>
                <w:i w:val="0"/>
              </w:rPr>
              <w:t>in order to</w:t>
            </w:r>
            <w:proofErr w:type="gramEnd"/>
            <w:r w:rsidRPr="00810787">
              <w:rPr>
                <w:rFonts w:cs="Arial"/>
                <w:i w:val="0"/>
              </w:rPr>
              <w:t xml:space="preserve"> get the chance to mate with a female.  Explain why female deer mate with the winner of the fight. </w:t>
            </w:r>
            <w:r w:rsidRPr="00810787">
              <w:rPr>
                <w:rFonts w:cs="Arial"/>
                <w:b/>
                <w:bCs/>
                <w:i w:val="0"/>
              </w:rPr>
              <w:t>Answer</w:t>
            </w:r>
            <w:r w:rsidRPr="00810787">
              <w:rPr>
                <w:rFonts w:cs="Arial"/>
                <w:i w:val="0"/>
              </w:rPr>
              <w:t xml:space="preserve">: Answers may vary. Sample: Female deer want to mate with the winner of the fight because that male is often larger, stronger, and more aggressive than the other male. These are dominant traits that are advantageous for the deer to have </w:t>
            </w:r>
            <w:proofErr w:type="gramStart"/>
            <w:r w:rsidRPr="00810787">
              <w:rPr>
                <w:rFonts w:cs="Arial"/>
                <w:i w:val="0"/>
              </w:rPr>
              <w:t>in order to</w:t>
            </w:r>
            <w:proofErr w:type="gramEnd"/>
            <w:r w:rsidRPr="00810787">
              <w:rPr>
                <w:rFonts w:cs="Arial"/>
                <w:i w:val="0"/>
              </w:rPr>
              <w:t xml:space="preserve"> pass on their </w:t>
            </w:r>
            <w:r>
              <w:rPr>
                <w:rFonts w:cs="Arial"/>
                <w:i w:val="0"/>
              </w:rPr>
              <w:t xml:space="preserve">traits to the next generation. </w:t>
            </w:r>
            <w:r w:rsidRPr="00810787">
              <w:rPr>
                <w:rFonts w:cs="Arial"/>
                <w:i w:val="0"/>
              </w:rPr>
              <w:t>The female deer</w:t>
            </w:r>
            <w:r w:rsidRPr="00810787">
              <w:rPr>
                <w:rFonts w:cs="Arial"/>
              </w:rPr>
              <w:t xml:space="preserve"> </w:t>
            </w:r>
            <w:r w:rsidRPr="00810787">
              <w:rPr>
                <w:rFonts w:cs="Arial"/>
                <w:i w:val="0"/>
              </w:rPr>
              <w:t>wants her offspring to have these dominant traits.</w:t>
            </w:r>
          </w:p>
        </w:tc>
        <w:tc>
          <w:tcPr>
            <w:tcW w:w="942" w:type="pct"/>
          </w:tcPr>
          <w:p w14:paraId="4A54C7F5" w14:textId="77777777" w:rsidR="00CC4FEC" w:rsidRPr="00337C13" w:rsidRDefault="00CC4FEC" w:rsidP="00AE1991">
            <w:pPr>
              <w:pStyle w:val="Header"/>
              <w:rPr>
                <w:rFonts w:cs="Arial"/>
                <w:i w:val="0"/>
                <w:iCs w:val="0"/>
              </w:rPr>
            </w:pPr>
            <w:r w:rsidRPr="00337C13">
              <w:rPr>
                <w:rFonts w:cs="Arial"/>
                <w:b/>
                <w:bCs/>
                <w:i w:val="0"/>
              </w:rPr>
              <w:t>Answer</w:t>
            </w:r>
            <w:r>
              <w:rPr>
                <w:rFonts w:cs="Arial"/>
                <w:i w:val="0"/>
              </w:rPr>
              <w:t xml:space="preserve">: Answers may vary. </w:t>
            </w:r>
            <w:r w:rsidRPr="00337C13">
              <w:rPr>
                <w:rFonts w:cs="Arial"/>
                <w:i w:val="0"/>
              </w:rPr>
              <w:t>Sample: Female deer has a better chance to mate with the winner, and therefore pass on the traits of the winner to their offspring.</w:t>
            </w:r>
          </w:p>
        </w:tc>
        <w:tc>
          <w:tcPr>
            <w:tcW w:w="900" w:type="pct"/>
          </w:tcPr>
          <w:p w14:paraId="3187D434"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31524C06" w14:textId="77777777" w:rsidTr="00A35007">
        <w:trPr>
          <w:cantSplit/>
        </w:trPr>
        <w:tc>
          <w:tcPr>
            <w:tcW w:w="245" w:type="pct"/>
          </w:tcPr>
          <w:p w14:paraId="54E8709E" w14:textId="77777777" w:rsidR="00CC4FEC" w:rsidRPr="00337C13" w:rsidRDefault="00CC4FEC" w:rsidP="00AE1991">
            <w:pPr>
              <w:pStyle w:val="Header"/>
              <w:rPr>
                <w:rFonts w:cs="Arial"/>
                <w:i w:val="0"/>
                <w:iCs w:val="0"/>
              </w:rPr>
            </w:pPr>
            <w:r w:rsidRPr="00337C13">
              <w:rPr>
                <w:rFonts w:cs="Arial"/>
                <w:i w:val="0"/>
                <w:iCs w:val="0"/>
              </w:rPr>
              <w:t>12</w:t>
            </w:r>
          </w:p>
        </w:tc>
        <w:tc>
          <w:tcPr>
            <w:tcW w:w="410" w:type="pct"/>
          </w:tcPr>
          <w:p w14:paraId="74355222"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3C9CE268" w14:textId="77777777" w:rsidR="00CC4FEC" w:rsidRPr="00337C13" w:rsidRDefault="00CC4FEC" w:rsidP="00AE1991">
            <w:pPr>
              <w:pStyle w:val="Header"/>
              <w:rPr>
                <w:rFonts w:cs="Arial"/>
                <w:i w:val="0"/>
                <w:iCs w:val="0"/>
              </w:rPr>
            </w:pPr>
            <w:r w:rsidRPr="00337C13">
              <w:rPr>
                <w:rFonts w:cs="Arial"/>
                <w:i w:val="0"/>
                <w:iCs w:val="0"/>
              </w:rPr>
              <w:t>Unit 6 Overview</w:t>
            </w:r>
          </w:p>
        </w:tc>
        <w:tc>
          <w:tcPr>
            <w:tcW w:w="740" w:type="pct"/>
          </w:tcPr>
          <w:p w14:paraId="69A67397"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31AD5075" w14:textId="77777777" w:rsidR="00CC4FEC" w:rsidRPr="00810787" w:rsidRDefault="00CC4FEC" w:rsidP="00AE1991">
            <w:pPr>
              <w:pStyle w:val="Header"/>
              <w:rPr>
                <w:rFonts w:cs="Arial"/>
                <w:i w:val="0"/>
                <w:iCs w:val="0"/>
              </w:rPr>
            </w:pPr>
            <w:r w:rsidRPr="00810787">
              <w:rPr>
                <w:rFonts w:cs="Arial"/>
                <w:i w:val="0"/>
              </w:rPr>
              <w:t>The cracker will keep the flame burning for some time, indicating that it contains some type of fuel: sugar</w:t>
            </w:r>
          </w:p>
        </w:tc>
        <w:tc>
          <w:tcPr>
            <w:tcW w:w="942" w:type="pct"/>
          </w:tcPr>
          <w:p w14:paraId="60F461DB" w14:textId="77777777" w:rsidR="00CC4FEC" w:rsidRPr="00810787" w:rsidRDefault="00CC4FEC" w:rsidP="00AE1991">
            <w:pPr>
              <w:pStyle w:val="Header"/>
              <w:rPr>
                <w:rFonts w:cs="Arial"/>
                <w:i w:val="0"/>
                <w:iCs w:val="0"/>
              </w:rPr>
            </w:pPr>
            <w:r w:rsidRPr="00810787">
              <w:rPr>
                <w:rFonts w:cs="Arial"/>
                <w:i w:val="0"/>
              </w:rPr>
              <w:t>The cracker will keep the flame burning for some time, indicating that it contains some type of fuel: starch.</w:t>
            </w:r>
          </w:p>
        </w:tc>
        <w:tc>
          <w:tcPr>
            <w:tcW w:w="900" w:type="pct"/>
          </w:tcPr>
          <w:p w14:paraId="1A5B0818"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4C50E3F3" w14:textId="77777777" w:rsidTr="00A35007">
        <w:trPr>
          <w:cantSplit/>
        </w:trPr>
        <w:tc>
          <w:tcPr>
            <w:tcW w:w="245" w:type="pct"/>
          </w:tcPr>
          <w:p w14:paraId="3D3B4AB6" w14:textId="77777777" w:rsidR="00CC4FEC" w:rsidRPr="00337C13" w:rsidRDefault="00CC4FEC" w:rsidP="00AE1991">
            <w:pPr>
              <w:pStyle w:val="Header"/>
              <w:rPr>
                <w:rFonts w:cs="Arial"/>
                <w:i w:val="0"/>
                <w:iCs w:val="0"/>
              </w:rPr>
            </w:pPr>
            <w:r w:rsidRPr="00337C13">
              <w:rPr>
                <w:rFonts w:cs="Arial"/>
                <w:i w:val="0"/>
                <w:iCs w:val="0"/>
              </w:rPr>
              <w:lastRenderedPageBreak/>
              <w:t>13</w:t>
            </w:r>
          </w:p>
        </w:tc>
        <w:tc>
          <w:tcPr>
            <w:tcW w:w="410" w:type="pct"/>
          </w:tcPr>
          <w:p w14:paraId="26ADFB5D"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7B90F10E" w14:textId="77777777" w:rsidR="00CC4FEC" w:rsidRPr="00337C13" w:rsidRDefault="00CC4FEC" w:rsidP="00AE1991">
            <w:pPr>
              <w:pStyle w:val="Header"/>
              <w:rPr>
                <w:rFonts w:cs="Arial"/>
                <w:i w:val="0"/>
                <w:iCs w:val="0"/>
              </w:rPr>
            </w:pPr>
            <w:r w:rsidRPr="00337C13">
              <w:rPr>
                <w:rFonts w:cs="Arial"/>
                <w:i w:val="0"/>
                <w:iCs w:val="0"/>
              </w:rPr>
              <w:t>Unit 6 Lesson 13</w:t>
            </w:r>
          </w:p>
        </w:tc>
        <w:tc>
          <w:tcPr>
            <w:tcW w:w="740" w:type="pct"/>
          </w:tcPr>
          <w:p w14:paraId="027C90DD"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7FCE1B9D" w14:textId="77777777" w:rsidR="00CC4FEC" w:rsidRPr="00337C13" w:rsidRDefault="00CC4FEC" w:rsidP="00AE1991">
            <w:pPr>
              <w:autoSpaceDE w:val="0"/>
              <w:autoSpaceDN w:val="0"/>
              <w:adjustRightInd w:val="0"/>
              <w:rPr>
                <w:rFonts w:cs="Arial"/>
                <w:i w:val="0"/>
                <w:iCs w:val="0"/>
              </w:rPr>
            </w:pPr>
            <w:r w:rsidRPr="00337C13">
              <w:rPr>
                <w:rFonts w:cs="Arial"/>
                <w:i w:val="0"/>
              </w:rPr>
              <w:t xml:space="preserve">Photosynthesis involves plants taking in water and CO2 while they create sugar and O2 Cellular respiration does the exact opposite: </w:t>
            </w:r>
            <w:r w:rsidRPr="00810787">
              <w:rPr>
                <w:rFonts w:cs="Arial"/>
                <w:i w:val="0"/>
              </w:rPr>
              <w:t>animals</w:t>
            </w:r>
            <w:r w:rsidRPr="00337C13">
              <w:rPr>
                <w:rFonts w:cs="Arial"/>
                <w:i w:val="0"/>
              </w:rPr>
              <w:t xml:space="preserve"> take in sugar and O2 to make energy and convert these into water and CO2.</w:t>
            </w:r>
          </w:p>
        </w:tc>
        <w:tc>
          <w:tcPr>
            <w:tcW w:w="942" w:type="pct"/>
          </w:tcPr>
          <w:p w14:paraId="2106521F" w14:textId="77777777" w:rsidR="00CC4FEC" w:rsidRPr="00337C13" w:rsidRDefault="00CC4FEC" w:rsidP="00AE1991">
            <w:pPr>
              <w:autoSpaceDE w:val="0"/>
              <w:autoSpaceDN w:val="0"/>
              <w:adjustRightInd w:val="0"/>
              <w:rPr>
                <w:rFonts w:cs="Arial"/>
                <w:i w:val="0"/>
                <w:iCs w:val="0"/>
              </w:rPr>
            </w:pPr>
            <w:r w:rsidRPr="00337C13">
              <w:rPr>
                <w:rFonts w:cs="Arial"/>
                <w:i w:val="0"/>
              </w:rPr>
              <w:t xml:space="preserve">Photosynthesis involves plants taking in water and CO2 while they create sugar and O2. Cellular respiration does the exact opposite: </w:t>
            </w:r>
            <w:r w:rsidRPr="00810787">
              <w:rPr>
                <w:rFonts w:cs="Arial"/>
                <w:i w:val="0"/>
              </w:rPr>
              <w:t>cells</w:t>
            </w:r>
            <w:r w:rsidRPr="00337C13">
              <w:rPr>
                <w:rFonts w:cs="Arial"/>
                <w:i w:val="0"/>
              </w:rPr>
              <w:t xml:space="preserve"> take in sugar and O2 to make energy and convert these into water and CO2</w:t>
            </w:r>
          </w:p>
        </w:tc>
        <w:tc>
          <w:tcPr>
            <w:tcW w:w="900" w:type="pct"/>
          </w:tcPr>
          <w:p w14:paraId="0A893207"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73BA7404" w14:textId="77777777" w:rsidTr="00A35007">
        <w:trPr>
          <w:cantSplit/>
        </w:trPr>
        <w:tc>
          <w:tcPr>
            <w:tcW w:w="245" w:type="pct"/>
          </w:tcPr>
          <w:p w14:paraId="5645BDF6" w14:textId="77777777" w:rsidR="00CC4FEC" w:rsidRPr="00337C13" w:rsidRDefault="00CC4FEC" w:rsidP="00AE1991">
            <w:pPr>
              <w:pStyle w:val="Header"/>
              <w:rPr>
                <w:rFonts w:cs="Arial"/>
                <w:i w:val="0"/>
                <w:iCs w:val="0"/>
              </w:rPr>
            </w:pPr>
            <w:r w:rsidRPr="00337C13">
              <w:rPr>
                <w:rFonts w:cs="Arial"/>
                <w:i w:val="0"/>
                <w:iCs w:val="0"/>
              </w:rPr>
              <w:t>14</w:t>
            </w:r>
          </w:p>
        </w:tc>
        <w:tc>
          <w:tcPr>
            <w:tcW w:w="410" w:type="pct"/>
          </w:tcPr>
          <w:p w14:paraId="4C957AA8"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1D8F5547" w14:textId="77777777" w:rsidR="00CC4FEC" w:rsidRPr="00337C13" w:rsidRDefault="00CC4FEC" w:rsidP="00AE1991">
            <w:pPr>
              <w:pStyle w:val="Header"/>
              <w:rPr>
                <w:rFonts w:cs="Arial"/>
                <w:i w:val="0"/>
                <w:iCs w:val="0"/>
              </w:rPr>
            </w:pPr>
            <w:r w:rsidRPr="00337C13">
              <w:rPr>
                <w:rFonts w:cs="Arial"/>
                <w:i w:val="0"/>
                <w:iCs w:val="0"/>
              </w:rPr>
              <w:t>Unit 6 Lesson 7 Reading</w:t>
            </w:r>
          </w:p>
        </w:tc>
        <w:tc>
          <w:tcPr>
            <w:tcW w:w="740" w:type="pct"/>
          </w:tcPr>
          <w:p w14:paraId="1EC73AE5"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5C2B1C36" w14:textId="77777777" w:rsidR="00CC4FEC" w:rsidRPr="00337C13" w:rsidRDefault="00CC4FEC" w:rsidP="00AE1991">
            <w:pPr>
              <w:pStyle w:val="Header"/>
              <w:rPr>
                <w:rFonts w:cs="Arial"/>
                <w:i w:val="0"/>
                <w:iCs w:val="0"/>
              </w:rPr>
            </w:pPr>
            <w:r w:rsidRPr="00337C13">
              <w:rPr>
                <w:rFonts w:cs="Arial"/>
                <w:i w:val="0"/>
              </w:rPr>
              <w:t xml:space="preserve">These algae are a useful energy </w:t>
            </w:r>
            <w:r w:rsidRPr="00810787">
              <w:rPr>
                <w:rFonts w:cs="Arial"/>
                <w:i w:val="0"/>
              </w:rPr>
              <w:t>source because they, unlike plants, “bloom</w:t>
            </w:r>
            <w:r w:rsidRPr="00337C13">
              <w:rPr>
                <w:rFonts w:cs="Arial"/>
                <w:i w:val="0"/>
              </w:rPr>
              <w:t>” in many different habitats: making them an extremely reliable source to attract energy</w:t>
            </w:r>
          </w:p>
        </w:tc>
        <w:tc>
          <w:tcPr>
            <w:tcW w:w="942" w:type="pct"/>
          </w:tcPr>
          <w:p w14:paraId="7CE62638" w14:textId="77777777" w:rsidR="00CC4FEC" w:rsidRPr="00337C13" w:rsidRDefault="00CC4FEC" w:rsidP="00AE1991">
            <w:pPr>
              <w:pStyle w:val="Header"/>
              <w:rPr>
                <w:rFonts w:cs="Arial"/>
                <w:i w:val="0"/>
                <w:iCs w:val="0"/>
              </w:rPr>
            </w:pPr>
            <w:r w:rsidRPr="00337C13">
              <w:rPr>
                <w:rFonts w:cs="Arial"/>
                <w:i w:val="0"/>
              </w:rPr>
              <w:t>These algae are a useful energy source because they grow in many different habitats: making them an extremely reliable source to attract energy</w:t>
            </w:r>
          </w:p>
        </w:tc>
        <w:tc>
          <w:tcPr>
            <w:tcW w:w="900" w:type="pct"/>
          </w:tcPr>
          <w:p w14:paraId="2455340C"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1E7182A7" w14:textId="77777777" w:rsidTr="00A35007">
        <w:trPr>
          <w:cantSplit/>
        </w:trPr>
        <w:tc>
          <w:tcPr>
            <w:tcW w:w="245" w:type="pct"/>
          </w:tcPr>
          <w:p w14:paraId="5301BE7B" w14:textId="77777777" w:rsidR="00CC4FEC" w:rsidRPr="00337C13" w:rsidRDefault="00CC4FEC" w:rsidP="00AE1991">
            <w:pPr>
              <w:pStyle w:val="Header"/>
              <w:rPr>
                <w:rFonts w:cs="Arial"/>
                <w:i w:val="0"/>
                <w:iCs w:val="0"/>
              </w:rPr>
            </w:pPr>
            <w:r w:rsidRPr="00337C13">
              <w:rPr>
                <w:rFonts w:cs="Arial"/>
                <w:i w:val="0"/>
                <w:iCs w:val="0"/>
              </w:rPr>
              <w:t>15</w:t>
            </w:r>
          </w:p>
        </w:tc>
        <w:tc>
          <w:tcPr>
            <w:tcW w:w="410" w:type="pct"/>
          </w:tcPr>
          <w:p w14:paraId="04F5466F"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509BCA51" w14:textId="77777777" w:rsidR="00CC4FEC" w:rsidRPr="00337C13" w:rsidRDefault="00CC4FEC" w:rsidP="00AE1991">
            <w:pPr>
              <w:pStyle w:val="Header"/>
              <w:rPr>
                <w:rFonts w:cs="Arial"/>
                <w:i w:val="0"/>
                <w:iCs w:val="0"/>
              </w:rPr>
            </w:pPr>
            <w:r w:rsidRPr="00337C13">
              <w:rPr>
                <w:rFonts w:cs="Arial"/>
                <w:i w:val="0"/>
                <w:iCs w:val="0"/>
              </w:rPr>
              <w:t>Unit 6 Lesson 7</w:t>
            </w:r>
          </w:p>
        </w:tc>
        <w:tc>
          <w:tcPr>
            <w:tcW w:w="740" w:type="pct"/>
          </w:tcPr>
          <w:p w14:paraId="03AD75E6"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30909E52" w14:textId="77777777" w:rsidR="00CC4FEC" w:rsidRPr="00337C13" w:rsidRDefault="00CC4FEC" w:rsidP="00AE1991">
            <w:pPr>
              <w:pStyle w:val="Header"/>
              <w:rPr>
                <w:rFonts w:cs="Arial"/>
                <w:i w:val="0"/>
                <w:iCs w:val="0"/>
              </w:rPr>
            </w:pPr>
            <w:proofErr w:type="gramStart"/>
            <w:r>
              <w:rPr>
                <w:rFonts w:cs="Arial"/>
                <w:i w:val="0"/>
              </w:rPr>
              <w:t>Opener:</w:t>
            </w:r>
            <w:r w:rsidRPr="00337C13">
              <w:rPr>
                <w:rFonts w:cs="Arial"/>
                <w:i w:val="0"/>
              </w:rPr>
              <w:t>…</w:t>
            </w:r>
            <w:proofErr w:type="gramEnd"/>
            <w:r w:rsidRPr="00337C13">
              <w:rPr>
                <w:rFonts w:cs="Arial"/>
                <w:i w:val="0"/>
              </w:rPr>
              <w:t xml:space="preserve">Of course people would also need to eat sugars which would give the body energy for their workout. </w:t>
            </w:r>
            <w:r w:rsidRPr="00810787">
              <w:rPr>
                <w:rFonts w:cs="Arial"/>
                <w:i w:val="0"/>
              </w:rPr>
              <w:t>This</w:t>
            </w:r>
            <w:r w:rsidRPr="00337C13">
              <w:rPr>
                <w:rFonts w:cs="Arial"/>
                <w:i w:val="0"/>
              </w:rPr>
              <w:t xml:space="preserve"> is cellular respiration.</w:t>
            </w:r>
          </w:p>
        </w:tc>
        <w:tc>
          <w:tcPr>
            <w:tcW w:w="942" w:type="pct"/>
          </w:tcPr>
          <w:p w14:paraId="3716783F" w14:textId="77777777" w:rsidR="00CC4FEC" w:rsidRPr="00337C13" w:rsidRDefault="00CC4FEC" w:rsidP="00AE1991">
            <w:pPr>
              <w:rPr>
                <w:rFonts w:cs="Arial"/>
                <w:i w:val="0"/>
              </w:rPr>
            </w:pPr>
            <w:proofErr w:type="gramStart"/>
            <w:r w:rsidRPr="00337C13">
              <w:rPr>
                <w:rFonts w:cs="Arial"/>
                <w:i w:val="0"/>
              </w:rPr>
              <w:t>,…</w:t>
            </w:r>
            <w:proofErr w:type="gramEnd"/>
            <w:r w:rsidRPr="00337C13">
              <w:rPr>
                <w:rFonts w:cs="Arial"/>
                <w:i w:val="0"/>
              </w:rPr>
              <w:t xml:space="preserve">Of course people would also need to eat sugars which would breakdown in order to give the body energy for their workout. </w:t>
            </w:r>
            <w:r w:rsidRPr="00810787">
              <w:rPr>
                <w:rFonts w:cs="Arial"/>
                <w:i w:val="0"/>
              </w:rPr>
              <w:t>This process is cellular respiration</w:t>
            </w:r>
            <w:r>
              <w:rPr>
                <w:rFonts w:cs="Arial"/>
                <w:i w:val="0"/>
              </w:rPr>
              <w:t>.</w:t>
            </w:r>
          </w:p>
        </w:tc>
        <w:tc>
          <w:tcPr>
            <w:tcW w:w="900" w:type="pct"/>
          </w:tcPr>
          <w:p w14:paraId="740FD529"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6CA4945E" w14:textId="77777777" w:rsidTr="00A35007">
        <w:trPr>
          <w:cantSplit/>
        </w:trPr>
        <w:tc>
          <w:tcPr>
            <w:tcW w:w="245" w:type="pct"/>
          </w:tcPr>
          <w:p w14:paraId="03AE04C8" w14:textId="77777777" w:rsidR="00CC4FEC" w:rsidRPr="00337C13" w:rsidRDefault="00CC4FEC" w:rsidP="00AE1991">
            <w:pPr>
              <w:pStyle w:val="Header"/>
              <w:rPr>
                <w:rFonts w:cs="Arial"/>
                <w:i w:val="0"/>
                <w:iCs w:val="0"/>
              </w:rPr>
            </w:pPr>
            <w:r w:rsidRPr="00337C13">
              <w:rPr>
                <w:rFonts w:cs="Arial"/>
                <w:i w:val="0"/>
                <w:iCs w:val="0"/>
              </w:rPr>
              <w:lastRenderedPageBreak/>
              <w:t>16</w:t>
            </w:r>
          </w:p>
        </w:tc>
        <w:tc>
          <w:tcPr>
            <w:tcW w:w="410" w:type="pct"/>
          </w:tcPr>
          <w:p w14:paraId="45FA2467"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285362A7" w14:textId="77777777" w:rsidR="00CC4FEC" w:rsidRPr="00337C13" w:rsidRDefault="00CC4FEC" w:rsidP="00AE1991">
            <w:pPr>
              <w:pStyle w:val="Header"/>
              <w:rPr>
                <w:rFonts w:cs="Arial"/>
                <w:i w:val="0"/>
                <w:iCs w:val="0"/>
              </w:rPr>
            </w:pPr>
            <w:r w:rsidRPr="00337C13">
              <w:rPr>
                <w:rFonts w:cs="Arial"/>
                <w:i w:val="0"/>
                <w:iCs w:val="0"/>
              </w:rPr>
              <w:t>Unit 6 Lesson 7</w:t>
            </w:r>
          </w:p>
        </w:tc>
        <w:tc>
          <w:tcPr>
            <w:tcW w:w="740" w:type="pct"/>
          </w:tcPr>
          <w:p w14:paraId="21FC7557" w14:textId="77777777" w:rsidR="00CC4FEC" w:rsidRPr="00337C13" w:rsidRDefault="00CC4FEC" w:rsidP="00AE1991">
            <w:pPr>
              <w:pStyle w:val="Header"/>
              <w:rPr>
                <w:rFonts w:cs="Arial"/>
                <w:i w:val="0"/>
                <w:iCs w:val="0"/>
              </w:rPr>
            </w:pPr>
            <w:r w:rsidRPr="00337C13">
              <w:rPr>
                <w:rFonts w:cs="Arial"/>
                <w:i w:val="0"/>
                <w:iCs w:val="0"/>
              </w:rPr>
              <w:t>4</w:t>
            </w:r>
          </w:p>
        </w:tc>
        <w:tc>
          <w:tcPr>
            <w:tcW w:w="1065" w:type="pct"/>
          </w:tcPr>
          <w:p w14:paraId="6D2E47D2" w14:textId="77777777" w:rsidR="00CC4FEC" w:rsidRPr="00337C13" w:rsidRDefault="00CC4FEC" w:rsidP="00AE1991">
            <w:pPr>
              <w:pStyle w:val="Header"/>
              <w:rPr>
                <w:rFonts w:cs="Arial"/>
                <w:i w:val="0"/>
                <w:iCs w:val="0"/>
              </w:rPr>
            </w:pPr>
            <w:r w:rsidRPr="00337C13">
              <w:rPr>
                <w:rFonts w:cs="Arial"/>
                <w:i w:val="0"/>
              </w:rPr>
              <w:t>(cellulose) cannot be used as energy because the glucose molecules are wound too tightly together.</w:t>
            </w:r>
          </w:p>
        </w:tc>
        <w:tc>
          <w:tcPr>
            <w:tcW w:w="942" w:type="pct"/>
          </w:tcPr>
          <w:p w14:paraId="23862C7E" w14:textId="77777777" w:rsidR="00CC4FEC" w:rsidRPr="00337C13" w:rsidRDefault="00CC4FEC" w:rsidP="00AE1991">
            <w:pPr>
              <w:pStyle w:val="Header"/>
              <w:rPr>
                <w:rFonts w:cs="Arial"/>
                <w:i w:val="0"/>
                <w:iCs w:val="0"/>
              </w:rPr>
            </w:pPr>
            <w:r w:rsidRPr="00337C13">
              <w:rPr>
                <w:rFonts w:cs="Arial"/>
                <w:i w:val="0"/>
              </w:rPr>
              <w:t>(cellulose) cannot be used as energy because our body does not have the means (enzymes) to break down cellulose into glucose units.</w:t>
            </w:r>
          </w:p>
        </w:tc>
        <w:tc>
          <w:tcPr>
            <w:tcW w:w="900" w:type="pct"/>
          </w:tcPr>
          <w:p w14:paraId="6D659225"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4F4D3BDF" w14:textId="77777777" w:rsidTr="00A35007">
        <w:trPr>
          <w:cantSplit/>
        </w:trPr>
        <w:tc>
          <w:tcPr>
            <w:tcW w:w="245" w:type="pct"/>
          </w:tcPr>
          <w:p w14:paraId="00DCCEF7" w14:textId="77777777" w:rsidR="00CC4FEC" w:rsidRPr="00337C13" w:rsidRDefault="00CC4FEC" w:rsidP="00AE1991">
            <w:pPr>
              <w:pStyle w:val="Header"/>
              <w:rPr>
                <w:rFonts w:cs="Arial"/>
                <w:i w:val="0"/>
                <w:iCs w:val="0"/>
              </w:rPr>
            </w:pPr>
            <w:r w:rsidRPr="00337C13">
              <w:rPr>
                <w:rFonts w:cs="Arial"/>
                <w:i w:val="0"/>
                <w:iCs w:val="0"/>
              </w:rPr>
              <w:t>17</w:t>
            </w:r>
          </w:p>
        </w:tc>
        <w:tc>
          <w:tcPr>
            <w:tcW w:w="410" w:type="pct"/>
          </w:tcPr>
          <w:p w14:paraId="31FC941A"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41CA7007" w14:textId="77777777" w:rsidR="00CC4FEC" w:rsidRPr="00337C13" w:rsidRDefault="00CC4FEC" w:rsidP="00AE1991">
            <w:pPr>
              <w:pStyle w:val="Header"/>
              <w:rPr>
                <w:rFonts w:cs="Arial"/>
                <w:i w:val="0"/>
                <w:iCs w:val="0"/>
              </w:rPr>
            </w:pPr>
            <w:r w:rsidRPr="00337C13">
              <w:rPr>
                <w:rFonts w:cs="Arial"/>
                <w:i w:val="0"/>
                <w:iCs w:val="0"/>
              </w:rPr>
              <w:t>Unit 6 Lesson 7</w:t>
            </w:r>
          </w:p>
        </w:tc>
        <w:tc>
          <w:tcPr>
            <w:tcW w:w="740" w:type="pct"/>
          </w:tcPr>
          <w:p w14:paraId="0E38A5EF" w14:textId="77777777" w:rsidR="00CC4FEC" w:rsidRPr="00337C13" w:rsidRDefault="00CC4FEC" w:rsidP="00AE1991">
            <w:pPr>
              <w:pStyle w:val="Header"/>
              <w:rPr>
                <w:rFonts w:cs="Arial"/>
                <w:i w:val="0"/>
                <w:iCs w:val="0"/>
              </w:rPr>
            </w:pPr>
            <w:r w:rsidRPr="00337C13">
              <w:rPr>
                <w:rFonts w:cs="Arial"/>
                <w:i w:val="0"/>
                <w:iCs w:val="0"/>
              </w:rPr>
              <w:t>3</w:t>
            </w:r>
          </w:p>
        </w:tc>
        <w:tc>
          <w:tcPr>
            <w:tcW w:w="1065" w:type="pct"/>
          </w:tcPr>
          <w:p w14:paraId="2E42747A" w14:textId="77777777" w:rsidR="00CC4FEC" w:rsidRPr="00337C13" w:rsidRDefault="00CC4FEC" w:rsidP="00AE1991">
            <w:pPr>
              <w:autoSpaceDE w:val="0"/>
              <w:autoSpaceDN w:val="0"/>
              <w:adjustRightInd w:val="0"/>
              <w:rPr>
                <w:rFonts w:cs="Arial"/>
                <w:i w:val="0"/>
                <w:iCs w:val="0"/>
              </w:rPr>
            </w:pPr>
            <w:r w:rsidRPr="00337C13">
              <w:rPr>
                <w:rFonts w:cs="Arial"/>
                <w:i w:val="0"/>
                <w:lang w:bidi="he-IL"/>
              </w:rPr>
              <w:t xml:space="preserve">If a food is from a plant, and it is a seed (nut or bean or pea), then </w:t>
            </w:r>
            <w:r w:rsidRPr="00810787">
              <w:rPr>
                <w:rFonts w:cs="Arial"/>
                <w:i w:val="0"/>
                <w:lang w:bidi="he-IL"/>
              </w:rPr>
              <w:t>it is likely to be mostly</w:t>
            </w:r>
            <w:r w:rsidRPr="00337C13">
              <w:rPr>
                <w:rFonts w:cs="Arial"/>
                <w:i w:val="0"/>
                <w:lang w:bidi="he-IL"/>
              </w:rPr>
              <w:t xml:space="preserve"> protein.</w:t>
            </w:r>
          </w:p>
        </w:tc>
        <w:tc>
          <w:tcPr>
            <w:tcW w:w="942" w:type="pct"/>
          </w:tcPr>
          <w:p w14:paraId="467B3E11" w14:textId="77777777" w:rsidR="00CC4FEC" w:rsidRPr="00337C13" w:rsidRDefault="00CC4FEC" w:rsidP="00AE1991">
            <w:pPr>
              <w:pStyle w:val="Header"/>
              <w:rPr>
                <w:rFonts w:cs="Arial"/>
                <w:i w:val="0"/>
                <w:iCs w:val="0"/>
              </w:rPr>
            </w:pPr>
            <w:r w:rsidRPr="00337C13">
              <w:rPr>
                <w:rFonts w:cs="Arial"/>
                <w:i w:val="0"/>
                <w:lang w:bidi="he-IL"/>
              </w:rPr>
              <w:t xml:space="preserve">If a food is from a plant, and it is a seed (nut or bean or pea), then it </w:t>
            </w:r>
            <w:r w:rsidRPr="00810787">
              <w:rPr>
                <w:rFonts w:cs="Arial"/>
                <w:i w:val="0"/>
                <w:lang w:bidi="he-IL"/>
              </w:rPr>
              <w:t>is often rich in (made of) protein.</w:t>
            </w:r>
          </w:p>
        </w:tc>
        <w:tc>
          <w:tcPr>
            <w:tcW w:w="900" w:type="pct"/>
          </w:tcPr>
          <w:p w14:paraId="0108F28A"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45E1479F" w14:textId="77777777" w:rsidTr="00A35007">
        <w:trPr>
          <w:cantSplit/>
        </w:trPr>
        <w:tc>
          <w:tcPr>
            <w:tcW w:w="245" w:type="pct"/>
          </w:tcPr>
          <w:p w14:paraId="60FECC80" w14:textId="77777777" w:rsidR="00CC4FEC" w:rsidRPr="00337C13" w:rsidRDefault="00CC4FEC" w:rsidP="00AE1991">
            <w:pPr>
              <w:pStyle w:val="Header"/>
              <w:rPr>
                <w:rFonts w:cs="Arial"/>
                <w:i w:val="0"/>
                <w:iCs w:val="0"/>
              </w:rPr>
            </w:pPr>
            <w:r w:rsidRPr="00337C13">
              <w:rPr>
                <w:rFonts w:cs="Arial"/>
                <w:i w:val="0"/>
                <w:iCs w:val="0"/>
              </w:rPr>
              <w:t>18</w:t>
            </w:r>
          </w:p>
        </w:tc>
        <w:tc>
          <w:tcPr>
            <w:tcW w:w="410" w:type="pct"/>
          </w:tcPr>
          <w:p w14:paraId="29F844C9"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34739748" w14:textId="77777777" w:rsidR="00CC4FEC" w:rsidRPr="00337C13" w:rsidRDefault="00CC4FEC" w:rsidP="00AE1991">
            <w:pPr>
              <w:pStyle w:val="Header"/>
              <w:rPr>
                <w:rFonts w:cs="Arial"/>
                <w:i w:val="0"/>
                <w:iCs w:val="0"/>
              </w:rPr>
            </w:pPr>
            <w:r w:rsidRPr="00337C13">
              <w:rPr>
                <w:rFonts w:cs="Arial"/>
                <w:i w:val="0"/>
                <w:iCs w:val="0"/>
              </w:rPr>
              <w:t>Unit 7 Lesson 5</w:t>
            </w:r>
          </w:p>
        </w:tc>
        <w:tc>
          <w:tcPr>
            <w:tcW w:w="740" w:type="pct"/>
          </w:tcPr>
          <w:p w14:paraId="517F6AD7"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20329119" w14:textId="77777777" w:rsidR="00CC4FEC" w:rsidRPr="00337C13" w:rsidRDefault="00CC4FEC" w:rsidP="00AE1991">
            <w:pPr>
              <w:autoSpaceDE w:val="0"/>
              <w:autoSpaceDN w:val="0"/>
              <w:adjustRightInd w:val="0"/>
              <w:rPr>
                <w:rFonts w:cs="Arial"/>
                <w:i w:val="0"/>
                <w:iCs w:val="0"/>
              </w:rPr>
            </w:pPr>
            <w:r w:rsidRPr="00337C13">
              <w:rPr>
                <w:rFonts w:cs="Arial"/>
                <w:i w:val="0"/>
                <w:lang w:bidi="he-IL"/>
              </w:rPr>
              <w:t xml:space="preserve">One organism lives on </w:t>
            </w:r>
            <w:proofErr w:type="gramStart"/>
            <w:r w:rsidRPr="00337C13">
              <w:rPr>
                <w:rFonts w:cs="Arial"/>
                <w:i w:val="0"/>
                <w:lang w:bidi="he-IL"/>
              </w:rPr>
              <w:t>another</w:t>
            </w:r>
            <w:proofErr w:type="gramEnd"/>
            <w:r w:rsidRPr="00337C13">
              <w:rPr>
                <w:rFonts w:cs="Arial"/>
                <w:i w:val="0"/>
                <w:lang w:bidi="he-IL"/>
              </w:rPr>
              <w:t xml:space="preserve"> but the other organism isn’t bothered or affected, such as barnacles on a whale. This is mutualism that is one-sided</w:t>
            </w:r>
          </w:p>
        </w:tc>
        <w:tc>
          <w:tcPr>
            <w:tcW w:w="942" w:type="pct"/>
          </w:tcPr>
          <w:p w14:paraId="4EF54180" w14:textId="77777777" w:rsidR="00CC4FEC" w:rsidRPr="00337C13" w:rsidRDefault="00CC4FEC" w:rsidP="00AE1991">
            <w:pPr>
              <w:pStyle w:val="Header"/>
              <w:rPr>
                <w:rFonts w:cs="Arial"/>
                <w:i w:val="0"/>
                <w:iCs w:val="0"/>
              </w:rPr>
            </w:pPr>
            <w:r w:rsidRPr="00337C13">
              <w:rPr>
                <w:rFonts w:cs="Arial"/>
                <w:i w:val="0"/>
                <w:lang w:bidi="he-IL"/>
              </w:rPr>
              <w:t xml:space="preserve">One organism lives on </w:t>
            </w:r>
            <w:proofErr w:type="gramStart"/>
            <w:r w:rsidRPr="00337C13">
              <w:rPr>
                <w:rFonts w:cs="Arial"/>
                <w:i w:val="0"/>
                <w:lang w:bidi="he-IL"/>
              </w:rPr>
              <w:t>another</w:t>
            </w:r>
            <w:proofErr w:type="gramEnd"/>
            <w:r w:rsidRPr="00337C13">
              <w:rPr>
                <w:rFonts w:cs="Arial"/>
                <w:i w:val="0"/>
                <w:lang w:bidi="he-IL"/>
              </w:rPr>
              <w:t xml:space="preserve"> but the other organism isn’t bothered or affected, such as barnacles on a whale. This is commensalism that is one-sided</w:t>
            </w:r>
          </w:p>
        </w:tc>
        <w:tc>
          <w:tcPr>
            <w:tcW w:w="900" w:type="pct"/>
          </w:tcPr>
          <w:p w14:paraId="31DEA80A"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3FE67945" w14:textId="77777777" w:rsidTr="00A35007">
        <w:trPr>
          <w:cantSplit/>
        </w:trPr>
        <w:tc>
          <w:tcPr>
            <w:tcW w:w="245" w:type="pct"/>
          </w:tcPr>
          <w:p w14:paraId="6E857D3E" w14:textId="77777777" w:rsidR="00CC4FEC" w:rsidRPr="00337C13" w:rsidRDefault="00CC4FEC" w:rsidP="00AE1991">
            <w:pPr>
              <w:pStyle w:val="Header"/>
              <w:rPr>
                <w:rFonts w:cs="Arial"/>
                <w:i w:val="0"/>
                <w:iCs w:val="0"/>
              </w:rPr>
            </w:pPr>
            <w:r w:rsidRPr="00337C13">
              <w:rPr>
                <w:rFonts w:cs="Arial"/>
                <w:i w:val="0"/>
                <w:iCs w:val="0"/>
              </w:rPr>
              <w:t>19</w:t>
            </w:r>
          </w:p>
        </w:tc>
        <w:tc>
          <w:tcPr>
            <w:tcW w:w="410" w:type="pct"/>
          </w:tcPr>
          <w:p w14:paraId="1222B59A"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589D9502" w14:textId="77777777" w:rsidR="00CC4FEC" w:rsidRPr="00337C13" w:rsidRDefault="00CC4FEC" w:rsidP="00AE1991">
            <w:pPr>
              <w:pStyle w:val="Header"/>
              <w:rPr>
                <w:rFonts w:cs="Arial"/>
                <w:i w:val="0"/>
                <w:iCs w:val="0"/>
              </w:rPr>
            </w:pPr>
            <w:r w:rsidRPr="00337C13">
              <w:rPr>
                <w:rFonts w:cs="Arial"/>
                <w:i w:val="0"/>
                <w:iCs w:val="0"/>
              </w:rPr>
              <w:t>Unit 6 Lesson 7</w:t>
            </w:r>
          </w:p>
        </w:tc>
        <w:tc>
          <w:tcPr>
            <w:tcW w:w="740" w:type="pct"/>
          </w:tcPr>
          <w:p w14:paraId="306A532E"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7A05E34D" w14:textId="77777777" w:rsidR="00CC4FEC" w:rsidRPr="00337C13" w:rsidRDefault="00CC4FEC" w:rsidP="00AE1991">
            <w:pPr>
              <w:pStyle w:val="Header"/>
              <w:rPr>
                <w:rFonts w:cs="Arial"/>
                <w:i w:val="0"/>
                <w:iCs w:val="0"/>
              </w:rPr>
            </w:pPr>
            <w:r>
              <w:rPr>
                <w:rFonts w:cs="Arial"/>
                <w:i w:val="0"/>
              </w:rPr>
              <w:t xml:space="preserve">Fats </w:t>
            </w:r>
            <w:r w:rsidRPr="00337C13">
              <w:rPr>
                <w:rFonts w:cs="Arial"/>
                <w:i w:val="0"/>
              </w:rPr>
              <w:t>are another type of molecule which has several functions (energy storage)</w:t>
            </w:r>
          </w:p>
        </w:tc>
        <w:tc>
          <w:tcPr>
            <w:tcW w:w="942" w:type="pct"/>
          </w:tcPr>
          <w:p w14:paraId="4EEDE7C6" w14:textId="77777777" w:rsidR="00CC4FEC" w:rsidRPr="00337C13" w:rsidRDefault="00CC4FEC" w:rsidP="00AE1991">
            <w:pPr>
              <w:rPr>
                <w:rFonts w:cs="Arial"/>
                <w:i w:val="0"/>
              </w:rPr>
            </w:pPr>
            <w:r>
              <w:rPr>
                <w:rFonts w:cs="Arial"/>
                <w:i w:val="0"/>
              </w:rPr>
              <w:t xml:space="preserve">Fats </w:t>
            </w:r>
            <w:r w:rsidRPr="00337C13">
              <w:rPr>
                <w:rFonts w:cs="Arial"/>
                <w:i w:val="0"/>
              </w:rPr>
              <w:t>are another type of molecule which has several functions (e.g. building membranes, energy storage)</w:t>
            </w:r>
          </w:p>
        </w:tc>
        <w:tc>
          <w:tcPr>
            <w:tcW w:w="900" w:type="pct"/>
          </w:tcPr>
          <w:p w14:paraId="17E178DD"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10134D91" w14:textId="77777777" w:rsidTr="00A35007">
        <w:trPr>
          <w:cantSplit/>
        </w:trPr>
        <w:tc>
          <w:tcPr>
            <w:tcW w:w="245" w:type="pct"/>
          </w:tcPr>
          <w:p w14:paraId="07C734BF" w14:textId="77777777" w:rsidR="00CC4FEC" w:rsidRPr="00337C13" w:rsidRDefault="00CC4FEC" w:rsidP="00AE1991">
            <w:pPr>
              <w:pStyle w:val="Header"/>
              <w:rPr>
                <w:rFonts w:cs="Arial"/>
                <w:i w:val="0"/>
                <w:iCs w:val="0"/>
              </w:rPr>
            </w:pPr>
            <w:r w:rsidRPr="00337C13">
              <w:rPr>
                <w:rFonts w:cs="Arial"/>
                <w:i w:val="0"/>
                <w:iCs w:val="0"/>
              </w:rPr>
              <w:lastRenderedPageBreak/>
              <w:t>20</w:t>
            </w:r>
          </w:p>
        </w:tc>
        <w:tc>
          <w:tcPr>
            <w:tcW w:w="410" w:type="pct"/>
          </w:tcPr>
          <w:p w14:paraId="003F2D5A"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12BB7E62" w14:textId="77777777" w:rsidR="00CC4FEC" w:rsidRPr="00337C13" w:rsidRDefault="00CC4FEC" w:rsidP="00AE1991">
            <w:pPr>
              <w:pStyle w:val="Header"/>
              <w:rPr>
                <w:rFonts w:cs="Arial"/>
                <w:i w:val="0"/>
                <w:iCs w:val="0"/>
              </w:rPr>
            </w:pPr>
            <w:r w:rsidRPr="00337C13">
              <w:rPr>
                <w:rFonts w:cs="Arial"/>
                <w:i w:val="0"/>
                <w:iCs w:val="0"/>
              </w:rPr>
              <w:t>Unit 8 Lesson 15</w:t>
            </w:r>
          </w:p>
        </w:tc>
        <w:tc>
          <w:tcPr>
            <w:tcW w:w="740" w:type="pct"/>
          </w:tcPr>
          <w:p w14:paraId="3DEC4148"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2B913A89" w14:textId="77777777" w:rsidR="00CC4FEC" w:rsidRPr="00337C13" w:rsidRDefault="00CC4FEC" w:rsidP="00AE1991">
            <w:pPr>
              <w:pStyle w:val="Header"/>
              <w:rPr>
                <w:rFonts w:cs="Arial"/>
                <w:i w:val="0"/>
                <w:iCs w:val="0"/>
              </w:rPr>
            </w:pPr>
            <w:r>
              <w:rPr>
                <w:rFonts w:cs="Arial"/>
                <w:i w:val="0"/>
              </w:rPr>
              <w:t>The chromosomes</w:t>
            </w:r>
            <w:r w:rsidRPr="00337C13">
              <w:rPr>
                <w:rFonts w:cs="Arial"/>
                <w:i w:val="0"/>
              </w:rPr>
              <w:t xml:space="preserve"> are a bundle of all the DNA: these bundles called chromosomes are found in the nuclei of all cells.</w:t>
            </w:r>
          </w:p>
        </w:tc>
        <w:tc>
          <w:tcPr>
            <w:tcW w:w="942" w:type="pct"/>
          </w:tcPr>
          <w:p w14:paraId="7D7F5B7A" w14:textId="77777777" w:rsidR="00CC4FEC" w:rsidRPr="00337C13" w:rsidRDefault="00CC4FEC" w:rsidP="00AE1991">
            <w:pPr>
              <w:rPr>
                <w:rFonts w:cs="Arial"/>
                <w:i w:val="0"/>
                <w:iCs w:val="0"/>
              </w:rPr>
            </w:pPr>
            <w:r>
              <w:rPr>
                <w:rFonts w:cs="Arial"/>
                <w:i w:val="0"/>
              </w:rPr>
              <w:t>The chromosomes</w:t>
            </w:r>
            <w:r w:rsidRPr="00337C13">
              <w:rPr>
                <w:rFonts w:cs="Arial"/>
                <w:i w:val="0"/>
              </w:rPr>
              <w:t xml:space="preserve"> are made of the entire DNA of an organism. These bundles of DNA, called chromosomes, are found in the nuclei of all cells (except for prokaryo</w:t>
            </w:r>
            <w:r>
              <w:rPr>
                <w:rFonts w:cs="Arial"/>
                <w:i w:val="0"/>
              </w:rPr>
              <w:t>tes)</w:t>
            </w:r>
          </w:p>
        </w:tc>
        <w:tc>
          <w:tcPr>
            <w:tcW w:w="900" w:type="pct"/>
          </w:tcPr>
          <w:p w14:paraId="19E562FD"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2AB0D5D8" w14:textId="77777777" w:rsidTr="00A35007">
        <w:trPr>
          <w:cantSplit/>
        </w:trPr>
        <w:tc>
          <w:tcPr>
            <w:tcW w:w="245" w:type="pct"/>
          </w:tcPr>
          <w:p w14:paraId="4F937C5B" w14:textId="77777777" w:rsidR="00CC4FEC" w:rsidRPr="00337C13" w:rsidRDefault="00CC4FEC" w:rsidP="00AE1991">
            <w:pPr>
              <w:pStyle w:val="Header"/>
              <w:rPr>
                <w:rFonts w:cs="Arial"/>
                <w:i w:val="0"/>
                <w:iCs w:val="0"/>
              </w:rPr>
            </w:pPr>
            <w:r w:rsidRPr="00337C13">
              <w:rPr>
                <w:rFonts w:cs="Arial"/>
                <w:i w:val="0"/>
                <w:iCs w:val="0"/>
              </w:rPr>
              <w:t>21</w:t>
            </w:r>
          </w:p>
        </w:tc>
        <w:tc>
          <w:tcPr>
            <w:tcW w:w="410" w:type="pct"/>
          </w:tcPr>
          <w:p w14:paraId="6816903D"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44A8648D" w14:textId="77777777" w:rsidR="00CC4FEC" w:rsidRPr="00337C13" w:rsidRDefault="00CC4FEC" w:rsidP="00AE1991">
            <w:pPr>
              <w:pStyle w:val="Header"/>
              <w:rPr>
                <w:rFonts w:cs="Arial"/>
                <w:i w:val="0"/>
                <w:iCs w:val="0"/>
              </w:rPr>
            </w:pPr>
            <w:r w:rsidRPr="00337C13">
              <w:rPr>
                <w:rFonts w:cs="Arial"/>
                <w:i w:val="0"/>
                <w:iCs w:val="0"/>
              </w:rPr>
              <w:t>Unit 8 Lesson 15</w:t>
            </w:r>
          </w:p>
        </w:tc>
        <w:tc>
          <w:tcPr>
            <w:tcW w:w="740" w:type="pct"/>
          </w:tcPr>
          <w:p w14:paraId="0B2660C0"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5A5A4BF6" w14:textId="77777777" w:rsidR="00CC4FEC" w:rsidRPr="00337C13" w:rsidRDefault="00CC4FEC" w:rsidP="00AE1991">
            <w:pPr>
              <w:autoSpaceDE w:val="0"/>
              <w:autoSpaceDN w:val="0"/>
              <w:adjustRightInd w:val="0"/>
              <w:rPr>
                <w:rFonts w:cs="Arial"/>
                <w:i w:val="0"/>
                <w:iCs w:val="0"/>
              </w:rPr>
            </w:pPr>
            <w:r w:rsidRPr="00337C13">
              <w:rPr>
                <w:rFonts w:cs="Arial"/>
                <w:i w:val="0"/>
              </w:rPr>
              <w:t>Students will understand the role of mutations in creating variation (that can be inherited)</w:t>
            </w:r>
            <w:r>
              <w:rPr>
                <w:rFonts w:cs="Arial"/>
                <w:i w:val="0"/>
              </w:rPr>
              <w:t xml:space="preserve"> </w:t>
            </w:r>
            <w:r w:rsidRPr="00337C13">
              <w:rPr>
                <w:rFonts w:cs="Arial"/>
                <w:i w:val="0"/>
              </w:rPr>
              <w:t xml:space="preserve">in populations, </w:t>
            </w:r>
            <w:r w:rsidRPr="00595A06">
              <w:rPr>
                <w:rFonts w:cs="Arial"/>
                <w:i w:val="0"/>
              </w:rPr>
              <w:t>however</w:t>
            </w:r>
            <w:r w:rsidRPr="00337C13">
              <w:rPr>
                <w:rFonts w:cs="Arial"/>
                <w:i w:val="0"/>
              </w:rPr>
              <w:t xml:space="preserve"> they will understand and model that this process is random and very slow.</w:t>
            </w:r>
          </w:p>
        </w:tc>
        <w:tc>
          <w:tcPr>
            <w:tcW w:w="942" w:type="pct"/>
          </w:tcPr>
          <w:p w14:paraId="55210EA2" w14:textId="77777777" w:rsidR="00CC4FEC" w:rsidRPr="00337C13" w:rsidRDefault="00CC4FEC" w:rsidP="00AE1991">
            <w:pPr>
              <w:autoSpaceDE w:val="0"/>
              <w:autoSpaceDN w:val="0"/>
              <w:adjustRightInd w:val="0"/>
              <w:rPr>
                <w:rFonts w:cs="Arial"/>
                <w:i w:val="0"/>
                <w:iCs w:val="0"/>
              </w:rPr>
            </w:pPr>
            <w:r w:rsidRPr="00337C13">
              <w:rPr>
                <w:rFonts w:cs="Arial"/>
                <w:i w:val="0"/>
              </w:rPr>
              <w:t>Students will understand the role of mutations in creating variation (that can be inherited)</w:t>
            </w:r>
            <w:r>
              <w:rPr>
                <w:rFonts w:cs="Arial"/>
                <w:i w:val="0"/>
              </w:rPr>
              <w:t xml:space="preserve"> </w:t>
            </w:r>
            <w:r w:rsidRPr="00337C13">
              <w:rPr>
                <w:rFonts w:cs="Arial"/>
                <w:i w:val="0"/>
              </w:rPr>
              <w:t>in populations. Students will understand and model that this process is random and very slow.</w:t>
            </w:r>
          </w:p>
        </w:tc>
        <w:tc>
          <w:tcPr>
            <w:tcW w:w="900" w:type="pct"/>
          </w:tcPr>
          <w:p w14:paraId="703B36C3" w14:textId="77777777" w:rsidR="00CC4FEC" w:rsidRPr="00337C13" w:rsidRDefault="00CC4FEC" w:rsidP="00AE1991">
            <w:pPr>
              <w:pStyle w:val="Header"/>
              <w:rPr>
                <w:rFonts w:cs="Arial"/>
                <w:i w:val="0"/>
                <w:iCs w:val="0"/>
              </w:rPr>
            </w:pPr>
            <w:r w:rsidRPr="00337C13">
              <w:rPr>
                <w:rFonts w:cs="Arial"/>
                <w:i w:val="0"/>
                <w:iCs w:val="0"/>
              </w:rPr>
              <w:t>Imprecise definition</w:t>
            </w:r>
          </w:p>
        </w:tc>
      </w:tr>
      <w:tr w:rsidR="00CC4FEC" w:rsidRPr="00337C13" w14:paraId="59C79A80" w14:textId="77777777" w:rsidTr="00A35007">
        <w:trPr>
          <w:cantSplit/>
        </w:trPr>
        <w:tc>
          <w:tcPr>
            <w:tcW w:w="245" w:type="pct"/>
          </w:tcPr>
          <w:p w14:paraId="5D0894D0" w14:textId="77777777" w:rsidR="00CC4FEC" w:rsidRPr="00337C13" w:rsidRDefault="00CC4FEC" w:rsidP="00AE1991">
            <w:pPr>
              <w:pStyle w:val="Header"/>
              <w:rPr>
                <w:rFonts w:cs="Arial"/>
                <w:i w:val="0"/>
                <w:iCs w:val="0"/>
              </w:rPr>
            </w:pPr>
            <w:r w:rsidRPr="00337C13">
              <w:rPr>
                <w:rFonts w:cs="Arial"/>
                <w:i w:val="0"/>
                <w:iCs w:val="0"/>
              </w:rPr>
              <w:lastRenderedPageBreak/>
              <w:t>22</w:t>
            </w:r>
          </w:p>
        </w:tc>
        <w:tc>
          <w:tcPr>
            <w:tcW w:w="410" w:type="pct"/>
          </w:tcPr>
          <w:p w14:paraId="2D41C522"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4F346D76" w14:textId="77777777" w:rsidR="00CC4FEC" w:rsidRPr="00337C13" w:rsidRDefault="00CC4FEC" w:rsidP="00AE1991">
            <w:pPr>
              <w:pStyle w:val="Header"/>
              <w:rPr>
                <w:rFonts w:cs="Arial"/>
                <w:i w:val="0"/>
                <w:iCs w:val="0"/>
              </w:rPr>
            </w:pPr>
            <w:r w:rsidRPr="00337C13">
              <w:rPr>
                <w:rFonts w:cs="Arial"/>
                <w:i w:val="0"/>
                <w:iCs w:val="0"/>
              </w:rPr>
              <w:t>Unit 8 Summative Assessment, Item 2, Part A</w:t>
            </w:r>
          </w:p>
        </w:tc>
        <w:tc>
          <w:tcPr>
            <w:tcW w:w="740" w:type="pct"/>
          </w:tcPr>
          <w:p w14:paraId="295825FB"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35B5C70E" w14:textId="77777777" w:rsidR="00CC4FEC" w:rsidRPr="00337C13" w:rsidRDefault="00CC4FEC" w:rsidP="00AE1991">
            <w:pPr>
              <w:rPr>
                <w:rFonts w:cs="Arial"/>
                <w:i w:val="0"/>
                <w:iCs w:val="0"/>
              </w:rPr>
            </w:pPr>
            <w:r w:rsidRPr="00337C13">
              <w:rPr>
                <w:rFonts w:cs="Arial"/>
                <w:i w:val="0"/>
              </w:rPr>
              <w:t xml:space="preserve">Which of the following statements describes how the </w:t>
            </w:r>
            <w:proofErr w:type="gramStart"/>
            <w:r w:rsidRPr="00337C13">
              <w:rPr>
                <w:rFonts w:cs="Arial"/>
                <w:i w:val="0"/>
              </w:rPr>
              <w:t>initial white-eyed</w:t>
            </w:r>
            <w:proofErr w:type="gramEnd"/>
            <w:r w:rsidRPr="00337C13">
              <w:rPr>
                <w:rFonts w:cs="Arial"/>
                <w:i w:val="0"/>
              </w:rPr>
              <w:t xml:space="preserve"> fly received its white eyes?</w:t>
            </w:r>
            <w:r>
              <w:rPr>
                <w:rFonts w:cs="Arial"/>
                <w:i w:val="0"/>
              </w:rPr>
              <w:t xml:space="preserve"> A. </w:t>
            </w:r>
            <w:r w:rsidRPr="00337C13">
              <w:rPr>
                <w:rFonts w:cs="Arial"/>
                <w:i w:val="0"/>
              </w:rPr>
              <w:t>The fly’s eyes were damaged in the lab and turned white. B. The gene for white eyes was inherited from the parent. C. The eye color gene in the fly’s DNA mutated</w:t>
            </w:r>
            <w:r>
              <w:rPr>
                <w:rFonts w:cs="Arial"/>
                <w:i w:val="0"/>
              </w:rPr>
              <w:t>.</w:t>
            </w:r>
            <w:r w:rsidRPr="00337C13">
              <w:rPr>
                <w:rFonts w:cs="Arial"/>
                <w:i w:val="0"/>
              </w:rPr>
              <w:t xml:space="preserve"> D. The fly was born blind due to the environment.</w:t>
            </w:r>
            <w:r>
              <w:rPr>
                <w:rFonts w:cs="Arial"/>
                <w:i w:val="0"/>
              </w:rPr>
              <w:t xml:space="preserve"> </w:t>
            </w:r>
            <w:r w:rsidRPr="00337C13">
              <w:rPr>
                <w:rFonts w:cs="Arial"/>
                <w:b/>
                <w:bCs/>
                <w:i w:val="0"/>
              </w:rPr>
              <w:t>Answer: C</w:t>
            </w:r>
          </w:p>
        </w:tc>
        <w:tc>
          <w:tcPr>
            <w:tcW w:w="942" w:type="pct"/>
          </w:tcPr>
          <w:p w14:paraId="19A238C2" w14:textId="77777777" w:rsidR="00CC4FEC" w:rsidRPr="00337C13" w:rsidRDefault="00CC4FEC" w:rsidP="00AE1991">
            <w:pPr>
              <w:rPr>
                <w:rFonts w:cs="Arial"/>
                <w:i w:val="0"/>
                <w:iCs w:val="0"/>
              </w:rPr>
            </w:pPr>
            <w:r w:rsidRPr="00337C13">
              <w:rPr>
                <w:rFonts w:cs="Arial"/>
                <w:i w:val="0"/>
              </w:rPr>
              <w:t>Answer B is also correct</w:t>
            </w:r>
          </w:p>
        </w:tc>
        <w:tc>
          <w:tcPr>
            <w:tcW w:w="900" w:type="pct"/>
          </w:tcPr>
          <w:p w14:paraId="7F6827B0" w14:textId="77777777" w:rsidR="00CC4FEC" w:rsidRPr="00337C13" w:rsidRDefault="00CC4FEC" w:rsidP="00AE1991">
            <w:pPr>
              <w:pStyle w:val="Header"/>
              <w:rPr>
                <w:rFonts w:cs="Arial"/>
                <w:i w:val="0"/>
                <w:iCs w:val="0"/>
              </w:rPr>
            </w:pPr>
            <w:r w:rsidRPr="00337C13">
              <w:rPr>
                <w:rFonts w:cs="Arial"/>
                <w:i w:val="0"/>
                <w:iCs w:val="0"/>
              </w:rPr>
              <w:t>Simple factual error</w:t>
            </w:r>
          </w:p>
        </w:tc>
      </w:tr>
      <w:tr w:rsidR="00CC4FEC" w:rsidRPr="00337C13" w14:paraId="09C4D232" w14:textId="77777777" w:rsidTr="00A35007">
        <w:trPr>
          <w:cantSplit/>
        </w:trPr>
        <w:tc>
          <w:tcPr>
            <w:tcW w:w="245" w:type="pct"/>
          </w:tcPr>
          <w:p w14:paraId="597EFB3D" w14:textId="77777777" w:rsidR="00CC4FEC" w:rsidRPr="00337C13" w:rsidRDefault="00CC4FEC" w:rsidP="00AE1991">
            <w:pPr>
              <w:pStyle w:val="Header"/>
              <w:rPr>
                <w:rFonts w:cs="Arial"/>
                <w:i w:val="0"/>
                <w:iCs w:val="0"/>
              </w:rPr>
            </w:pPr>
            <w:r>
              <w:rPr>
                <w:rFonts w:cs="Arial"/>
                <w:i w:val="0"/>
                <w:iCs w:val="0"/>
              </w:rPr>
              <w:t>23</w:t>
            </w:r>
          </w:p>
        </w:tc>
        <w:tc>
          <w:tcPr>
            <w:tcW w:w="410" w:type="pct"/>
          </w:tcPr>
          <w:p w14:paraId="77792BB9"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E8F4CDE" w14:textId="77777777" w:rsidR="00CC4FEC" w:rsidRPr="00337C13" w:rsidRDefault="00CC4FEC" w:rsidP="00AE1991">
            <w:pPr>
              <w:pStyle w:val="Header"/>
              <w:rPr>
                <w:rFonts w:cs="Arial"/>
                <w:i w:val="0"/>
                <w:iCs w:val="0"/>
              </w:rPr>
            </w:pPr>
            <w:r w:rsidRPr="00337C13">
              <w:rPr>
                <w:rFonts w:cs="Arial"/>
                <w:i w:val="0"/>
                <w:iCs w:val="0"/>
              </w:rPr>
              <w:t>Unit 1 Lesson 8</w:t>
            </w:r>
          </w:p>
        </w:tc>
        <w:tc>
          <w:tcPr>
            <w:tcW w:w="740" w:type="pct"/>
          </w:tcPr>
          <w:p w14:paraId="5A84D9CE" w14:textId="77777777" w:rsidR="00CC4FEC" w:rsidRPr="00337C13" w:rsidRDefault="00CC4FEC" w:rsidP="00AE1991">
            <w:pPr>
              <w:pStyle w:val="Header"/>
              <w:rPr>
                <w:rFonts w:cs="Arial"/>
                <w:i w:val="0"/>
                <w:iCs w:val="0"/>
              </w:rPr>
            </w:pPr>
            <w:r w:rsidRPr="00337C13">
              <w:rPr>
                <w:rFonts w:cs="Arial"/>
                <w:i w:val="0"/>
                <w:iCs w:val="0"/>
              </w:rPr>
              <w:t>4</w:t>
            </w:r>
          </w:p>
        </w:tc>
        <w:tc>
          <w:tcPr>
            <w:tcW w:w="1065" w:type="pct"/>
          </w:tcPr>
          <w:p w14:paraId="35A4A91A" w14:textId="77777777" w:rsidR="00CC4FEC" w:rsidRPr="00337C13" w:rsidRDefault="00CC4FEC" w:rsidP="00AE1991">
            <w:pPr>
              <w:pStyle w:val="Header"/>
              <w:rPr>
                <w:rFonts w:cs="Arial"/>
                <w:i w:val="0"/>
                <w:iCs w:val="0"/>
              </w:rPr>
            </w:pPr>
            <w:r w:rsidRPr="00337C13">
              <w:rPr>
                <w:rFonts w:cs="Arial"/>
                <w:i w:val="0"/>
                <w:lang w:bidi="he-IL"/>
              </w:rPr>
              <w:t>The data supports/disproves my question</w:t>
            </w:r>
          </w:p>
        </w:tc>
        <w:tc>
          <w:tcPr>
            <w:tcW w:w="942" w:type="pct"/>
          </w:tcPr>
          <w:p w14:paraId="08F80831" w14:textId="77777777" w:rsidR="00CC4FEC" w:rsidRPr="00337C13" w:rsidRDefault="00CC4FEC" w:rsidP="00AE1991">
            <w:pPr>
              <w:pStyle w:val="Header"/>
              <w:rPr>
                <w:rFonts w:cs="Arial"/>
                <w:i w:val="0"/>
                <w:iCs w:val="0"/>
              </w:rPr>
            </w:pPr>
            <w:r w:rsidRPr="00337C13">
              <w:rPr>
                <w:rFonts w:cs="Arial"/>
                <w:i w:val="0"/>
                <w:lang w:bidi="he-IL"/>
              </w:rPr>
              <w:t>The data supports/disproves my prediction (or claim, hypothesis)</w:t>
            </w:r>
          </w:p>
        </w:tc>
        <w:tc>
          <w:tcPr>
            <w:tcW w:w="900" w:type="pct"/>
          </w:tcPr>
          <w:p w14:paraId="2E5EE6B1"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62FC1679" w14:textId="77777777" w:rsidTr="00A35007">
        <w:trPr>
          <w:cantSplit/>
        </w:trPr>
        <w:tc>
          <w:tcPr>
            <w:tcW w:w="245" w:type="pct"/>
          </w:tcPr>
          <w:p w14:paraId="5EC07CFD" w14:textId="77777777" w:rsidR="00CC4FEC" w:rsidRPr="00337C13" w:rsidRDefault="00CC4FEC" w:rsidP="00AE1991">
            <w:pPr>
              <w:pStyle w:val="Header"/>
              <w:rPr>
                <w:rFonts w:cs="Arial"/>
                <w:i w:val="0"/>
                <w:iCs w:val="0"/>
              </w:rPr>
            </w:pPr>
            <w:r>
              <w:rPr>
                <w:rFonts w:cs="Arial"/>
                <w:i w:val="0"/>
                <w:iCs w:val="0"/>
              </w:rPr>
              <w:t>24</w:t>
            </w:r>
          </w:p>
        </w:tc>
        <w:tc>
          <w:tcPr>
            <w:tcW w:w="410" w:type="pct"/>
          </w:tcPr>
          <w:p w14:paraId="1987D1ED"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0A8D26AD" w14:textId="77777777" w:rsidR="00CC4FEC" w:rsidRPr="00337C13" w:rsidRDefault="00CC4FEC" w:rsidP="00AE1991">
            <w:pPr>
              <w:pStyle w:val="Header"/>
              <w:rPr>
                <w:rFonts w:cs="Arial"/>
                <w:i w:val="0"/>
                <w:iCs w:val="0"/>
              </w:rPr>
            </w:pPr>
            <w:r w:rsidRPr="00337C13">
              <w:rPr>
                <w:rFonts w:cs="Arial"/>
                <w:i w:val="0"/>
                <w:iCs w:val="0"/>
              </w:rPr>
              <w:t>Unit 1 Lesson 8</w:t>
            </w:r>
          </w:p>
        </w:tc>
        <w:tc>
          <w:tcPr>
            <w:tcW w:w="740" w:type="pct"/>
          </w:tcPr>
          <w:p w14:paraId="64116974" w14:textId="77777777" w:rsidR="00CC4FEC" w:rsidRPr="00337C13" w:rsidRDefault="00CC4FEC" w:rsidP="00AE1991">
            <w:pPr>
              <w:pStyle w:val="Header"/>
              <w:rPr>
                <w:rFonts w:cs="Arial"/>
                <w:i w:val="0"/>
                <w:iCs w:val="0"/>
              </w:rPr>
            </w:pPr>
            <w:r w:rsidRPr="00337C13">
              <w:rPr>
                <w:rFonts w:cs="Arial"/>
                <w:i w:val="0"/>
                <w:iCs w:val="0"/>
              </w:rPr>
              <w:t>3</w:t>
            </w:r>
          </w:p>
        </w:tc>
        <w:tc>
          <w:tcPr>
            <w:tcW w:w="1065" w:type="pct"/>
          </w:tcPr>
          <w:p w14:paraId="0B07603C" w14:textId="77777777" w:rsidR="00CC4FEC" w:rsidRPr="00337C13" w:rsidRDefault="00CC4FEC" w:rsidP="00AE1991">
            <w:pPr>
              <w:pStyle w:val="Header"/>
              <w:rPr>
                <w:rFonts w:cs="Arial"/>
                <w:i w:val="0"/>
                <w:iCs w:val="0"/>
              </w:rPr>
            </w:pPr>
            <w:r w:rsidRPr="00337C13">
              <w:rPr>
                <w:rFonts w:cs="Arial"/>
                <w:i w:val="0"/>
              </w:rPr>
              <w:t>The metric system makes math and comparison a little easier to remember.</w:t>
            </w:r>
          </w:p>
        </w:tc>
        <w:tc>
          <w:tcPr>
            <w:tcW w:w="942" w:type="pct"/>
          </w:tcPr>
          <w:p w14:paraId="35039026" w14:textId="77777777" w:rsidR="00CC4FEC" w:rsidRPr="00337C13" w:rsidRDefault="00CC4FEC" w:rsidP="00AE1991">
            <w:pPr>
              <w:rPr>
                <w:rFonts w:cs="Arial"/>
                <w:i w:val="0"/>
              </w:rPr>
            </w:pPr>
            <w:r w:rsidRPr="00337C13">
              <w:rPr>
                <w:rFonts w:cs="Arial"/>
                <w:i w:val="0"/>
              </w:rPr>
              <w:t>The metric system makes calculations and conversions much easier to do.</w:t>
            </w:r>
          </w:p>
        </w:tc>
        <w:tc>
          <w:tcPr>
            <w:tcW w:w="900" w:type="pct"/>
          </w:tcPr>
          <w:p w14:paraId="64BDDE0A"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7D8D1B74" w14:textId="77777777" w:rsidTr="00A35007">
        <w:trPr>
          <w:cantSplit/>
        </w:trPr>
        <w:tc>
          <w:tcPr>
            <w:tcW w:w="245" w:type="pct"/>
          </w:tcPr>
          <w:p w14:paraId="7BF70EEC" w14:textId="77777777" w:rsidR="00CC4FEC" w:rsidRPr="00337C13" w:rsidRDefault="00CC4FEC" w:rsidP="00AE1991">
            <w:pPr>
              <w:pStyle w:val="Header"/>
              <w:rPr>
                <w:rFonts w:cs="Arial"/>
                <w:i w:val="0"/>
                <w:iCs w:val="0"/>
              </w:rPr>
            </w:pPr>
            <w:r>
              <w:rPr>
                <w:rFonts w:cs="Arial"/>
                <w:i w:val="0"/>
                <w:iCs w:val="0"/>
              </w:rPr>
              <w:t>25</w:t>
            </w:r>
          </w:p>
        </w:tc>
        <w:tc>
          <w:tcPr>
            <w:tcW w:w="410" w:type="pct"/>
          </w:tcPr>
          <w:p w14:paraId="50047450"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55EEEF36" w14:textId="77777777" w:rsidR="00CC4FEC" w:rsidRPr="00337C13" w:rsidRDefault="00CC4FEC" w:rsidP="00AE1991">
            <w:pPr>
              <w:pStyle w:val="Header"/>
              <w:rPr>
                <w:rFonts w:cs="Arial"/>
                <w:i w:val="0"/>
                <w:iCs w:val="0"/>
              </w:rPr>
            </w:pPr>
            <w:r w:rsidRPr="00337C13">
              <w:rPr>
                <w:rFonts w:cs="Arial"/>
                <w:i w:val="0"/>
                <w:iCs w:val="0"/>
              </w:rPr>
              <w:t>Unit 6 Lesson 24</w:t>
            </w:r>
          </w:p>
        </w:tc>
        <w:tc>
          <w:tcPr>
            <w:tcW w:w="740" w:type="pct"/>
          </w:tcPr>
          <w:p w14:paraId="4A5BD5C4" w14:textId="77777777" w:rsidR="00CC4FEC" w:rsidRPr="00337C13" w:rsidRDefault="00CC4FEC" w:rsidP="00AE1991">
            <w:pPr>
              <w:pStyle w:val="Header"/>
              <w:rPr>
                <w:rFonts w:cs="Arial"/>
                <w:i w:val="0"/>
                <w:iCs w:val="0"/>
              </w:rPr>
            </w:pPr>
            <w:r w:rsidRPr="00337C13">
              <w:rPr>
                <w:rFonts w:cs="Arial"/>
                <w:i w:val="0"/>
                <w:iCs w:val="0"/>
              </w:rPr>
              <w:t>3</w:t>
            </w:r>
          </w:p>
        </w:tc>
        <w:tc>
          <w:tcPr>
            <w:tcW w:w="1065" w:type="pct"/>
          </w:tcPr>
          <w:p w14:paraId="4024904D" w14:textId="77777777" w:rsidR="00CC4FEC" w:rsidRPr="00337C13" w:rsidRDefault="00CC4FEC" w:rsidP="00AE1991">
            <w:pPr>
              <w:pStyle w:val="Header"/>
              <w:rPr>
                <w:rFonts w:cs="Arial"/>
                <w:i w:val="0"/>
                <w:iCs w:val="0"/>
              </w:rPr>
            </w:pPr>
            <w:r w:rsidRPr="00337C13">
              <w:rPr>
                <w:rFonts w:cs="Arial"/>
                <w:i w:val="0"/>
              </w:rPr>
              <w:t xml:space="preserve">When a chromosome is changed, the instructions that </w:t>
            </w:r>
            <w:r w:rsidRPr="00595A06">
              <w:rPr>
                <w:rFonts w:cs="Arial"/>
                <w:i w:val="0"/>
              </w:rPr>
              <w:t>that</w:t>
            </w:r>
            <w:r w:rsidRPr="00337C13">
              <w:rPr>
                <w:rFonts w:cs="Arial"/>
                <w:i w:val="0"/>
              </w:rPr>
              <w:t xml:space="preserve"> chromosome carries may also be changed, impacting the function of the cell.</w:t>
            </w:r>
          </w:p>
        </w:tc>
        <w:tc>
          <w:tcPr>
            <w:tcW w:w="942" w:type="pct"/>
          </w:tcPr>
          <w:p w14:paraId="55C0BA7B" w14:textId="77777777" w:rsidR="00CC4FEC" w:rsidRPr="00337C13" w:rsidRDefault="00CC4FEC" w:rsidP="00AE1991">
            <w:pPr>
              <w:pStyle w:val="Header"/>
              <w:rPr>
                <w:rFonts w:cs="Arial"/>
                <w:i w:val="0"/>
                <w:iCs w:val="0"/>
              </w:rPr>
            </w:pPr>
            <w:r w:rsidRPr="00337C13">
              <w:rPr>
                <w:rFonts w:cs="Arial"/>
                <w:i w:val="0"/>
              </w:rPr>
              <w:t xml:space="preserve">When a chromosome is changed, the instructions that </w:t>
            </w:r>
            <w:r w:rsidRPr="00595A06">
              <w:rPr>
                <w:rFonts w:cs="Arial"/>
                <w:i w:val="0"/>
              </w:rPr>
              <w:t>the</w:t>
            </w:r>
            <w:r w:rsidRPr="00337C13">
              <w:rPr>
                <w:rFonts w:cs="Arial"/>
                <w:i w:val="0"/>
              </w:rPr>
              <w:t xml:space="preserve"> chromosome carries may also be changed, impacting the function of the cell.</w:t>
            </w:r>
          </w:p>
        </w:tc>
        <w:tc>
          <w:tcPr>
            <w:tcW w:w="900" w:type="pct"/>
          </w:tcPr>
          <w:p w14:paraId="5DBED8B9"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07CFB935" w14:textId="77777777" w:rsidTr="00A35007">
        <w:trPr>
          <w:cantSplit/>
        </w:trPr>
        <w:tc>
          <w:tcPr>
            <w:tcW w:w="245" w:type="pct"/>
          </w:tcPr>
          <w:p w14:paraId="296320B6" w14:textId="77777777" w:rsidR="00CC4FEC" w:rsidRPr="00337C13" w:rsidRDefault="00CC4FEC" w:rsidP="00AE1991">
            <w:pPr>
              <w:pStyle w:val="Header"/>
              <w:rPr>
                <w:rFonts w:cs="Arial"/>
                <w:i w:val="0"/>
                <w:iCs w:val="0"/>
              </w:rPr>
            </w:pPr>
            <w:r>
              <w:rPr>
                <w:rFonts w:cs="Arial"/>
                <w:i w:val="0"/>
                <w:iCs w:val="0"/>
              </w:rPr>
              <w:lastRenderedPageBreak/>
              <w:t>26</w:t>
            </w:r>
          </w:p>
        </w:tc>
        <w:tc>
          <w:tcPr>
            <w:tcW w:w="410" w:type="pct"/>
          </w:tcPr>
          <w:p w14:paraId="5AEAAB6D"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7BF4F1C" w14:textId="77777777" w:rsidR="00CC4FEC" w:rsidRPr="00337C13" w:rsidRDefault="00CC4FEC" w:rsidP="00AE1991">
            <w:pPr>
              <w:pStyle w:val="Header"/>
              <w:rPr>
                <w:rFonts w:cs="Arial"/>
                <w:i w:val="0"/>
                <w:iCs w:val="0"/>
              </w:rPr>
            </w:pPr>
            <w:r w:rsidRPr="00337C13">
              <w:rPr>
                <w:rFonts w:cs="Arial"/>
                <w:i w:val="0"/>
                <w:iCs w:val="0"/>
              </w:rPr>
              <w:t>Unit 7 Lesson 16</w:t>
            </w:r>
          </w:p>
        </w:tc>
        <w:tc>
          <w:tcPr>
            <w:tcW w:w="740" w:type="pct"/>
          </w:tcPr>
          <w:p w14:paraId="014ACF33" w14:textId="77777777" w:rsidR="00CC4FEC" w:rsidRPr="00337C13" w:rsidRDefault="00CC4FEC" w:rsidP="00AE1991">
            <w:pPr>
              <w:pStyle w:val="Header"/>
              <w:rPr>
                <w:rFonts w:cs="Arial"/>
                <w:i w:val="0"/>
                <w:iCs w:val="0"/>
              </w:rPr>
            </w:pPr>
            <w:r w:rsidRPr="00337C13">
              <w:rPr>
                <w:rFonts w:cs="Arial"/>
                <w:i w:val="0"/>
                <w:iCs w:val="0"/>
              </w:rPr>
              <w:t>2, Body Systems</w:t>
            </w:r>
          </w:p>
        </w:tc>
        <w:tc>
          <w:tcPr>
            <w:tcW w:w="1065" w:type="pct"/>
          </w:tcPr>
          <w:p w14:paraId="2DFB8BE7" w14:textId="77777777" w:rsidR="00CC4FEC" w:rsidRPr="00337C13" w:rsidRDefault="00CC4FEC" w:rsidP="00AE1991">
            <w:pPr>
              <w:pStyle w:val="Header"/>
              <w:rPr>
                <w:rFonts w:cs="Arial"/>
                <w:i w:val="0"/>
                <w:iCs w:val="0"/>
              </w:rPr>
            </w:pPr>
            <w:r>
              <w:rPr>
                <w:rFonts w:cs="Arial"/>
                <w:i w:val="0"/>
              </w:rPr>
              <w:t>SLD</w:t>
            </w:r>
            <w:r w:rsidRPr="00337C13">
              <w:rPr>
                <w:rFonts w:cs="Arial"/>
                <w:i w:val="0"/>
              </w:rPr>
              <w:t xml:space="preserve"> If students are having trouble with the Opener, they </w:t>
            </w:r>
            <w:proofErr w:type="spellStart"/>
            <w:r w:rsidRPr="00337C13">
              <w:rPr>
                <w:rFonts w:cs="Arial"/>
                <w:i w:val="0"/>
                <w:u w:val="single"/>
              </w:rPr>
              <w:t>my</w:t>
            </w:r>
            <w:proofErr w:type="spellEnd"/>
            <w:r w:rsidRPr="00337C13">
              <w:rPr>
                <w:rFonts w:cs="Arial"/>
                <w:i w:val="0"/>
              </w:rPr>
              <w:t xml:space="preserve"> need more information.</w:t>
            </w:r>
          </w:p>
        </w:tc>
        <w:tc>
          <w:tcPr>
            <w:tcW w:w="942" w:type="pct"/>
          </w:tcPr>
          <w:p w14:paraId="2632F57C" w14:textId="77777777" w:rsidR="00CC4FEC" w:rsidRPr="00337C13" w:rsidRDefault="00CC4FEC" w:rsidP="00AE1991">
            <w:pPr>
              <w:pStyle w:val="Header"/>
              <w:rPr>
                <w:rFonts w:cs="Arial"/>
                <w:i w:val="0"/>
                <w:iCs w:val="0"/>
              </w:rPr>
            </w:pPr>
            <w:r>
              <w:rPr>
                <w:rFonts w:cs="Arial"/>
                <w:i w:val="0"/>
              </w:rPr>
              <w:t>SLD</w:t>
            </w:r>
            <w:r w:rsidRPr="00337C13">
              <w:rPr>
                <w:rFonts w:cs="Arial"/>
                <w:i w:val="0"/>
              </w:rPr>
              <w:t xml:space="preserve"> If students are having trouble with the Opener, they </w:t>
            </w:r>
            <w:r w:rsidRPr="00595A06">
              <w:rPr>
                <w:rFonts w:cs="Arial"/>
                <w:i w:val="0"/>
              </w:rPr>
              <w:t>might</w:t>
            </w:r>
            <w:r w:rsidRPr="00337C13">
              <w:rPr>
                <w:rFonts w:cs="Arial"/>
                <w:i w:val="0"/>
              </w:rPr>
              <w:t xml:space="preserve"> need more information.</w:t>
            </w:r>
          </w:p>
        </w:tc>
        <w:tc>
          <w:tcPr>
            <w:tcW w:w="900" w:type="pct"/>
          </w:tcPr>
          <w:p w14:paraId="0C006FDA"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1AA3B6D4" w14:textId="77777777" w:rsidTr="00A35007">
        <w:trPr>
          <w:cantSplit/>
        </w:trPr>
        <w:tc>
          <w:tcPr>
            <w:tcW w:w="245" w:type="pct"/>
          </w:tcPr>
          <w:p w14:paraId="4700C829" w14:textId="77777777" w:rsidR="00CC4FEC" w:rsidRPr="00337C13" w:rsidRDefault="00CC4FEC" w:rsidP="00AE1991">
            <w:pPr>
              <w:pStyle w:val="Header"/>
              <w:rPr>
                <w:rFonts w:cs="Arial"/>
                <w:i w:val="0"/>
                <w:iCs w:val="0"/>
              </w:rPr>
            </w:pPr>
            <w:r>
              <w:rPr>
                <w:rFonts w:cs="Arial"/>
                <w:i w:val="0"/>
                <w:iCs w:val="0"/>
              </w:rPr>
              <w:t>27</w:t>
            </w:r>
          </w:p>
        </w:tc>
        <w:tc>
          <w:tcPr>
            <w:tcW w:w="410" w:type="pct"/>
          </w:tcPr>
          <w:p w14:paraId="040B9AF0"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4C43904D" w14:textId="77777777" w:rsidR="00CC4FEC" w:rsidRPr="00337C13" w:rsidRDefault="00CC4FEC" w:rsidP="00AE1991">
            <w:pPr>
              <w:pStyle w:val="Header"/>
              <w:rPr>
                <w:rFonts w:cs="Arial"/>
                <w:i w:val="0"/>
                <w:iCs w:val="0"/>
              </w:rPr>
            </w:pPr>
            <w:r w:rsidRPr="00337C13">
              <w:rPr>
                <w:rFonts w:cs="Arial"/>
                <w:i w:val="0"/>
                <w:iCs w:val="0"/>
              </w:rPr>
              <w:t>Unit 8 Lesson 2</w:t>
            </w:r>
          </w:p>
        </w:tc>
        <w:tc>
          <w:tcPr>
            <w:tcW w:w="740" w:type="pct"/>
          </w:tcPr>
          <w:p w14:paraId="5703ACC4"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4307D064" w14:textId="77777777" w:rsidR="00CC4FEC" w:rsidRPr="00337C13" w:rsidRDefault="00CC4FEC" w:rsidP="00AE1991">
            <w:pPr>
              <w:pStyle w:val="Header"/>
              <w:rPr>
                <w:rFonts w:cs="Arial"/>
                <w:i w:val="0"/>
                <w:iCs w:val="0"/>
              </w:rPr>
            </w:pPr>
            <w:r w:rsidRPr="00337C13">
              <w:rPr>
                <w:rFonts w:cs="Arial"/>
                <w:i w:val="0"/>
              </w:rPr>
              <w:t>Short nature videos about weird and interesting species showing traits that animals have that help with survival.</w:t>
            </w:r>
          </w:p>
        </w:tc>
        <w:tc>
          <w:tcPr>
            <w:tcW w:w="942" w:type="pct"/>
          </w:tcPr>
          <w:p w14:paraId="1DD26977" w14:textId="77777777" w:rsidR="00CC4FEC" w:rsidRPr="00337C13" w:rsidRDefault="00CC4FEC" w:rsidP="00AE1991">
            <w:pPr>
              <w:pStyle w:val="Header"/>
              <w:rPr>
                <w:rFonts w:cs="Arial"/>
              </w:rPr>
            </w:pPr>
            <w:r w:rsidRPr="00595A06">
              <w:rPr>
                <w:rFonts w:cs="Arial"/>
                <w:i w:val="0"/>
              </w:rPr>
              <w:t>Show</w:t>
            </w:r>
            <w:r w:rsidRPr="00337C13">
              <w:rPr>
                <w:rFonts w:cs="Arial"/>
                <w:i w:val="0"/>
              </w:rPr>
              <w:t xml:space="preserve"> short nature videos about weird and interesting species showing traits that anima</w:t>
            </w:r>
            <w:r>
              <w:rPr>
                <w:rFonts w:cs="Arial"/>
                <w:i w:val="0"/>
              </w:rPr>
              <w:t>ls have that help with survival.</w:t>
            </w:r>
          </w:p>
        </w:tc>
        <w:tc>
          <w:tcPr>
            <w:tcW w:w="900" w:type="pct"/>
          </w:tcPr>
          <w:p w14:paraId="2C24CB9B" w14:textId="77777777" w:rsidR="00CC4FEC" w:rsidRPr="00337C13" w:rsidRDefault="00CC4FEC" w:rsidP="00AE1991">
            <w:pPr>
              <w:pStyle w:val="Header"/>
              <w:rPr>
                <w:rFonts w:cs="Arial"/>
                <w:i w:val="0"/>
                <w:iCs w:val="0"/>
              </w:rPr>
            </w:pPr>
            <w:r w:rsidRPr="00337C13">
              <w:rPr>
                <w:rFonts w:cs="Arial"/>
                <w:i w:val="0"/>
              </w:rPr>
              <w:t>Grammar – No verb in sentence</w:t>
            </w:r>
          </w:p>
        </w:tc>
      </w:tr>
      <w:tr w:rsidR="00CC4FEC" w:rsidRPr="00337C13" w14:paraId="72454FBE" w14:textId="77777777" w:rsidTr="00A35007">
        <w:trPr>
          <w:cantSplit/>
        </w:trPr>
        <w:tc>
          <w:tcPr>
            <w:tcW w:w="245" w:type="pct"/>
          </w:tcPr>
          <w:p w14:paraId="15A99B5D" w14:textId="77777777" w:rsidR="00CC4FEC" w:rsidRPr="00337C13" w:rsidRDefault="00CC4FEC" w:rsidP="00AE1991">
            <w:pPr>
              <w:pStyle w:val="Header"/>
              <w:rPr>
                <w:rFonts w:cs="Arial"/>
                <w:i w:val="0"/>
                <w:iCs w:val="0"/>
              </w:rPr>
            </w:pPr>
            <w:r>
              <w:rPr>
                <w:rFonts w:cs="Arial"/>
                <w:i w:val="0"/>
                <w:iCs w:val="0"/>
              </w:rPr>
              <w:t>28</w:t>
            </w:r>
          </w:p>
        </w:tc>
        <w:tc>
          <w:tcPr>
            <w:tcW w:w="410" w:type="pct"/>
          </w:tcPr>
          <w:p w14:paraId="26BA090A"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49F99EB2" w14:textId="77777777" w:rsidR="00CC4FEC" w:rsidRPr="00337C13" w:rsidRDefault="00CC4FEC" w:rsidP="00AE1991">
            <w:pPr>
              <w:pStyle w:val="Header"/>
              <w:rPr>
                <w:rFonts w:cs="Arial"/>
                <w:i w:val="0"/>
                <w:iCs w:val="0"/>
              </w:rPr>
            </w:pPr>
            <w:r w:rsidRPr="00337C13">
              <w:rPr>
                <w:rFonts w:cs="Arial"/>
                <w:i w:val="0"/>
                <w:iCs w:val="0"/>
              </w:rPr>
              <w:t>Unit 3 Lesson 5</w:t>
            </w:r>
          </w:p>
        </w:tc>
        <w:tc>
          <w:tcPr>
            <w:tcW w:w="740" w:type="pct"/>
          </w:tcPr>
          <w:p w14:paraId="0849F93F" w14:textId="77777777" w:rsidR="00CC4FEC" w:rsidRPr="00337C13" w:rsidRDefault="00CC4FEC" w:rsidP="00AE1991">
            <w:pPr>
              <w:pStyle w:val="Header"/>
              <w:rPr>
                <w:rFonts w:cs="Arial"/>
                <w:i w:val="0"/>
                <w:iCs w:val="0"/>
              </w:rPr>
            </w:pPr>
            <w:r w:rsidRPr="00337C13">
              <w:rPr>
                <w:rFonts w:cs="Arial"/>
                <w:i w:val="0"/>
                <w:iCs w:val="0"/>
              </w:rPr>
              <w:t>6</w:t>
            </w:r>
          </w:p>
        </w:tc>
        <w:tc>
          <w:tcPr>
            <w:tcW w:w="1065" w:type="pct"/>
          </w:tcPr>
          <w:p w14:paraId="18EB8C8D" w14:textId="77777777" w:rsidR="00CC4FEC" w:rsidRPr="00337C13" w:rsidRDefault="00CC4FEC" w:rsidP="00AE1991">
            <w:pPr>
              <w:pStyle w:val="Header"/>
              <w:rPr>
                <w:rFonts w:cs="Arial"/>
                <w:i w:val="0"/>
                <w:iCs w:val="0"/>
              </w:rPr>
            </w:pPr>
            <w:r w:rsidRPr="00337C13">
              <w:rPr>
                <w:rFonts w:cs="Arial"/>
                <w:i w:val="0"/>
              </w:rPr>
              <w:t>Which temperature o</w:t>
            </w:r>
            <w:r>
              <w:rPr>
                <w:rFonts w:cs="Arial"/>
                <w:i w:val="0"/>
              </w:rPr>
              <w:t>f water evaporated the fastest</w:t>
            </w:r>
            <w:r w:rsidRPr="00337C13">
              <w:rPr>
                <w:rFonts w:cs="Arial"/>
                <w:i w:val="0"/>
              </w:rPr>
              <w:t>?</w:t>
            </w:r>
          </w:p>
        </w:tc>
        <w:tc>
          <w:tcPr>
            <w:tcW w:w="942" w:type="pct"/>
          </w:tcPr>
          <w:p w14:paraId="1F7BCC93" w14:textId="77777777" w:rsidR="00CC4FEC" w:rsidRPr="00337C13" w:rsidRDefault="00CC4FEC" w:rsidP="00AE1991">
            <w:pPr>
              <w:pStyle w:val="Header"/>
              <w:rPr>
                <w:rFonts w:cs="Arial"/>
                <w:i w:val="0"/>
                <w:iCs w:val="0"/>
              </w:rPr>
            </w:pPr>
            <w:r w:rsidRPr="00337C13">
              <w:rPr>
                <w:rFonts w:cs="Arial"/>
                <w:i w:val="0"/>
              </w:rPr>
              <w:t>Under which temperature conditions was water evaporation the fastest?</w:t>
            </w:r>
          </w:p>
        </w:tc>
        <w:tc>
          <w:tcPr>
            <w:tcW w:w="900" w:type="pct"/>
          </w:tcPr>
          <w:p w14:paraId="6B63E496"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27AF4466" w14:textId="77777777" w:rsidTr="00A35007">
        <w:trPr>
          <w:cantSplit/>
        </w:trPr>
        <w:tc>
          <w:tcPr>
            <w:tcW w:w="245" w:type="pct"/>
          </w:tcPr>
          <w:p w14:paraId="68111299" w14:textId="77777777" w:rsidR="00CC4FEC" w:rsidRPr="00337C13" w:rsidRDefault="00CC4FEC" w:rsidP="00AE1991">
            <w:pPr>
              <w:pStyle w:val="Header"/>
              <w:rPr>
                <w:rFonts w:cs="Arial"/>
                <w:i w:val="0"/>
                <w:iCs w:val="0"/>
              </w:rPr>
            </w:pPr>
            <w:r>
              <w:rPr>
                <w:rFonts w:cs="Arial"/>
                <w:i w:val="0"/>
                <w:iCs w:val="0"/>
              </w:rPr>
              <w:t>29</w:t>
            </w:r>
          </w:p>
        </w:tc>
        <w:tc>
          <w:tcPr>
            <w:tcW w:w="410" w:type="pct"/>
          </w:tcPr>
          <w:p w14:paraId="72036B0B"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082E81AE" w14:textId="77777777" w:rsidR="00CC4FEC" w:rsidRPr="00337C13" w:rsidRDefault="00CC4FEC" w:rsidP="00AE1991">
            <w:pPr>
              <w:pStyle w:val="Header"/>
              <w:rPr>
                <w:rFonts w:cs="Arial"/>
                <w:i w:val="0"/>
                <w:iCs w:val="0"/>
              </w:rPr>
            </w:pPr>
            <w:r w:rsidRPr="00337C13">
              <w:rPr>
                <w:rFonts w:cs="Arial"/>
                <w:i w:val="0"/>
                <w:iCs w:val="0"/>
              </w:rPr>
              <w:t>Unit 3 Lesson 7</w:t>
            </w:r>
          </w:p>
        </w:tc>
        <w:tc>
          <w:tcPr>
            <w:tcW w:w="740" w:type="pct"/>
          </w:tcPr>
          <w:p w14:paraId="7B31AD46" w14:textId="77777777" w:rsidR="00CC4FEC" w:rsidRPr="00337C13" w:rsidRDefault="00CC4FEC" w:rsidP="00AE1991">
            <w:pPr>
              <w:pStyle w:val="Header"/>
              <w:rPr>
                <w:rFonts w:cs="Arial"/>
                <w:i w:val="0"/>
                <w:iCs w:val="0"/>
              </w:rPr>
            </w:pPr>
            <w:r w:rsidRPr="00337C13">
              <w:rPr>
                <w:rFonts w:cs="Arial"/>
                <w:i w:val="0"/>
                <w:iCs w:val="0"/>
              </w:rPr>
              <w:t>4</w:t>
            </w:r>
          </w:p>
        </w:tc>
        <w:tc>
          <w:tcPr>
            <w:tcW w:w="1065" w:type="pct"/>
          </w:tcPr>
          <w:p w14:paraId="3BD1580E" w14:textId="77777777" w:rsidR="00CC4FEC" w:rsidRPr="00337C13" w:rsidRDefault="00CC4FEC" w:rsidP="00AE1991">
            <w:pPr>
              <w:pStyle w:val="Header"/>
              <w:rPr>
                <w:rFonts w:cs="Arial"/>
                <w:i w:val="0"/>
                <w:iCs w:val="0"/>
              </w:rPr>
            </w:pPr>
            <w:r w:rsidRPr="00337C13">
              <w:rPr>
                <w:rFonts w:cs="Arial"/>
                <w:i w:val="0"/>
              </w:rPr>
              <w:t xml:space="preserve">steam from beaker </w:t>
            </w:r>
            <w:r w:rsidRPr="00595A06">
              <w:rPr>
                <w:rFonts w:cs="Arial"/>
                <w:i w:val="0"/>
              </w:rPr>
              <w:t>is</w:t>
            </w:r>
            <w:r>
              <w:rPr>
                <w:rFonts w:cs="Arial"/>
                <w:i w:val="0"/>
              </w:rPr>
              <w:t xml:space="preserve"> evaporation</w:t>
            </w:r>
            <w:r w:rsidRPr="00337C13">
              <w:rPr>
                <w:rFonts w:cs="Arial"/>
                <w:i w:val="0"/>
              </w:rPr>
              <w:t xml:space="preserve">, water that collects on the cookie sheet </w:t>
            </w:r>
            <w:r w:rsidRPr="00595A06">
              <w:rPr>
                <w:rFonts w:cs="Arial"/>
                <w:i w:val="0"/>
              </w:rPr>
              <w:t>is</w:t>
            </w:r>
            <w:r>
              <w:rPr>
                <w:rFonts w:cs="Arial"/>
                <w:i w:val="0"/>
              </w:rPr>
              <w:t xml:space="preserve"> condensation</w:t>
            </w:r>
            <w:r w:rsidRPr="00337C13">
              <w:rPr>
                <w:rFonts w:cs="Arial"/>
                <w:i w:val="0"/>
              </w:rPr>
              <w:t xml:space="preserve">, and the droplets combining into drops that fall on the tray below </w:t>
            </w:r>
            <w:r w:rsidRPr="00595A06">
              <w:rPr>
                <w:rFonts w:cs="Arial"/>
                <w:i w:val="0"/>
              </w:rPr>
              <w:t>are</w:t>
            </w:r>
            <w:r>
              <w:rPr>
                <w:rFonts w:cs="Arial"/>
                <w:i w:val="0"/>
              </w:rPr>
              <w:t xml:space="preserve"> precipitation</w:t>
            </w:r>
            <w:r w:rsidRPr="00337C13">
              <w:rPr>
                <w:rFonts w:cs="Arial"/>
                <w:i w:val="0"/>
              </w:rPr>
              <w:t>.</w:t>
            </w:r>
          </w:p>
        </w:tc>
        <w:tc>
          <w:tcPr>
            <w:tcW w:w="942" w:type="pct"/>
          </w:tcPr>
          <w:p w14:paraId="692BF437" w14:textId="77777777" w:rsidR="00CC4FEC" w:rsidRPr="00337C13" w:rsidRDefault="00CC4FEC" w:rsidP="00AE1991">
            <w:pPr>
              <w:pStyle w:val="Header"/>
              <w:rPr>
                <w:rFonts w:cs="Arial"/>
                <w:i w:val="0"/>
                <w:iCs w:val="0"/>
              </w:rPr>
            </w:pPr>
            <w:r w:rsidRPr="00337C13">
              <w:rPr>
                <w:rFonts w:cs="Arial"/>
                <w:i w:val="0"/>
              </w:rPr>
              <w:t xml:space="preserve">steam </w:t>
            </w:r>
            <w:r w:rsidRPr="00595A06">
              <w:rPr>
                <w:rFonts w:cs="Arial"/>
                <w:i w:val="0"/>
              </w:rPr>
              <w:t>indicates</w:t>
            </w:r>
            <w:r w:rsidRPr="00337C13">
              <w:rPr>
                <w:rFonts w:cs="Arial"/>
                <w:i w:val="0"/>
              </w:rPr>
              <w:t xml:space="preserve"> eva</w:t>
            </w:r>
            <w:r>
              <w:rPr>
                <w:rFonts w:cs="Arial"/>
                <w:i w:val="0"/>
              </w:rPr>
              <w:t xml:space="preserve">poration, water that collects… </w:t>
            </w:r>
            <w:r w:rsidRPr="00595A06">
              <w:rPr>
                <w:rFonts w:cs="Arial"/>
                <w:i w:val="0"/>
              </w:rPr>
              <w:t>indicates</w:t>
            </w:r>
            <w:r w:rsidRPr="00337C13">
              <w:rPr>
                <w:rFonts w:cs="Arial"/>
                <w:i w:val="0"/>
              </w:rPr>
              <w:t xml:space="preserve"> condensation and droplets combining into drops </w:t>
            </w:r>
            <w:r w:rsidRPr="00595A06">
              <w:rPr>
                <w:rFonts w:cs="Arial"/>
                <w:i w:val="0"/>
              </w:rPr>
              <w:t>represent</w:t>
            </w:r>
            <w:r w:rsidRPr="00337C13">
              <w:rPr>
                <w:rFonts w:cs="Arial"/>
                <w:i w:val="0"/>
              </w:rPr>
              <w:t xml:space="preserve"> precipitation.</w:t>
            </w:r>
          </w:p>
        </w:tc>
        <w:tc>
          <w:tcPr>
            <w:tcW w:w="900" w:type="pct"/>
          </w:tcPr>
          <w:p w14:paraId="5644C7BB"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143CB9CF" w14:textId="77777777" w:rsidTr="00A35007">
        <w:trPr>
          <w:cantSplit/>
        </w:trPr>
        <w:tc>
          <w:tcPr>
            <w:tcW w:w="245" w:type="pct"/>
          </w:tcPr>
          <w:p w14:paraId="09DFD360" w14:textId="77777777" w:rsidR="00CC4FEC" w:rsidRPr="00337C13" w:rsidRDefault="00CC4FEC" w:rsidP="00AE1991">
            <w:pPr>
              <w:pStyle w:val="Header"/>
              <w:rPr>
                <w:rFonts w:cs="Arial"/>
                <w:i w:val="0"/>
                <w:iCs w:val="0"/>
              </w:rPr>
            </w:pPr>
            <w:r>
              <w:rPr>
                <w:rFonts w:cs="Arial"/>
                <w:i w:val="0"/>
                <w:iCs w:val="0"/>
              </w:rPr>
              <w:t>30</w:t>
            </w:r>
          </w:p>
        </w:tc>
        <w:tc>
          <w:tcPr>
            <w:tcW w:w="410" w:type="pct"/>
          </w:tcPr>
          <w:p w14:paraId="6ABCC6F0"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6728E6D0" w14:textId="77777777" w:rsidR="00CC4FEC" w:rsidRPr="00337C13" w:rsidRDefault="00CC4FEC" w:rsidP="00AE1991">
            <w:pPr>
              <w:pStyle w:val="Header"/>
              <w:rPr>
                <w:rFonts w:cs="Arial"/>
                <w:i w:val="0"/>
                <w:iCs w:val="0"/>
              </w:rPr>
            </w:pPr>
            <w:r w:rsidRPr="00337C13">
              <w:rPr>
                <w:rFonts w:cs="Arial"/>
                <w:i w:val="0"/>
                <w:iCs w:val="0"/>
              </w:rPr>
              <w:t>Unit 6</w:t>
            </w:r>
          </w:p>
        </w:tc>
        <w:tc>
          <w:tcPr>
            <w:tcW w:w="740" w:type="pct"/>
          </w:tcPr>
          <w:p w14:paraId="272B9C8B" w14:textId="77777777" w:rsidR="00CC4FEC" w:rsidRPr="00337C13" w:rsidRDefault="00CC4FEC" w:rsidP="00AE1991">
            <w:pPr>
              <w:pStyle w:val="Header"/>
              <w:rPr>
                <w:rFonts w:cs="Arial"/>
                <w:i w:val="0"/>
                <w:iCs w:val="0"/>
              </w:rPr>
            </w:pPr>
            <w:r w:rsidRPr="00337C13">
              <w:rPr>
                <w:rFonts w:cs="Arial"/>
                <w:i w:val="0"/>
                <w:iCs w:val="0"/>
              </w:rPr>
              <w:t>1, Overview</w:t>
            </w:r>
          </w:p>
        </w:tc>
        <w:tc>
          <w:tcPr>
            <w:tcW w:w="1065" w:type="pct"/>
          </w:tcPr>
          <w:p w14:paraId="4F215850" w14:textId="77777777" w:rsidR="00CC4FEC" w:rsidRPr="00337C13" w:rsidRDefault="00CC4FEC" w:rsidP="00AE1991">
            <w:pPr>
              <w:pStyle w:val="Header"/>
              <w:rPr>
                <w:rFonts w:cs="Arial"/>
                <w:i w:val="0"/>
                <w:iCs w:val="0"/>
              </w:rPr>
            </w:pPr>
            <w:r w:rsidRPr="00337C13">
              <w:rPr>
                <w:rFonts w:cs="Arial"/>
                <w:i w:val="0"/>
              </w:rPr>
              <w:t>In the previous unit, students learned about why species might become endangered, and how we could address the problem.</w:t>
            </w:r>
          </w:p>
        </w:tc>
        <w:tc>
          <w:tcPr>
            <w:tcW w:w="942" w:type="pct"/>
          </w:tcPr>
          <w:p w14:paraId="4D45CA68" w14:textId="77777777" w:rsidR="00CC4FEC" w:rsidRPr="00337C13" w:rsidRDefault="00CC4FEC" w:rsidP="00AE1991">
            <w:pPr>
              <w:pStyle w:val="Header"/>
              <w:rPr>
                <w:rFonts w:cs="Arial"/>
                <w:i w:val="0"/>
                <w:iCs w:val="0"/>
              </w:rPr>
            </w:pPr>
            <w:r w:rsidRPr="00337C13">
              <w:rPr>
                <w:rFonts w:cs="Arial"/>
                <w:i w:val="0"/>
              </w:rPr>
              <w:t xml:space="preserve">In the previous </w:t>
            </w:r>
            <w:r w:rsidRPr="00595A06">
              <w:rPr>
                <w:rFonts w:cs="Arial"/>
                <w:i w:val="0"/>
              </w:rPr>
              <w:t>year</w:t>
            </w:r>
            <w:r w:rsidRPr="00337C13">
              <w:rPr>
                <w:rFonts w:cs="Arial"/>
                <w:i w:val="0"/>
              </w:rPr>
              <w:t>, students learned about why species might become endangered, and how we could address the problem.</w:t>
            </w:r>
          </w:p>
        </w:tc>
        <w:tc>
          <w:tcPr>
            <w:tcW w:w="900" w:type="pct"/>
          </w:tcPr>
          <w:p w14:paraId="0972CD5A" w14:textId="77777777" w:rsidR="00CC4FEC" w:rsidRPr="00337C13" w:rsidRDefault="00CC4FEC" w:rsidP="00AE1991">
            <w:pPr>
              <w:pStyle w:val="Header"/>
              <w:rPr>
                <w:rFonts w:cs="Arial"/>
                <w:i w:val="0"/>
                <w:iCs w:val="0"/>
              </w:rPr>
            </w:pPr>
            <w:r w:rsidRPr="00337C13">
              <w:rPr>
                <w:rFonts w:cs="Arial"/>
                <w:i w:val="0"/>
              </w:rPr>
              <w:t>There is no previous unit in gr</w:t>
            </w:r>
            <w:r>
              <w:rPr>
                <w:rFonts w:cs="Arial"/>
                <w:i w:val="0"/>
              </w:rPr>
              <w:t>ade 7 about endangered species.</w:t>
            </w:r>
          </w:p>
        </w:tc>
      </w:tr>
      <w:tr w:rsidR="00CC4FEC" w:rsidRPr="00337C13" w14:paraId="6AC87386" w14:textId="77777777" w:rsidTr="00A35007">
        <w:trPr>
          <w:cantSplit/>
        </w:trPr>
        <w:tc>
          <w:tcPr>
            <w:tcW w:w="245" w:type="pct"/>
          </w:tcPr>
          <w:p w14:paraId="78B0F1F1" w14:textId="77777777" w:rsidR="00CC4FEC" w:rsidRPr="00337C13" w:rsidRDefault="00CC4FEC" w:rsidP="00AE1991">
            <w:pPr>
              <w:pStyle w:val="Header"/>
              <w:rPr>
                <w:rFonts w:cs="Arial"/>
                <w:i w:val="0"/>
                <w:iCs w:val="0"/>
              </w:rPr>
            </w:pPr>
            <w:r>
              <w:rPr>
                <w:rFonts w:cs="Arial"/>
                <w:i w:val="0"/>
                <w:iCs w:val="0"/>
              </w:rPr>
              <w:lastRenderedPageBreak/>
              <w:t>31</w:t>
            </w:r>
          </w:p>
        </w:tc>
        <w:tc>
          <w:tcPr>
            <w:tcW w:w="410" w:type="pct"/>
          </w:tcPr>
          <w:p w14:paraId="373EB026"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7AF8768C" w14:textId="77777777" w:rsidR="00CC4FEC" w:rsidRPr="00337C13" w:rsidRDefault="00CC4FEC" w:rsidP="00AE1991">
            <w:pPr>
              <w:pStyle w:val="Header"/>
              <w:rPr>
                <w:rFonts w:cs="Arial"/>
                <w:i w:val="0"/>
                <w:iCs w:val="0"/>
              </w:rPr>
            </w:pPr>
            <w:r w:rsidRPr="00337C13">
              <w:rPr>
                <w:rFonts w:cs="Arial"/>
                <w:i w:val="0"/>
                <w:iCs w:val="0"/>
              </w:rPr>
              <w:t xml:space="preserve">Unit 6 Planning Chart Lesson 3 </w:t>
            </w:r>
          </w:p>
        </w:tc>
        <w:tc>
          <w:tcPr>
            <w:tcW w:w="740" w:type="pct"/>
          </w:tcPr>
          <w:p w14:paraId="28E8C369" w14:textId="77777777" w:rsidR="00CC4FEC" w:rsidRPr="00337C13" w:rsidRDefault="00CC4FEC" w:rsidP="00AE1991">
            <w:pPr>
              <w:pStyle w:val="Header"/>
              <w:rPr>
                <w:rFonts w:cs="Arial"/>
                <w:i w:val="0"/>
                <w:iCs w:val="0"/>
              </w:rPr>
            </w:pPr>
            <w:r w:rsidRPr="00337C13">
              <w:rPr>
                <w:rFonts w:cs="Arial"/>
                <w:i w:val="0"/>
                <w:iCs w:val="0"/>
              </w:rPr>
              <w:t>Activity</w:t>
            </w:r>
          </w:p>
        </w:tc>
        <w:tc>
          <w:tcPr>
            <w:tcW w:w="1065" w:type="pct"/>
          </w:tcPr>
          <w:p w14:paraId="049D5203" w14:textId="77777777" w:rsidR="00CC4FEC" w:rsidRPr="00337C13" w:rsidRDefault="00CC4FEC" w:rsidP="00AE1991">
            <w:pPr>
              <w:pStyle w:val="Header"/>
              <w:rPr>
                <w:rFonts w:cs="Arial"/>
                <w:i w:val="0"/>
                <w:iCs w:val="0"/>
              </w:rPr>
            </w:pPr>
            <w:r w:rsidRPr="00337C13">
              <w:rPr>
                <w:rFonts w:cs="Arial"/>
                <w:i w:val="0"/>
              </w:rPr>
              <w:t xml:space="preserve">Food (glucose) is used </w:t>
            </w:r>
            <w:proofErr w:type="gramStart"/>
            <w:r w:rsidRPr="00337C13">
              <w:rPr>
                <w:rFonts w:cs="Arial"/>
                <w:i w:val="0"/>
              </w:rPr>
              <w:t>in order for</w:t>
            </w:r>
            <w:proofErr w:type="gramEnd"/>
            <w:r w:rsidRPr="00337C13">
              <w:rPr>
                <w:rFonts w:cs="Arial"/>
                <w:i w:val="0"/>
              </w:rPr>
              <w:t xml:space="preserve"> energy to be released through the process of cellular respiration.</w:t>
            </w:r>
          </w:p>
        </w:tc>
        <w:tc>
          <w:tcPr>
            <w:tcW w:w="942" w:type="pct"/>
          </w:tcPr>
          <w:p w14:paraId="225FFFC7" w14:textId="77777777" w:rsidR="00CC4FEC" w:rsidRPr="00337C13" w:rsidRDefault="00CC4FEC" w:rsidP="00AE1991">
            <w:pPr>
              <w:pStyle w:val="Header"/>
              <w:rPr>
                <w:rFonts w:cs="Arial"/>
                <w:i w:val="0"/>
                <w:iCs w:val="0"/>
              </w:rPr>
            </w:pPr>
            <w:r w:rsidRPr="00337C13">
              <w:rPr>
                <w:rFonts w:cs="Arial"/>
                <w:i w:val="0"/>
              </w:rPr>
              <w:t>Students will investigate burning saltine crackers as a model for energy released during respiration.</w:t>
            </w:r>
          </w:p>
        </w:tc>
        <w:tc>
          <w:tcPr>
            <w:tcW w:w="900" w:type="pct"/>
          </w:tcPr>
          <w:p w14:paraId="57E44218"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227C9C73" w14:textId="77777777" w:rsidTr="00A35007">
        <w:trPr>
          <w:cantSplit/>
        </w:trPr>
        <w:tc>
          <w:tcPr>
            <w:tcW w:w="245" w:type="pct"/>
          </w:tcPr>
          <w:p w14:paraId="2704CF98" w14:textId="77777777" w:rsidR="00CC4FEC" w:rsidRPr="00337C13" w:rsidRDefault="00CC4FEC" w:rsidP="00AE1991">
            <w:pPr>
              <w:pStyle w:val="Header"/>
              <w:rPr>
                <w:rFonts w:cs="Arial"/>
                <w:i w:val="0"/>
                <w:iCs w:val="0"/>
              </w:rPr>
            </w:pPr>
            <w:r>
              <w:rPr>
                <w:rFonts w:cs="Arial"/>
                <w:i w:val="0"/>
                <w:iCs w:val="0"/>
              </w:rPr>
              <w:t>32</w:t>
            </w:r>
          </w:p>
        </w:tc>
        <w:tc>
          <w:tcPr>
            <w:tcW w:w="410" w:type="pct"/>
          </w:tcPr>
          <w:p w14:paraId="7E9CD40E"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6180151F" w14:textId="77777777" w:rsidR="00CC4FEC" w:rsidRPr="00337C13" w:rsidRDefault="00CC4FEC" w:rsidP="00AE1991">
            <w:pPr>
              <w:pStyle w:val="Header"/>
              <w:rPr>
                <w:rFonts w:cs="Arial"/>
                <w:i w:val="0"/>
                <w:iCs w:val="0"/>
              </w:rPr>
            </w:pPr>
            <w:r w:rsidRPr="00337C13">
              <w:rPr>
                <w:rFonts w:cs="Arial"/>
                <w:i w:val="0"/>
                <w:iCs w:val="0"/>
              </w:rPr>
              <w:t>Unit 7 Lesson 9</w:t>
            </w:r>
          </w:p>
        </w:tc>
        <w:tc>
          <w:tcPr>
            <w:tcW w:w="740" w:type="pct"/>
          </w:tcPr>
          <w:p w14:paraId="09B71FCE"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514BD7A2" w14:textId="77777777" w:rsidR="00CC4FEC" w:rsidRPr="00337C13" w:rsidRDefault="00CC4FEC" w:rsidP="00AE1991">
            <w:pPr>
              <w:pStyle w:val="Header"/>
              <w:rPr>
                <w:rFonts w:cs="Arial"/>
                <w:i w:val="0"/>
                <w:iCs w:val="0"/>
              </w:rPr>
            </w:pPr>
            <w:r w:rsidRPr="00337C13">
              <w:rPr>
                <w:rFonts w:cs="Arial"/>
                <w:i w:val="0"/>
              </w:rPr>
              <w:t>These populations had been too high, but after wolves were more likely to return to their more stable levels.</w:t>
            </w:r>
          </w:p>
        </w:tc>
        <w:tc>
          <w:tcPr>
            <w:tcW w:w="942" w:type="pct"/>
          </w:tcPr>
          <w:p w14:paraId="659C4BB9" w14:textId="77777777" w:rsidR="00CC4FEC" w:rsidRPr="00337C13" w:rsidRDefault="00CC4FEC" w:rsidP="00AE1991">
            <w:pPr>
              <w:pStyle w:val="Header"/>
              <w:rPr>
                <w:rFonts w:cs="Arial"/>
                <w:i w:val="0"/>
                <w:iCs w:val="0"/>
              </w:rPr>
            </w:pPr>
            <w:r w:rsidRPr="00337C13">
              <w:rPr>
                <w:rFonts w:cs="Arial"/>
                <w:i w:val="0"/>
              </w:rPr>
              <w:t xml:space="preserve">The </w:t>
            </w:r>
            <w:r w:rsidRPr="00595A06">
              <w:rPr>
                <w:rFonts w:cs="Arial"/>
                <w:i w:val="0"/>
              </w:rPr>
              <w:t>herbivore</w:t>
            </w:r>
            <w:r w:rsidRPr="00337C13">
              <w:rPr>
                <w:rFonts w:cs="Arial"/>
                <w:i w:val="0"/>
              </w:rPr>
              <w:t xml:space="preserve"> populations had been too high, but after wolves were introduced, the </w:t>
            </w:r>
            <w:r w:rsidRPr="00595A06">
              <w:rPr>
                <w:rFonts w:cs="Arial"/>
                <w:i w:val="0"/>
              </w:rPr>
              <w:t>herbivores</w:t>
            </w:r>
            <w:r w:rsidRPr="00337C13">
              <w:rPr>
                <w:rFonts w:cs="Arial"/>
                <w:i w:val="0"/>
                <w:u w:val="single"/>
              </w:rPr>
              <w:t xml:space="preserve"> </w:t>
            </w:r>
            <w:r w:rsidRPr="00595A06">
              <w:rPr>
                <w:rFonts w:cs="Arial"/>
                <w:i w:val="0"/>
              </w:rPr>
              <w:t>were more</w:t>
            </w:r>
            <w:r w:rsidRPr="00337C13">
              <w:rPr>
                <w:rFonts w:cs="Arial"/>
                <w:i w:val="0"/>
              </w:rPr>
              <w:t xml:space="preserve"> likely to return to their more stable levels.</w:t>
            </w:r>
          </w:p>
        </w:tc>
        <w:tc>
          <w:tcPr>
            <w:tcW w:w="900" w:type="pct"/>
          </w:tcPr>
          <w:p w14:paraId="3811EB4C"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6FF20487" w14:textId="77777777" w:rsidTr="00A35007">
        <w:trPr>
          <w:cantSplit/>
        </w:trPr>
        <w:tc>
          <w:tcPr>
            <w:tcW w:w="245" w:type="pct"/>
          </w:tcPr>
          <w:p w14:paraId="218AB974" w14:textId="77777777" w:rsidR="00CC4FEC" w:rsidRPr="00337C13" w:rsidRDefault="00CC4FEC" w:rsidP="00AE1991">
            <w:pPr>
              <w:pStyle w:val="Header"/>
              <w:rPr>
                <w:rFonts w:cs="Arial"/>
                <w:i w:val="0"/>
                <w:iCs w:val="0"/>
              </w:rPr>
            </w:pPr>
            <w:r>
              <w:rPr>
                <w:rFonts w:cs="Arial"/>
                <w:i w:val="0"/>
                <w:iCs w:val="0"/>
              </w:rPr>
              <w:t>33</w:t>
            </w:r>
          </w:p>
        </w:tc>
        <w:tc>
          <w:tcPr>
            <w:tcW w:w="410" w:type="pct"/>
          </w:tcPr>
          <w:p w14:paraId="61F94A2A"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339F21D9" w14:textId="77777777" w:rsidR="00CC4FEC" w:rsidRPr="00337C13" w:rsidRDefault="00CC4FEC" w:rsidP="00AE1991">
            <w:pPr>
              <w:pStyle w:val="Header"/>
              <w:rPr>
                <w:rFonts w:cs="Arial"/>
                <w:i w:val="0"/>
                <w:iCs w:val="0"/>
              </w:rPr>
            </w:pPr>
            <w:r w:rsidRPr="00337C13">
              <w:rPr>
                <w:rFonts w:cs="Arial"/>
                <w:i w:val="0"/>
                <w:iCs w:val="0"/>
              </w:rPr>
              <w:t>Unit 7 Lesson 9</w:t>
            </w:r>
          </w:p>
        </w:tc>
        <w:tc>
          <w:tcPr>
            <w:tcW w:w="740" w:type="pct"/>
          </w:tcPr>
          <w:p w14:paraId="7AE24D95"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56C73F78" w14:textId="77777777" w:rsidR="00CC4FEC" w:rsidRPr="00337C13" w:rsidRDefault="00CC4FEC" w:rsidP="00AE1991">
            <w:pPr>
              <w:pStyle w:val="Header"/>
              <w:rPr>
                <w:rFonts w:cs="Arial"/>
                <w:i w:val="0"/>
                <w:iCs w:val="0"/>
              </w:rPr>
            </w:pPr>
            <w:r w:rsidRPr="00337C13">
              <w:rPr>
                <w:rFonts w:cs="Arial"/>
                <w:i w:val="0"/>
              </w:rPr>
              <w:t xml:space="preserve">If a predator catches a rodent that has eaten poison, the predator </w:t>
            </w:r>
            <w:proofErr w:type="gramStart"/>
            <w:r w:rsidRPr="00595A06">
              <w:rPr>
                <w:rFonts w:cs="Arial"/>
                <w:i w:val="0"/>
              </w:rPr>
              <w:t>my</w:t>
            </w:r>
            <w:proofErr w:type="gramEnd"/>
            <w:r w:rsidRPr="00337C13">
              <w:rPr>
                <w:rFonts w:cs="Arial"/>
                <w:i w:val="0"/>
              </w:rPr>
              <w:t xml:space="preserve"> die. This will result in an overall increase in the number of rodents.</w:t>
            </w:r>
          </w:p>
        </w:tc>
        <w:tc>
          <w:tcPr>
            <w:tcW w:w="942" w:type="pct"/>
          </w:tcPr>
          <w:p w14:paraId="34DABFA0" w14:textId="77777777" w:rsidR="00CC4FEC" w:rsidRPr="00337C13" w:rsidRDefault="00CC4FEC" w:rsidP="00AE1991">
            <w:pPr>
              <w:rPr>
                <w:rFonts w:cs="Arial"/>
                <w:i w:val="0"/>
                <w:iCs w:val="0"/>
              </w:rPr>
            </w:pPr>
            <w:r w:rsidRPr="00337C13">
              <w:rPr>
                <w:rFonts w:cs="Arial"/>
                <w:i w:val="0"/>
              </w:rPr>
              <w:t xml:space="preserve">If a predator catches a rodent that has eaten poison, the predator </w:t>
            </w:r>
            <w:r w:rsidRPr="00595A06">
              <w:rPr>
                <w:rFonts w:cs="Arial"/>
                <w:i w:val="0"/>
              </w:rPr>
              <w:t>might</w:t>
            </w:r>
            <w:r w:rsidRPr="00337C13">
              <w:rPr>
                <w:rFonts w:cs="Arial"/>
                <w:i w:val="0"/>
              </w:rPr>
              <w:t xml:space="preserve"> die. This will result in an overall increase in the number of rodents.</w:t>
            </w:r>
          </w:p>
        </w:tc>
        <w:tc>
          <w:tcPr>
            <w:tcW w:w="900" w:type="pct"/>
          </w:tcPr>
          <w:p w14:paraId="46F63F95"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1F62307A" w14:textId="77777777" w:rsidTr="00A35007">
        <w:trPr>
          <w:cantSplit/>
        </w:trPr>
        <w:tc>
          <w:tcPr>
            <w:tcW w:w="245" w:type="pct"/>
          </w:tcPr>
          <w:p w14:paraId="32A4A13C" w14:textId="77777777" w:rsidR="00CC4FEC" w:rsidRPr="00337C13" w:rsidRDefault="00CC4FEC" w:rsidP="00AE1991">
            <w:pPr>
              <w:pStyle w:val="Header"/>
              <w:rPr>
                <w:rFonts w:cs="Arial"/>
                <w:i w:val="0"/>
                <w:iCs w:val="0"/>
              </w:rPr>
            </w:pPr>
            <w:r>
              <w:rPr>
                <w:rFonts w:cs="Arial"/>
                <w:i w:val="0"/>
                <w:iCs w:val="0"/>
              </w:rPr>
              <w:t>34</w:t>
            </w:r>
          </w:p>
        </w:tc>
        <w:tc>
          <w:tcPr>
            <w:tcW w:w="410" w:type="pct"/>
          </w:tcPr>
          <w:p w14:paraId="70CA4DBD"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1C154ECA" w14:textId="77777777" w:rsidR="00CC4FEC" w:rsidRPr="00337C13" w:rsidRDefault="00CC4FEC" w:rsidP="00AE1991">
            <w:pPr>
              <w:pStyle w:val="Header"/>
              <w:rPr>
                <w:rFonts w:cs="Arial"/>
                <w:i w:val="0"/>
                <w:iCs w:val="0"/>
              </w:rPr>
            </w:pPr>
            <w:r w:rsidRPr="00337C13">
              <w:rPr>
                <w:rFonts w:cs="Arial"/>
                <w:i w:val="0"/>
                <w:iCs w:val="0"/>
              </w:rPr>
              <w:t>Unit 8 Lesson 2</w:t>
            </w:r>
          </w:p>
        </w:tc>
        <w:tc>
          <w:tcPr>
            <w:tcW w:w="740" w:type="pct"/>
          </w:tcPr>
          <w:p w14:paraId="787C4A0F"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533227DF" w14:textId="77777777" w:rsidR="00CC4FEC" w:rsidRPr="00337C13" w:rsidRDefault="00CC4FEC" w:rsidP="00AE1991">
            <w:pPr>
              <w:autoSpaceDE w:val="0"/>
              <w:autoSpaceDN w:val="0"/>
              <w:adjustRightInd w:val="0"/>
              <w:rPr>
                <w:rFonts w:cs="Arial"/>
                <w:i w:val="0"/>
                <w:iCs w:val="0"/>
              </w:rPr>
            </w:pPr>
            <w:r w:rsidRPr="00337C13">
              <w:rPr>
                <w:rFonts w:cs="Arial"/>
                <w:i w:val="0"/>
              </w:rPr>
              <w:t xml:space="preserve">Why </w:t>
            </w:r>
            <w:proofErr w:type="gramStart"/>
            <w:r w:rsidRPr="00595A06">
              <w:rPr>
                <w:rFonts w:cs="Arial"/>
                <w:i w:val="0"/>
              </w:rPr>
              <w:t>was</w:t>
            </w:r>
            <w:proofErr w:type="gramEnd"/>
            <w:r>
              <w:rPr>
                <w:rFonts w:cs="Arial"/>
                <w:i w:val="0"/>
                <w:u w:val="single"/>
              </w:rPr>
              <w:t xml:space="preserve"> </w:t>
            </w:r>
            <w:r w:rsidRPr="00337C13">
              <w:rPr>
                <w:rFonts w:cs="Arial"/>
                <w:i w:val="0"/>
              </w:rPr>
              <w:t>these changes needed?</w:t>
            </w:r>
          </w:p>
        </w:tc>
        <w:tc>
          <w:tcPr>
            <w:tcW w:w="942" w:type="pct"/>
          </w:tcPr>
          <w:p w14:paraId="46306AC1" w14:textId="77777777" w:rsidR="00CC4FEC" w:rsidRPr="00337C13" w:rsidRDefault="00CC4FEC" w:rsidP="00AE1991">
            <w:pPr>
              <w:autoSpaceDE w:val="0"/>
              <w:autoSpaceDN w:val="0"/>
              <w:adjustRightInd w:val="0"/>
              <w:rPr>
                <w:rFonts w:cs="Arial"/>
                <w:i w:val="0"/>
                <w:iCs w:val="0"/>
              </w:rPr>
            </w:pPr>
            <w:r w:rsidRPr="00337C13">
              <w:rPr>
                <w:rFonts w:cs="Arial"/>
                <w:i w:val="0"/>
              </w:rPr>
              <w:t xml:space="preserve">Why </w:t>
            </w:r>
            <w:r w:rsidRPr="00595A06">
              <w:rPr>
                <w:rFonts w:cs="Arial"/>
                <w:i w:val="0"/>
              </w:rPr>
              <w:t>were</w:t>
            </w:r>
            <w:r>
              <w:rPr>
                <w:rFonts w:cs="Arial"/>
                <w:i w:val="0"/>
                <w:u w:val="single"/>
              </w:rPr>
              <w:t xml:space="preserve"> </w:t>
            </w:r>
            <w:r w:rsidRPr="00337C13">
              <w:rPr>
                <w:rFonts w:cs="Arial"/>
                <w:i w:val="0"/>
              </w:rPr>
              <w:t>these changes needed?</w:t>
            </w:r>
          </w:p>
        </w:tc>
        <w:tc>
          <w:tcPr>
            <w:tcW w:w="900" w:type="pct"/>
          </w:tcPr>
          <w:p w14:paraId="4A7C58A9"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4EE61F8D" w14:textId="77777777" w:rsidTr="00A35007">
        <w:trPr>
          <w:cantSplit/>
        </w:trPr>
        <w:tc>
          <w:tcPr>
            <w:tcW w:w="245" w:type="pct"/>
          </w:tcPr>
          <w:p w14:paraId="14EA6D13" w14:textId="77777777" w:rsidR="00CC4FEC" w:rsidRPr="00337C13" w:rsidRDefault="00CC4FEC" w:rsidP="00AE1991">
            <w:pPr>
              <w:pStyle w:val="Header"/>
              <w:rPr>
                <w:rFonts w:cs="Arial"/>
                <w:i w:val="0"/>
                <w:iCs w:val="0"/>
              </w:rPr>
            </w:pPr>
            <w:r>
              <w:rPr>
                <w:rFonts w:cs="Arial"/>
                <w:i w:val="0"/>
                <w:iCs w:val="0"/>
              </w:rPr>
              <w:t>35</w:t>
            </w:r>
          </w:p>
        </w:tc>
        <w:tc>
          <w:tcPr>
            <w:tcW w:w="410" w:type="pct"/>
          </w:tcPr>
          <w:p w14:paraId="00672096"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0F59D431" w14:textId="77777777" w:rsidR="00CC4FEC" w:rsidRPr="00337C13" w:rsidRDefault="00CC4FEC" w:rsidP="00AE1991">
            <w:pPr>
              <w:pStyle w:val="Header"/>
              <w:rPr>
                <w:rFonts w:cs="Arial"/>
                <w:i w:val="0"/>
                <w:iCs w:val="0"/>
              </w:rPr>
            </w:pPr>
            <w:r w:rsidRPr="00337C13">
              <w:rPr>
                <w:rFonts w:cs="Arial"/>
                <w:i w:val="0"/>
                <w:iCs w:val="0"/>
              </w:rPr>
              <w:t>Unit 7 Lesson 18 Reading</w:t>
            </w:r>
          </w:p>
        </w:tc>
        <w:tc>
          <w:tcPr>
            <w:tcW w:w="740" w:type="pct"/>
          </w:tcPr>
          <w:p w14:paraId="042E0A09"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7543BFE2" w14:textId="77777777" w:rsidR="00CC4FEC" w:rsidRPr="00337C13" w:rsidRDefault="00CC4FEC" w:rsidP="00AE1991">
            <w:pPr>
              <w:pStyle w:val="Header"/>
              <w:rPr>
                <w:rFonts w:cs="Arial"/>
                <w:i w:val="0"/>
                <w:iCs w:val="0"/>
              </w:rPr>
            </w:pPr>
            <w:r w:rsidRPr="00337C13">
              <w:rPr>
                <w:rFonts w:cs="Arial"/>
                <w:i w:val="0"/>
              </w:rPr>
              <w:t xml:space="preserve">Walking </w:t>
            </w:r>
            <w:r w:rsidRPr="00337C13">
              <w:rPr>
                <w:rFonts w:cs="Arial"/>
                <w:i w:val="0"/>
                <w:u w:val="single"/>
              </w:rPr>
              <w:t>between</w:t>
            </w:r>
            <w:r w:rsidRPr="00337C13">
              <w:rPr>
                <w:rFonts w:cs="Arial"/>
                <w:i w:val="0"/>
              </w:rPr>
              <w:t xml:space="preserve"> the City Slicker’s West Oakland Farm Park is like exploring a food forest.</w:t>
            </w:r>
          </w:p>
        </w:tc>
        <w:tc>
          <w:tcPr>
            <w:tcW w:w="942" w:type="pct"/>
          </w:tcPr>
          <w:p w14:paraId="4325317A" w14:textId="77777777" w:rsidR="00CC4FEC" w:rsidRPr="00337C13" w:rsidRDefault="00CC4FEC" w:rsidP="00AE1991">
            <w:pPr>
              <w:pStyle w:val="Header"/>
              <w:rPr>
                <w:rFonts w:cs="Arial"/>
                <w:i w:val="0"/>
                <w:iCs w:val="0"/>
              </w:rPr>
            </w:pPr>
            <w:r w:rsidRPr="00337C13">
              <w:rPr>
                <w:rFonts w:cs="Arial"/>
                <w:i w:val="0"/>
              </w:rPr>
              <w:t xml:space="preserve">Walking </w:t>
            </w:r>
            <w:r w:rsidRPr="00595A06">
              <w:rPr>
                <w:rFonts w:cs="Arial"/>
                <w:i w:val="0"/>
              </w:rPr>
              <w:t>along</w:t>
            </w:r>
            <w:r w:rsidRPr="00337C13">
              <w:rPr>
                <w:rFonts w:cs="Arial"/>
                <w:i w:val="0"/>
              </w:rPr>
              <w:t xml:space="preserve"> the City Slicker’s West Oakland Farm Park is like exploring a food forest.</w:t>
            </w:r>
          </w:p>
        </w:tc>
        <w:tc>
          <w:tcPr>
            <w:tcW w:w="900" w:type="pct"/>
          </w:tcPr>
          <w:p w14:paraId="04E7E26D"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5759080E" w14:textId="77777777" w:rsidTr="00A35007">
        <w:trPr>
          <w:cantSplit/>
        </w:trPr>
        <w:tc>
          <w:tcPr>
            <w:tcW w:w="245" w:type="pct"/>
          </w:tcPr>
          <w:p w14:paraId="6D5547A6" w14:textId="77777777" w:rsidR="00CC4FEC" w:rsidRPr="00337C13" w:rsidRDefault="00CC4FEC" w:rsidP="00AE1991">
            <w:pPr>
              <w:pStyle w:val="Header"/>
              <w:rPr>
                <w:rFonts w:cs="Arial"/>
                <w:i w:val="0"/>
                <w:iCs w:val="0"/>
              </w:rPr>
            </w:pPr>
            <w:r>
              <w:rPr>
                <w:rFonts w:cs="Arial"/>
                <w:i w:val="0"/>
                <w:iCs w:val="0"/>
              </w:rPr>
              <w:lastRenderedPageBreak/>
              <w:t>36</w:t>
            </w:r>
          </w:p>
        </w:tc>
        <w:tc>
          <w:tcPr>
            <w:tcW w:w="410" w:type="pct"/>
          </w:tcPr>
          <w:p w14:paraId="7BAAACED"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5DB90997" w14:textId="77777777" w:rsidR="00CC4FEC" w:rsidRPr="00337C13" w:rsidRDefault="00CC4FEC" w:rsidP="00AE1991">
            <w:pPr>
              <w:pStyle w:val="Header"/>
              <w:rPr>
                <w:rFonts w:cs="Arial"/>
                <w:i w:val="0"/>
                <w:iCs w:val="0"/>
              </w:rPr>
            </w:pPr>
            <w:r w:rsidRPr="00337C13">
              <w:rPr>
                <w:rFonts w:cs="Arial"/>
                <w:i w:val="0"/>
                <w:iCs w:val="0"/>
              </w:rPr>
              <w:t>Unit 7 Lesson 14</w:t>
            </w:r>
          </w:p>
        </w:tc>
        <w:tc>
          <w:tcPr>
            <w:tcW w:w="740" w:type="pct"/>
          </w:tcPr>
          <w:p w14:paraId="1EB1CBAF" w14:textId="77777777" w:rsidR="00CC4FEC" w:rsidRPr="00337C13" w:rsidRDefault="00CC4FEC" w:rsidP="00AE1991">
            <w:pPr>
              <w:pStyle w:val="Header"/>
              <w:rPr>
                <w:rFonts w:cs="Arial"/>
                <w:i w:val="0"/>
                <w:iCs w:val="0"/>
              </w:rPr>
            </w:pPr>
            <w:r w:rsidRPr="00337C13">
              <w:rPr>
                <w:rFonts w:cs="Arial"/>
                <w:i w:val="0"/>
                <w:iCs w:val="0"/>
              </w:rPr>
              <w:t>6</w:t>
            </w:r>
          </w:p>
        </w:tc>
        <w:tc>
          <w:tcPr>
            <w:tcW w:w="1065" w:type="pct"/>
          </w:tcPr>
          <w:p w14:paraId="25DFCCA5" w14:textId="77777777" w:rsidR="00CC4FEC" w:rsidRPr="00337C13" w:rsidRDefault="00CC4FEC" w:rsidP="00AE1991">
            <w:pPr>
              <w:pStyle w:val="Header"/>
              <w:rPr>
                <w:rFonts w:cs="Arial"/>
                <w:i w:val="0"/>
                <w:iCs w:val="0"/>
              </w:rPr>
            </w:pPr>
            <w:r w:rsidRPr="00337C13">
              <w:rPr>
                <w:rFonts w:cs="Arial"/>
                <w:i w:val="0"/>
              </w:rPr>
              <w:t>Eyes need to be disposed of, tables cleaned, and hands washed.</w:t>
            </w:r>
          </w:p>
        </w:tc>
        <w:tc>
          <w:tcPr>
            <w:tcW w:w="942" w:type="pct"/>
          </w:tcPr>
          <w:p w14:paraId="15BAA824" w14:textId="77777777" w:rsidR="00CC4FEC" w:rsidRPr="00337C13" w:rsidRDefault="00CC4FEC" w:rsidP="00AE1991">
            <w:pPr>
              <w:pStyle w:val="Header"/>
              <w:rPr>
                <w:rFonts w:cs="Arial"/>
                <w:i w:val="0"/>
                <w:iCs w:val="0"/>
              </w:rPr>
            </w:pPr>
            <w:r w:rsidRPr="00337C13">
              <w:rPr>
                <w:rFonts w:cs="Arial"/>
                <w:i w:val="0"/>
              </w:rPr>
              <w:t>Eyes need to be disposed of according to the local enforcement agencies (LEA) regulations, tables cleaned, and hands washed</w:t>
            </w:r>
          </w:p>
        </w:tc>
        <w:tc>
          <w:tcPr>
            <w:tcW w:w="900" w:type="pct"/>
          </w:tcPr>
          <w:p w14:paraId="34D12A85" w14:textId="77777777" w:rsidR="00CC4FEC" w:rsidRPr="00337C13" w:rsidRDefault="00CC4FEC" w:rsidP="00AE1991">
            <w:pPr>
              <w:pStyle w:val="Header"/>
              <w:rPr>
                <w:rFonts w:cs="Arial"/>
                <w:i w:val="0"/>
                <w:iCs w:val="0"/>
              </w:rPr>
            </w:pPr>
            <w:r w:rsidRPr="00337C13">
              <w:rPr>
                <w:rFonts w:cs="Arial"/>
                <w:i w:val="0"/>
              </w:rPr>
              <w:t>Grammatical errors or misspellings</w:t>
            </w:r>
          </w:p>
        </w:tc>
      </w:tr>
      <w:tr w:rsidR="00CC4FEC" w:rsidRPr="00337C13" w14:paraId="36A71572" w14:textId="77777777" w:rsidTr="00A35007">
        <w:trPr>
          <w:cantSplit/>
        </w:trPr>
        <w:tc>
          <w:tcPr>
            <w:tcW w:w="245" w:type="pct"/>
          </w:tcPr>
          <w:p w14:paraId="0D96F5D4" w14:textId="77777777" w:rsidR="00CC4FEC" w:rsidRPr="00337C13" w:rsidRDefault="00CC4FEC" w:rsidP="00AE1991">
            <w:pPr>
              <w:pStyle w:val="Header"/>
              <w:rPr>
                <w:rFonts w:cs="Arial"/>
                <w:i w:val="0"/>
                <w:iCs w:val="0"/>
              </w:rPr>
            </w:pPr>
            <w:r>
              <w:rPr>
                <w:rFonts w:cs="Arial"/>
                <w:i w:val="0"/>
                <w:iCs w:val="0"/>
              </w:rPr>
              <w:t>37</w:t>
            </w:r>
          </w:p>
        </w:tc>
        <w:tc>
          <w:tcPr>
            <w:tcW w:w="410" w:type="pct"/>
          </w:tcPr>
          <w:p w14:paraId="73617957"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7D78E8B3" w14:textId="77777777" w:rsidR="00CC4FEC" w:rsidRPr="00337C13" w:rsidRDefault="00CC4FEC" w:rsidP="00AE1991">
            <w:pPr>
              <w:pStyle w:val="Header"/>
              <w:rPr>
                <w:rFonts w:cs="Arial"/>
                <w:i w:val="0"/>
                <w:iCs w:val="0"/>
              </w:rPr>
            </w:pPr>
            <w:r w:rsidRPr="00337C13">
              <w:rPr>
                <w:rFonts w:cs="Arial"/>
                <w:i w:val="0"/>
                <w:iCs w:val="0"/>
              </w:rPr>
              <w:t>Unit 7 Lesson 16 Reading</w:t>
            </w:r>
          </w:p>
        </w:tc>
        <w:tc>
          <w:tcPr>
            <w:tcW w:w="740" w:type="pct"/>
          </w:tcPr>
          <w:p w14:paraId="22842306"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42406ABB" w14:textId="77777777" w:rsidR="00CC4FEC" w:rsidRPr="00337C13" w:rsidRDefault="00CC4FEC" w:rsidP="00AE1991">
            <w:pPr>
              <w:pStyle w:val="Header"/>
              <w:rPr>
                <w:rFonts w:cs="Arial"/>
                <w:i w:val="0"/>
                <w:iCs w:val="0"/>
              </w:rPr>
            </w:pPr>
            <w:r w:rsidRPr="00337C13">
              <w:rPr>
                <w:rFonts w:cs="Arial"/>
                <w:i w:val="0"/>
              </w:rPr>
              <w:t>As you can see in the photo of the neuron, they have lots of branches reaching out to communicate with each other.</w:t>
            </w:r>
          </w:p>
        </w:tc>
        <w:tc>
          <w:tcPr>
            <w:tcW w:w="942" w:type="pct"/>
          </w:tcPr>
          <w:p w14:paraId="3C4B61B3" w14:textId="77777777" w:rsidR="00CC4FEC" w:rsidRPr="00337C13" w:rsidRDefault="00CC4FEC" w:rsidP="00AE1991">
            <w:pPr>
              <w:pStyle w:val="Header"/>
              <w:rPr>
                <w:rFonts w:cs="Arial"/>
                <w:i w:val="0"/>
                <w:iCs w:val="0"/>
              </w:rPr>
            </w:pPr>
            <w:r w:rsidRPr="00337C13">
              <w:rPr>
                <w:rFonts w:cs="Arial"/>
                <w:i w:val="0"/>
                <w:iCs w:val="0"/>
              </w:rPr>
              <w:t>Figure shows a whole body but not neurons.</w:t>
            </w:r>
          </w:p>
        </w:tc>
        <w:tc>
          <w:tcPr>
            <w:tcW w:w="900" w:type="pct"/>
          </w:tcPr>
          <w:p w14:paraId="32EFDABB" w14:textId="77777777" w:rsidR="00CC4FEC" w:rsidRPr="00337C13" w:rsidRDefault="00CC4FEC" w:rsidP="00AE1991">
            <w:pPr>
              <w:pStyle w:val="Header"/>
              <w:rPr>
                <w:rFonts w:cs="Arial"/>
                <w:i w:val="0"/>
                <w:iCs w:val="0"/>
              </w:rPr>
            </w:pPr>
            <w:r w:rsidRPr="00337C13">
              <w:rPr>
                <w:rFonts w:cs="Arial"/>
                <w:i w:val="0"/>
              </w:rPr>
              <w:t>Mislabeled pictures or objects</w:t>
            </w:r>
          </w:p>
        </w:tc>
      </w:tr>
      <w:tr w:rsidR="00CC4FEC" w:rsidRPr="00337C13" w14:paraId="15B9FE0B" w14:textId="77777777" w:rsidTr="00A35007">
        <w:trPr>
          <w:cantSplit/>
        </w:trPr>
        <w:tc>
          <w:tcPr>
            <w:tcW w:w="245" w:type="pct"/>
          </w:tcPr>
          <w:p w14:paraId="42EE8444" w14:textId="77777777" w:rsidR="00CC4FEC" w:rsidRPr="00337C13" w:rsidRDefault="00CC4FEC" w:rsidP="00AE1991">
            <w:pPr>
              <w:pStyle w:val="Header"/>
              <w:rPr>
                <w:rFonts w:cs="Arial"/>
                <w:i w:val="0"/>
                <w:iCs w:val="0"/>
              </w:rPr>
            </w:pPr>
            <w:r>
              <w:rPr>
                <w:rFonts w:cs="Arial"/>
                <w:i w:val="0"/>
                <w:iCs w:val="0"/>
              </w:rPr>
              <w:t>38</w:t>
            </w:r>
          </w:p>
        </w:tc>
        <w:tc>
          <w:tcPr>
            <w:tcW w:w="410" w:type="pct"/>
          </w:tcPr>
          <w:p w14:paraId="5354F3FA"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7D209E66" w14:textId="77777777" w:rsidR="00CC4FEC" w:rsidRPr="00337C13" w:rsidRDefault="00CC4FEC" w:rsidP="00AE1991">
            <w:pPr>
              <w:pStyle w:val="Header"/>
              <w:rPr>
                <w:rFonts w:cs="Arial"/>
                <w:i w:val="0"/>
                <w:iCs w:val="0"/>
              </w:rPr>
            </w:pPr>
            <w:r w:rsidRPr="00337C13">
              <w:rPr>
                <w:rFonts w:cs="Arial"/>
                <w:i w:val="0"/>
                <w:iCs w:val="0"/>
              </w:rPr>
              <w:t>Unit 7 Lesson 13</w:t>
            </w:r>
          </w:p>
        </w:tc>
        <w:tc>
          <w:tcPr>
            <w:tcW w:w="740" w:type="pct"/>
          </w:tcPr>
          <w:p w14:paraId="6769B46D"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5D3B9FB9" w14:textId="77777777" w:rsidR="00CC4FEC" w:rsidRPr="00337C13" w:rsidRDefault="00CC4FEC" w:rsidP="00AE1991">
            <w:pPr>
              <w:pStyle w:val="Header"/>
              <w:rPr>
                <w:rFonts w:cs="Arial"/>
                <w:i w:val="0"/>
                <w:iCs w:val="0"/>
              </w:rPr>
            </w:pPr>
            <w:r w:rsidRPr="00337C13">
              <w:rPr>
                <w:rFonts w:cs="Arial"/>
                <w:i w:val="0"/>
              </w:rPr>
              <w:t xml:space="preserve">Food Web of a tropical ecosystem – No arrows into </w:t>
            </w:r>
            <w:proofErr w:type="spellStart"/>
            <w:r w:rsidRPr="00337C13">
              <w:rPr>
                <w:rFonts w:cs="Arial"/>
                <w:i w:val="0"/>
              </w:rPr>
              <w:t>detrivores</w:t>
            </w:r>
            <w:proofErr w:type="spellEnd"/>
            <w:r w:rsidRPr="00337C13">
              <w:rPr>
                <w:rFonts w:cs="Arial"/>
                <w:i w:val="0"/>
              </w:rPr>
              <w:t xml:space="preserve"> (taken from Wikimedia)</w:t>
            </w:r>
          </w:p>
        </w:tc>
        <w:tc>
          <w:tcPr>
            <w:tcW w:w="942" w:type="pct"/>
          </w:tcPr>
          <w:p w14:paraId="536B6C26" w14:textId="77777777" w:rsidR="00CC4FEC" w:rsidRPr="00337C13" w:rsidRDefault="00CC4FEC" w:rsidP="00AE1991">
            <w:pPr>
              <w:pStyle w:val="Header"/>
              <w:rPr>
                <w:rFonts w:cs="Arial"/>
                <w:i w:val="0"/>
                <w:iCs w:val="0"/>
              </w:rPr>
            </w:pPr>
            <w:r w:rsidRPr="00337C13">
              <w:rPr>
                <w:rFonts w:cs="Arial"/>
                <w:i w:val="0"/>
              </w:rPr>
              <w:t xml:space="preserve">Draw arrows from plant to </w:t>
            </w:r>
            <w:proofErr w:type="spellStart"/>
            <w:r w:rsidRPr="00337C13">
              <w:rPr>
                <w:rFonts w:cs="Arial"/>
                <w:i w:val="0"/>
              </w:rPr>
              <w:t>detrivores</w:t>
            </w:r>
            <w:proofErr w:type="spellEnd"/>
            <w:r w:rsidRPr="00337C13">
              <w:rPr>
                <w:rFonts w:cs="Arial"/>
                <w:i w:val="0"/>
              </w:rPr>
              <w:t>.</w:t>
            </w:r>
          </w:p>
        </w:tc>
        <w:tc>
          <w:tcPr>
            <w:tcW w:w="900" w:type="pct"/>
          </w:tcPr>
          <w:p w14:paraId="5B20D5E1" w14:textId="77777777" w:rsidR="00CC4FEC" w:rsidRPr="00337C13" w:rsidRDefault="00CC4FEC" w:rsidP="00AE1991">
            <w:pPr>
              <w:pStyle w:val="Header"/>
              <w:rPr>
                <w:rFonts w:cs="Arial"/>
                <w:i w:val="0"/>
                <w:iCs w:val="0"/>
              </w:rPr>
            </w:pPr>
            <w:r w:rsidRPr="00337C13">
              <w:rPr>
                <w:rFonts w:cs="Arial"/>
                <w:i w:val="0"/>
              </w:rPr>
              <w:t>Mislabeled pictures or objects</w:t>
            </w:r>
          </w:p>
        </w:tc>
      </w:tr>
      <w:tr w:rsidR="00CC4FEC" w:rsidRPr="00337C13" w14:paraId="544361F0" w14:textId="77777777" w:rsidTr="00A35007">
        <w:trPr>
          <w:cantSplit/>
        </w:trPr>
        <w:tc>
          <w:tcPr>
            <w:tcW w:w="245" w:type="pct"/>
          </w:tcPr>
          <w:p w14:paraId="1B53B5A7" w14:textId="77777777" w:rsidR="00CC4FEC" w:rsidRPr="00337C13" w:rsidRDefault="00CC4FEC" w:rsidP="00AE1991">
            <w:pPr>
              <w:pStyle w:val="Header"/>
              <w:rPr>
                <w:rFonts w:cs="Arial"/>
                <w:i w:val="0"/>
                <w:iCs w:val="0"/>
              </w:rPr>
            </w:pPr>
            <w:r>
              <w:rPr>
                <w:rFonts w:cs="Arial"/>
                <w:i w:val="0"/>
                <w:iCs w:val="0"/>
              </w:rPr>
              <w:t>39</w:t>
            </w:r>
          </w:p>
        </w:tc>
        <w:tc>
          <w:tcPr>
            <w:tcW w:w="410" w:type="pct"/>
          </w:tcPr>
          <w:p w14:paraId="756C9058" w14:textId="77777777" w:rsidR="00CC4FEC" w:rsidRPr="00337C13" w:rsidRDefault="00CC4FEC" w:rsidP="00AE1991">
            <w:pPr>
              <w:pStyle w:val="Header"/>
              <w:rPr>
                <w:rFonts w:cs="Arial"/>
                <w:i w:val="0"/>
                <w:iCs w:val="0"/>
              </w:rPr>
            </w:pPr>
            <w:r w:rsidRPr="00337C13">
              <w:rPr>
                <w:rFonts w:cs="Arial"/>
                <w:i w:val="0"/>
                <w:iCs w:val="0"/>
              </w:rPr>
              <w:t>7</w:t>
            </w:r>
          </w:p>
        </w:tc>
        <w:tc>
          <w:tcPr>
            <w:tcW w:w="697" w:type="pct"/>
          </w:tcPr>
          <w:p w14:paraId="60EA8783" w14:textId="77777777" w:rsidR="00CC4FEC" w:rsidRPr="00337C13" w:rsidRDefault="00CC4FEC" w:rsidP="00AE1991">
            <w:pPr>
              <w:pStyle w:val="Header"/>
              <w:rPr>
                <w:rFonts w:cs="Arial"/>
                <w:i w:val="0"/>
                <w:iCs w:val="0"/>
              </w:rPr>
            </w:pPr>
            <w:r w:rsidRPr="00337C13">
              <w:rPr>
                <w:rFonts w:cs="Arial"/>
                <w:i w:val="0"/>
                <w:iCs w:val="0"/>
              </w:rPr>
              <w:t>Unit 4 Lesson 1</w:t>
            </w:r>
          </w:p>
        </w:tc>
        <w:tc>
          <w:tcPr>
            <w:tcW w:w="740" w:type="pct"/>
          </w:tcPr>
          <w:p w14:paraId="205D9D0F" w14:textId="77777777" w:rsidR="00CC4FEC" w:rsidRPr="00337C13" w:rsidRDefault="00CC4FEC" w:rsidP="00AE1991">
            <w:pPr>
              <w:pStyle w:val="Header"/>
              <w:rPr>
                <w:rFonts w:cs="Arial"/>
                <w:i w:val="0"/>
                <w:iCs w:val="0"/>
              </w:rPr>
            </w:pPr>
            <w:r w:rsidRPr="00337C13">
              <w:rPr>
                <w:rFonts w:cs="Arial"/>
                <w:i w:val="0"/>
                <w:iCs w:val="0"/>
              </w:rPr>
              <w:t>4</w:t>
            </w:r>
          </w:p>
        </w:tc>
        <w:tc>
          <w:tcPr>
            <w:tcW w:w="1065" w:type="pct"/>
          </w:tcPr>
          <w:p w14:paraId="425F1494" w14:textId="77777777" w:rsidR="00CC4FEC" w:rsidRPr="00337C13" w:rsidRDefault="00CC4FEC" w:rsidP="00AE1991">
            <w:pPr>
              <w:pStyle w:val="Header"/>
              <w:rPr>
                <w:rFonts w:cs="Arial"/>
                <w:i w:val="0"/>
                <w:iCs w:val="0"/>
              </w:rPr>
            </w:pPr>
            <w:r w:rsidRPr="00337C13">
              <w:rPr>
                <w:rFonts w:cs="Arial"/>
                <w:i w:val="0"/>
              </w:rPr>
              <w:t>There is a FIGURE with three circles, matter, containing elements, containing atoms.</w:t>
            </w:r>
          </w:p>
        </w:tc>
        <w:tc>
          <w:tcPr>
            <w:tcW w:w="942" w:type="pct"/>
          </w:tcPr>
          <w:p w14:paraId="54A53A38" w14:textId="77777777" w:rsidR="00CC4FEC" w:rsidRPr="00337C13" w:rsidRDefault="00CC4FEC" w:rsidP="00AE1991">
            <w:pPr>
              <w:pStyle w:val="Header"/>
              <w:rPr>
                <w:rFonts w:cs="Arial"/>
                <w:i w:val="0"/>
                <w:iCs w:val="0"/>
              </w:rPr>
            </w:pPr>
            <w:r>
              <w:rPr>
                <w:rFonts w:cs="Arial"/>
                <w:i w:val="0"/>
                <w:iCs w:val="0"/>
              </w:rPr>
              <w:t>The Commission recommends using the publisher submitted comment in response to this edit.</w:t>
            </w:r>
          </w:p>
        </w:tc>
        <w:tc>
          <w:tcPr>
            <w:tcW w:w="900" w:type="pct"/>
          </w:tcPr>
          <w:p w14:paraId="61B768FB" w14:textId="77777777" w:rsidR="00CC4FEC" w:rsidRPr="00337C13" w:rsidRDefault="00CC4FEC" w:rsidP="00AE1991">
            <w:pPr>
              <w:pStyle w:val="Header"/>
              <w:rPr>
                <w:rFonts w:cs="Arial"/>
                <w:i w:val="0"/>
                <w:iCs w:val="0"/>
              </w:rPr>
            </w:pPr>
            <w:r w:rsidRPr="00337C13">
              <w:rPr>
                <w:rFonts w:cs="Arial"/>
                <w:i w:val="0"/>
              </w:rPr>
              <w:t>Mislabeled pictures or objects</w:t>
            </w:r>
          </w:p>
        </w:tc>
      </w:tr>
      <w:tr w:rsidR="00CC4FEC" w:rsidRPr="00337C13" w14:paraId="25B2C4FD" w14:textId="77777777" w:rsidTr="00A35007">
        <w:trPr>
          <w:cantSplit/>
        </w:trPr>
        <w:tc>
          <w:tcPr>
            <w:tcW w:w="245" w:type="pct"/>
          </w:tcPr>
          <w:p w14:paraId="38111E96" w14:textId="77777777" w:rsidR="00CC4FEC" w:rsidRPr="00337C13" w:rsidRDefault="00CC4FEC" w:rsidP="00AE1991">
            <w:pPr>
              <w:pStyle w:val="Header"/>
              <w:rPr>
                <w:rFonts w:cs="Arial"/>
                <w:i w:val="0"/>
                <w:iCs w:val="0"/>
              </w:rPr>
            </w:pPr>
            <w:r>
              <w:rPr>
                <w:rFonts w:cs="Arial"/>
                <w:i w:val="0"/>
                <w:iCs w:val="0"/>
              </w:rPr>
              <w:lastRenderedPageBreak/>
              <w:t>40</w:t>
            </w:r>
          </w:p>
        </w:tc>
        <w:tc>
          <w:tcPr>
            <w:tcW w:w="410" w:type="pct"/>
          </w:tcPr>
          <w:p w14:paraId="03CF37A3" w14:textId="77777777" w:rsidR="00CC4FEC" w:rsidRPr="00337C13" w:rsidRDefault="00CC4FEC" w:rsidP="00AE1991">
            <w:pPr>
              <w:pStyle w:val="Header"/>
              <w:rPr>
                <w:rFonts w:cs="Arial"/>
                <w:i w:val="0"/>
                <w:iCs w:val="0"/>
              </w:rPr>
            </w:pPr>
            <w:r w:rsidRPr="00337C13">
              <w:rPr>
                <w:rFonts w:cs="Arial"/>
                <w:i w:val="0"/>
                <w:iCs w:val="0"/>
              </w:rPr>
              <w:t>6</w:t>
            </w:r>
          </w:p>
        </w:tc>
        <w:tc>
          <w:tcPr>
            <w:tcW w:w="697" w:type="pct"/>
          </w:tcPr>
          <w:p w14:paraId="3F962535" w14:textId="77777777" w:rsidR="00CC4FEC" w:rsidRPr="00337C13" w:rsidRDefault="00CC4FEC" w:rsidP="00AE1991">
            <w:pPr>
              <w:pStyle w:val="Header"/>
              <w:rPr>
                <w:rFonts w:cs="Arial"/>
                <w:i w:val="0"/>
                <w:iCs w:val="0"/>
              </w:rPr>
            </w:pPr>
            <w:r w:rsidRPr="00337C13">
              <w:rPr>
                <w:rFonts w:cs="Arial"/>
                <w:i w:val="0"/>
                <w:iCs w:val="0"/>
              </w:rPr>
              <w:t>Unit 8 Traits and Survival</w:t>
            </w:r>
          </w:p>
        </w:tc>
        <w:tc>
          <w:tcPr>
            <w:tcW w:w="740" w:type="pct"/>
          </w:tcPr>
          <w:p w14:paraId="7E1E368B" w14:textId="77777777" w:rsidR="00CC4FEC" w:rsidRPr="00337C13" w:rsidRDefault="00CC4FEC" w:rsidP="00AE1991">
            <w:pPr>
              <w:pStyle w:val="Header"/>
              <w:rPr>
                <w:rFonts w:cs="Arial"/>
                <w:i w:val="0"/>
                <w:iCs w:val="0"/>
              </w:rPr>
            </w:pPr>
            <w:r w:rsidRPr="00337C13">
              <w:rPr>
                <w:rFonts w:cs="Arial"/>
                <w:i w:val="0"/>
                <w:iCs w:val="0"/>
              </w:rPr>
              <w:t>1, Summative Assessment, Item 3</w:t>
            </w:r>
          </w:p>
        </w:tc>
        <w:tc>
          <w:tcPr>
            <w:tcW w:w="1065" w:type="pct"/>
          </w:tcPr>
          <w:p w14:paraId="681F7FF5" w14:textId="77777777" w:rsidR="00CC4FEC" w:rsidRPr="00337C13" w:rsidRDefault="00CC4FEC" w:rsidP="00AE1991">
            <w:pPr>
              <w:pStyle w:val="Header"/>
              <w:rPr>
                <w:rFonts w:cs="Arial"/>
                <w:i w:val="0"/>
                <w:iCs w:val="0"/>
              </w:rPr>
            </w:pPr>
            <w:r w:rsidRPr="00337C13">
              <w:rPr>
                <w:rFonts w:cs="Arial"/>
                <w:i w:val="0"/>
              </w:rPr>
              <w:t xml:space="preserve">Large birds such as hawks and eagles often eat rabbits.  </w:t>
            </w:r>
            <w:r w:rsidRPr="00337C13">
              <w:rPr>
                <w:rFonts w:cs="Arial"/>
                <w:b/>
                <w:bCs/>
                <w:i w:val="0"/>
              </w:rPr>
              <w:t xml:space="preserve">The images below </w:t>
            </w:r>
            <w:r w:rsidRPr="00337C13">
              <w:rPr>
                <w:rFonts w:cs="Arial"/>
                <w:i w:val="0"/>
              </w:rPr>
              <w:t xml:space="preserve">represent the population sizes of light-brown and dark-brown rabbits </w:t>
            </w:r>
            <w:proofErr w:type="gramStart"/>
            <w:r w:rsidRPr="00337C13">
              <w:rPr>
                <w:rFonts w:cs="Arial"/>
                <w:i w:val="0"/>
              </w:rPr>
              <w:t>in a given</w:t>
            </w:r>
            <w:proofErr w:type="gramEnd"/>
            <w:r w:rsidRPr="00337C13">
              <w:rPr>
                <w:rFonts w:cs="Arial"/>
                <w:i w:val="0"/>
              </w:rPr>
              <w:t xml:space="preserve"> area over the course of five years.  During this time a drought was occurring, and the area received little to no rainfall.</w:t>
            </w:r>
          </w:p>
        </w:tc>
        <w:tc>
          <w:tcPr>
            <w:tcW w:w="942" w:type="pct"/>
          </w:tcPr>
          <w:p w14:paraId="1B7CD7D0" w14:textId="77777777" w:rsidR="00CC4FEC" w:rsidRPr="00337C13" w:rsidRDefault="00CC4FEC" w:rsidP="00AE1991">
            <w:pPr>
              <w:pStyle w:val="Header"/>
              <w:rPr>
                <w:rFonts w:cs="Arial"/>
                <w:i w:val="0"/>
                <w:iCs w:val="0"/>
              </w:rPr>
            </w:pPr>
            <w:r>
              <w:rPr>
                <w:rFonts w:cs="Arial"/>
                <w:i w:val="0"/>
                <w:iCs w:val="0"/>
              </w:rPr>
              <w:t>The Commission recommends using the publisher submitted comment in response to this edit.</w:t>
            </w:r>
          </w:p>
        </w:tc>
        <w:tc>
          <w:tcPr>
            <w:tcW w:w="900" w:type="pct"/>
          </w:tcPr>
          <w:p w14:paraId="1F6FF911" w14:textId="77777777" w:rsidR="00CC4FEC" w:rsidRPr="00337C13" w:rsidRDefault="00CC4FEC" w:rsidP="00AE1991">
            <w:pPr>
              <w:pStyle w:val="Header"/>
              <w:rPr>
                <w:rFonts w:cs="Arial"/>
                <w:i w:val="0"/>
                <w:iCs w:val="0"/>
              </w:rPr>
            </w:pPr>
            <w:r w:rsidRPr="00337C13">
              <w:rPr>
                <w:rFonts w:cs="Arial"/>
                <w:i w:val="0"/>
              </w:rPr>
              <w:t>Mislabeled pictures or objects</w:t>
            </w:r>
          </w:p>
        </w:tc>
      </w:tr>
      <w:tr w:rsidR="00CC4FEC" w:rsidRPr="00337C13" w14:paraId="357871AD" w14:textId="77777777" w:rsidTr="00A35007">
        <w:trPr>
          <w:cantSplit/>
        </w:trPr>
        <w:tc>
          <w:tcPr>
            <w:tcW w:w="245" w:type="pct"/>
          </w:tcPr>
          <w:p w14:paraId="563BE025" w14:textId="77777777" w:rsidR="00CC4FEC" w:rsidRPr="00A35007" w:rsidRDefault="00CC4FEC" w:rsidP="00AE1991">
            <w:pPr>
              <w:pStyle w:val="Header"/>
              <w:rPr>
                <w:rFonts w:cs="Arial"/>
                <w:i w:val="0"/>
              </w:rPr>
            </w:pPr>
            <w:r w:rsidRPr="00A35007">
              <w:rPr>
                <w:rFonts w:cs="Arial"/>
                <w:i w:val="0"/>
              </w:rPr>
              <w:t>41</w:t>
            </w:r>
          </w:p>
        </w:tc>
        <w:tc>
          <w:tcPr>
            <w:tcW w:w="410" w:type="pct"/>
          </w:tcPr>
          <w:p w14:paraId="5212DB29"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386E8711"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3</w:t>
            </w:r>
          </w:p>
        </w:tc>
        <w:tc>
          <w:tcPr>
            <w:tcW w:w="740" w:type="pct"/>
          </w:tcPr>
          <w:p w14:paraId="0340627C"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580ED137" w14:textId="77777777" w:rsidR="00CC4FEC" w:rsidRPr="00337C13" w:rsidRDefault="00CC4FEC" w:rsidP="00AE1991">
            <w:pPr>
              <w:pStyle w:val="Header"/>
              <w:rPr>
                <w:rFonts w:cs="Arial"/>
                <w:i w:val="0"/>
                <w:iCs w:val="0"/>
              </w:rPr>
            </w:pPr>
            <w:r w:rsidRPr="00337C13">
              <w:rPr>
                <w:rFonts w:cs="Arial"/>
                <w:i w:val="0"/>
                <w:iCs w:val="0"/>
              </w:rPr>
              <w:t>How this trait (beak shape) changes over time.</w:t>
            </w:r>
          </w:p>
        </w:tc>
        <w:tc>
          <w:tcPr>
            <w:tcW w:w="942" w:type="pct"/>
          </w:tcPr>
          <w:p w14:paraId="4B7CFE3A" w14:textId="77777777" w:rsidR="00CC4FEC" w:rsidRPr="00337C13" w:rsidRDefault="00CC4FEC" w:rsidP="00AE1991">
            <w:pPr>
              <w:pStyle w:val="Header"/>
              <w:rPr>
                <w:rFonts w:cs="Arial"/>
                <w:i w:val="0"/>
                <w:iCs w:val="0"/>
              </w:rPr>
            </w:pPr>
            <w:r w:rsidRPr="00337C13">
              <w:rPr>
                <w:rFonts w:cs="Arial"/>
                <w:i w:val="0"/>
                <w:iCs w:val="0"/>
              </w:rPr>
              <w:t>How the proportion of birds with certain variations of the beak shape trait changes overtime (between generations)</w:t>
            </w:r>
          </w:p>
        </w:tc>
        <w:tc>
          <w:tcPr>
            <w:tcW w:w="900" w:type="pct"/>
          </w:tcPr>
          <w:p w14:paraId="1531E059"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06C0EFA0" w14:textId="77777777" w:rsidTr="00A35007">
        <w:trPr>
          <w:cantSplit/>
        </w:trPr>
        <w:tc>
          <w:tcPr>
            <w:tcW w:w="245" w:type="pct"/>
          </w:tcPr>
          <w:p w14:paraId="68ADCE4A" w14:textId="77777777" w:rsidR="00CC4FEC" w:rsidRPr="00337C13" w:rsidRDefault="00CC4FEC" w:rsidP="00AE1991">
            <w:pPr>
              <w:pStyle w:val="Header"/>
              <w:rPr>
                <w:rFonts w:cs="Arial"/>
                <w:i w:val="0"/>
                <w:iCs w:val="0"/>
              </w:rPr>
            </w:pPr>
            <w:r>
              <w:rPr>
                <w:rFonts w:cs="Arial"/>
                <w:i w:val="0"/>
                <w:iCs w:val="0"/>
              </w:rPr>
              <w:t>42</w:t>
            </w:r>
          </w:p>
        </w:tc>
        <w:tc>
          <w:tcPr>
            <w:tcW w:w="410" w:type="pct"/>
          </w:tcPr>
          <w:p w14:paraId="6ECFE1EB"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381AE9EF"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3</w:t>
            </w:r>
          </w:p>
        </w:tc>
        <w:tc>
          <w:tcPr>
            <w:tcW w:w="740" w:type="pct"/>
          </w:tcPr>
          <w:p w14:paraId="7B8D4F83" w14:textId="77777777" w:rsidR="00CC4FEC" w:rsidRPr="00337C13" w:rsidRDefault="00CC4FEC" w:rsidP="00AE1991">
            <w:pPr>
              <w:pStyle w:val="Header"/>
              <w:rPr>
                <w:rFonts w:cs="Arial"/>
                <w:i w:val="0"/>
                <w:iCs w:val="0"/>
              </w:rPr>
            </w:pPr>
            <w:r w:rsidRPr="00337C13">
              <w:rPr>
                <w:rFonts w:cs="Arial"/>
                <w:i w:val="0"/>
                <w:iCs w:val="0"/>
              </w:rPr>
              <w:t>3</w:t>
            </w:r>
          </w:p>
        </w:tc>
        <w:tc>
          <w:tcPr>
            <w:tcW w:w="1065" w:type="pct"/>
          </w:tcPr>
          <w:p w14:paraId="77303EAF" w14:textId="77777777" w:rsidR="00CC4FEC" w:rsidRPr="00337C13" w:rsidRDefault="00CC4FEC" w:rsidP="00AE1991">
            <w:pPr>
              <w:pStyle w:val="Header"/>
              <w:rPr>
                <w:rFonts w:cs="Arial"/>
                <w:i w:val="0"/>
                <w:iCs w:val="0"/>
              </w:rPr>
            </w:pPr>
            <w:r w:rsidRPr="00337C13">
              <w:rPr>
                <w:rFonts w:cs="Arial"/>
                <w:i w:val="0"/>
                <w:iCs w:val="0"/>
              </w:rPr>
              <w:t>Our simulation today will be about how different beaks are better at eating different kinds of foods.</w:t>
            </w:r>
          </w:p>
        </w:tc>
        <w:tc>
          <w:tcPr>
            <w:tcW w:w="942" w:type="pct"/>
          </w:tcPr>
          <w:p w14:paraId="10E1C793" w14:textId="77777777" w:rsidR="00CC4FEC" w:rsidRPr="00337C13" w:rsidRDefault="00CC4FEC" w:rsidP="00AE1991">
            <w:pPr>
              <w:pStyle w:val="Header"/>
              <w:rPr>
                <w:rFonts w:cs="Arial"/>
                <w:i w:val="0"/>
                <w:iCs w:val="0"/>
              </w:rPr>
            </w:pPr>
            <w:r w:rsidRPr="00337C13">
              <w:rPr>
                <w:rFonts w:cs="Arial"/>
                <w:i w:val="0"/>
                <w:iCs w:val="0"/>
              </w:rPr>
              <w:t>Our simulation today will be about how different beaks are better at eating different kinds of foods. The birds inherited beaks suited for food they specialize in eating.</w:t>
            </w:r>
          </w:p>
        </w:tc>
        <w:tc>
          <w:tcPr>
            <w:tcW w:w="900" w:type="pct"/>
          </w:tcPr>
          <w:p w14:paraId="40B1F997"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48C5A4F1" w14:textId="77777777" w:rsidTr="00A35007">
        <w:trPr>
          <w:cantSplit/>
        </w:trPr>
        <w:tc>
          <w:tcPr>
            <w:tcW w:w="245" w:type="pct"/>
          </w:tcPr>
          <w:p w14:paraId="32B57177" w14:textId="77777777" w:rsidR="00CC4FEC" w:rsidRPr="00337C13" w:rsidRDefault="00CC4FEC" w:rsidP="00AE1991">
            <w:pPr>
              <w:pStyle w:val="Header"/>
              <w:rPr>
                <w:rFonts w:cs="Arial"/>
                <w:i w:val="0"/>
                <w:iCs w:val="0"/>
              </w:rPr>
            </w:pPr>
            <w:r>
              <w:rPr>
                <w:rFonts w:cs="Arial"/>
                <w:i w:val="0"/>
                <w:iCs w:val="0"/>
              </w:rPr>
              <w:t>43</w:t>
            </w:r>
          </w:p>
        </w:tc>
        <w:tc>
          <w:tcPr>
            <w:tcW w:w="410" w:type="pct"/>
          </w:tcPr>
          <w:p w14:paraId="75CEBFBD"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179EA9E0"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4</w:t>
            </w:r>
          </w:p>
        </w:tc>
        <w:tc>
          <w:tcPr>
            <w:tcW w:w="740" w:type="pct"/>
          </w:tcPr>
          <w:p w14:paraId="3CE7C5B9"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229931C3" w14:textId="77777777" w:rsidR="00CC4FEC" w:rsidRPr="00337C13" w:rsidRDefault="00CC4FEC" w:rsidP="00AE1991">
            <w:pPr>
              <w:pStyle w:val="Header"/>
              <w:rPr>
                <w:rFonts w:cs="Arial"/>
                <w:i w:val="0"/>
                <w:iCs w:val="0"/>
              </w:rPr>
            </w:pPr>
            <w:r w:rsidRPr="00337C13">
              <w:rPr>
                <w:rFonts w:cs="Arial"/>
                <w:i w:val="0"/>
                <w:iCs w:val="0"/>
              </w:rPr>
              <w:t>These clams are all different colors/shades</w:t>
            </w:r>
          </w:p>
        </w:tc>
        <w:tc>
          <w:tcPr>
            <w:tcW w:w="942" w:type="pct"/>
          </w:tcPr>
          <w:p w14:paraId="6A16BA5D" w14:textId="77777777" w:rsidR="00CC4FEC" w:rsidRPr="00337C13" w:rsidRDefault="00CC4FEC" w:rsidP="00AE1991">
            <w:pPr>
              <w:pStyle w:val="Header"/>
              <w:rPr>
                <w:rFonts w:cs="Arial"/>
                <w:i w:val="0"/>
                <w:iCs w:val="0"/>
              </w:rPr>
            </w:pPr>
            <w:r w:rsidRPr="00337C13">
              <w:rPr>
                <w:rFonts w:cs="Arial"/>
                <w:i w:val="0"/>
                <w:iCs w:val="0"/>
              </w:rPr>
              <w:t>These clams of the same species are all different colors/shades</w:t>
            </w:r>
          </w:p>
        </w:tc>
        <w:tc>
          <w:tcPr>
            <w:tcW w:w="900" w:type="pct"/>
          </w:tcPr>
          <w:p w14:paraId="04F8684A"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05C40E26" w14:textId="77777777" w:rsidTr="00A35007">
        <w:trPr>
          <w:cantSplit/>
        </w:trPr>
        <w:tc>
          <w:tcPr>
            <w:tcW w:w="245" w:type="pct"/>
          </w:tcPr>
          <w:p w14:paraId="61558505" w14:textId="77777777" w:rsidR="00CC4FEC" w:rsidRPr="00337C13" w:rsidRDefault="00CC4FEC" w:rsidP="00AE1991">
            <w:pPr>
              <w:pStyle w:val="Header"/>
              <w:rPr>
                <w:rFonts w:cs="Arial"/>
                <w:i w:val="0"/>
                <w:iCs w:val="0"/>
              </w:rPr>
            </w:pPr>
            <w:r>
              <w:rPr>
                <w:rFonts w:cs="Arial"/>
                <w:i w:val="0"/>
                <w:iCs w:val="0"/>
              </w:rPr>
              <w:lastRenderedPageBreak/>
              <w:t>44</w:t>
            </w:r>
          </w:p>
        </w:tc>
        <w:tc>
          <w:tcPr>
            <w:tcW w:w="410" w:type="pct"/>
          </w:tcPr>
          <w:p w14:paraId="28DCF7FF"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4022A9AF"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4</w:t>
            </w:r>
          </w:p>
        </w:tc>
        <w:tc>
          <w:tcPr>
            <w:tcW w:w="740" w:type="pct"/>
          </w:tcPr>
          <w:p w14:paraId="0CD47352" w14:textId="77777777" w:rsidR="00CC4FEC" w:rsidRPr="00337C13" w:rsidRDefault="00CC4FEC" w:rsidP="00AE1991">
            <w:pPr>
              <w:pStyle w:val="Header"/>
              <w:rPr>
                <w:rFonts w:cs="Arial"/>
                <w:i w:val="0"/>
                <w:iCs w:val="0"/>
              </w:rPr>
            </w:pPr>
            <w:r w:rsidRPr="00337C13">
              <w:rPr>
                <w:rFonts w:cs="Arial"/>
                <w:i w:val="0"/>
                <w:iCs w:val="0"/>
              </w:rPr>
              <w:t>2</w:t>
            </w:r>
          </w:p>
        </w:tc>
        <w:tc>
          <w:tcPr>
            <w:tcW w:w="1065" w:type="pct"/>
          </w:tcPr>
          <w:p w14:paraId="4D58D4F9" w14:textId="77777777" w:rsidR="00CC4FEC" w:rsidRPr="00337C13" w:rsidRDefault="00CC4FEC" w:rsidP="00AE1991">
            <w:pPr>
              <w:pStyle w:val="Header"/>
              <w:rPr>
                <w:rFonts w:cs="Arial"/>
                <w:i w:val="0"/>
                <w:iCs w:val="0"/>
              </w:rPr>
            </w:pPr>
            <w:r w:rsidRPr="00337C13">
              <w:rPr>
                <w:rFonts w:cs="Arial"/>
                <w:i w:val="0"/>
                <w:iCs w:val="0"/>
              </w:rPr>
              <w:t>We will review the terms dominant alleles, recessive alleles, genotypes, and phenotypes.</w:t>
            </w:r>
          </w:p>
        </w:tc>
        <w:tc>
          <w:tcPr>
            <w:tcW w:w="942" w:type="pct"/>
          </w:tcPr>
          <w:p w14:paraId="63EF3989" w14:textId="77777777" w:rsidR="00CC4FEC" w:rsidRPr="00337C13" w:rsidRDefault="00CC4FEC" w:rsidP="00AE1991">
            <w:pPr>
              <w:pStyle w:val="Header"/>
              <w:rPr>
                <w:rFonts w:cs="Arial"/>
                <w:i w:val="0"/>
                <w:iCs w:val="0"/>
              </w:rPr>
            </w:pPr>
            <w:r w:rsidRPr="00337C13">
              <w:rPr>
                <w:rFonts w:cs="Arial"/>
                <w:i w:val="0"/>
                <w:iCs w:val="0"/>
              </w:rPr>
              <w:t>We will review the terms students learned in 6</w:t>
            </w:r>
            <w:r w:rsidRPr="00337C13">
              <w:rPr>
                <w:rFonts w:cs="Arial"/>
                <w:i w:val="0"/>
                <w:iCs w:val="0"/>
                <w:vertAlign w:val="superscript"/>
              </w:rPr>
              <w:t>th</w:t>
            </w:r>
            <w:r w:rsidRPr="00337C13">
              <w:rPr>
                <w:rFonts w:cs="Arial"/>
                <w:i w:val="0"/>
                <w:iCs w:val="0"/>
              </w:rPr>
              <w:t xml:space="preserve"> grade, dominant alleles, recessive alleles, genotypes, and phenotypes.</w:t>
            </w:r>
          </w:p>
        </w:tc>
        <w:tc>
          <w:tcPr>
            <w:tcW w:w="900" w:type="pct"/>
          </w:tcPr>
          <w:p w14:paraId="6B7F17E1" w14:textId="77777777" w:rsidR="00CC4FEC" w:rsidRPr="00337C13" w:rsidRDefault="00CC4FEC" w:rsidP="00AE1991">
            <w:pPr>
              <w:pStyle w:val="Header"/>
              <w:rPr>
                <w:rFonts w:cs="Arial"/>
                <w:i w:val="0"/>
                <w:iCs w:val="0"/>
              </w:rPr>
            </w:pPr>
            <w:r w:rsidRPr="00337C13">
              <w:rPr>
                <w:rFonts w:cs="Arial"/>
                <w:i w:val="0"/>
                <w:iCs w:val="0"/>
              </w:rPr>
              <w:t>Students have not learned yet</w:t>
            </w:r>
          </w:p>
        </w:tc>
      </w:tr>
      <w:tr w:rsidR="00CC4FEC" w:rsidRPr="00337C13" w14:paraId="7A67B825" w14:textId="77777777" w:rsidTr="00A35007">
        <w:trPr>
          <w:cantSplit/>
        </w:trPr>
        <w:tc>
          <w:tcPr>
            <w:tcW w:w="245" w:type="pct"/>
          </w:tcPr>
          <w:p w14:paraId="4D5F8193" w14:textId="77777777" w:rsidR="00CC4FEC" w:rsidRPr="00337C13" w:rsidRDefault="00CC4FEC" w:rsidP="00AE1991">
            <w:pPr>
              <w:pStyle w:val="Header"/>
              <w:rPr>
                <w:rFonts w:cs="Arial"/>
                <w:i w:val="0"/>
                <w:iCs w:val="0"/>
              </w:rPr>
            </w:pPr>
            <w:r>
              <w:rPr>
                <w:rFonts w:cs="Arial"/>
                <w:i w:val="0"/>
                <w:iCs w:val="0"/>
              </w:rPr>
              <w:t>45</w:t>
            </w:r>
          </w:p>
        </w:tc>
        <w:tc>
          <w:tcPr>
            <w:tcW w:w="410" w:type="pct"/>
          </w:tcPr>
          <w:p w14:paraId="63FABFF6"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25A33F39"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4</w:t>
            </w:r>
          </w:p>
        </w:tc>
        <w:tc>
          <w:tcPr>
            <w:tcW w:w="740" w:type="pct"/>
          </w:tcPr>
          <w:p w14:paraId="02BD350B"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2FA8977A" w14:textId="77777777" w:rsidR="00CC4FEC" w:rsidRPr="00337C13" w:rsidRDefault="00CC4FEC" w:rsidP="00AE1991">
            <w:pPr>
              <w:pStyle w:val="Header"/>
              <w:rPr>
                <w:rFonts w:cs="Arial"/>
                <w:i w:val="0"/>
                <w:iCs w:val="0"/>
              </w:rPr>
            </w:pPr>
            <w:r w:rsidRPr="00337C13">
              <w:rPr>
                <w:rFonts w:cs="Arial"/>
                <w:i w:val="0"/>
                <w:iCs w:val="0"/>
              </w:rPr>
              <w:t>This is because they are one of nature’s best examples of Darwin’s theory of evolution by natural selection.</w:t>
            </w:r>
          </w:p>
        </w:tc>
        <w:tc>
          <w:tcPr>
            <w:tcW w:w="942" w:type="pct"/>
          </w:tcPr>
          <w:p w14:paraId="71C7EACD" w14:textId="77777777" w:rsidR="00CC4FEC" w:rsidRPr="00337C13" w:rsidRDefault="00CC4FEC" w:rsidP="00AE1991">
            <w:pPr>
              <w:pStyle w:val="Header"/>
              <w:rPr>
                <w:rFonts w:cs="Arial"/>
                <w:i w:val="0"/>
                <w:iCs w:val="0"/>
              </w:rPr>
            </w:pPr>
            <w:r w:rsidRPr="00337C13">
              <w:rPr>
                <w:rFonts w:cs="Arial"/>
                <w:i w:val="0"/>
                <w:iCs w:val="0"/>
              </w:rPr>
              <w:t>Deletion.</w:t>
            </w:r>
          </w:p>
        </w:tc>
        <w:tc>
          <w:tcPr>
            <w:tcW w:w="900" w:type="pct"/>
          </w:tcPr>
          <w:p w14:paraId="1D87B642"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3751D664" w14:textId="77777777" w:rsidTr="00A35007">
        <w:trPr>
          <w:cantSplit/>
        </w:trPr>
        <w:tc>
          <w:tcPr>
            <w:tcW w:w="245" w:type="pct"/>
          </w:tcPr>
          <w:p w14:paraId="78107027" w14:textId="77777777" w:rsidR="00CC4FEC" w:rsidRPr="00337C13" w:rsidRDefault="00CC4FEC" w:rsidP="00AE1991">
            <w:pPr>
              <w:pStyle w:val="Header"/>
              <w:rPr>
                <w:rFonts w:cs="Arial"/>
                <w:i w:val="0"/>
                <w:iCs w:val="0"/>
              </w:rPr>
            </w:pPr>
            <w:r>
              <w:rPr>
                <w:rFonts w:cs="Arial"/>
                <w:i w:val="0"/>
                <w:iCs w:val="0"/>
              </w:rPr>
              <w:t>46</w:t>
            </w:r>
          </w:p>
        </w:tc>
        <w:tc>
          <w:tcPr>
            <w:tcW w:w="410" w:type="pct"/>
          </w:tcPr>
          <w:p w14:paraId="29AB8D2B"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35536DFC"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5</w:t>
            </w:r>
          </w:p>
        </w:tc>
        <w:tc>
          <w:tcPr>
            <w:tcW w:w="740" w:type="pct"/>
          </w:tcPr>
          <w:p w14:paraId="5CAF1B56"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44B89453" w14:textId="77777777" w:rsidR="00CC4FEC" w:rsidRPr="00337C13" w:rsidRDefault="00CC4FEC" w:rsidP="00AE1991">
            <w:pPr>
              <w:pStyle w:val="Header"/>
              <w:rPr>
                <w:rFonts w:cs="Arial"/>
                <w:i w:val="0"/>
                <w:iCs w:val="0"/>
              </w:rPr>
            </w:pPr>
            <w:r w:rsidRPr="00337C13">
              <w:rPr>
                <w:rFonts w:cs="Arial"/>
                <w:i w:val="0"/>
                <w:iCs w:val="0"/>
              </w:rPr>
              <w:t>They will also see how the alleles and genotypes for this trait change in response to the success of this physical trait.</w:t>
            </w:r>
          </w:p>
        </w:tc>
        <w:tc>
          <w:tcPr>
            <w:tcW w:w="942" w:type="pct"/>
          </w:tcPr>
          <w:p w14:paraId="781F0512" w14:textId="77777777" w:rsidR="00CC4FEC" w:rsidRPr="00337C13" w:rsidRDefault="00CC4FEC" w:rsidP="00AE1991">
            <w:pPr>
              <w:pStyle w:val="Header"/>
              <w:rPr>
                <w:rFonts w:cs="Arial"/>
                <w:i w:val="0"/>
                <w:iCs w:val="0"/>
              </w:rPr>
            </w:pPr>
            <w:r w:rsidRPr="00337C13">
              <w:rPr>
                <w:rFonts w:cs="Arial"/>
                <w:i w:val="0"/>
                <w:iCs w:val="0"/>
              </w:rPr>
              <w:t>They will also see how the proportion of alleles in the population change between generations in response to the successful survival &amp; reproduction of those with certain “successful” traits.</w:t>
            </w:r>
          </w:p>
        </w:tc>
        <w:tc>
          <w:tcPr>
            <w:tcW w:w="900" w:type="pct"/>
          </w:tcPr>
          <w:p w14:paraId="59128A55"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5BF6A815" w14:textId="77777777" w:rsidTr="00A35007">
        <w:trPr>
          <w:cantSplit/>
        </w:trPr>
        <w:tc>
          <w:tcPr>
            <w:tcW w:w="245" w:type="pct"/>
          </w:tcPr>
          <w:p w14:paraId="599A894D" w14:textId="77777777" w:rsidR="00CC4FEC" w:rsidRPr="00337C13" w:rsidRDefault="00CC4FEC" w:rsidP="00AE1991">
            <w:pPr>
              <w:pStyle w:val="Header"/>
              <w:rPr>
                <w:rFonts w:cs="Arial"/>
                <w:i w:val="0"/>
                <w:iCs w:val="0"/>
              </w:rPr>
            </w:pPr>
            <w:r>
              <w:rPr>
                <w:rFonts w:cs="Arial"/>
                <w:i w:val="0"/>
                <w:iCs w:val="0"/>
              </w:rPr>
              <w:t>47</w:t>
            </w:r>
          </w:p>
        </w:tc>
        <w:tc>
          <w:tcPr>
            <w:tcW w:w="410" w:type="pct"/>
          </w:tcPr>
          <w:p w14:paraId="18923A0C"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3CC9A77D"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5</w:t>
            </w:r>
          </w:p>
        </w:tc>
        <w:tc>
          <w:tcPr>
            <w:tcW w:w="740" w:type="pct"/>
          </w:tcPr>
          <w:p w14:paraId="1F2B4B0B"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5AEA964C" w14:textId="77777777" w:rsidR="00CC4FEC" w:rsidRPr="00337C13" w:rsidRDefault="00CC4FEC" w:rsidP="00AE1991">
            <w:pPr>
              <w:pStyle w:val="Header"/>
              <w:rPr>
                <w:rFonts w:cs="Arial"/>
                <w:i w:val="0"/>
                <w:iCs w:val="0"/>
              </w:rPr>
            </w:pPr>
            <w:r w:rsidRPr="00337C13">
              <w:rPr>
                <w:rFonts w:cs="Arial"/>
                <w:i w:val="0"/>
                <w:iCs w:val="0"/>
              </w:rPr>
              <w:t>The technical definition of evolution is a change in alleles in a population over time.</w:t>
            </w:r>
          </w:p>
        </w:tc>
        <w:tc>
          <w:tcPr>
            <w:tcW w:w="942" w:type="pct"/>
          </w:tcPr>
          <w:p w14:paraId="7494CF60" w14:textId="77777777" w:rsidR="00CC4FEC" w:rsidRPr="00337C13" w:rsidRDefault="00CC4FEC" w:rsidP="00AE1991">
            <w:pPr>
              <w:pStyle w:val="Header"/>
              <w:rPr>
                <w:rFonts w:cs="Arial"/>
                <w:i w:val="0"/>
                <w:iCs w:val="0"/>
              </w:rPr>
            </w:pPr>
            <w:r w:rsidRPr="00337C13">
              <w:rPr>
                <w:rFonts w:cs="Arial"/>
                <w:i w:val="0"/>
                <w:iCs w:val="0"/>
              </w:rPr>
              <w:t>The technical definition of evolution is a change in allele frequency in a population over time.</w:t>
            </w:r>
          </w:p>
        </w:tc>
        <w:tc>
          <w:tcPr>
            <w:tcW w:w="900" w:type="pct"/>
          </w:tcPr>
          <w:p w14:paraId="0BE49A0D" w14:textId="77777777" w:rsidR="00CC4FEC" w:rsidRPr="00337C13" w:rsidRDefault="00CC4FEC" w:rsidP="00AE1991">
            <w:pPr>
              <w:pStyle w:val="Header"/>
              <w:rPr>
                <w:rFonts w:cs="Arial"/>
                <w:i w:val="0"/>
                <w:iCs w:val="0"/>
              </w:rPr>
            </w:pPr>
            <w:r w:rsidRPr="00337C13">
              <w:rPr>
                <w:rFonts w:cs="Arial"/>
                <w:i w:val="0"/>
                <w:iCs w:val="0"/>
              </w:rPr>
              <w:t>Incorrect definition</w:t>
            </w:r>
          </w:p>
        </w:tc>
      </w:tr>
      <w:tr w:rsidR="00CC4FEC" w:rsidRPr="00337C13" w14:paraId="1837B183" w14:textId="77777777" w:rsidTr="00A35007">
        <w:trPr>
          <w:cantSplit/>
        </w:trPr>
        <w:tc>
          <w:tcPr>
            <w:tcW w:w="245" w:type="pct"/>
          </w:tcPr>
          <w:p w14:paraId="209B12C9" w14:textId="77777777" w:rsidR="00CC4FEC" w:rsidRPr="00337C13" w:rsidRDefault="00CC4FEC" w:rsidP="00AE1991">
            <w:pPr>
              <w:pStyle w:val="Header"/>
              <w:rPr>
                <w:rFonts w:cs="Arial"/>
                <w:i w:val="0"/>
                <w:iCs w:val="0"/>
              </w:rPr>
            </w:pPr>
            <w:r>
              <w:rPr>
                <w:rFonts w:cs="Arial"/>
                <w:i w:val="0"/>
                <w:iCs w:val="0"/>
              </w:rPr>
              <w:lastRenderedPageBreak/>
              <w:t>48</w:t>
            </w:r>
          </w:p>
        </w:tc>
        <w:tc>
          <w:tcPr>
            <w:tcW w:w="410" w:type="pct"/>
          </w:tcPr>
          <w:p w14:paraId="782C64BC"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5A217795"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5</w:t>
            </w:r>
          </w:p>
        </w:tc>
        <w:tc>
          <w:tcPr>
            <w:tcW w:w="740" w:type="pct"/>
          </w:tcPr>
          <w:p w14:paraId="50F56F90" w14:textId="77777777" w:rsidR="00CC4FEC" w:rsidRPr="00337C13" w:rsidRDefault="00CC4FEC" w:rsidP="00AE1991">
            <w:pPr>
              <w:pStyle w:val="Header"/>
              <w:rPr>
                <w:rFonts w:cs="Arial"/>
                <w:i w:val="0"/>
                <w:iCs w:val="0"/>
              </w:rPr>
            </w:pPr>
            <w:r w:rsidRPr="00337C13">
              <w:rPr>
                <w:rFonts w:cs="Arial"/>
                <w:i w:val="0"/>
                <w:iCs w:val="0"/>
              </w:rPr>
              <w:t>5</w:t>
            </w:r>
          </w:p>
        </w:tc>
        <w:tc>
          <w:tcPr>
            <w:tcW w:w="1065" w:type="pct"/>
          </w:tcPr>
          <w:p w14:paraId="72C5B862" w14:textId="77777777" w:rsidR="00CC4FEC" w:rsidRPr="00337C13" w:rsidRDefault="00CC4FEC" w:rsidP="00AE1991">
            <w:pPr>
              <w:pStyle w:val="Header"/>
              <w:rPr>
                <w:rFonts w:cs="Arial"/>
                <w:i w:val="0"/>
                <w:iCs w:val="0"/>
              </w:rPr>
            </w:pPr>
            <w:r w:rsidRPr="00337C13">
              <w:rPr>
                <w:rFonts w:cs="Arial"/>
                <w:i w:val="0"/>
                <w:iCs w:val="0"/>
              </w:rPr>
              <w:t>…because of the predator.</w:t>
            </w:r>
          </w:p>
        </w:tc>
        <w:tc>
          <w:tcPr>
            <w:tcW w:w="942" w:type="pct"/>
          </w:tcPr>
          <w:p w14:paraId="263F75F9" w14:textId="77777777" w:rsidR="00CC4FEC" w:rsidRPr="00337C13" w:rsidRDefault="00CC4FEC" w:rsidP="00AE1991">
            <w:pPr>
              <w:pStyle w:val="Header"/>
              <w:rPr>
                <w:rFonts w:cs="Arial"/>
                <w:i w:val="0"/>
                <w:iCs w:val="0"/>
              </w:rPr>
            </w:pPr>
            <w:r w:rsidRPr="00337C13">
              <w:rPr>
                <w:rFonts w:cs="Arial"/>
                <w:i w:val="0"/>
                <w:iCs w:val="0"/>
              </w:rPr>
              <w:t>...because the expression of the allele allows for success (survival and reproduction) of individuals with that variant in that environment at that time. This example shows a reduction in the other variant due to predation and thus lack of survival and reproduction.</w:t>
            </w:r>
          </w:p>
        </w:tc>
        <w:tc>
          <w:tcPr>
            <w:tcW w:w="900" w:type="pct"/>
          </w:tcPr>
          <w:p w14:paraId="6B9D9A5C"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77AA6CB5" w14:textId="77777777" w:rsidTr="00A35007">
        <w:trPr>
          <w:cantSplit/>
        </w:trPr>
        <w:tc>
          <w:tcPr>
            <w:tcW w:w="245" w:type="pct"/>
          </w:tcPr>
          <w:p w14:paraId="2BA1AC42" w14:textId="77777777" w:rsidR="00CC4FEC" w:rsidRPr="00337C13" w:rsidRDefault="00CC4FEC" w:rsidP="00AE1991">
            <w:pPr>
              <w:pStyle w:val="Header"/>
              <w:rPr>
                <w:rFonts w:cs="Arial"/>
                <w:i w:val="0"/>
                <w:iCs w:val="0"/>
              </w:rPr>
            </w:pPr>
            <w:r>
              <w:rPr>
                <w:rFonts w:cs="Arial"/>
                <w:i w:val="0"/>
                <w:iCs w:val="0"/>
              </w:rPr>
              <w:lastRenderedPageBreak/>
              <w:t>49</w:t>
            </w:r>
          </w:p>
        </w:tc>
        <w:tc>
          <w:tcPr>
            <w:tcW w:w="410" w:type="pct"/>
          </w:tcPr>
          <w:p w14:paraId="745A2642"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417A9A5A"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10 reading</w:t>
            </w:r>
          </w:p>
        </w:tc>
        <w:tc>
          <w:tcPr>
            <w:tcW w:w="740" w:type="pct"/>
          </w:tcPr>
          <w:p w14:paraId="17804996"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2F93BFA2" w14:textId="49A5AE0D" w:rsidR="00CC4FEC" w:rsidRPr="00337C13" w:rsidRDefault="00CC4FEC" w:rsidP="00AE1991">
            <w:pPr>
              <w:pStyle w:val="Header"/>
              <w:rPr>
                <w:rFonts w:cs="Arial"/>
                <w:i w:val="0"/>
                <w:iCs w:val="0"/>
              </w:rPr>
            </w:pPr>
            <w:r w:rsidRPr="00337C13">
              <w:rPr>
                <w:rFonts w:cs="Arial"/>
                <w:i w:val="0"/>
                <w:iCs w:val="0"/>
              </w:rPr>
              <w:t xml:space="preserve">Horses changed over time: based on the fossil evidence, they got larger as you can see in the diagram. The early Eocene horse was adapted to a forest-like habitat that was dominant when these fossils were found. However, the environment changed slowly; the vegetation changed from a forest to a grassland over several million years. Small horses can easily hide in the forest; but as the forest changed and slowly turned into </w:t>
            </w:r>
            <w:proofErr w:type="gramStart"/>
            <w:r w:rsidRPr="00337C13">
              <w:rPr>
                <w:rFonts w:cs="Arial"/>
                <w:i w:val="0"/>
                <w:iCs w:val="0"/>
              </w:rPr>
              <w:t>grasses</w:t>
            </w:r>
            <w:proofErr w:type="gramEnd"/>
            <w:r w:rsidRPr="00337C13">
              <w:rPr>
                <w:rFonts w:cs="Arial"/>
                <w:i w:val="0"/>
                <w:iCs w:val="0"/>
              </w:rPr>
              <w:t>, horses evolved to do better in the new environment. Over time, horses changed their diet from being browsers (eating whole branches, leaves, ste</w:t>
            </w:r>
            <w:r w:rsidR="0043215D">
              <w:rPr>
                <w:rFonts w:cs="Arial"/>
                <w:i w:val="0"/>
                <w:iCs w:val="0"/>
              </w:rPr>
              <w:t>ms, etc.) to eating just grass.</w:t>
            </w:r>
          </w:p>
        </w:tc>
        <w:tc>
          <w:tcPr>
            <w:tcW w:w="942" w:type="pct"/>
          </w:tcPr>
          <w:p w14:paraId="522B6FE9" w14:textId="57BE28F7" w:rsidR="00CC4FEC" w:rsidRPr="00337C13" w:rsidRDefault="00CC4FEC" w:rsidP="00AE1991">
            <w:pPr>
              <w:pStyle w:val="Header"/>
              <w:rPr>
                <w:rFonts w:cs="Arial"/>
                <w:i w:val="0"/>
                <w:iCs w:val="0"/>
              </w:rPr>
            </w:pPr>
            <w:r w:rsidRPr="00337C13">
              <w:rPr>
                <w:rFonts w:cs="Arial"/>
                <w:i w:val="0"/>
                <w:iCs w:val="0"/>
              </w:rPr>
              <w:t>Horses changed over time: based on the fossil evidence, they got larger across generations as you can see in the diagram. The early Eocene horse population was adapted to a forest-like habitat that was dominant when these fossils were found. However, the environment changed slowly; the vegetation shifted from a forest to a grassland over several million years. Small horses can easily hide in the forest; but as the forest changed and slowly turned into grasses, horses evolved to surv</w:t>
            </w:r>
            <w:r w:rsidR="0043215D">
              <w:rPr>
                <w:rFonts w:cs="Arial"/>
                <w:i w:val="0"/>
                <w:iCs w:val="0"/>
              </w:rPr>
              <w:t>ive their changing environment.</w:t>
            </w:r>
          </w:p>
        </w:tc>
        <w:tc>
          <w:tcPr>
            <w:tcW w:w="900" w:type="pct"/>
          </w:tcPr>
          <w:p w14:paraId="6771111D" w14:textId="77777777" w:rsidR="00CC4FEC" w:rsidRPr="00337C13" w:rsidRDefault="00CC4FEC" w:rsidP="00AE1991">
            <w:pPr>
              <w:pStyle w:val="Header"/>
              <w:rPr>
                <w:rFonts w:cs="Arial"/>
                <w:i w:val="0"/>
                <w:iCs w:val="0"/>
              </w:rPr>
            </w:pPr>
            <w:r w:rsidRPr="00337C13">
              <w:rPr>
                <w:rFonts w:cs="Arial"/>
                <w:i w:val="0"/>
                <w:iCs w:val="0"/>
              </w:rPr>
              <w:t>Language precision to avoid reinforcing misconception</w:t>
            </w:r>
          </w:p>
        </w:tc>
      </w:tr>
      <w:tr w:rsidR="00CC4FEC" w:rsidRPr="00337C13" w14:paraId="29A187D1" w14:textId="77777777" w:rsidTr="00A35007">
        <w:trPr>
          <w:cantSplit/>
        </w:trPr>
        <w:tc>
          <w:tcPr>
            <w:tcW w:w="245" w:type="pct"/>
          </w:tcPr>
          <w:p w14:paraId="60196086" w14:textId="77777777" w:rsidR="00CC4FEC" w:rsidRPr="00337C13" w:rsidRDefault="00CC4FEC" w:rsidP="00AE1991">
            <w:pPr>
              <w:rPr>
                <w:rFonts w:cs="Arial"/>
                <w:i w:val="0"/>
              </w:rPr>
            </w:pPr>
            <w:r>
              <w:rPr>
                <w:rFonts w:cs="Arial"/>
                <w:i w:val="0"/>
              </w:rPr>
              <w:lastRenderedPageBreak/>
              <w:t>50</w:t>
            </w:r>
          </w:p>
        </w:tc>
        <w:tc>
          <w:tcPr>
            <w:tcW w:w="410" w:type="pct"/>
          </w:tcPr>
          <w:p w14:paraId="4898EFC9" w14:textId="77777777" w:rsidR="00CC4FEC" w:rsidRPr="00337C13" w:rsidRDefault="00CC4FEC" w:rsidP="00AE1991">
            <w:pPr>
              <w:pStyle w:val="Header"/>
              <w:rPr>
                <w:rFonts w:cs="Arial"/>
                <w:i w:val="0"/>
                <w:iCs w:val="0"/>
              </w:rPr>
            </w:pPr>
            <w:r w:rsidRPr="00337C13">
              <w:rPr>
                <w:rFonts w:cs="Arial"/>
                <w:i w:val="0"/>
                <w:iCs w:val="0"/>
              </w:rPr>
              <w:t>8</w:t>
            </w:r>
          </w:p>
        </w:tc>
        <w:tc>
          <w:tcPr>
            <w:tcW w:w="697" w:type="pct"/>
          </w:tcPr>
          <w:p w14:paraId="2E33DC92" w14:textId="77777777" w:rsidR="00CC4FEC" w:rsidRPr="00337C13" w:rsidRDefault="00CC4FEC" w:rsidP="00AE1991">
            <w:pPr>
              <w:pStyle w:val="Header"/>
              <w:rPr>
                <w:rFonts w:cs="Arial"/>
                <w:i w:val="0"/>
                <w:iCs w:val="0"/>
              </w:rPr>
            </w:pPr>
            <w:r w:rsidRPr="00337C13">
              <w:rPr>
                <w:rFonts w:cs="Arial"/>
                <w:i w:val="0"/>
                <w:iCs w:val="0"/>
              </w:rPr>
              <w:t>Unit: 8</w:t>
            </w:r>
            <w:r>
              <w:rPr>
                <w:rFonts w:cs="Arial"/>
                <w:i w:val="0"/>
                <w:iCs w:val="0"/>
              </w:rPr>
              <w:t xml:space="preserve"> </w:t>
            </w:r>
            <w:r w:rsidRPr="00337C13">
              <w:rPr>
                <w:rFonts w:cs="Arial"/>
                <w:i w:val="0"/>
                <w:iCs w:val="0"/>
              </w:rPr>
              <w:t>Lesson: 10 reading</w:t>
            </w:r>
          </w:p>
        </w:tc>
        <w:tc>
          <w:tcPr>
            <w:tcW w:w="740" w:type="pct"/>
          </w:tcPr>
          <w:p w14:paraId="16A18BC2" w14:textId="77777777" w:rsidR="00CC4FEC" w:rsidRPr="00337C13" w:rsidRDefault="00CC4FEC" w:rsidP="00AE1991">
            <w:pPr>
              <w:pStyle w:val="Header"/>
              <w:rPr>
                <w:rFonts w:cs="Arial"/>
                <w:i w:val="0"/>
                <w:iCs w:val="0"/>
              </w:rPr>
            </w:pPr>
            <w:r w:rsidRPr="00337C13">
              <w:rPr>
                <w:rFonts w:cs="Arial"/>
                <w:i w:val="0"/>
                <w:iCs w:val="0"/>
              </w:rPr>
              <w:t>1</w:t>
            </w:r>
          </w:p>
        </w:tc>
        <w:tc>
          <w:tcPr>
            <w:tcW w:w="1065" w:type="pct"/>
          </w:tcPr>
          <w:p w14:paraId="4E7B463A" w14:textId="77777777" w:rsidR="00CC4FEC" w:rsidRPr="00527788" w:rsidRDefault="00CC4FEC" w:rsidP="00AE1991">
            <w:pPr>
              <w:pStyle w:val="NormalWeb"/>
              <w:spacing w:before="0" w:beforeAutospacing="0" w:after="0" w:afterAutospacing="0"/>
              <w:rPr>
                <w:rFonts w:ascii="Arial" w:hAnsi="Arial" w:cs="Arial"/>
                <w:color w:val="000000"/>
              </w:rPr>
            </w:pPr>
            <w:r w:rsidRPr="00527788">
              <w:rPr>
                <w:rFonts w:ascii="Arial" w:hAnsi="Arial" w:cs="Arial"/>
                <w:iCs/>
              </w:rPr>
              <w:t xml:space="preserve">They evolved to have features and behaviors that were beneficial in the new </w:t>
            </w:r>
            <w:proofErr w:type="gramStart"/>
            <w:r w:rsidRPr="00527788">
              <w:rPr>
                <w:rFonts w:ascii="Arial" w:hAnsi="Arial" w:cs="Arial"/>
                <w:iCs/>
              </w:rPr>
              <w:t>grasslands</w:t>
            </w:r>
            <w:proofErr w:type="gramEnd"/>
            <w:r w:rsidRPr="00527788">
              <w:rPr>
                <w:rFonts w:ascii="Arial" w:hAnsi="Arial" w:cs="Arial"/>
                <w:iCs/>
              </w:rPr>
              <w:t xml:space="preserve"> environment.</w:t>
            </w:r>
          </w:p>
        </w:tc>
        <w:tc>
          <w:tcPr>
            <w:tcW w:w="942" w:type="pct"/>
          </w:tcPr>
          <w:p w14:paraId="6A41F41D" w14:textId="77777777" w:rsidR="00CC4FEC" w:rsidRPr="00527788" w:rsidRDefault="00CC4FEC" w:rsidP="00AE1991">
            <w:pPr>
              <w:pStyle w:val="NormalWeb"/>
              <w:spacing w:before="0" w:beforeAutospacing="0" w:after="0" w:afterAutospacing="0"/>
              <w:rPr>
                <w:rFonts w:ascii="Arial" w:hAnsi="Arial" w:cs="Arial"/>
                <w:color w:val="000000"/>
              </w:rPr>
            </w:pPr>
            <w:r w:rsidRPr="00527788">
              <w:rPr>
                <w:rFonts w:ascii="Arial" w:hAnsi="Arial" w:cs="Arial"/>
                <w:iCs/>
              </w:rPr>
              <w:t xml:space="preserve">The fossil record shows this change by documenting changes to their molars which indicate their diet shifted from being browsers (eating whole branches, leaves, stems, etc.) to eating just grass. The fossil record also shows the reduction inside toes and the middle toe evolving into a single large hoof which is beneficial for survival in the new </w:t>
            </w:r>
            <w:proofErr w:type="gramStart"/>
            <w:r w:rsidRPr="00527788">
              <w:rPr>
                <w:rFonts w:ascii="Arial" w:hAnsi="Arial" w:cs="Arial"/>
                <w:iCs/>
              </w:rPr>
              <w:t>grasslands</w:t>
            </w:r>
            <w:proofErr w:type="gramEnd"/>
            <w:r w:rsidRPr="00527788">
              <w:rPr>
                <w:rFonts w:ascii="Arial" w:hAnsi="Arial" w:cs="Arial"/>
                <w:iCs/>
              </w:rPr>
              <w:t xml:space="preserve"> environment.</w:t>
            </w:r>
          </w:p>
        </w:tc>
        <w:tc>
          <w:tcPr>
            <w:tcW w:w="900" w:type="pct"/>
          </w:tcPr>
          <w:p w14:paraId="7F3EDC97" w14:textId="77777777" w:rsidR="00CC4FEC" w:rsidRPr="00527788" w:rsidRDefault="00CC4FEC" w:rsidP="00AE1991">
            <w:pPr>
              <w:rPr>
                <w:rFonts w:cs="Arial"/>
                <w:i w:val="0"/>
              </w:rPr>
            </w:pPr>
            <w:r>
              <w:rPr>
                <w:rFonts w:cs="Arial"/>
                <w:i w:val="0"/>
              </w:rPr>
              <w:t>See above</w:t>
            </w:r>
          </w:p>
        </w:tc>
      </w:tr>
      <w:tr w:rsidR="00CC4FEC" w:rsidRPr="00337C13" w14:paraId="6888F9EE" w14:textId="77777777" w:rsidTr="00A35007">
        <w:trPr>
          <w:cantSplit/>
        </w:trPr>
        <w:tc>
          <w:tcPr>
            <w:tcW w:w="245" w:type="pct"/>
          </w:tcPr>
          <w:p w14:paraId="34E41340" w14:textId="77777777" w:rsidR="00CC4FEC" w:rsidRPr="00337C13" w:rsidRDefault="00CC4FEC" w:rsidP="00AE1991">
            <w:pPr>
              <w:rPr>
                <w:rFonts w:cs="Arial"/>
                <w:i w:val="0"/>
              </w:rPr>
            </w:pPr>
            <w:r>
              <w:rPr>
                <w:rFonts w:cs="Arial"/>
                <w:i w:val="0"/>
              </w:rPr>
              <w:t>51</w:t>
            </w:r>
          </w:p>
        </w:tc>
        <w:tc>
          <w:tcPr>
            <w:tcW w:w="410" w:type="pct"/>
          </w:tcPr>
          <w:p w14:paraId="2CC34C2D" w14:textId="77777777" w:rsidR="00CC4FEC" w:rsidRPr="00337C13" w:rsidRDefault="00CC4FEC" w:rsidP="00AE1991">
            <w:pPr>
              <w:rPr>
                <w:rFonts w:cs="Arial"/>
                <w:i w:val="0"/>
              </w:rPr>
            </w:pPr>
            <w:r w:rsidRPr="00337C13">
              <w:rPr>
                <w:rFonts w:cs="Arial"/>
                <w:i w:val="0"/>
              </w:rPr>
              <w:t>8</w:t>
            </w:r>
          </w:p>
        </w:tc>
        <w:tc>
          <w:tcPr>
            <w:tcW w:w="697" w:type="pct"/>
          </w:tcPr>
          <w:p w14:paraId="5B4E3097" w14:textId="77777777" w:rsidR="00CC4FEC" w:rsidRPr="00337C13" w:rsidRDefault="00CC4FEC" w:rsidP="00AE1991">
            <w:pPr>
              <w:rPr>
                <w:rFonts w:cs="Arial"/>
                <w:i w:val="0"/>
              </w:rPr>
            </w:pPr>
            <w:r w:rsidRPr="00337C13">
              <w:rPr>
                <w:rFonts w:cs="Arial"/>
                <w:i w:val="0"/>
              </w:rPr>
              <w:t>Unit 8 Lesson 15 Reading</w:t>
            </w:r>
          </w:p>
        </w:tc>
        <w:tc>
          <w:tcPr>
            <w:tcW w:w="740" w:type="pct"/>
          </w:tcPr>
          <w:p w14:paraId="61AAED51" w14:textId="77777777" w:rsidR="00CC4FEC" w:rsidRPr="00337C13" w:rsidRDefault="00CC4FEC" w:rsidP="00AE1991">
            <w:pPr>
              <w:rPr>
                <w:rFonts w:cs="Arial"/>
                <w:i w:val="0"/>
              </w:rPr>
            </w:pPr>
            <w:r w:rsidRPr="00337C13">
              <w:rPr>
                <w:rFonts w:cs="Arial"/>
                <w:i w:val="0"/>
              </w:rPr>
              <w:t>1</w:t>
            </w:r>
          </w:p>
        </w:tc>
        <w:tc>
          <w:tcPr>
            <w:tcW w:w="1065" w:type="pct"/>
          </w:tcPr>
          <w:p w14:paraId="755F1BCE" w14:textId="77777777" w:rsidR="00CC4FEC" w:rsidRPr="00337C13" w:rsidRDefault="00CC4FEC" w:rsidP="00AE1991">
            <w:pPr>
              <w:pStyle w:val="NormalWeb"/>
              <w:spacing w:before="0" w:beforeAutospacing="0" w:after="0" w:afterAutospacing="0"/>
              <w:rPr>
                <w:rFonts w:ascii="Arial" w:hAnsi="Arial" w:cs="Arial"/>
                <w:i/>
              </w:rPr>
            </w:pPr>
            <w:r w:rsidRPr="00337C13">
              <w:rPr>
                <w:rFonts w:ascii="Arial" w:hAnsi="Arial" w:cs="Arial"/>
                <w:color w:val="000000"/>
              </w:rPr>
              <w:t>Eventually, what began as an unintentional process of natural selection turned into an</w:t>
            </w:r>
            <w:r>
              <w:rPr>
                <w:rFonts w:ascii="Arial" w:hAnsi="Arial" w:cs="Arial"/>
                <w:color w:val="000000"/>
              </w:rPr>
              <w:t xml:space="preserve"> </w:t>
            </w:r>
            <w:r w:rsidRPr="00337C13">
              <w:rPr>
                <w:rFonts w:ascii="Arial" w:hAnsi="Arial" w:cs="Arial"/>
                <w:color w:val="000000"/>
              </w:rPr>
              <w:t>intentional process of selective breeding</w:t>
            </w:r>
            <w:r>
              <w:rPr>
                <w:rFonts w:ascii="Arial" w:hAnsi="Arial" w:cs="Arial"/>
                <w:color w:val="000000"/>
              </w:rPr>
              <w:t>.</w:t>
            </w:r>
          </w:p>
        </w:tc>
        <w:tc>
          <w:tcPr>
            <w:tcW w:w="942" w:type="pct"/>
          </w:tcPr>
          <w:p w14:paraId="5CBAB6CE" w14:textId="77777777" w:rsidR="00CC4FEC" w:rsidRPr="00337C13" w:rsidRDefault="00CC4FEC" w:rsidP="00AE1991">
            <w:pPr>
              <w:pStyle w:val="NormalWeb"/>
              <w:spacing w:before="0" w:beforeAutospacing="0" w:after="0" w:afterAutospacing="0"/>
              <w:rPr>
                <w:rFonts w:ascii="Arial" w:hAnsi="Arial" w:cs="Arial"/>
                <w:i/>
              </w:rPr>
            </w:pPr>
            <w:r w:rsidRPr="00337C13">
              <w:rPr>
                <w:rFonts w:ascii="Arial" w:hAnsi="Arial" w:cs="Arial"/>
                <w:color w:val="000000"/>
              </w:rPr>
              <w:t>Eventually, what began as an unintentional process of natural selection turned into an</w:t>
            </w:r>
            <w:r>
              <w:rPr>
                <w:rFonts w:ascii="Arial" w:hAnsi="Arial" w:cs="Arial"/>
                <w:color w:val="000000"/>
              </w:rPr>
              <w:t xml:space="preserve"> </w:t>
            </w:r>
            <w:r w:rsidRPr="00337C13">
              <w:rPr>
                <w:rFonts w:ascii="Arial" w:hAnsi="Arial" w:cs="Arial"/>
                <w:color w:val="000000"/>
              </w:rPr>
              <w:t>intentional process of selective breeding</w:t>
            </w:r>
            <w:r>
              <w:rPr>
                <w:rFonts w:ascii="Arial" w:hAnsi="Arial" w:cs="Arial"/>
                <w:color w:val="000000"/>
              </w:rPr>
              <w:t xml:space="preserve"> </w:t>
            </w:r>
            <w:r w:rsidRPr="00337C13">
              <w:rPr>
                <w:rFonts w:ascii="Arial" w:hAnsi="Arial" w:cs="Arial"/>
                <w:i/>
              </w:rPr>
              <w:t>(artificial selection)</w:t>
            </w:r>
            <w:r>
              <w:rPr>
                <w:rFonts w:ascii="Arial" w:hAnsi="Arial" w:cs="Arial"/>
                <w:i/>
              </w:rPr>
              <w:t>.</w:t>
            </w:r>
          </w:p>
        </w:tc>
        <w:tc>
          <w:tcPr>
            <w:tcW w:w="900" w:type="pct"/>
          </w:tcPr>
          <w:p w14:paraId="0203D82D" w14:textId="77777777" w:rsidR="00CC4FEC" w:rsidRPr="00337C13" w:rsidRDefault="00CC4FEC" w:rsidP="00AE1991">
            <w:pPr>
              <w:rPr>
                <w:rFonts w:cs="Arial"/>
                <w:i w:val="0"/>
              </w:rPr>
            </w:pPr>
            <w:r w:rsidRPr="00337C13">
              <w:rPr>
                <w:rFonts w:cs="Arial"/>
                <w:i w:val="0"/>
              </w:rPr>
              <w:t>Imprecise definition</w:t>
            </w:r>
          </w:p>
        </w:tc>
      </w:tr>
      <w:tr w:rsidR="00CC4FEC" w:rsidRPr="00337C13" w14:paraId="18B527F3" w14:textId="77777777" w:rsidTr="00A35007">
        <w:trPr>
          <w:cantSplit/>
        </w:trPr>
        <w:tc>
          <w:tcPr>
            <w:tcW w:w="245" w:type="pct"/>
          </w:tcPr>
          <w:p w14:paraId="69E91985" w14:textId="77777777" w:rsidR="00CC4FEC" w:rsidRPr="00337C13" w:rsidRDefault="00CC4FEC" w:rsidP="00AE1991">
            <w:pPr>
              <w:rPr>
                <w:rFonts w:cs="Arial"/>
                <w:i w:val="0"/>
              </w:rPr>
            </w:pPr>
            <w:r>
              <w:rPr>
                <w:rFonts w:cs="Arial"/>
                <w:i w:val="0"/>
              </w:rPr>
              <w:lastRenderedPageBreak/>
              <w:t>52</w:t>
            </w:r>
          </w:p>
        </w:tc>
        <w:tc>
          <w:tcPr>
            <w:tcW w:w="410" w:type="pct"/>
          </w:tcPr>
          <w:p w14:paraId="2E84F00A" w14:textId="77777777" w:rsidR="00CC4FEC" w:rsidRPr="00337C13" w:rsidRDefault="00CC4FEC" w:rsidP="00AE1991">
            <w:pPr>
              <w:rPr>
                <w:rFonts w:cs="Arial"/>
                <w:i w:val="0"/>
              </w:rPr>
            </w:pPr>
            <w:r w:rsidRPr="00337C13">
              <w:rPr>
                <w:rFonts w:cs="Arial"/>
                <w:i w:val="0"/>
              </w:rPr>
              <w:t>8</w:t>
            </w:r>
          </w:p>
        </w:tc>
        <w:tc>
          <w:tcPr>
            <w:tcW w:w="697" w:type="pct"/>
          </w:tcPr>
          <w:p w14:paraId="3CF9789D" w14:textId="77777777" w:rsidR="00CC4FEC" w:rsidRPr="00337C13" w:rsidRDefault="00CC4FEC" w:rsidP="00AE1991">
            <w:pPr>
              <w:rPr>
                <w:rFonts w:cs="Arial"/>
                <w:i w:val="0"/>
              </w:rPr>
            </w:pPr>
            <w:r w:rsidRPr="00337C13">
              <w:rPr>
                <w:rFonts w:cs="Arial"/>
                <w:i w:val="0"/>
              </w:rPr>
              <w:t>Unit 8 Lesson 12</w:t>
            </w:r>
          </w:p>
        </w:tc>
        <w:tc>
          <w:tcPr>
            <w:tcW w:w="740" w:type="pct"/>
          </w:tcPr>
          <w:p w14:paraId="4994F5BA" w14:textId="77777777" w:rsidR="00CC4FEC" w:rsidRPr="00337C13" w:rsidRDefault="00CC4FEC" w:rsidP="00AE1991">
            <w:pPr>
              <w:rPr>
                <w:rFonts w:cs="Arial"/>
                <w:i w:val="0"/>
              </w:rPr>
            </w:pPr>
            <w:r w:rsidRPr="00337C13">
              <w:rPr>
                <w:rFonts w:cs="Arial"/>
                <w:i w:val="0"/>
              </w:rPr>
              <w:t>2</w:t>
            </w:r>
          </w:p>
        </w:tc>
        <w:tc>
          <w:tcPr>
            <w:tcW w:w="1065" w:type="pct"/>
          </w:tcPr>
          <w:p w14:paraId="72A3C07A" w14:textId="77777777" w:rsidR="00CC4FEC" w:rsidRPr="00337C13" w:rsidRDefault="00CC4FEC" w:rsidP="00AE1991">
            <w:pPr>
              <w:rPr>
                <w:rFonts w:cs="Arial"/>
                <w:i w:val="0"/>
              </w:rPr>
            </w:pPr>
            <w:r w:rsidRPr="00337C13">
              <w:rPr>
                <w:rFonts w:cs="Arial"/>
                <w:i w:val="0"/>
              </w:rPr>
              <w:t xml:space="preserve">EL Also </w:t>
            </w:r>
            <w:proofErr w:type="gramStart"/>
            <w:r w:rsidRPr="00337C13">
              <w:rPr>
                <w:rFonts w:cs="Arial"/>
                <w:i w:val="0"/>
              </w:rPr>
              <w:t>refer</w:t>
            </w:r>
            <w:proofErr w:type="gramEnd"/>
            <w:r w:rsidRPr="00337C13">
              <w:rPr>
                <w:rFonts w:cs="Arial"/>
                <w:i w:val="0"/>
              </w:rPr>
              <w:t xml:space="preserve"> to common meaning- to adapt to changes in one’s life or</w:t>
            </w:r>
            <w:r>
              <w:rPr>
                <w:rFonts w:cs="Arial"/>
                <w:i w:val="0"/>
              </w:rPr>
              <w:t xml:space="preserve"> </w:t>
            </w:r>
            <w:r w:rsidRPr="00337C13">
              <w:rPr>
                <w:rFonts w:cs="Arial"/>
                <w:i w:val="0"/>
              </w:rPr>
              <w:t>environment within a single lifespan. In the context of “evolutionary biology”</w:t>
            </w:r>
            <w:r>
              <w:rPr>
                <w:rFonts w:cs="Arial"/>
                <w:i w:val="0"/>
              </w:rPr>
              <w:t xml:space="preserve"> </w:t>
            </w:r>
            <w:r w:rsidRPr="00337C13">
              <w:rPr>
                <w:rFonts w:cs="Arial"/>
                <w:i w:val="0"/>
              </w:rPr>
              <w:t>this doesn’t happen; the adaptations are developed over a long period of time</w:t>
            </w:r>
            <w:r>
              <w:rPr>
                <w:rFonts w:cs="Arial"/>
                <w:i w:val="0"/>
              </w:rPr>
              <w:t xml:space="preserve"> </w:t>
            </w:r>
            <w:r w:rsidRPr="00337C13">
              <w:rPr>
                <w:rFonts w:cs="Arial"/>
                <w:i w:val="0"/>
              </w:rPr>
              <w:t>because they are advantageous for survival.</w:t>
            </w:r>
          </w:p>
        </w:tc>
        <w:tc>
          <w:tcPr>
            <w:tcW w:w="942" w:type="pct"/>
          </w:tcPr>
          <w:p w14:paraId="0F1BF558" w14:textId="77777777" w:rsidR="00CC4FEC" w:rsidRPr="00337C13" w:rsidRDefault="00CC4FEC" w:rsidP="00AE1991">
            <w:pPr>
              <w:rPr>
                <w:rFonts w:cs="Arial"/>
                <w:i w:val="0"/>
              </w:rPr>
            </w:pPr>
            <w:r w:rsidRPr="00337C13">
              <w:rPr>
                <w:rFonts w:cs="Arial"/>
                <w:i w:val="0"/>
              </w:rPr>
              <w:t xml:space="preserve">EL Also </w:t>
            </w:r>
            <w:proofErr w:type="gramStart"/>
            <w:r w:rsidRPr="00337C13">
              <w:rPr>
                <w:rFonts w:cs="Arial"/>
                <w:i w:val="0"/>
              </w:rPr>
              <w:t>refer</w:t>
            </w:r>
            <w:proofErr w:type="gramEnd"/>
            <w:r w:rsidRPr="00337C13">
              <w:rPr>
                <w:rFonts w:cs="Arial"/>
                <w:i w:val="0"/>
              </w:rPr>
              <w:t xml:space="preserve"> to common meaning- to adapt to changes in one’s life or</w:t>
            </w:r>
            <w:r>
              <w:rPr>
                <w:rFonts w:cs="Arial"/>
                <w:i w:val="0"/>
              </w:rPr>
              <w:t xml:space="preserve"> </w:t>
            </w:r>
            <w:r w:rsidRPr="00337C13">
              <w:rPr>
                <w:rFonts w:cs="Arial"/>
                <w:i w:val="0"/>
              </w:rPr>
              <w:t>environment within a single lifespan. In the context of “evolutionary biology”</w:t>
            </w:r>
            <w:r>
              <w:rPr>
                <w:rFonts w:cs="Arial"/>
                <w:i w:val="0"/>
              </w:rPr>
              <w:t xml:space="preserve"> </w:t>
            </w:r>
            <w:r w:rsidRPr="00337C13">
              <w:rPr>
                <w:rFonts w:cs="Arial"/>
                <w:i w:val="0"/>
              </w:rPr>
              <w:t>this doesn’t happen; the adaptations arise in a population over a long period of time</w:t>
            </w:r>
            <w:r>
              <w:rPr>
                <w:rFonts w:cs="Arial"/>
                <w:i w:val="0"/>
              </w:rPr>
              <w:t xml:space="preserve"> </w:t>
            </w:r>
            <w:r w:rsidRPr="00337C13">
              <w:rPr>
                <w:rFonts w:cs="Arial"/>
                <w:i w:val="0"/>
              </w:rPr>
              <w:t>because they are advantageous for survival.</w:t>
            </w:r>
          </w:p>
        </w:tc>
        <w:tc>
          <w:tcPr>
            <w:tcW w:w="900" w:type="pct"/>
          </w:tcPr>
          <w:p w14:paraId="3E9FEF89" w14:textId="77777777" w:rsidR="00CC4FEC" w:rsidRPr="00337C13" w:rsidRDefault="00CC4FEC" w:rsidP="00AE1991">
            <w:pPr>
              <w:rPr>
                <w:rFonts w:cs="Arial"/>
                <w:i w:val="0"/>
              </w:rPr>
            </w:pPr>
            <w:r w:rsidRPr="00337C13">
              <w:rPr>
                <w:rFonts w:cs="Arial"/>
                <w:i w:val="0"/>
              </w:rPr>
              <w:t>Language precision to avoid reinforcing a misconception</w:t>
            </w:r>
          </w:p>
        </w:tc>
      </w:tr>
      <w:tr w:rsidR="00CC4FEC" w:rsidRPr="00337C13" w14:paraId="754CC6B3" w14:textId="77777777" w:rsidTr="00A35007">
        <w:trPr>
          <w:cantSplit/>
        </w:trPr>
        <w:tc>
          <w:tcPr>
            <w:tcW w:w="245" w:type="pct"/>
          </w:tcPr>
          <w:p w14:paraId="78CA4C32" w14:textId="77777777" w:rsidR="00CC4FEC" w:rsidRPr="00337C13" w:rsidRDefault="00CC4FEC" w:rsidP="00AE1991">
            <w:pPr>
              <w:rPr>
                <w:rFonts w:cs="Arial"/>
                <w:i w:val="0"/>
              </w:rPr>
            </w:pPr>
            <w:r>
              <w:rPr>
                <w:rFonts w:cs="Arial"/>
                <w:i w:val="0"/>
              </w:rPr>
              <w:t>53</w:t>
            </w:r>
          </w:p>
        </w:tc>
        <w:tc>
          <w:tcPr>
            <w:tcW w:w="410" w:type="pct"/>
          </w:tcPr>
          <w:p w14:paraId="03DA1FD7" w14:textId="77777777" w:rsidR="00CC4FEC" w:rsidRPr="00337C13" w:rsidRDefault="00CC4FEC" w:rsidP="00AE1991">
            <w:pPr>
              <w:rPr>
                <w:rFonts w:cs="Arial"/>
                <w:i w:val="0"/>
              </w:rPr>
            </w:pPr>
            <w:r w:rsidRPr="00337C13">
              <w:rPr>
                <w:rFonts w:cs="Arial"/>
                <w:i w:val="0"/>
              </w:rPr>
              <w:t>8</w:t>
            </w:r>
          </w:p>
        </w:tc>
        <w:tc>
          <w:tcPr>
            <w:tcW w:w="697" w:type="pct"/>
          </w:tcPr>
          <w:p w14:paraId="62043061"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12</w:t>
            </w:r>
          </w:p>
        </w:tc>
        <w:tc>
          <w:tcPr>
            <w:tcW w:w="740" w:type="pct"/>
          </w:tcPr>
          <w:p w14:paraId="55C0D8B2" w14:textId="77777777" w:rsidR="00CC4FEC" w:rsidRPr="00337C13" w:rsidRDefault="00CC4FEC" w:rsidP="00AE1991">
            <w:pPr>
              <w:rPr>
                <w:rFonts w:cs="Arial"/>
                <w:i w:val="0"/>
              </w:rPr>
            </w:pPr>
            <w:r w:rsidRPr="00337C13">
              <w:rPr>
                <w:rFonts w:cs="Arial"/>
                <w:i w:val="0"/>
              </w:rPr>
              <w:t>6</w:t>
            </w:r>
          </w:p>
        </w:tc>
        <w:tc>
          <w:tcPr>
            <w:tcW w:w="1065" w:type="pct"/>
          </w:tcPr>
          <w:p w14:paraId="62460E3C" w14:textId="77777777" w:rsidR="00CC4FEC" w:rsidRPr="00337C13" w:rsidRDefault="00CC4FEC" w:rsidP="00AE1991">
            <w:pPr>
              <w:rPr>
                <w:rFonts w:cs="Arial"/>
                <w:i w:val="0"/>
              </w:rPr>
            </w:pPr>
            <w:r w:rsidRPr="00337C13">
              <w:rPr>
                <w:rFonts w:cs="Arial"/>
                <w:i w:val="0"/>
              </w:rPr>
              <w:t>Explain that traits that are beneficial are called adaptations. This means that the</w:t>
            </w:r>
            <w:r>
              <w:rPr>
                <w:rFonts w:cs="Arial"/>
                <w:i w:val="0"/>
              </w:rPr>
              <w:t xml:space="preserve"> </w:t>
            </w:r>
            <w:r w:rsidRPr="00337C13">
              <w:rPr>
                <w:rFonts w:cs="Arial"/>
                <w:i w:val="0"/>
              </w:rPr>
              <w:t>trait has evolved through natural selection and provides a benefit for the</w:t>
            </w:r>
            <w:r>
              <w:rPr>
                <w:rFonts w:cs="Arial"/>
                <w:i w:val="0"/>
              </w:rPr>
              <w:t xml:space="preserve"> </w:t>
            </w:r>
            <w:r w:rsidRPr="00337C13">
              <w:rPr>
                <w:rFonts w:cs="Arial"/>
                <w:i w:val="0"/>
              </w:rPr>
              <w:t>organisms in either survival or mating/</w:t>
            </w:r>
            <w:r>
              <w:rPr>
                <w:rFonts w:cs="Arial"/>
                <w:i w:val="0"/>
              </w:rPr>
              <w:t xml:space="preserve"> </w:t>
            </w:r>
            <w:r w:rsidRPr="00337C13">
              <w:rPr>
                <w:rFonts w:cs="Arial"/>
                <w:i w:val="0"/>
              </w:rPr>
              <w:t>reproduction.</w:t>
            </w:r>
          </w:p>
        </w:tc>
        <w:tc>
          <w:tcPr>
            <w:tcW w:w="942" w:type="pct"/>
          </w:tcPr>
          <w:p w14:paraId="349D1161" w14:textId="77777777" w:rsidR="00CC4FEC" w:rsidRPr="00337C13" w:rsidRDefault="00CC4FEC" w:rsidP="00AE1991">
            <w:pPr>
              <w:rPr>
                <w:rFonts w:cs="Arial"/>
                <w:i w:val="0"/>
              </w:rPr>
            </w:pPr>
            <w:r w:rsidRPr="00337C13">
              <w:rPr>
                <w:rFonts w:cs="Arial"/>
                <w:i w:val="0"/>
              </w:rPr>
              <w:t>Explain that traits that are beneficial in a population are called adaptations. This means that the</w:t>
            </w:r>
            <w:r>
              <w:rPr>
                <w:rFonts w:cs="Arial"/>
                <w:i w:val="0"/>
              </w:rPr>
              <w:t xml:space="preserve"> </w:t>
            </w:r>
            <w:r w:rsidRPr="00337C13">
              <w:rPr>
                <w:rFonts w:cs="Arial"/>
                <w:i w:val="0"/>
              </w:rPr>
              <w:t>trait has evolved in the population through natural selection and provides a benefit for the</w:t>
            </w:r>
            <w:r>
              <w:rPr>
                <w:rFonts w:cs="Arial"/>
                <w:i w:val="0"/>
              </w:rPr>
              <w:t xml:space="preserve"> </w:t>
            </w:r>
            <w:r w:rsidRPr="00337C13">
              <w:rPr>
                <w:rFonts w:cs="Arial"/>
                <w:i w:val="0"/>
              </w:rPr>
              <w:t>organisms in either survival or mating/</w:t>
            </w:r>
            <w:r>
              <w:rPr>
                <w:rFonts w:cs="Arial"/>
                <w:i w:val="0"/>
              </w:rPr>
              <w:t xml:space="preserve"> </w:t>
            </w:r>
            <w:r w:rsidRPr="00337C13">
              <w:rPr>
                <w:rFonts w:cs="Arial"/>
                <w:i w:val="0"/>
              </w:rPr>
              <w:t>reproduction.</w:t>
            </w:r>
          </w:p>
        </w:tc>
        <w:tc>
          <w:tcPr>
            <w:tcW w:w="900" w:type="pct"/>
          </w:tcPr>
          <w:p w14:paraId="08B07A34" w14:textId="77777777" w:rsidR="00CC4FEC" w:rsidRPr="00337C13" w:rsidRDefault="00CC4FEC" w:rsidP="00AE1991">
            <w:pPr>
              <w:rPr>
                <w:rFonts w:cs="Arial"/>
                <w:i w:val="0"/>
              </w:rPr>
            </w:pPr>
            <w:r w:rsidRPr="00337C13">
              <w:rPr>
                <w:rFonts w:cs="Arial"/>
                <w:i w:val="0"/>
              </w:rPr>
              <w:t>Language precision to av</w:t>
            </w:r>
            <w:r>
              <w:rPr>
                <w:rFonts w:cs="Arial"/>
                <w:i w:val="0"/>
              </w:rPr>
              <w:t>oid reinforcing a misconception</w:t>
            </w:r>
          </w:p>
        </w:tc>
      </w:tr>
      <w:tr w:rsidR="00CC4FEC" w:rsidRPr="00337C13" w14:paraId="66A8E78E" w14:textId="77777777" w:rsidTr="00A35007">
        <w:trPr>
          <w:cantSplit/>
        </w:trPr>
        <w:tc>
          <w:tcPr>
            <w:tcW w:w="245" w:type="pct"/>
          </w:tcPr>
          <w:p w14:paraId="1D6FA881" w14:textId="77777777" w:rsidR="00CC4FEC" w:rsidRPr="00337C13" w:rsidRDefault="00CC4FEC" w:rsidP="00AE1991">
            <w:pPr>
              <w:rPr>
                <w:rFonts w:cs="Arial"/>
                <w:i w:val="0"/>
              </w:rPr>
            </w:pPr>
            <w:r>
              <w:rPr>
                <w:rFonts w:cs="Arial"/>
                <w:i w:val="0"/>
              </w:rPr>
              <w:lastRenderedPageBreak/>
              <w:t>54</w:t>
            </w:r>
          </w:p>
        </w:tc>
        <w:tc>
          <w:tcPr>
            <w:tcW w:w="410" w:type="pct"/>
          </w:tcPr>
          <w:p w14:paraId="5FA030DB" w14:textId="77777777" w:rsidR="00CC4FEC" w:rsidRPr="00337C13" w:rsidRDefault="00CC4FEC" w:rsidP="00AE1991">
            <w:pPr>
              <w:rPr>
                <w:rFonts w:cs="Arial"/>
                <w:i w:val="0"/>
              </w:rPr>
            </w:pPr>
            <w:r w:rsidRPr="00337C13">
              <w:rPr>
                <w:rFonts w:cs="Arial"/>
                <w:i w:val="0"/>
              </w:rPr>
              <w:t>8</w:t>
            </w:r>
          </w:p>
        </w:tc>
        <w:tc>
          <w:tcPr>
            <w:tcW w:w="697" w:type="pct"/>
          </w:tcPr>
          <w:p w14:paraId="1F7F3327"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6DDA20BA" w14:textId="77777777" w:rsidR="00CC4FEC" w:rsidRPr="00337C13" w:rsidRDefault="00CC4FEC" w:rsidP="00AE1991">
            <w:pPr>
              <w:rPr>
                <w:rFonts w:cs="Arial"/>
                <w:i w:val="0"/>
              </w:rPr>
            </w:pPr>
            <w:r w:rsidRPr="00337C13">
              <w:rPr>
                <w:rFonts w:cs="Arial"/>
                <w:i w:val="0"/>
              </w:rPr>
              <w:t>1</w:t>
            </w:r>
          </w:p>
        </w:tc>
        <w:tc>
          <w:tcPr>
            <w:tcW w:w="1065" w:type="pct"/>
          </w:tcPr>
          <w:p w14:paraId="64267D4C" w14:textId="77777777" w:rsidR="00CC4FEC" w:rsidRPr="00337C13" w:rsidRDefault="00CC4FEC" w:rsidP="00AE1991">
            <w:pPr>
              <w:rPr>
                <w:rFonts w:cs="Arial"/>
                <w:i w:val="0"/>
              </w:rPr>
            </w:pPr>
            <w:r w:rsidRPr="00337C13">
              <w:rPr>
                <w:rFonts w:cs="Arial"/>
                <w:i w:val="0"/>
              </w:rPr>
              <w:t>These dinosaurs were very diverse</w:t>
            </w:r>
            <w:r>
              <w:rPr>
                <w:rFonts w:cs="Arial"/>
                <w:i w:val="0"/>
              </w:rPr>
              <w:t xml:space="preserve"> </w:t>
            </w:r>
            <w:r w:rsidRPr="00337C13">
              <w:rPr>
                <w:rFonts w:cs="Arial"/>
                <w:i w:val="0"/>
              </w:rPr>
              <w:t>and had several good adaptations</w:t>
            </w:r>
            <w:r>
              <w:rPr>
                <w:rFonts w:cs="Arial"/>
                <w:i w:val="0"/>
              </w:rPr>
              <w:t xml:space="preserve"> </w:t>
            </w:r>
            <w:r w:rsidRPr="00337C13">
              <w:rPr>
                <w:rFonts w:cs="Arial"/>
                <w:i w:val="0"/>
              </w:rPr>
              <w:t>when they lived on the earth, yet they</w:t>
            </w:r>
            <w:r>
              <w:rPr>
                <w:rFonts w:cs="Arial"/>
                <w:i w:val="0"/>
              </w:rPr>
              <w:t xml:space="preserve"> </w:t>
            </w:r>
            <w:r w:rsidRPr="00337C13">
              <w:rPr>
                <w:rFonts w:cs="Arial"/>
                <w:i w:val="0"/>
              </w:rPr>
              <w:t>went extinct.</w:t>
            </w:r>
          </w:p>
        </w:tc>
        <w:tc>
          <w:tcPr>
            <w:tcW w:w="942" w:type="pct"/>
          </w:tcPr>
          <w:p w14:paraId="33A1C505" w14:textId="77777777" w:rsidR="00CC4FEC" w:rsidRPr="00337C13" w:rsidRDefault="00CC4FEC" w:rsidP="00AE1991">
            <w:pPr>
              <w:rPr>
                <w:rFonts w:cs="Arial"/>
                <w:i w:val="0"/>
              </w:rPr>
            </w:pPr>
            <w:r w:rsidRPr="00337C13">
              <w:rPr>
                <w:rFonts w:cs="Arial"/>
                <w:i w:val="0"/>
              </w:rPr>
              <w:t>Populations of dinosaurs had strong genetic variation and were adapted to the environments</w:t>
            </w:r>
            <w:r>
              <w:rPr>
                <w:rFonts w:cs="Arial"/>
                <w:i w:val="0"/>
              </w:rPr>
              <w:t xml:space="preserve"> </w:t>
            </w:r>
            <w:r w:rsidRPr="00337C13">
              <w:rPr>
                <w:rFonts w:cs="Arial"/>
                <w:i w:val="0"/>
              </w:rPr>
              <w:t>they live in, yet they</w:t>
            </w:r>
            <w:r>
              <w:rPr>
                <w:rFonts w:cs="Arial"/>
                <w:i w:val="0"/>
              </w:rPr>
              <w:t xml:space="preserve"> </w:t>
            </w:r>
            <w:r w:rsidRPr="00337C13">
              <w:rPr>
                <w:rFonts w:cs="Arial"/>
                <w:i w:val="0"/>
              </w:rPr>
              <w:t>went extinct.</w:t>
            </w:r>
          </w:p>
        </w:tc>
        <w:tc>
          <w:tcPr>
            <w:tcW w:w="900" w:type="pct"/>
          </w:tcPr>
          <w:p w14:paraId="601026AF"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4673D67E" w14:textId="77777777" w:rsidTr="00A35007">
        <w:trPr>
          <w:cantSplit/>
        </w:trPr>
        <w:tc>
          <w:tcPr>
            <w:tcW w:w="245" w:type="pct"/>
          </w:tcPr>
          <w:p w14:paraId="78C82692" w14:textId="77777777" w:rsidR="00CC4FEC" w:rsidRPr="00337C13" w:rsidRDefault="00CC4FEC" w:rsidP="00AE1991">
            <w:pPr>
              <w:rPr>
                <w:rFonts w:cs="Arial"/>
                <w:i w:val="0"/>
              </w:rPr>
            </w:pPr>
            <w:r>
              <w:rPr>
                <w:rFonts w:cs="Arial"/>
                <w:i w:val="0"/>
              </w:rPr>
              <w:t>55</w:t>
            </w:r>
          </w:p>
        </w:tc>
        <w:tc>
          <w:tcPr>
            <w:tcW w:w="410" w:type="pct"/>
          </w:tcPr>
          <w:p w14:paraId="317CB623" w14:textId="77777777" w:rsidR="00CC4FEC" w:rsidRPr="00337C13" w:rsidRDefault="00CC4FEC" w:rsidP="00AE1991">
            <w:pPr>
              <w:rPr>
                <w:rFonts w:cs="Arial"/>
                <w:i w:val="0"/>
              </w:rPr>
            </w:pPr>
            <w:r w:rsidRPr="00337C13">
              <w:rPr>
                <w:rFonts w:cs="Arial"/>
                <w:i w:val="0"/>
              </w:rPr>
              <w:t>8</w:t>
            </w:r>
          </w:p>
        </w:tc>
        <w:tc>
          <w:tcPr>
            <w:tcW w:w="697" w:type="pct"/>
          </w:tcPr>
          <w:p w14:paraId="18642360"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54ADD85D" w14:textId="77777777" w:rsidR="00CC4FEC" w:rsidRPr="00337C13" w:rsidRDefault="00CC4FEC" w:rsidP="00AE1991">
            <w:pPr>
              <w:rPr>
                <w:rFonts w:cs="Arial"/>
                <w:i w:val="0"/>
              </w:rPr>
            </w:pPr>
            <w:r w:rsidRPr="00337C13">
              <w:rPr>
                <w:rFonts w:cs="Arial"/>
                <w:i w:val="0"/>
              </w:rPr>
              <w:t>3</w:t>
            </w:r>
          </w:p>
        </w:tc>
        <w:tc>
          <w:tcPr>
            <w:tcW w:w="1065" w:type="pct"/>
          </w:tcPr>
          <w:p w14:paraId="2C52545C" w14:textId="77777777" w:rsidR="00CC4FEC" w:rsidRPr="00337C13" w:rsidRDefault="00CC4FEC" w:rsidP="00AE1991">
            <w:pPr>
              <w:rPr>
                <w:rFonts w:cs="Arial"/>
                <w:i w:val="0"/>
              </w:rPr>
            </w:pPr>
            <w:r w:rsidRPr="00337C13">
              <w:rPr>
                <w:rFonts w:cs="Arial"/>
                <w:i w:val="0"/>
              </w:rPr>
              <w:t>There</w:t>
            </w:r>
            <w:r>
              <w:rPr>
                <w:rFonts w:cs="Arial"/>
                <w:i w:val="0"/>
              </w:rPr>
              <w:t xml:space="preserve"> </w:t>
            </w:r>
            <w:r w:rsidRPr="00337C13">
              <w:rPr>
                <w:rFonts w:cs="Arial"/>
                <w:i w:val="0"/>
              </w:rPr>
              <w:t xml:space="preserve">is no correct answer; students should use the evidence to </w:t>
            </w:r>
            <w:proofErr w:type="gramStart"/>
            <w:r w:rsidRPr="00337C13">
              <w:rPr>
                <w:rFonts w:cs="Arial"/>
                <w:i w:val="0"/>
              </w:rPr>
              <w:t>make a determination</w:t>
            </w:r>
            <w:proofErr w:type="gramEnd"/>
            <w:r w:rsidRPr="00337C13">
              <w:rPr>
                <w:rFonts w:cs="Arial"/>
                <w:i w:val="0"/>
              </w:rPr>
              <w:t>.</w:t>
            </w:r>
          </w:p>
        </w:tc>
        <w:tc>
          <w:tcPr>
            <w:tcW w:w="942" w:type="pct"/>
          </w:tcPr>
          <w:p w14:paraId="6D7B0877" w14:textId="77777777" w:rsidR="00CC4FEC" w:rsidRPr="00337C13" w:rsidRDefault="00CC4FEC" w:rsidP="00AE1991">
            <w:pPr>
              <w:rPr>
                <w:rFonts w:cs="Arial"/>
                <w:i w:val="0"/>
              </w:rPr>
            </w:pPr>
            <w:r w:rsidRPr="00337C13">
              <w:rPr>
                <w:rFonts w:cs="Arial"/>
                <w:i w:val="0"/>
              </w:rPr>
              <w:t xml:space="preserve">Students should use the evidence to </w:t>
            </w:r>
            <w:proofErr w:type="gramStart"/>
            <w:r w:rsidRPr="00337C13">
              <w:rPr>
                <w:rFonts w:cs="Arial"/>
                <w:i w:val="0"/>
              </w:rPr>
              <w:t>make a determination</w:t>
            </w:r>
            <w:proofErr w:type="gramEnd"/>
            <w:r w:rsidRPr="00337C13">
              <w:rPr>
                <w:rFonts w:cs="Arial"/>
                <w:i w:val="0"/>
              </w:rPr>
              <w:t>.</w:t>
            </w:r>
          </w:p>
        </w:tc>
        <w:tc>
          <w:tcPr>
            <w:tcW w:w="900" w:type="pct"/>
          </w:tcPr>
          <w:p w14:paraId="24009C2B" w14:textId="77777777" w:rsidR="00CC4FEC" w:rsidRPr="00337C13" w:rsidRDefault="00CC4FEC" w:rsidP="00AE1991">
            <w:pPr>
              <w:rPr>
                <w:rFonts w:cs="Arial"/>
                <w:i w:val="0"/>
              </w:rPr>
            </w:pPr>
            <w:r w:rsidRPr="00337C13">
              <w:rPr>
                <w:rFonts w:cs="Arial"/>
                <w:i w:val="0"/>
              </w:rPr>
              <w:t>Language precision</w:t>
            </w:r>
          </w:p>
        </w:tc>
      </w:tr>
      <w:tr w:rsidR="00CC4FEC" w:rsidRPr="00337C13" w14:paraId="0822DE77" w14:textId="77777777" w:rsidTr="00A35007">
        <w:trPr>
          <w:cantSplit/>
        </w:trPr>
        <w:tc>
          <w:tcPr>
            <w:tcW w:w="245" w:type="pct"/>
          </w:tcPr>
          <w:p w14:paraId="64F87471" w14:textId="77777777" w:rsidR="00CC4FEC" w:rsidRPr="00337C13" w:rsidRDefault="00CC4FEC" w:rsidP="00AE1991">
            <w:pPr>
              <w:rPr>
                <w:rFonts w:cs="Arial"/>
                <w:i w:val="0"/>
              </w:rPr>
            </w:pPr>
            <w:r>
              <w:rPr>
                <w:rFonts w:cs="Arial"/>
                <w:i w:val="0"/>
              </w:rPr>
              <w:t>56</w:t>
            </w:r>
          </w:p>
        </w:tc>
        <w:tc>
          <w:tcPr>
            <w:tcW w:w="410" w:type="pct"/>
          </w:tcPr>
          <w:p w14:paraId="2A97F6A2" w14:textId="77777777" w:rsidR="00CC4FEC" w:rsidRPr="00337C13" w:rsidRDefault="00CC4FEC" w:rsidP="00AE1991">
            <w:pPr>
              <w:rPr>
                <w:rFonts w:cs="Arial"/>
                <w:i w:val="0"/>
              </w:rPr>
            </w:pPr>
            <w:r w:rsidRPr="00337C13">
              <w:rPr>
                <w:rFonts w:cs="Arial"/>
                <w:i w:val="0"/>
              </w:rPr>
              <w:t>8</w:t>
            </w:r>
          </w:p>
        </w:tc>
        <w:tc>
          <w:tcPr>
            <w:tcW w:w="697" w:type="pct"/>
          </w:tcPr>
          <w:p w14:paraId="22DD67B1"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22DFA5AE" w14:textId="77777777" w:rsidR="00CC4FEC" w:rsidRPr="00337C13" w:rsidRDefault="00CC4FEC" w:rsidP="00AE1991">
            <w:pPr>
              <w:rPr>
                <w:rFonts w:cs="Arial"/>
                <w:i w:val="0"/>
              </w:rPr>
            </w:pPr>
            <w:r w:rsidRPr="00337C13">
              <w:rPr>
                <w:rFonts w:cs="Arial"/>
                <w:i w:val="0"/>
              </w:rPr>
              <w:t>3</w:t>
            </w:r>
          </w:p>
        </w:tc>
        <w:tc>
          <w:tcPr>
            <w:tcW w:w="1065" w:type="pct"/>
          </w:tcPr>
          <w:p w14:paraId="78E3B669" w14:textId="77777777" w:rsidR="00CC4FEC" w:rsidRPr="00337C13" w:rsidRDefault="00CC4FEC" w:rsidP="00AE1991">
            <w:pPr>
              <w:rPr>
                <w:rFonts w:cs="Arial"/>
                <w:i w:val="0"/>
              </w:rPr>
            </w:pPr>
            <w:r w:rsidRPr="00337C13">
              <w:rPr>
                <w:rFonts w:cs="Arial"/>
                <w:i w:val="0"/>
              </w:rPr>
              <w:t xml:space="preserve">Teacher </w:t>
            </w:r>
            <w:proofErr w:type="gramStart"/>
            <w:r w:rsidRPr="00337C13">
              <w:rPr>
                <w:rFonts w:cs="Arial"/>
                <w:i w:val="0"/>
              </w:rPr>
              <w:t>note</w:t>
            </w:r>
            <w:proofErr w:type="gramEnd"/>
            <w:r w:rsidRPr="00337C13">
              <w:rPr>
                <w:rFonts w:cs="Arial"/>
                <w:i w:val="0"/>
              </w:rPr>
              <w:t>: Often a radical change in the environment or a catastrophe has</w:t>
            </w:r>
            <w:r>
              <w:rPr>
                <w:rFonts w:cs="Arial"/>
                <w:i w:val="0"/>
              </w:rPr>
              <w:t xml:space="preserve"> </w:t>
            </w:r>
            <w:r w:rsidRPr="00337C13">
              <w:rPr>
                <w:rFonts w:cs="Arial"/>
                <w:i w:val="0"/>
              </w:rPr>
              <w:t>been involved in many extinctions.</w:t>
            </w:r>
          </w:p>
        </w:tc>
        <w:tc>
          <w:tcPr>
            <w:tcW w:w="942" w:type="pct"/>
          </w:tcPr>
          <w:p w14:paraId="52D9CECF" w14:textId="77777777" w:rsidR="00CC4FEC" w:rsidRPr="00337C13" w:rsidRDefault="00CC4FEC" w:rsidP="00AE1991">
            <w:pPr>
              <w:rPr>
                <w:rFonts w:cs="Arial"/>
                <w:i w:val="0"/>
              </w:rPr>
            </w:pPr>
            <w:r w:rsidRPr="00337C13">
              <w:rPr>
                <w:rFonts w:cs="Arial"/>
                <w:i w:val="0"/>
              </w:rPr>
              <w:t xml:space="preserve">Teacher </w:t>
            </w:r>
            <w:proofErr w:type="gramStart"/>
            <w:r w:rsidRPr="00337C13">
              <w:rPr>
                <w:rFonts w:cs="Arial"/>
                <w:i w:val="0"/>
              </w:rPr>
              <w:t>note</w:t>
            </w:r>
            <w:proofErr w:type="gramEnd"/>
            <w:r w:rsidRPr="00337C13">
              <w:rPr>
                <w:rFonts w:cs="Arial"/>
                <w:i w:val="0"/>
              </w:rPr>
              <w:t>: Often a rapid change in the environment or a catastrophe has</w:t>
            </w:r>
            <w:r>
              <w:rPr>
                <w:rFonts w:cs="Arial"/>
                <w:i w:val="0"/>
              </w:rPr>
              <w:t xml:space="preserve"> </w:t>
            </w:r>
            <w:r w:rsidRPr="00337C13">
              <w:rPr>
                <w:rFonts w:cs="Arial"/>
                <w:i w:val="0"/>
              </w:rPr>
              <w:t>been involved in many extinctions as there is not enough generation time for populations to adapt.</w:t>
            </w:r>
          </w:p>
        </w:tc>
        <w:tc>
          <w:tcPr>
            <w:tcW w:w="900" w:type="pct"/>
          </w:tcPr>
          <w:p w14:paraId="08DFAE00"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751095DE" w14:textId="77777777" w:rsidTr="00A35007">
        <w:trPr>
          <w:cantSplit/>
        </w:trPr>
        <w:tc>
          <w:tcPr>
            <w:tcW w:w="245" w:type="pct"/>
          </w:tcPr>
          <w:p w14:paraId="3CBD3201" w14:textId="77777777" w:rsidR="00CC4FEC" w:rsidRPr="00337C13" w:rsidRDefault="00CC4FEC" w:rsidP="00AE1991">
            <w:pPr>
              <w:rPr>
                <w:rFonts w:cs="Arial"/>
                <w:i w:val="0"/>
              </w:rPr>
            </w:pPr>
            <w:r>
              <w:rPr>
                <w:rFonts w:cs="Arial"/>
                <w:i w:val="0"/>
              </w:rPr>
              <w:t>57</w:t>
            </w:r>
          </w:p>
        </w:tc>
        <w:tc>
          <w:tcPr>
            <w:tcW w:w="410" w:type="pct"/>
          </w:tcPr>
          <w:p w14:paraId="413421BC" w14:textId="77777777" w:rsidR="00CC4FEC" w:rsidRPr="00337C13" w:rsidRDefault="00CC4FEC" w:rsidP="00AE1991">
            <w:pPr>
              <w:rPr>
                <w:rFonts w:cs="Arial"/>
                <w:i w:val="0"/>
              </w:rPr>
            </w:pPr>
            <w:r w:rsidRPr="00337C13">
              <w:rPr>
                <w:rFonts w:cs="Arial"/>
                <w:i w:val="0"/>
              </w:rPr>
              <w:t>8</w:t>
            </w:r>
          </w:p>
        </w:tc>
        <w:tc>
          <w:tcPr>
            <w:tcW w:w="697" w:type="pct"/>
          </w:tcPr>
          <w:p w14:paraId="07FF0D2E"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5EA9560E" w14:textId="77777777" w:rsidR="00CC4FEC" w:rsidRPr="00337C13" w:rsidRDefault="00CC4FEC" w:rsidP="00AE1991">
            <w:pPr>
              <w:rPr>
                <w:rFonts w:cs="Arial"/>
                <w:i w:val="0"/>
              </w:rPr>
            </w:pPr>
            <w:r w:rsidRPr="00337C13">
              <w:rPr>
                <w:rFonts w:cs="Arial"/>
                <w:i w:val="0"/>
              </w:rPr>
              <w:t>3</w:t>
            </w:r>
          </w:p>
        </w:tc>
        <w:tc>
          <w:tcPr>
            <w:tcW w:w="1065" w:type="pct"/>
          </w:tcPr>
          <w:p w14:paraId="215747B5" w14:textId="77777777" w:rsidR="00CC4FEC" w:rsidRPr="00337C13" w:rsidRDefault="00CC4FEC" w:rsidP="00AE1991">
            <w:pPr>
              <w:rPr>
                <w:rFonts w:cs="Arial"/>
                <w:i w:val="0"/>
              </w:rPr>
            </w:pPr>
            <w:r w:rsidRPr="00337C13">
              <w:rPr>
                <w:rFonts w:cs="Arial"/>
                <w:i w:val="0"/>
              </w:rPr>
              <w:t>Species that have gone extinct often have</w:t>
            </w:r>
            <w:r>
              <w:rPr>
                <w:rFonts w:cs="Arial"/>
                <w:i w:val="0"/>
              </w:rPr>
              <w:t xml:space="preserve"> </w:t>
            </w:r>
            <w:r w:rsidRPr="00337C13">
              <w:rPr>
                <w:rFonts w:cs="Arial"/>
                <w:i w:val="0"/>
              </w:rPr>
              <w:t>good adaptations and are unlucky or in the wrong place at the wrong time.</w:t>
            </w:r>
          </w:p>
        </w:tc>
        <w:tc>
          <w:tcPr>
            <w:tcW w:w="942" w:type="pct"/>
          </w:tcPr>
          <w:p w14:paraId="2C669E75" w14:textId="77777777" w:rsidR="00CC4FEC" w:rsidRPr="00337C13" w:rsidRDefault="00CC4FEC" w:rsidP="00AE1991">
            <w:pPr>
              <w:rPr>
                <w:rFonts w:cs="Arial"/>
                <w:i w:val="0"/>
              </w:rPr>
            </w:pPr>
            <w:r w:rsidRPr="00337C13">
              <w:rPr>
                <w:rFonts w:cs="Arial"/>
                <w:i w:val="0"/>
              </w:rPr>
              <w:t>Species that have gone extinct often have</w:t>
            </w:r>
            <w:r>
              <w:rPr>
                <w:rFonts w:cs="Arial"/>
                <w:i w:val="0"/>
              </w:rPr>
              <w:t xml:space="preserve"> </w:t>
            </w:r>
            <w:r w:rsidRPr="00337C13">
              <w:rPr>
                <w:rFonts w:cs="Arial"/>
                <w:i w:val="0"/>
              </w:rPr>
              <w:t>good adaptations for the current environmental conditions, but when the environment changes too rapidly the population is unable to ada</w:t>
            </w:r>
            <w:r>
              <w:rPr>
                <w:rFonts w:cs="Arial"/>
                <w:i w:val="0"/>
              </w:rPr>
              <w:t>pt ––</w:t>
            </w:r>
            <w:r w:rsidRPr="00337C13">
              <w:rPr>
                <w:rFonts w:cs="Arial"/>
                <w:i w:val="0"/>
              </w:rPr>
              <w:t>they are in the wrong place at the wrong time.</w:t>
            </w:r>
          </w:p>
        </w:tc>
        <w:tc>
          <w:tcPr>
            <w:tcW w:w="900" w:type="pct"/>
          </w:tcPr>
          <w:p w14:paraId="77D9AEB7"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0BA2FD36" w14:textId="77777777" w:rsidTr="00A35007">
        <w:trPr>
          <w:cantSplit/>
        </w:trPr>
        <w:tc>
          <w:tcPr>
            <w:tcW w:w="245" w:type="pct"/>
          </w:tcPr>
          <w:p w14:paraId="18525B5D" w14:textId="77777777" w:rsidR="00CC4FEC" w:rsidRPr="00337C13" w:rsidRDefault="00CC4FEC" w:rsidP="00AE1991">
            <w:pPr>
              <w:rPr>
                <w:rFonts w:cs="Arial"/>
                <w:i w:val="0"/>
              </w:rPr>
            </w:pPr>
            <w:r>
              <w:rPr>
                <w:rFonts w:cs="Arial"/>
                <w:i w:val="0"/>
              </w:rPr>
              <w:lastRenderedPageBreak/>
              <w:t>58</w:t>
            </w:r>
          </w:p>
        </w:tc>
        <w:tc>
          <w:tcPr>
            <w:tcW w:w="410" w:type="pct"/>
          </w:tcPr>
          <w:p w14:paraId="2A87C00D" w14:textId="77777777" w:rsidR="00CC4FEC" w:rsidRPr="00337C13" w:rsidRDefault="00CC4FEC" w:rsidP="00AE1991">
            <w:pPr>
              <w:rPr>
                <w:rFonts w:cs="Arial"/>
                <w:i w:val="0"/>
              </w:rPr>
            </w:pPr>
            <w:r w:rsidRPr="00337C13">
              <w:rPr>
                <w:rFonts w:cs="Arial"/>
                <w:i w:val="0"/>
              </w:rPr>
              <w:t>8</w:t>
            </w:r>
          </w:p>
        </w:tc>
        <w:tc>
          <w:tcPr>
            <w:tcW w:w="697" w:type="pct"/>
          </w:tcPr>
          <w:p w14:paraId="34DF6E37"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7A94165C" w14:textId="77777777" w:rsidR="00CC4FEC" w:rsidRPr="00337C13" w:rsidRDefault="00CC4FEC" w:rsidP="00AE1991">
            <w:pPr>
              <w:rPr>
                <w:rFonts w:cs="Arial"/>
                <w:i w:val="0"/>
              </w:rPr>
            </w:pPr>
            <w:r w:rsidRPr="00337C13">
              <w:rPr>
                <w:rFonts w:cs="Arial"/>
                <w:i w:val="0"/>
              </w:rPr>
              <w:t>3</w:t>
            </w:r>
          </w:p>
        </w:tc>
        <w:tc>
          <w:tcPr>
            <w:tcW w:w="1065" w:type="pct"/>
          </w:tcPr>
          <w:p w14:paraId="1E2AB438" w14:textId="77777777" w:rsidR="00CC4FEC" w:rsidRPr="00337C13" w:rsidRDefault="00CC4FEC" w:rsidP="00AE1991">
            <w:pPr>
              <w:rPr>
                <w:rFonts w:cs="Arial"/>
                <w:i w:val="0"/>
              </w:rPr>
            </w:pPr>
            <w:r w:rsidRPr="00337C13">
              <w:rPr>
                <w:rFonts w:cs="Arial"/>
                <w:i w:val="0"/>
              </w:rPr>
              <w:t>But in</w:t>
            </w:r>
            <w:r>
              <w:rPr>
                <w:rFonts w:cs="Arial"/>
                <w:i w:val="0"/>
              </w:rPr>
              <w:t xml:space="preserve"> </w:t>
            </w:r>
            <w:r w:rsidRPr="00337C13">
              <w:rPr>
                <w:rFonts w:cs="Arial"/>
                <w:i w:val="0"/>
              </w:rPr>
              <w:t>other cases, organisms accumulate adaptations that end up not serving them</w:t>
            </w:r>
            <w:r>
              <w:rPr>
                <w:rFonts w:cs="Arial"/>
                <w:i w:val="0"/>
              </w:rPr>
              <w:t xml:space="preserve"> </w:t>
            </w:r>
            <w:r w:rsidRPr="00337C13">
              <w:rPr>
                <w:rFonts w:cs="Arial"/>
                <w:i w:val="0"/>
              </w:rPr>
              <w:t>well (for whatever reason).</w:t>
            </w:r>
          </w:p>
        </w:tc>
        <w:tc>
          <w:tcPr>
            <w:tcW w:w="942" w:type="pct"/>
          </w:tcPr>
          <w:p w14:paraId="6750984A" w14:textId="77777777" w:rsidR="00CC4FEC" w:rsidRPr="00337C13" w:rsidRDefault="00CC4FEC" w:rsidP="00AE1991">
            <w:pPr>
              <w:rPr>
                <w:rFonts w:cs="Arial"/>
                <w:i w:val="0"/>
              </w:rPr>
            </w:pPr>
            <w:r w:rsidRPr="00337C13">
              <w:rPr>
                <w:rFonts w:cs="Arial"/>
                <w:i w:val="0"/>
              </w:rPr>
              <w:t>But in</w:t>
            </w:r>
            <w:r>
              <w:rPr>
                <w:rFonts w:cs="Arial"/>
                <w:i w:val="0"/>
              </w:rPr>
              <w:t xml:space="preserve"> </w:t>
            </w:r>
            <w:r w:rsidRPr="00337C13">
              <w:rPr>
                <w:rFonts w:cs="Arial"/>
                <w:i w:val="0"/>
              </w:rPr>
              <w:t>other cases, populations accumulate adaptations that end up not serving them</w:t>
            </w:r>
            <w:r>
              <w:rPr>
                <w:rFonts w:cs="Arial"/>
                <w:i w:val="0"/>
              </w:rPr>
              <w:t xml:space="preserve"> </w:t>
            </w:r>
            <w:r w:rsidRPr="00337C13">
              <w:rPr>
                <w:rFonts w:cs="Arial"/>
                <w:i w:val="0"/>
              </w:rPr>
              <w:t>well (for whatever reason).</w:t>
            </w:r>
          </w:p>
        </w:tc>
        <w:tc>
          <w:tcPr>
            <w:tcW w:w="900" w:type="pct"/>
          </w:tcPr>
          <w:p w14:paraId="19EF47D2"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75168873" w14:textId="77777777" w:rsidTr="00A35007">
        <w:trPr>
          <w:cantSplit/>
        </w:trPr>
        <w:tc>
          <w:tcPr>
            <w:tcW w:w="245" w:type="pct"/>
          </w:tcPr>
          <w:p w14:paraId="06D8C3C2" w14:textId="77777777" w:rsidR="00CC4FEC" w:rsidRPr="00337C13" w:rsidRDefault="00CC4FEC" w:rsidP="00AE1991">
            <w:pPr>
              <w:rPr>
                <w:rFonts w:cs="Arial"/>
                <w:i w:val="0"/>
              </w:rPr>
            </w:pPr>
            <w:r>
              <w:rPr>
                <w:rFonts w:cs="Arial"/>
                <w:i w:val="0"/>
              </w:rPr>
              <w:t>59</w:t>
            </w:r>
          </w:p>
        </w:tc>
        <w:tc>
          <w:tcPr>
            <w:tcW w:w="410" w:type="pct"/>
          </w:tcPr>
          <w:p w14:paraId="44DA935D" w14:textId="77777777" w:rsidR="00CC4FEC" w:rsidRPr="00337C13" w:rsidRDefault="00CC4FEC" w:rsidP="00AE1991">
            <w:pPr>
              <w:rPr>
                <w:rFonts w:cs="Arial"/>
                <w:i w:val="0"/>
              </w:rPr>
            </w:pPr>
            <w:r w:rsidRPr="00337C13">
              <w:rPr>
                <w:rFonts w:cs="Arial"/>
                <w:i w:val="0"/>
              </w:rPr>
              <w:t>8</w:t>
            </w:r>
          </w:p>
        </w:tc>
        <w:tc>
          <w:tcPr>
            <w:tcW w:w="697" w:type="pct"/>
          </w:tcPr>
          <w:p w14:paraId="10541EDF"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0630FA73" w14:textId="77777777" w:rsidR="00CC4FEC" w:rsidRPr="00337C13" w:rsidRDefault="00CC4FEC" w:rsidP="00AE1991">
            <w:pPr>
              <w:rPr>
                <w:rFonts w:cs="Arial"/>
                <w:i w:val="0"/>
              </w:rPr>
            </w:pPr>
            <w:r w:rsidRPr="00337C13">
              <w:rPr>
                <w:rFonts w:cs="Arial"/>
                <w:i w:val="0"/>
              </w:rPr>
              <w:t>3</w:t>
            </w:r>
          </w:p>
        </w:tc>
        <w:tc>
          <w:tcPr>
            <w:tcW w:w="1065" w:type="pct"/>
          </w:tcPr>
          <w:p w14:paraId="2004D26A" w14:textId="77777777" w:rsidR="00CC4FEC" w:rsidRPr="00337C13" w:rsidRDefault="00CC4FEC" w:rsidP="00AE1991">
            <w:pPr>
              <w:rPr>
                <w:rFonts w:cs="Arial"/>
                <w:i w:val="0"/>
              </w:rPr>
            </w:pPr>
            <w:r w:rsidRPr="00337C13">
              <w:rPr>
                <w:rFonts w:cs="Arial"/>
                <w:i w:val="0"/>
              </w:rPr>
              <w:t>What are different possible hypotheses for answering the above question?</w:t>
            </w:r>
            <w:r>
              <w:rPr>
                <w:rFonts w:cs="Arial"/>
                <w:i w:val="0"/>
              </w:rPr>
              <w:t xml:space="preserve"> </w:t>
            </w:r>
            <w:r w:rsidRPr="00337C13">
              <w:rPr>
                <w:rFonts w:cs="Arial"/>
                <w:i w:val="0"/>
              </w:rPr>
              <w:t>What is evidence for each of these hypotheses?</w:t>
            </w:r>
          </w:p>
        </w:tc>
        <w:tc>
          <w:tcPr>
            <w:tcW w:w="942" w:type="pct"/>
          </w:tcPr>
          <w:p w14:paraId="7408EEAB" w14:textId="77777777" w:rsidR="00CC4FEC" w:rsidRPr="00337C13" w:rsidRDefault="00CC4FEC" w:rsidP="00AE1991">
            <w:pPr>
              <w:rPr>
                <w:rFonts w:cs="Arial"/>
                <w:i w:val="0"/>
              </w:rPr>
            </w:pPr>
            <w:r w:rsidRPr="00337C13">
              <w:rPr>
                <w:rFonts w:cs="Arial"/>
                <w:i w:val="0"/>
              </w:rPr>
              <w:t>What are different possible explanations for answering the above question?</w:t>
            </w:r>
            <w:r>
              <w:rPr>
                <w:rFonts w:cs="Arial"/>
                <w:i w:val="0"/>
              </w:rPr>
              <w:t xml:space="preserve"> </w:t>
            </w:r>
            <w:r w:rsidRPr="00337C13">
              <w:rPr>
                <w:rFonts w:cs="Arial"/>
                <w:i w:val="0"/>
              </w:rPr>
              <w:t>What is evidence for each of these explanations?</w:t>
            </w:r>
          </w:p>
        </w:tc>
        <w:tc>
          <w:tcPr>
            <w:tcW w:w="900" w:type="pct"/>
          </w:tcPr>
          <w:p w14:paraId="15B8FEE0" w14:textId="77777777" w:rsidR="00CC4FEC" w:rsidRPr="00337C13" w:rsidRDefault="00CC4FEC" w:rsidP="00AE1991">
            <w:pPr>
              <w:rPr>
                <w:rFonts w:cs="Arial"/>
                <w:i w:val="0"/>
              </w:rPr>
            </w:pPr>
            <w:r w:rsidRPr="00337C13">
              <w:rPr>
                <w:rFonts w:cs="Arial"/>
                <w:i w:val="0"/>
              </w:rPr>
              <w:t>Incorrect use of hypothesis</w:t>
            </w:r>
          </w:p>
        </w:tc>
      </w:tr>
      <w:tr w:rsidR="00CC4FEC" w:rsidRPr="00337C13" w14:paraId="7F0FF885" w14:textId="77777777" w:rsidTr="00A35007">
        <w:trPr>
          <w:cantSplit/>
        </w:trPr>
        <w:tc>
          <w:tcPr>
            <w:tcW w:w="245" w:type="pct"/>
          </w:tcPr>
          <w:p w14:paraId="7C7DA301" w14:textId="77777777" w:rsidR="00CC4FEC" w:rsidRPr="00337C13" w:rsidRDefault="00CC4FEC" w:rsidP="00AE1991">
            <w:pPr>
              <w:rPr>
                <w:rFonts w:cs="Arial"/>
                <w:i w:val="0"/>
              </w:rPr>
            </w:pPr>
            <w:r>
              <w:rPr>
                <w:rFonts w:cs="Arial"/>
                <w:i w:val="0"/>
              </w:rPr>
              <w:lastRenderedPageBreak/>
              <w:t>60</w:t>
            </w:r>
          </w:p>
        </w:tc>
        <w:tc>
          <w:tcPr>
            <w:tcW w:w="410" w:type="pct"/>
          </w:tcPr>
          <w:p w14:paraId="7AE347AF" w14:textId="77777777" w:rsidR="00CC4FEC" w:rsidRPr="00337C13" w:rsidRDefault="00CC4FEC" w:rsidP="00AE1991">
            <w:pPr>
              <w:rPr>
                <w:rFonts w:cs="Arial"/>
                <w:i w:val="0"/>
              </w:rPr>
            </w:pPr>
            <w:r w:rsidRPr="00337C13">
              <w:rPr>
                <w:rFonts w:cs="Arial"/>
                <w:i w:val="0"/>
              </w:rPr>
              <w:t>8</w:t>
            </w:r>
          </w:p>
        </w:tc>
        <w:tc>
          <w:tcPr>
            <w:tcW w:w="697" w:type="pct"/>
          </w:tcPr>
          <w:p w14:paraId="7C41FB2F"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0A4E2899" w14:textId="77777777" w:rsidR="00CC4FEC" w:rsidRPr="00337C13" w:rsidRDefault="00CC4FEC" w:rsidP="00AE1991">
            <w:pPr>
              <w:rPr>
                <w:rFonts w:cs="Arial"/>
                <w:i w:val="0"/>
              </w:rPr>
            </w:pPr>
            <w:r w:rsidRPr="00337C13">
              <w:rPr>
                <w:rFonts w:cs="Arial"/>
                <w:i w:val="0"/>
              </w:rPr>
              <w:t>4</w:t>
            </w:r>
          </w:p>
        </w:tc>
        <w:tc>
          <w:tcPr>
            <w:tcW w:w="1065" w:type="pct"/>
          </w:tcPr>
          <w:p w14:paraId="7378260F" w14:textId="1FCF4ECD" w:rsidR="00CC4FEC" w:rsidRPr="00337C13" w:rsidRDefault="00055C52" w:rsidP="00AE1991">
            <w:pPr>
              <w:rPr>
                <w:rFonts w:cs="Arial"/>
                <w:i w:val="0"/>
              </w:rPr>
            </w:pPr>
            <w:r>
              <w:rPr>
                <w:rFonts w:cs="Arial"/>
                <w:i w:val="0"/>
              </w:rPr>
              <w:t xml:space="preserve">Ask: </w:t>
            </w:r>
            <w:r w:rsidR="00CC4FEC" w:rsidRPr="00337C13">
              <w:rPr>
                <w:rFonts w:cs="Arial"/>
                <w:i w:val="0"/>
              </w:rPr>
              <w:t>Why did the early horse groups go extinct? Climate change and the forests</w:t>
            </w:r>
            <w:r w:rsidR="00CC4FEC">
              <w:rPr>
                <w:rFonts w:cs="Arial"/>
                <w:i w:val="0"/>
              </w:rPr>
              <w:t xml:space="preserve"> </w:t>
            </w:r>
            <w:r w:rsidR="00CC4FEC" w:rsidRPr="00337C13">
              <w:rPr>
                <w:rFonts w:cs="Arial"/>
                <w:i w:val="0"/>
              </w:rPr>
              <w:t>changed into grasslands; as such, the early horses could not survive in this new</w:t>
            </w:r>
            <w:r w:rsidR="00CC4FEC">
              <w:rPr>
                <w:rFonts w:cs="Arial"/>
                <w:i w:val="0"/>
              </w:rPr>
              <w:t xml:space="preserve"> </w:t>
            </w:r>
            <w:r w:rsidR="00CC4FEC" w:rsidRPr="00337C13">
              <w:rPr>
                <w:rFonts w:cs="Arial"/>
                <w:i w:val="0"/>
              </w:rPr>
              <w:t>habitat.</w:t>
            </w:r>
          </w:p>
        </w:tc>
        <w:tc>
          <w:tcPr>
            <w:tcW w:w="942" w:type="pct"/>
          </w:tcPr>
          <w:p w14:paraId="6358FB4B" w14:textId="241A40BE" w:rsidR="00CC4FEC" w:rsidRPr="00337C13" w:rsidRDefault="00055C52" w:rsidP="00AE1991">
            <w:pPr>
              <w:rPr>
                <w:rFonts w:cs="Arial"/>
                <w:i w:val="0"/>
              </w:rPr>
            </w:pPr>
            <w:r>
              <w:rPr>
                <w:rFonts w:cs="Arial"/>
                <w:i w:val="0"/>
              </w:rPr>
              <w:t xml:space="preserve">Ask: </w:t>
            </w:r>
            <w:r w:rsidR="00CC4FEC" w:rsidRPr="00337C13">
              <w:rPr>
                <w:rFonts w:cs="Arial"/>
                <w:i w:val="0"/>
              </w:rPr>
              <w:t>Why did the early horse groups go extinct? Climate change and the forests</w:t>
            </w:r>
            <w:r w:rsidR="00CC4FEC">
              <w:rPr>
                <w:rFonts w:cs="Arial"/>
                <w:i w:val="0"/>
              </w:rPr>
              <w:t xml:space="preserve"> </w:t>
            </w:r>
            <w:r w:rsidR="00CC4FEC" w:rsidRPr="00337C13">
              <w:rPr>
                <w:rFonts w:cs="Arial"/>
                <w:i w:val="0"/>
              </w:rPr>
              <w:t>changed into grasslands; as such, the early horses did not have trait variants favorable to surviving the shifting environment. Only offspring with trait variants favorable to the changing conditions survived and reproduced, and the population evolved over time as these variations accumulated.</w:t>
            </w:r>
          </w:p>
        </w:tc>
        <w:tc>
          <w:tcPr>
            <w:tcW w:w="900" w:type="pct"/>
          </w:tcPr>
          <w:p w14:paraId="67AD512C"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5EEF93EE" w14:textId="77777777" w:rsidTr="00A35007">
        <w:trPr>
          <w:cantSplit/>
        </w:trPr>
        <w:tc>
          <w:tcPr>
            <w:tcW w:w="245" w:type="pct"/>
          </w:tcPr>
          <w:p w14:paraId="22BE09F8" w14:textId="77777777" w:rsidR="00CC4FEC" w:rsidRPr="00337C13" w:rsidRDefault="00CC4FEC" w:rsidP="00AE1991">
            <w:pPr>
              <w:rPr>
                <w:rFonts w:cs="Arial"/>
                <w:i w:val="0"/>
              </w:rPr>
            </w:pPr>
            <w:r>
              <w:rPr>
                <w:rFonts w:cs="Arial"/>
                <w:i w:val="0"/>
              </w:rPr>
              <w:lastRenderedPageBreak/>
              <w:t>61</w:t>
            </w:r>
          </w:p>
        </w:tc>
        <w:tc>
          <w:tcPr>
            <w:tcW w:w="410" w:type="pct"/>
          </w:tcPr>
          <w:p w14:paraId="6F91281D" w14:textId="77777777" w:rsidR="00CC4FEC" w:rsidRPr="00337C13" w:rsidRDefault="00CC4FEC" w:rsidP="00AE1991">
            <w:pPr>
              <w:rPr>
                <w:rFonts w:cs="Arial"/>
                <w:i w:val="0"/>
              </w:rPr>
            </w:pPr>
            <w:r w:rsidRPr="00337C13">
              <w:rPr>
                <w:rFonts w:cs="Arial"/>
                <w:i w:val="0"/>
              </w:rPr>
              <w:t>8</w:t>
            </w:r>
          </w:p>
        </w:tc>
        <w:tc>
          <w:tcPr>
            <w:tcW w:w="697" w:type="pct"/>
          </w:tcPr>
          <w:p w14:paraId="2EBCC324"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13</w:t>
            </w:r>
          </w:p>
        </w:tc>
        <w:tc>
          <w:tcPr>
            <w:tcW w:w="740" w:type="pct"/>
          </w:tcPr>
          <w:p w14:paraId="1A97176B" w14:textId="77777777" w:rsidR="00CC4FEC" w:rsidRPr="00337C13" w:rsidRDefault="00CC4FEC" w:rsidP="00AE1991">
            <w:pPr>
              <w:rPr>
                <w:rFonts w:cs="Arial"/>
                <w:i w:val="0"/>
              </w:rPr>
            </w:pPr>
            <w:r w:rsidRPr="00337C13">
              <w:rPr>
                <w:rFonts w:cs="Arial"/>
                <w:i w:val="0"/>
              </w:rPr>
              <w:t>4</w:t>
            </w:r>
          </w:p>
        </w:tc>
        <w:tc>
          <w:tcPr>
            <w:tcW w:w="1065" w:type="pct"/>
          </w:tcPr>
          <w:p w14:paraId="316A2775" w14:textId="77777777" w:rsidR="00CC4FEC" w:rsidRPr="00337C13" w:rsidRDefault="00CC4FEC" w:rsidP="00AE1991">
            <w:pPr>
              <w:rPr>
                <w:rFonts w:cs="Arial"/>
                <w:i w:val="0"/>
              </w:rPr>
            </w:pPr>
            <w:r w:rsidRPr="00337C13">
              <w:rPr>
                <w:rFonts w:cs="Arial"/>
                <w:i w:val="0"/>
              </w:rPr>
              <w:t>Answers will vary. There is</w:t>
            </w:r>
            <w:r>
              <w:rPr>
                <w:rFonts w:cs="Arial"/>
                <w:i w:val="0"/>
              </w:rPr>
              <w:t xml:space="preserve"> </w:t>
            </w:r>
            <w:r w:rsidRPr="00337C13">
              <w:rPr>
                <w:rFonts w:cs="Arial"/>
                <w:i w:val="0"/>
              </w:rPr>
              <w:t>not one correct answer here, but several hypotheses. One idea is that they are</w:t>
            </w:r>
            <w:r>
              <w:rPr>
                <w:rFonts w:cs="Arial"/>
                <w:i w:val="0"/>
              </w:rPr>
              <w:t xml:space="preserve"> </w:t>
            </w:r>
            <w:r w:rsidRPr="00337C13">
              <w:rPr>
                <w:rFonts w:cs="Arial"/>
                <w:i w:val="0"/>
              </w:rPr>
              <w:t xml:space="preserve">very well adapted and </w:t>
            </w:r>
            <w:proofErr w:type="gramStart"/>
            <w:r w:rsidRPr="00337C13">
              <w:rPr>
                <w:rFonts w:cs="Arial"/>
                <w:i w:val="0"/>
              </w:rPr>
              <w:t>have not needed</w:t>
            </w:r>
            <w:proofErr w:type="gramEnd"/>
            <w:r w:rsidRPr="00337C13">
              <w:rPr>
                <w:rFonts w:cs="Arial"/>
                <w:i w:val="0"/>
              </w:rPr>
              <w:t xml:space="preserve"> to change. Another idea is that their</w:t>
            </w:r>
            <w:r>
              <w:rPr>
                <w:rFonts w:cs="Arial"/>
                <w:i w:val="0"/>
              </w:rPr>
              <w:t xml:space="preserve"> </w:t>
            </w:r>
            <w:r w:rsidRPr="00337C13">
              <w:rPr>
                <w:rFonts w:cs="Arial"/>
                <w:i w:val="0"/>
              </w:rPr>
              <w:t>environment has been very stable, so it has not encouraged any evolutionary</w:t>
            </w:r>
            <w:r>
              <w:rPr>
                <w:rFonts w:cs="Arial"/>
                <w:i w:val="0"/>
              </w:rPr>
              <w:t xml:space="preserve"> </w:t>
            </w:r>
            <w:r w:rsidRPr="00337C13">
              <w:rPr>
                <w:rFonts w:cs="Arial"/>
                <w:i w:val="0"/>
              </w:rPr>
              <w:t>change.</w:t>
            </w:r>
          </w:p>
        </w:tc>
        <w:tc>
          <w:tcPr>
            <w:tcW w:w="942" w:type="pct"/>
          </w:tcPr>
          <w:p w14:paraId="50788733" w14:textId="77777777" w:rsidR="00CC4FEC" w:rsidRPr="00337C13" w:rsidRDefault="00CC4FEC" w:rsidP="00AE1991">
            <w:pPr>
              <w:rPr>
                <w:rFonts w:cs="Arial"/>
                <w:i w:val="0"/>
              </w:rPr>
            </w:pPr>
            <w:r w:rsidRPr="00337C13">
              <w:rPr>
                <w:rFonts w:cs="Arial"/>
                <w:i w:val="0"/>
              </w:rPr>
              <w:t>Answers will vary. There is</w:t>
            </w:r>
            <w:r>
              <w:rPr>
                <w:rFonts w:cs="Arial"/>
                <w:i w:val="0"/>
              </w:rPr>
              <w:t xml:space="preserve"> </w:t>
            </w:r>
            <w:r w:rsidRPr="00337C13">
              <w:rPr>
                <w:rFonts w:cs="Arial"/>
                <w:i w:val="0"/>
              </w:rPr>
              <w:t>not one correct answer here, but several explanations. One idea is that they are</w:t>
            </w:r>
            <w:r>
              <w:rPr>
                <w:rFonts w:cs="Arial"/>
                <w:i w:val="0"/>
              </w:rPr>
              <w:t xml:space="preserve"> </w:t>
            </w:r>
            <w:r w:rsidRPr="00337C13">
              <w:rPr>
                <w:rFonts w:cs="Arial"/>
                <w:i w:val="0"/>
              </w:rPr>
              <w:t>very well adapted and thus no change is evident. Another idea is that their</w:t>
            </w:r>
            <w:r>
              <w:rPr>
                <w:rFonts w:cs="Arial"/>
                <w:i w:val="0"/>
              </w:rPr>
              <w:t xml:space="preserve"> </w:t>
            </w:r>
            <w:r w:rsidRPr="00337C13">
              <w:rPr>
                <w:rFonts w:cs="Arial"/>
                <w:i w:val="0"/>
              </w:rPr>
              <w:t xml:space="preserve">environment has been very stable, so there is no selection acting on the population. </w:t>
            </w:r>
          </w:p>
        </w:tc>
        <w:tc>
          <w:tcPr>
            <w:tcW w:w="900" w:type="pct"/>
          </w:tcPr>
          <w:p w14:paraId="3AE7853F" w14:textId="77777777" w:rsidR="00CC4FEC" w:rsidRPr="00337C13" w:rsidRDefault="00CC4FEC" w:rsidP="00AE1991">
            <w:pPr>
              <w:rPr>
                <w:rFonts w:cs="Arial"/>
                <w:i w:val="0"/>
              </w:rPr>
            </w:pPr>
            <w:r w:rsidRPr="00337C13">
              <w:rPr>
                <w:rFonts w:cs="Arial"/>
                <w:i w:val="0"/>
              </w:rPr>
              <w:t xml:space="preserve">Language precision to avoid </w:t>
            </w:r>
            <w:proofErr w:type="gramStart"/>
            <w:r w:rsidRPr="00337C13">
              <w:rPr>
                <w:rFonts w:cs="Arial"/>
                <w:i w:val="0"/>
              </w:rPr>
              <w:t>reinforcing  misconceptions</w:t>
            </w:r>
            <w:proofErr w:type="gramEnd"/>
            <w:r w:rsidRPr="00337C13">
              <w:rPr>
                <w:rFonts w:cs="Arial"/>
                <w:i w:val="0"/>
              </w:rPr>
              <w:t>.</w:t>
            </w:r>
          </w:p>
        </w:tc>
      </w:tr>
      <w:tr w:rsidR="00CC4FEC" w:rsidRPr="00337C13" w14:paraId="120D496E" w14:textId="77777777" w:rsidTr="00A35007">
        <w:trPr>
          <w:cantSplit/>
        </w:trPr>
        <w:tc>
          <w:tcPr>
            <w:tcW w:w="245" w:type="pct"/>
          </w:tcPr>
          <w:p w14:paraId="280B0DB2" w14:textId="77777777" w:rsidR="00CC4FEC" w:rsidRPr="00337C13" w:rsidRDefault="00CC4FEC" w:rsidP="00AE1991">
            <w:pPr>
              <w:rPr>
                <w:rFonts w:cs="Arial"/>
                <w:i w:val="0"/>
              </w:rPr>
            </w:pPr>
            <w:r>
              <w:rPr>
                <w:rFonts w:cs="Arial"/>
                <w:i w:val="0"/>
              </w:rPr>
              <w:t>62</w:t>
            </w:r>
          </w:p>
        </w:tc>
        <w:tc>
          <w:tcPr>
            <w:tcW w:w="410" w:type="pct"/>
          </w:tcPr>
          <w:p w14:paraId="4B191F49" w14:textId="77777777" w:rsidR="00CC4FEC" w:rsidRPr="00337C13" w:rsidRDefault="00CC4FEC" w:rsidP="00AE1991">
            <w:pPr>
              <w:rPr>
                <w:rFonts w:cs="Arial"/>
                <w:i w:val="0"/>
              </w:rPr>
            </w:pPr>
            <w:r w:rsidRPr="00337C13">
              <w:rPr>
                <w:rFonts w:cs="Arial"/>
                <w:i w:val="0"/>
              </w:rPr>
              <w:t>8</w:t>
            </w:r>
          </w:p>
        </w:tc>
        <w:tc>
          <w:tcPr>
            <w:tcW w:w="697" w:type="pct"/>
          </w:tcPr>
          <w:p w14:paraId="1DD20126"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15</w:t>
            </w:r>
          </w:p>
        </w:tc>
        <w:tc>
          <w:tcPr>
            <w:tcW w:w="740" w:type="pct"/>
          </w:tcPr>
          <w:p w14:paraId="1C82C92D" w14:textId="77777777" w:rsidR="00CC4FEC" w:rsidRPr="00337C13" w:rsidRDefault="00CC4FEC" w:rsidP="00AE1991">
            <w:pPr>
              <w:rPr>
                <w:rFonts w:cs="Arial"/>
                <w:i w:val="0"/>
              </w:rPr>
            </w:pPr>
            <w:r w:rsidRPr="00337C13">
              <w:rPr>
                <w:rFonts w:cs="Arial"/>
                <w:i w:val="0"/>
              </w:rPr>
              <w:t>1</w:t>
            </w:r>
          </w:p>
        </w:tc>
        <w:tc>
          <w:tcPr>
            <w:tcW w:w="1065" w:type="pct"/>
          </w:tcPr>
          <w:p w14:paraId="606C89EE" w14:textId="77777777" w:rsidR="00CC4FEC" w:rsidRPr="00337C13" w:rsidRDefault="00CC4FEC" w:rsidP="00AE1991">
            <w:pPr>
              <w:rPr>
                <w:rFonts w:cs="Arial"/>
                <w:i w:val="0"/>
              </w:rPr>
            </w:pPr>
            <w:r w:rsidRPr="00337C13">
              <w:rPr>
                <w:rFonts w:cs="Arial"/>
                <w:i w:val="0"/>
              </w:rPr>
              <w:t>They do not happen very often and usually they have a</w:t>
            </w:r>
            <w:r>
              <w:rPr>
                <w:rFonts w:cs="Arial"/>
                <w:i w:val="0"/>
              </w:rPr>
              <w:t xml:space="preserve"> </w:t>
            </w:r>
            <w:r w:rsidRPr="00337C13">
              <w:rPr>
                <w:rFonts w:cs="Arial"/>
                <w:i w:val="0"/>
              </w:rPr>
              <w:t>negative or neutral (no) effect on the organism. Mutations can sometimes change the protein</w:t>
            </w:r>
            <w:r>
              <w:rPr>
                <w:rFonts w:cs="Arial"/>
                <w:i w:val="0"/>
              </w:rPr>
              <w:t xml:space="preserve"> </w:t>
            </w:r>
            <w:r w:rsidRPr="00337C13">
              <w:rPr>
                <w:rFonts w:cs="Arial"/>
                <w:i w:val="0"/>
              </w:rPr>
              <w:t>(the structure of the protein directly affects how it functions), and thus can cause a new trait in</w:t>
            </w:r>
            <w:r>
              <w:rPr>
                <w:rFonts w:cs="Arial"/>
                <w:i w:val="0"/>
              </w:rPr>
              <w:t xml:space="preserve"> </w:t>
            </w:r>
            <w:r w:rsidRPr="00337C13">
              <w:rPr>
                <w:rFonts w:cs="Arial"/>
                <w:i w:val="0"/>
              </w:rPr>
              <w:t>organisms.</w:t>
            </w:r>
          </w:p>
        </w:tc>
        <w:tc>
          <w:tcPr>
            <w:tcW w:w="942" w:type="pct"/>
          </w:tcPr>
          <w:p w14:paraId="3EF44D59" w14:textId="77777777" w:rsidR="00CC4FEC" w:rsidRPr="00337C13" w:rsidRDefault="00CC4FEC" w:rsidP="00AE1991">
            <w:pPr>
              <w:rPr>
                <w:rFonts w:cs="Arial"/>
                <w:i w:val="0"/>
              </w:rPr>
            </w:pPr>
            <w:r w:rsidRPr="00337C13">
              <w:rPr>
                <w:rFonts w:cs="Arial"/>
                <w:i w:val="0"/>
              </w:rPr>
              <w:t>They do not happen very often and usually they have no effect on the organism (are neutral). Sometimes, mutations are beneficial or harmful. Mutations can sometimes change the protein</w:t>
            </w:r>
            <w:r>
              <w:rPr>
                <w:rFonts w:cs="Arial"/>
                <w:i w:val="0"/>
              </w:rPr>
              <w:t xml:space="preserve"> </w:t>
            </w:r>
            <w:r w:rsidRPr="00337C13">
              <w:rPr>
                <w:rFonts w:cs="Arial"/>
                <w:i w:val="0"/>
              </w:rPr>
              <w:t>(the structure of the protein directly affects how it functions), and thus can cause a new trait in</w:t>
            </w:r>
            <w:r>
              <w:rPr>
                <w:rFonts w:cs="Arial"/>
                <w:i w:val="0"/>
              </w:rPr>
              <w:t xml:space="preserve"> </w:t>
            </w:r>
            <w:r w:rsidRPr="00337C13">
              <w:rPr>
                <w:rFonts w:cs="Arial"/>
                <w:i w:val="0"/>
              </w:rPr>
              <w:t>organisms.</w:t>
            </w:r>
          </w:p>
        </w:tc>
        <w:tc>
          <w:tcPr>
            <w:tcW w:w="900" w:type="pct"/>
          </w:tcPr>
          <w:p w14:paraId="3D4819A9" w14:textId="77777777" w:rsidR="00CC4FEC" w:rsidRPr="00337C13" w:rsidRDefault="00CC4FEC" w:rsidP="00AE1991">
            <w:pPr>
              <w:rPr>
                <w:rFonts w:cs="Arial"/>
                <w:i w:val="0"/>
              </w:rPr>
            </w:pPr>
            <w:r w:rsidRPr="00337C13">
              <w:rPr>
                <w:rFonts w:cs="Arial"/>
                <w:i w:val="0"/>
              </w:rPr>
              <w:t>Incorrect statement</w:t>
            </w:r>
          </w:p>
        </w:tc>
      </w:tr>
      <w:tr w:rsidR="00CC4FEC" w:rsidRPr="00337C13" w14:paraId="65F638C0" w14:textId="77777777" w:rsidTr="00A35007">
        <w:trPr>
          <w:cantSplit/>
        </w:trPr>
        <w:tc>
          <w:tcPr>
            <w:tcW w:w="245" w:type="pct"/>
          </w:tcPr>
          <w:p w14:paraId="22C6BD0E" w14:textId="77777777" w:rsidR="00CC4FEC" w:rsidRPr="00337C13" w:rsidRDefault="00CC4FEC" w:rsidP="00AE1991">
            <w:pPr>
              <w:rPr>
                <w:rFonts w:cs="Arial"/>
                <w:i w:val="0"/>
              </w:rPr>
            </w:pPr>
            <w:r>
              <w:rPr>
                <w:rFonts w:cs="Arial"/>
                <w:i w:val="0"/>
              </w:rPr>
              <w:lastRenderedPageBreak/>
              <w:t>63</w:t>
            </w:r>
          </w:p>
        </w:tc>
        <w:tc>
          <w:tcPr>
            <w:tcW w:w="410" w:type="pct"/>
          </w:tcPr>
          <w:p w14:paraId="3D4F8F7D" w14:textId="77777777" w:rsidR="00CC4FEC" w:rsidRPr="00337C13" w:rsidRDefault="00CC4FEC" w:rsidP="00AE1991">
            <w:pPr>
              <w:rPr>
                <w:rFonts w:cs="Arial"/>
                <w:i w:val="0"/>
              </w:rPr>
            </w:pPr>
            <w:r w:rsidRPr="00337C13">
              <w:rPr>
                <w:rFonts w:cs="Arial"/>
                <w:i w:val="0"/>
              </w:rPr>
              <w:t>8</w:t>
            </w:r>
          </w:p>
        </w:tc>
        <w:tc>
          <w:tcPr>
            <w:tcW w:w="697" w:type="pct"/>
          </w:tcPr>
          <w:p w14:paraId="30407A3D"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15</w:t>
            </w:r>
          </w:p>
        </w:tc>
        <w:tc>
          <w:tcPr>
            <w:tcW w:w="740" w:type="pct"/>
          </w:tcPr>
          <w:p w14:paraId="349E491B" w14:textId="77777777" w:rsidR="00CC4FEC" w:rsidRPr="00337C13" w:rsidRDefault="00CC4FEC" w:rsidP="00AE1991">
            <w:pPr>
              <w:rPr>
                <w:rFonts w:cs="Arial"/>
                <w:i w:val="0"/>
              </w:rPr>
            </w:pPr>
            <w:r w:rsidRPr="00337C13">
              <w:rPr>
                <w:rFonts w:cs="Arial"/>
                <w:i w:val="0"/>
              </w:rPr>
              <w:t>2</w:t>
            </w:r>
          </w:p>
        </w:tc>
        <w:tc>
          <w:tcPr>
            <w:tcW w:w="1065" w:type="pct"/>
          </w:tcPr>
          <w:p w14:paraId="37676D92" w14:textId="77777777" w:rsidR="00CC4FEC" w:rsidRPr="00337C13" w:rsidRDefault="00CC4FEC" w:rsidP="00AE1991">
            <w:pPr>
              <w:rPr>
                <w:rFonts w:cs="Arial"/>
                <w:i w:val="0"/>
              </w:rPr>
            </w:pPr>
            <w:r w:rsidRPr="00337C13">
              <w:rPr>
                <w:rFonts w:cs="Arial"/>
                <w:i w:val="0"/>
              </w:rPr>
              <w:t>Which will evolve faster: mice or elephants? Mice will evolve faster</w:t>
            </w:r>
            <w:r>
              <w:rPr>
                <w:rFonts w:cs="Arial"/>
                <w:i w:val="0"/>
              </w:rPr>
              <w:t xml:space="preserve"> </w:t>
            </w:r>
            <w:r w:rsidRPr="00337C13">
              <w:rPr>
                <w:rFonts w:cs="Arial"/>
                <w:i w:val="0"/>
              </w:rPr>
              <w:t>because they have shorter lifespans and more offspring at one time.</w:t>
            </w:r>
            <w:r>
              <w:rPr>
                <w:rFonts w:cs="Arial"/>
                <w:i w:val="0"/>
              </w:rPr>
              <w:t xml:space="preserve"> </w:t>
            </w:r>
            <w:r w:rsidRPr="00337C13">
              <w:rPr>
                <w:rFonts w:cs="Arial"/>
                <w:i w:val="0"/>
              </w:rPr>
              <w:t>There is more chance for variation.</w:t>
            </w:r>
          </w:p>
        </w:tc>
        <w:tc>
          <w:tcPr>
            <w:tcW w:w="942" w:type="pct"/>
          </w:tcPr>
          <w:p w14:paraId="15E34EF0" w14:textId="77777777" w:rsidR="00CC4FEC" w:rsidRPr="00337C13" w:rsidRDefault="00CC4FEC" w:rsidP="00AE1991">
            <w:pPr>
              <w:rPr>
                <w:rFonts w:cs="Arial"/>
                <w:i w:val="0"/>
              </w:rPr>
            </w:pPr>
            <w:r w:rsidRPr="00337C13">
              <w:rPr>
                <w:rFonts w:cs="Arial"/>
                <w:i w:val="0"/>
              </w:rPr>
              <w:t>Which will evolve faster: mice or elephants? Mice will evolve faster</w:t>
            </w:r>
            <w:r>
              <w:rPr>
                <w:rFonts w:cs="Arial"/>
                <w:i w:val="0"/>
              </w:rPr>
              <w:t xml:space="preserve"> </w:t>
            </w:r>
            <w:r w:rsidRPr="00337C13">
              <w:rPr>
                <w:rFonts w:cs="Arial"/>
                <w:i w:val="0"/>
              </w:rPr>
              <w:t>because they have faster generation time and more offspring at one time. Variation accumulates faster.</w:t>
            </w:r>
          </w:p>
        </w:tc>
        <w:tc>
          <w:tcPr>
            <w:tcW w:w="900" w:type="pct"/>
          </w:tcPr>
          <w:p w14:paraId="4C57F8F2" w14:textId="77777777" w:rsidR="00CC4FEC" w:rsidRPr="00337C13" w:rsidRDefault="00CC4FEC" w:rsidP="00AE1991">
            <w:pPr>
              <w:rPr>
                <w:rFonts w:cs="Arial"/>
                <w:i w:val="0"/>
              </w:rPr>
            </w:pPr>
            <w:r w:rsidRPr="00337C13">
              <w:rPr>
                <w:rFonts w:cs="Arial"/>
                <w:i w:val="0"/>
              </w:rPr>
              <w:t>Incorrect statement</w:t>
            </w:r>
          </w:p>
        </w:tc>
      </w:tr>
      <w:tr w:rsidR="00CC4FEC" w:rsidRPr="00337C13" w14:paraId="28DD3297" w14:textId="77777777" w:rsidTr="00A35007">
        <w:trPr>
          <w:cantSplit/>
        </w:trPr>
        <w:tc>
          <w:tcPr>
            <w:tcW w:w="245" w:type="pct"/>
          </w:tcPr>
          <w:p w14:paraId="31EBF99D" w14:textId="77777777" w:rsidR="00CC4FEC" w:rsidRPr="00337C13" w:rsidRDefault="00CC4FEC" w:rsidP="00AE1991">
            <w:pPr>
              <w:rPr>
                <w:rFonts w:cs="Arial"/>
                <w:i w:val="0"/>
              </w:rPr>
            </w:pPr>
            <w:r>
              <w:rPr>
                <w:rFonts w:cs="Arial"/>
                <w:i w:val="0"/>
              </w:rPr>
              <w:t>64</w:t>
            </w:r>
          </w:p>
        </w:tc>
        <w:tc>
          <w:tcPr>
            <w:tcW w:w="410" w:type="pct"/>
          </w:tcPr>
          <w:p w14:paraId="44D3CA09" w14:textId="77777777" w:rsidR="00CC4FEC" w:rsidRPr="00337C13" w:rsidRDefault="00CC4FEC" w:rsidP="00AE1991">
            <w:pPr>
              <w:rPr>
                <w:rFonts w:cs="Arial"/>
                <w:i w:val="0"/>
              </w:rPr>
            </w:pPr>
            <w:r w:rsidRPr="00337C13">
              <w:rPr>
                <w:rFonts w:cs="Arial"/>
                <w:i w:val="0"/>
              </w:rPr>
              <w:t>8</w:t>
            </w:r>
          </w:p>
        </w:tc>
        <w:tc>
          <w:tcPr>
            <w:tcW w:w="697" w:type="pct"/>
          </w:tcPr>
          <w:p w14:paraId="0BFA987C"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15</w:t>
            </w:r>
          </w:p>
        </w:tc>
        <w:tc>
          <w:tcPr>
            <w:tcW w:w="740" w:type="pct"/>
          </w:tcPr>
          <w:p w14:paraId="27B87F07" w14:textId="77777777" w:rsidR="00CC4FEC" w:rsidRPr="00337C13" w:rsidRDefault="00CC4FEC" w:rsidP="00AE1991">
            <w:pPr>
              <w:rPr>
                <w:rFonts w:cs="Arial"/>
                <w:i w:val="0"/>
              </w:rPr>
            </w:pPr>
            <w:r w:rsidRPr="00337C13">
              <w:rPr>
                <w:rFonts w:cs="Arial"/>
                <w:i w:val="0"/>
              </w:rPr>
              <w:t>2</w:t>
            </w:r>
          </w:p>
        </w:tc>
        <w:tc>
          <w:tcPr>
            <w:tcW w:w="1065" w:type="pct"/>
          </w:tcPr>
          <w:p w14:paraId="6BEDE8F0" w14:textId="77777777" w:rsidR="00CC4FEC" w:rsidRPr="00337C13" w:rsidRDefault="00CC4FEC" w:rsidP="00AE1991">
            <w:pPr>
              <w:rPr>
                <w:rFonts w:cs="Arial"/>
                <w:i w:val="0"/>
              </w:rPr>
            </w:pPr>
            <w:proofErr w:type="gramStart"/>
            <w:r w:rsidRPr="00337C13">
              <w:rPr>
                <w:rFonts w:cs="Arial"/>
                <w:i w:val="0"/>
              </w:rPr>
              <w:t>So</w:t>
            </w:r>
            <w:proofErr w:type="gramEnd"/>
            <w:r w:rsidRPr="00337C13">
              <w:rPr>
                <w:rFonts w:cs="Arial"/>
                <w:i w:val="0"/>
              </w:rPr>
              <w:t xml:space="preserve"> if there is a mutation, there is a trait</w:t>
            </w:r>
            <w:r>
              <w:rPr>
                <w:rFonts w:cs="Arial"/>
                <w:i w:val="0"/>
              </w:rPr>
              <w:t xml:space="preserve"> </w:t>
            </w:r>
            <w:r w:rsidRPr="00337C13">
              <w:rPr>
                <w:rFonts w:cs="Arial"/>
                <w:i w:val="0"/>
              </w:rPr>
              <w:t>that is not present or altered by this mutation.</w:t>
            </w:r>
          </w:p>
        </w:tc>
        <w:tc>
          <w:tcPr>
            <w:tcW w:w="942" w:type="pct"/>
          </w:tcPr>
          <w:p w14:paraId="210E1E46" w14:textId="77777777" w:rsidR="00CC4FEC" w:rsidRPr="00337C13" w:rsidRDefault="00CC4FEC" w:rsidP="00AE1991">
            <w:pPr>
              <w:rPr>
                <w:rFonts w:cs="Arial"/>
                <w:i w:val="0"/>
              </w:rPr>
            </w:pPr>
            <w:r w:rsidRPr="00337C13">
              <w:rPr>
                <w:rFonts w:cs="Arial"/>
                <w:i w:val="0"/>
              </w:rPr>
              <w:t>Remove sentence</w:t>
            </w:r>
          </w:p>
        </w:tc>
        <w:tc>
          <w:tcPr>
            <w:tcW w:w="900" w:type="pct"/>
          </w:tcPr>
          <w:p w14:paraId="35AC2A3D" w14:textId="77777777" w:rsidR="00CC4FEC" w:rsidRPr="00337C13" w:rsidRDefault="00CC4FEC" w:rsidP="00AE1991">
            <w:pPr>
              <w:rPr>
                <w:rFonts w:cs="Arial"/>
                <w:i w:val="0"/>
              </w:rPr>
            </w:pPr>
            <w:r w:rsidRPr="00337C13">
              <w:rPr>
                <w:rFonts w:cs="Arial"/>
                <w:i w:val="0"/>
              </w:rPr>
              <w:t>Remove sentence</w:t>
            </w:r>
          </w:p>
        </w:tc>
      </w:tr>
      <w:tr w:rsidR="00CC4FEC" w:rsidRPr="00337C13" w14:paraId="063B569E" w14:textId="77777777" w:rsidTr="00A35007">
        <w:trPr>
          <w:cantSplit/>
        </w:trPr>
        <w:tc>
          <w:tcPr>
            <w:tcW w:w="245" w:type="pct"/>
          </w:tcPr>
          <w:p w14:paraId="48EA88D2" w14:textId="77777777" w:rsidR="00CC4FEC" w:rsidRPr="00337C13" w:rsidRDefault="00CC4FEC" w:rsidP="00AE1991">
            <w:pPr>
              <w:rPr>
                <w:rFonts w:cs="Arial"/>
                <w:i w:val="0"/>
              </w:rPr>
            </w:pPr>
            <w:r>
              <w:rPr>
                <w:rFonts w:cs="Arial"/>
                <w:i w:val="0"/>
              </w:rPr>
              <w:t>65</w:t>
            </w:r>
          </w:p>
        </w:tc>
        <w:tc>
          <w:tcPr>
            <w:tcW w:w="410" w:type="pct"/>
          </w:tcPr>
          <w:p w14:paraId="688FC271" w14:textId="77777777" w:rsidR="00CC4FEC" w:rsidRPr="00337C13" w:rsidRDefault="00CC4FEC" w:rsidP="00AE1991">
            <w:pPr>
              <w:rPr>
                <w:rFonts w:cs="Arial"/>
                <w:i w:val="0"/>
              </w:rPr>
            </w:pPr>
            <w:r w:rsidRPr="00337C13">
              <w:rPr>
                <w:rFonts w:cs="Arial"/>
                <w:i w:val="0"/>
              </w:rPr>
              <w:t>8</w:t>
            </w:r>
          </w:p>
        </w:tc>
        <w:tc>
          <w:tcPr>
            <w:tcW w:w="697" w:type="pct"/>
          </w:tcPr>
          <w:p w14:paraId="6E23674D"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15</w:t>
            </w:r>
          </w:p>
        </w:tc>
        <w:tc>
          <w:tcPr>
            <w:tcW w:w="740" w:type="pct"/>
          </w:tcPr>
          <w:p w14:paraId="5F3EF7A5" w14:textId="77777777" w:rsidR="00CC4FEC" w:rsidRPr="00337C13" w:rsidRDefault="00CC4FEC" w:rsidP="00AE1991">
            <w:pPr>
              <w:rPr>
                <w:rFonts w:cs="Arial"/>
                <w:i w:val="0"/>
              </w:rPr>
            </w:pPr>
            <w:r w:rsidRPr="00337C13">
              <w:rPr>
                <w:rFonts w:cs="Arial"/>
                <w:i w:val="0"/>
              </w:rPr>
              <w:t>2</w:t>
            </w:r>
          </w:p>
        </w:tc>
        <w:tc>
          <w:tcPr>
            <w:tcW w:w="1065" w:type="pct"/>
          </w:tcPr>
          <w:p w14:paraId="0DAF6CC1" w14:textId="77777777" w:rsidR="00CC4FEC" w:rsidRPr="00337C13" w:rsidRDefault="00CC4FEC" w:rsidP="00AE1991">
            <w:pPr>
              <w:rPr>
                <w:rFonts w:cs="Arial"/>
                <w:i w:val="0"/>
              </w:rPr>
            </w:pPr>
            <w:r w:rsidRPr="00337C13">
              <w:rPr>
                <w:rFonts w:cs="Arial"/>
                <w:i w:val="0"/>
              </w:rPr>
              <w:t>They will guess whether these new</w:t>
            </w:r>
            <w:r>
              <w:rPr>
                <w:rFonts w:cs="Arial"/>
                <w:i w:val="0"/>
              </w:rPr>
              <w:t xml:space="preserve"> </w:t>
            </w:r>
            <w:r w:rsidRPr="00337C13">
              <w:rPr>
                <w:rFonts w:cs="Arial"/>
                <w:i w:val="0"/>
              </w:rPr>
              <w:t>traits (caused by the mutations) are beneficial, harmful, or neutral (will have no</w:t>
            </w:r>
            <w:r>
              <w:rPr>
                <w:rFonts w:cs="Arial"/>
                <w:i w:val="0"/>
              </w:rPr>
              <w:t xml:space="preserve"> </w:t>
            </w:r>
            <w:r w:rsidRPr="00337C13">
              <w:rPr>
                <w:rFonts w:cs="Arial"/>
                <w:i w:val="0"/>
              </w:rPr>
              <w:t>effect) on either survival or mating or reproduction.</w:t>
            </w:r>
          </w:p>
        </w:tc>
        <w:tc>
          <w:tcPr>
            <w:tcW w:w="942" w:type="pct"/>
          </w:tcPr>
          <w:p w14:paraId="1DEBEC9A" w14:textId="77777777" w:rsidR="00CC4FEC" w:rsidRPr="00337C13" w:rsidRDefault="00CC4FEC" w:rsidP="00AE1991">
            <w:pPr>
              <w:rPr>
                <w:rFonts w:cs="Arial"/>
                <w:i w:val="0"/>
              </w:rPr>
            </w:pPr>
            <w:r w:rsidRPr="00337C13">
              <w:rPr>
                <w:rFonts w:cs="Arial"/>
                <w:i w:val="0"/>
              </w:rPr>
              <w:t>They will guess whether these new</w:t>
            </w:r>
            <w:r>
              <w:rPr>
                <w:rFonts w:cs="Arial"/>
                <w:i w:val="0"/>
              </w:rPr>
              <w:t xml:space="preserve"> </w:t>
            </w:r>
            <w:r w:rsidRPr="00337C13">
              <w:rPr>
                <w:rFonts w:cs="Arial"/>
                <w:i w:val="0"/>
              </w:rPr>
              <w:t>traits (caused by the mutations) are beneficial, harmful, or neutral (will have no</w:t>
            </w:r>
            <w:r>
              <w:rPr>
                <w:rFonts w:cs="Arial"/>
                <w:i w:val="0"/>
              </w:rPr>
              <w:t xml:space="preserve"> </w:t>
            </w:r>
            <w:r w:rsidRPr="00337C13">
              <w:rPr>
                <w:rFonts w:cs="Arial"/>
                <w:i w:val="0"/>
              </w:rPr>
              <w:t>effect) on either survival or reproductive success.</w:t>
            </w:r>
          </w:p>
        </w:tc>
        <w:tc>
          <w:tcPr>
            <w:tcW w:w="900" w:type="pct"/>
          </w:tcPr>
          <w:p w14:paraId="7EE0842B" w14:textId="77777777" w:rsidR="00CC4FEC" w:rsidRPr="00337C13" w:rsidRDefault="00CC4FEC" w:rsidP="00AE1991">
            <w:pPr>
              <w:rPr>
                <w:rFonts w:cs="Arial"/>
                <w:i w:val="0"/>
              </w:rPr>
            </w:pPr>
            <w:r w:rsidRPr="00337C13">
              <w:rPr>
                <w:rFonts w:cs="Arial"/>
                <w:i w:val="0"/>
              </w:rPr>
              <w:t>Clarification</w:t>
            </w:r>
          </w:p>
        </w:tc>
      </w:tr>
      <w:tr w:rsidR="00CC4FEC" w:rsidRPr="00337C13" w14:paraId="19009D3E" w14:textId="77777777" w:rsidTr="00A35007">
        <w:trPr>
          <w:cantSplit/>
        </w:trPr>
        <w:tc>
          <w:tcPr>
            <w:tcW w:w="245" w:type="pct"/>
          </w:tcPr>
          <w:p w14:paraId="2D769B94" w14:textId="77777777" w:rsidR="00CC4FEC" w:rsidRPr="00337C13" w:rsidRDefault="00CC4FEC" w:rsidP="00AE1991">
            <w:pPr>
              <w:rPr>
                <w:rFonts w:cs="Arial"/>
                <w:i w:val="0"/>
              </w:rPr>
            </w:pPr>
            <w:r>
              <w:rPr>
                <w:rFonts w:cs="Arial"/>
                <w:i w:val="0"/>
              </w:rPr>
              <w:t>66</w:t>
            </w:r>
          </w:p>
        </w:tc>
        <w:tc>
          <w:tcPr>
            <w:tcW w:w="410" w:type="pct"/>
          </w:tcPr>
          <w:p w14:paraId="3A3B4EBD" w14:textId="77777777" w:rsidR="00CC4FEC" w:rsidRPr="00337C13" w:rsidRDefault="00CC4FEC" w:rsidP="00AE1991">
            <w:pPr>
              <w:rPr>
                <w:rFonts w:cs="Arial"/>
                <w:i w:val="0"/>
              </w:rPr>
            </w:pPr>
            <w:r w:rsidRPr="00337C13">
              <w:rPr>
                <w:rFonts w:cs="Arial"/>
                <w:i w:val="0"/>
              </w:rPr>
              <w:t>8</w:t>
            </w:r>
          </w:p>
        </w:tc>
        <w:tc>
          <w:tcPr>
            <w:tcW w:w="697" w:type="pct"/>
          </w:tcPr>
          <w:p w14:paraId="10487790"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15</w:t>
            </w:r>
          </w:p>
        </w:tc>
        <w:tc>
          <w:tcPr>
            <w:tcW w:w="740" w:type="pct"/>
          </w:tcPr>
          <w:p w14:paraId="471F8D0E" w14:textId="77777777" w:rsidR="00CC4FEC" w:rsidRPr="00337C13" w:rsidRDefault="00CC4FEC" w:rsidP="00AE1991">
            <w:pPr>
              <w:rPr>
                <w:rFonts w:cs="Arial"/>
                <w:i w:val="0"/>
              </w:rPr>
            </w:pPr>
            <w:r w:rsidRPr="00337C13">
              <w:rPr>
                <w:rFonts w:cs="Arial"/>
                <w:i w:val="0"/>
              </w:rPr>
              <w:t>7</w:t>
            </w:r>
          </w:p>
        </w:tc>
        <w:tc>
          <w:tcPr>
            <w:tcW w:w="1065" w:type="pct"/>
          </w:tcPr>
          <w:p w14:paraId="20731F57" w14:textId="77777777" w:rsidR="00CC4FEC" w:rsidRPr="00337C13" w:rsidRDefault="00CC4FEC" w:rsidP="00AE1991">
            <w:pPr>
              <w:rPr>
                <w:rFonts w:cs="Arial"/>
                <w:i w:val="0"/>
              </w:rPr>
            </w:pPr>
            <w:r w:rsidRPr="00337C13">
              <w:rPr>
                <w:rFonts w:cs="Arial"/>
                <w:i w:val="0"/>
              </w:rPr>
              <w:t>In most cases, the protein doesn’t function when</w:t>
            </w:r>
            <w:r>
              <w:rPr>
                <w:rFonts w:cs="Arial"/>
                <w:i w:val="0"/>
              </w:rPr>
              <w:t xml:space="preserve"> </w:t>
            </w:r>
            <w:r w:rsidRPr="00337C13">
              <w:rPr>
                <w:rFonts w:cs="Arial"/>
                <w:i w:val="0"/>
              </w:rPr>
              <w:t>there is a mutation.</w:t>
            </w:r>
          </w:p>
        </w:tc>
        <w:tc>
          <w:tcPr>
            <w:tcW w:w="942" w:type="pct"/>
          </w:tcPr>
          <w:p w14:paraId="7B860A7E" w14:textId="77777777" w:rsidR="00CC4FEC" w:rsidRPr="00337C13" w:rsidRDefault="00CC4FEC" w:rsidP="00AE1991">
            <w:pPr>
              <w:rPr>
                <w:rFonts w:cs="Arial"/>
                <w:i w:val="0"/>
              </w:rPr>
            </w:pPr>
            <w:r w:rsidRPr="00337C13">
              <w:rPr>
                <w:rFonts w:cs="Arial"/>
                <w:i w:val="0"/>
              </w:rPr>
              <w:t>In most cases, the protein doesn’t function normally when</w:t>
            </w:r>
            <w:r>
              <w:rPr>
                <w:rFonts w:cs="Arial"/>
                <w:i w:val="0"/>
              </w:rPr>
              <w:t xml:space="preserve"> </w:t>
            </w:r>
            <w:r w:rsidRPr="00337C13">
              <w:rPr>
                <w:rFonts w:cs="Arial"/>
                <w:i w:val="0"/>
              </w:rPr>
              <w:t>there is a mutation.</w:t>
            </w:r>
          </w:p>
        </w:tc>
        <w:tc>
          <w:tcPr>
            <w:tcW w:w="900" w:type="pct"/>
          </w:tcPr>
          <w:p w14:paraId="604D8553" w14:textId="77777777" w:rsidR="00CC4FEC" w:rsidRPr="00337C13" w:rsidRDefault="00CC4FEC" w:rsidP="00AE1991">
            <w:pPr>
              <w:rPr>
                <w:rFonts w:cs="Arial"/>
                <w:i w:val="0"/>
              </w:rPr>
            </w:pPr>
            <w:r w:rsidRPr="00337C13">
              <w:rPr>
                <w:rFonts w:cs="Arial"/>
                <w:i w:val="0"/>
              </w:rPr>
              <w:t>Clarification</w:t>
            </w:r>
          </w:p>
        </w:tc>
      </w:tr>
      <w:tr w:rsidR="00CC4FEC" w:rsidRPr="00337C13" w14:paraId="36A52AD7" w14:textId="77777777" w:rsidTr="00A35007">
        <w:trPr>
          <w:cantSplit/>
        </w:trPr>
        <w:tc>
          <w:tcPr>
            <w:tcW w:w="245" w:type="pct"/>
          </w:tcPr>
          <w:p w14:paraId="479D1011" w14:textId="77777777" w:rsidR="00CC4FEC" w:rsidRPr="00337C13" w:rsidRDefault="00CC4FEC" w:rsidP="00AE1991">
            <w:pPr>
              <w:rPr>
                <w:rFonts w:cs="Arial"/>
                <w:i w:val="0"/>
              </w:rPr>
            </w:pPr>
            <w:r>
              <w:rPr>
                <w:rFonts w:cs="Arial"/>
                <w:i w:val="0"/>
              </w:rPr>
              <w:t>67</w:t>
            </w:r>
          </w:p>
        </w:tc>
        <w:tc>
          <w:tcPr>
            <w:tcW w:w="410" w:type="pct"/>
          </w:tcPr>
          <w:p w14:paraId="6F7E2D05" w14:textId="77777777" w:rsidR="00CC4FEC" w:rsidRPr="00337C13" w:rsidRDefault="00CC4FEC" w:rsidP="00AE1991">
            <w:pPr>
              <w:rPr>
                <w:rFonts w:cs="Arial"/>
                <w:i w:val="0"/>
              </w:rPr>
            </w:pPr>
            <w:r w:rsidRPr="00337C13">
              <w:rPr>
                <w:rFonts w:cs="Arial"/>
                <w:i w:val="0"/>
              </w:rPr>
              <w:t>8</w:t>
            </w:r>
          </w:p>
        </w:tc>
        <w:tc>
          <w:tcPr>
            <w:tcW w:w="697" w:type="pct"/>
          </w:tcPr>
          <w:p w14:paraId="569218A5"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16</w:t>
            </w:r>
          </w:p>
        </w:tc>
        <w:tc>
          <w:tcPr>
            <w:tcW w:w="740" w:type="pct"/>
          </w:tcPr>
          <w:p w14:paraId="3DC84749" w14:textId="77777777" w:rsidR="00CC4FEC" w:rsidRPr="00337C13" w:rsidRDefault="00CC4FEC" w:rsidP="00AE1991">
            <w:pPr>
              <w:rPr>
                <w:rFonts w:cs="Arial"/>
                <w:i w:val="0"/>
              </w:rPr>
            </w:pPr>
            <w:r w:rsidRPr="00337C13">
              <w:rPr>
                <w:rFonts w:cs="Arial"/>
                <w:i w:val="0"/>
              </w:rPr>
              <w:t>1, 2</w:t>
            </w:r>
          </w:p>
        </w:tc>
        <w:tc>
          <w:tcPr>
            <w:tcW w:w="1065" w:type="pct"/>
          </w:tcPr>
          <w:p w14:paraId="47639116" w14:textId="77777777" w:rsidR="00CC4FEC" w:rsidRPr="00337C13" w:rsidRDefault="00CC4FEC" w:rsidP="00AE1991">
            <w:pPr>
              <w:rPr>
                <w:rFonts w:cs="Arial"/>
                <w:i w:val="0"/>
              </w:rPr>
            </w:pPr>
            <w:r w:rsidRPr="00337C13">
              <w:rPr>
                <w:rFonts w:cs="Arial"/>
                <w:i w:val="0"/>
              </w:rPr>
              <w:t>Artificial selection is a type of natural</w:t>
            </w:r>
            <w:r>
              <w:rPr>
                <w:rFonts w:cs="Arial"/>
                <w:i w:val="0"/>
              </w:rPr>
              <w:t xml:space="preserve"> </w:t>
            </w:r>
            <w:r w:rsidRPr="00337C13">
              <w:rPr>
                <w:rFonts w:cs="Arial"/>
                <w:i w:val="0"/>
              </w:rPr>
              <w:t>selection with the main difference being that</w:t>
            </w:r>
            <w:r>
              <w:rPr>
                <w:rFonts w:cs="Arial"/>
                <w:i w:val="0"/>
              </w:rPr>
              <w:t xml:space="preserve"> </w:t>
            </w:r>
            <w:r w:rsidRPr="00337C13">
              <w:rPr>
                <w:rFonts w:cs="Arial"/>
                <w:i w:val="0"/>
              </w:rPr>
              <w:t>humans are doing the selecting intentionally.</w:t>
            </w:r>
          </w:p>
        </w:tc>
        <w:tc>
          <w:tcPr>
            <w:tcW w:w="942" w:type="pct"/>
          </w:tcPr>
          <w:p w14:paraId="51C1E377" w14:textId="77777777" w:rsidR="00CC4FEC" w:rsidRPr="00337C13" w:rsidRDefault="00CC4FEC" w:rsidP="00AE1991">
            <w:pPr>
              <w:rPr>
                <w:rFonts w:cs="Arial"/>
                <w:i w:val="0"/>
              </w:rPr>
            </w:pPr>
            <w:r w:rsidRPr="00337C13">
              <w:rPr>
                <w:rFonts w:cs="Arial"/>
                <w:i w:val="0"/>
              </w:rPr>
              <w:t>Artificial selection is a type of selection where</w:t>
            </w:r>
            <w:r>
              <w:rPr>
                <w:rFonts w:cs="Arial"/>
                <w:i w:val="0"/>
              </w:rPr>
              <w:t xml:space="preserve"> </w:t>
            </w:r>
            <w:r w:rsidRPr="00337C13">
              <w:rPr>
                <w:rFonts w:cs="Arial"/>
                <w:i w:val="0"/>
              </w:rPr>
              <w:t>humans are doing the selecting intentionally.</w:t>
            </w:r>
          </w:p>
        </w:tc>
        <w:tc>
          <w:tcPr>
            <w:tcW w:w="900" w:type="pct"/>
          </w:tcPr>
          <w:p w14:paraId="16402A58" w14:textId="77777777" w:rsidR="00CC4FEC" w:rsidRPr="00337C13" w:rsidRDefault="00CC4FEC" w:rsidP="00AE1991">
            <w:pPr>
              <w:rPr>
                <w:rFonts w:cs="Arial"/>
                <w:i w:val="0"/>
              </w:rPr>
            </w:pPr>
            <w:r w:rsidRPr="00337C13">
              <w:rPr>
                <w:rFonts w:cs="Arial"/>
                <w:i w:val="0"/>
              </w:rPr>
              <w:t>Clarification</w:t>
            </w:r>
          </w:p>
        </w:tc>
      </w:tr>
      <w:tr w:rsidR="00CC4FEC" w:rsidRPr="00337C13" w14:paraId="18AE2537" w14:textId="77777777" w:rsidTr="00A35007">
        <w:trPr>
          <w:cantSplit/>
        </w:trPr>
        <w:tc>
          <w:tcPr>
            <w:tcW w:w="245" w:type="pct"/>
          </w:tcPr>
          <w:p w14:paraId="79694EC5" w14:textId="77777777" w:rsidR="00CC4FEC" w:rsidRPr="00337C13" w:rsidRDefault="00CC4FEC" w:rsidP="00AE1991">
            <w:pPr>
              <w:rPr>
                <w:rFonts w:cs="Arial"/>
                <w:i w:val="0"/>
              </w:rPr>
            </w:pPr>
            <w:r>
              <w:rPr>
                <w:rFonts w:cs="Arial"/>
                <w:i w:val="0"/>
              </w:rPr>
              <w:lastRenderedPageBreak/>
              <w:t>68</w:t>
            </w:r>
          </w:p>
        </w:tc>
        <w:tc>
          <w:tcPr>
            <w:tcW w:w="410" w:type="pct"/>
          </w:tcPr>
          <w:p w14:paraId="57FFE582" w14:textId="77777777" w:rsidR="00CC4FEC" w:rsidRPr="00337C13" w:rsidRDefault="00CC4FEC" w:rsidP="00AE1991">
            <w:pPr>
              <w:rPr>
                <w:rFonts w:cs="Arial"/>
                <w:i w:val="0"/>
              </w:rPr>
            </w:pPr>
            <w:r w:rsidRPr="00337C13">
              <w:rPr>
                <w:rFonts w:cs="Arial"/>
                <w:i w:val="0"/>
              </w:rPr>
              <w:t>8</w:t>
            </w:r>
          </w:p>
        </w:tc>
        <w:tc>
          <w:tcPr>
            <w:tcW w:w="697" w:type="pct"/>
          </w:tcPr>
          <w:p w14:paraId="0F149581" w14:textId="77777777" w:rsidR="00CC4FEC" w:rsidRPr="00337C13" w:rsidRDefault="00CC4FEC" w:rsidP="00AE1991">
            <w:pPr>
              <w:rPr>
                <w:rFonts w:cs="Arial"/>
                <w:i w:val="0"/>
              </w:rPr>
            </w:pPr>
            <w:r w:rsidRPr="00337C13">
              <w:rPr>
                <w:rFonts w:cs="Arial"/>
                <w:i w:val="0"/>
              </w:rPr>
              <w:t>Unit 8 Lesson 17</w:t>
            </w:r>
          </w:p>
        </w:tc>
        <w:tc>
          <w:tcPr>
            <w:tcW w:w="740" w:type="pct"/>
          </w:tcPr>
          <w:p w14:paraId="23B83135" w14:textId="77777777" w:rsidR="00CC4FEC" w:rsidRPr="00337C13" w:rsidRDefault="00CC4FEC" w:rsidP="00AE1991">
            <w:pPr>
              <w:rPr>
                <w:rFonts w:cs="Arial"/>
                <w:i w:val="0"/>
              </w:rPr>
            </w:pPr>
            <w:r w:rsidRPr="00337C13">
              <w:rPr>
                <w:rFonts w:cs="Arial"/>
                <w:i w:val="0"/>
              </w:rPr>
              <w:t>1</w:t>
            </w:r>
          </w:p>
        </w:tc>
        <w:tc>
          <w:tcPr>
            <w:tcW w:w="1065" w:type="pct"/>
          </w:tcPr>
          <w:p w14:paraId="6C4492B2" w14:textId="77777777" w:rsidR="00CC4FEC" w:rsidRPr="00337C13" w:rsidRDefault="00CC4FEC" w:rsidP="00AE1991">
            <w:pPr>
              <w:rPr>
                <w:rFonts w:cs="Arial"/>
                <w:i w:val="0"/>
              </w:rPr>
            </w:pPr>
            <w:r w:rsidRPr="00337C13">
              <w:rPr>
                <w:rFonts w:cs="Arial"/>
                <w:i w:val="0"/>
              </w:rPr>
              <w:t>This is counter to natural selection</w:t>
            </w:r>
            <w:r>
              <w:rPr>
                <w:rFonts w:cs="Arial"/>
                <w:i w:val="0"/>
              </w:rPr>
              <w:t xml:space="preserve"> </w:t>
            </w:r>
            <w:r w:rsidRPr="00337C13">
              <w:rPr>
                <w:rFonts w:cs="Arial"/>
                <w:i w:val="0"/>
              </w:rPr>
              <w:t>because the changes are made intentionally by humans and these organisms may or may not</w:t>
            </w:r>
            <w:r>
              <w:rPr>
                <w:rFonts w:cs="Arial"/>
                <w:i w:val="0"/>
              </w:rPr>
              <w:t xml:space="preserve"> </w:t>
            </w:r>
            <w:r w:rsidRPr="00337C13">
              <w:rPr>
                <w:rFonts w:cs="Arial"/>
                <w:i w:val="0"/>
              </w:rPr>
              <w:t>be able to pass on these traits successfully to offspring.</w:t>
            </w:r>
          </w:p>
        </w:tc>
        <w:tc>
          <w:tcPr>
            <w:tcW w:w="942" w:type="pct"/>
          </w:tcPr>
          <w:p w14:paraId="1DBCABB4" w14:textId="77777777" w:rsidR="00CC4FEC" w:rsidRPr="00337C13" w:rsidRDefault="00CC4FEC" w:rsidP="00AE1991">
            <w:pPr>
              <w:rPr>
                <w:rFonts w:cs="Arial"/>
                <w:i w:val="0"/>
              </w:rPr>
            </w:pPr>
            <w:r w:rsidRPr="00337C13">
              <w:rPr>
                <w:rFonts w:cs="Arial"/>
                <w:i w:val="0"/>
              </w:rPr>
              <w:t>This is artificial selection</w:t>
            </w:r>
            <w:r>
              <w:rPr>
                <w:rFonts w:cs="Arial"/>
                <w:i w:val="0"/>
              </w:rPr>
              <w:t xml:space="preserve"> </w:t>
            </w:r>
            <w:r w:rsidRPr="00337C13">
              <w:rPr>
                <w:rFonts w:cs="Arial"/>
                <w:i w:val="0"/>
              </w:rPr>
              <w:t>because the changes are made intentionally by humans. Because of how this type of artificial selection is done, these organisms may or may not</w:t>
            </w:r>
            <w:r>
              <w:rPr>
                <w:rFonts w:cs="Arial"/>
                <w:i w:val="0"/>
              </w:rPr>
              <w:t xml:space="preserve"> </w:t>
            </w:r>
            <w:r w:rsidRPr="00337C13">
              <w:rPr>
                <w:rFonts w:cs="Arial"/>
                <w:i w:val="0"/>
              </w:rPr>
              <w:t>be able to pass on these traits successfully to offspring.</w:t>
            </w:r>
          </w:p>
        </w:tc>
        <w:tc>
          <w:tcPr>
            <w:tcW w:w="900" w:type="pct"/>
          </w:tcPr>
          <w:p w14:paraId="6A13E7BD" w14:textId="77777777" w:rsidR="00CC4FEC" w:rsidRPr="00337C13" w:rsidRDefault="00CC4FEC" w:rsidP="00AE1991">
            <w:pPr>
              <w:rPr>
                <w:rFonts w:cs="Arial"/>
                <w:i w:val="0"/>
              </w:rPr>
            </w:pPr>
            <w:r w:rsidRPr="00337C13">
              <w:rPr>
                <w:rFonts w:cs="Arial"/>
                <w:i w:val="0"/>
              </w:rPr>
              <w:t>Clarification</w:t>
            </w:r>
          </w:p>
        </w:tc>
      </w:tr>
      <w:tr w:rsidR="00CC4FEC" w:rsidRPr="00337C13" w14:paraId="6D43D0ED" w14:textId="77777777" w:rsidTr="00A35007">
        <w:trPr>
          <w:cantSplit/>
        </w:trPr>
        <w:tc>
          <w:tcPr>
            <w:tcW w:w="245" w:type="pct"/>
          </w:tcPr>
          <w:p w14:paraId="6BD66381" w14:textId="77777777" w:rsidR="00CC4FEC" w:rsidRPr="00337C13" w:rsidRDefault="00CC4FEC" w:rsidP="00AE1991">
            <w:pPr>
              <w:rPr>
                <w:rFonts w:cs="Arial"/>
                <w:i w:val="0"/>
              </w:rPr>
            </w:pPr>
            <w:r>
              <w:rPr>
                <w:rFonts w:cs="Arial"/>
                <w:i w:val="0"/>
              </w:rPr>
              <w:t>69</w:t>
            </w:r>
          </w:p>
        </w:tc>
        <w:tc>
          <w:tcPr>
            <w:tcW w:w="410" w:type="pct"/>
          </w:tcPr>
          <w:p w14:paraId="1AB4325E" w14:textId="77777777" w:rsidR="00CC4FEC" w:rsidRPr="00337C13" w:rsidRDefault="00CC4FEC" w:rsidP="00AE1991">
            <w:pPr>
              <w:rPr>
                <w:rFonts w:cs="Arial"/>
                <w:i w:val="0"/>
              </w:rPr>
            </w:pPr>
            <w:r w:rsidRPr="00337C13">
              <w:rPr>
                <w:rFonts w:cs="Arial"/>
                <w:i w:val="0"/>
              </w:rPr>
              <w:t>8</w:t>
            </w:r>
          </w:p>
        </w:tc>
        <w:tc>
          <w:tcPr>
            <w:tcW w:w="697" w:type="pct"/>
          </w:tcPr>
          <w:p w14:paraId="0DFD0636" w14:textId="77777777" w:rsidR="00CC4FEC" w:rsidRPr="00337C13" w:rsidRDefault="00CC4FEC" w:rsidP="00AE1991">
            <w:pPr>
              <w:rPr>
                <w:rFonts w:cs="Arial"/>
                <w:i w:val="0"/>
              </w:rPr>
            </w:pPr>
            <w:r w:rsidRPr="00337C13">
              <w:rPr>
                <w:rFonts w:cs="Arial"/>
                <w:i w:val="0"/>
              </w:rPr>
              <w:t>Unit 8</w:t>
            </w:r>
            <w:r>
              <w:rPr>
                <w:rFonts w:cs="Arial"/>
                <w:i w:val="0"/>
              </w:rPr>
              <w:t xml:space="preserve"> </w:t>
            </w:r>
            <w:r w:rsidRPr="00337C13">
              <w:rPr>
                <w:rFonts w:cs="Arial"/>
                <w:i w:val="0"/>
              </w:rPr>
              <w:t>Lesson 17</w:t>
            </w:r>
          </w:p>
        </w:tc>
        <w:tc>
          <w:tcPr>
            <w:tcW w:w="740" w:type="pct"/>
          </w:tcPr>
          <w:p w14:paraId="3EE3F2B9" w14:textId="77777777" w:rsidR="00CC4FEC" w:rsidRPr="00337C13" w:rsidRDefault="00CC4FEC" w:rsidP="00AE1991">
            <w:pPr>
              <w:rPr>
                <w:rFonts w:cs="Arial"/>
                <w:i w:val="0"/>
              </w:rPr>
            </w:pPr>
            <w:r w:rsidRPr="00337C13">
              <w:rPr>
                <w:rFonts w:cs="Arial"/>
                <w:i w:val="0"/>
              </w:rPr>
              <w:t>4</w:t>
            </w:r>
          </w:p>
        </w:tc>
        <w:tc>
          <w:tcPr>
            <w:tcW w:w="1065" w:type="pct"/>
          </w:tcPr>
          <w:p w14:paraId="49E38A62" w14:textId="77777777" w:rsidR="00CC4FEC" w:rsidRPr="00337C13" w:rsidRDefault="00CC4FEC" w:rsidP="00AE1991">
            <w:pPr>
              <w:rPr>
                <w:rFonts w:cs="Arial"/>
                <w:i w:val="0"/>
              </w:rPr>
            </w:pPr>
            <w:r w:rsidRPr="00337C13">
              <w:rPr>
                <w:rFonts w:cs="Arial"/>
                <w:i w:val="0"/>
              </w:rPr>
              <w:t>Genetic</w:t>
            </w:r>
            <w:r>
              <w:rPr>
                <w:rFonts w:cs="Arial"/>
                <w:i w:val="0"/>
              </w:rPr>
              <w:t xml:space="preserve"> </w:t>
            </w:r>
            <w:r w:rsidRPr="00337C13">
              <w:rPr>
                <w:rFonts w:cs="Arial"/>
                <w:i w:val="0"/>
              </w:rPr>
              <w:t>engineering involves moving a gene from one organism into a second</w:t>
            </w:r>
            <w:r>
              <w:rPr>
                <w:rFonts w:cs="Arial"/>
                <w:i w:val="0"/>
              </w:rPr>
              <w:t xml:space="preserve"> </w:t>
            </w:r>
            <w:r w:rsidRPr="00337C13">
              <w:rPr>
                <w:rFonts w:cs="Arial"/>
                <w:i w:val="0"/>
              </w:rPr>
              <w:t>organism so that it can have the protein that the gene codes for</w:t>
            </w:r>
          </w:p>
        </w:tc>
        <w:tc>
          <w:tcPr>
            <w:tcW w:w="942" w:type="pct"/>
          </w:tcPr>
          <w:p w14:paraId="3940B003" w14:textId="77777777" w:rsidR="00CC4FEC" w:rsidRPr="00337C13" w:rsidRDefault="00CC4FEC" w:rsidP="00AE1991">
            <w:pPr>
              <w:rPr>
                <w:rFonts w:cs="Arial"/>
                <w:i w:val="0"/>
              </w:rPr>
            </w:pPr>
            <w:r w:rsidRPr="00337C13">
              <w:rPr>
                <w:rFonts w:cs="Arial"/>
                <w:i w:val="0"/>
              </w:rPr>
              <w:t>Genetic</w:t>
            </w:r>
            <w:r>
              <w:rPr>
                <w:rFonts w:cs="Arial"/>
                <w:i w:val="0"/>
              </w:rPr>
              <w:t xml:space="preserve"> </w:t>
            </w:r>
            <w:r w:rsidRPr="00337C13">
              <w:rPr>
                <w:rFonts w:cs="Arial"/>
                <w:i w:val="0"/>
              </w:rPr>
              <w:t>engineering can involve moving a gene from one organism into a second</w:t>
            </w:r>
            <w:r>
              <w:rPr>
                <w:rFonts w:cs="Arial"/>
                <w:i w:val="0"/>
              </w:rPr>
              <w:t xml:space="preserve"> </w:t>
            </w:r>
            <w:r w:rsidRPr="00337C13">
              <w:rPr>
                <w:rFonts w:cs="Arial"/>
                <w:i w:val="0"/>
              </w:rPr>
              <w:t>organism so that it can have the protein that the gene codes for</w:t>
            </w:r>
          </w:p>
        </w:tc>
        <w:tc>
          <w:tcPr>
            <w:tcW w:w="900" w:type="pct"/>
          </w:tcPr>
          <w:p w14:paraId="01AD37D6" w14:textId="77777777" w:rsidR="00CC4FEC" w:rsidRPr="00337C13" w:rsidRDefault="00CC4FEC" w:rsidP="00AE1991">
            <w:pPr>
              <w:rPr>
                <w:rFonts w:cs="Arial"/>
                <w:i w:val="0"/>
              </w:rPr>
            </w:pPr>
            <w:r w:rsidRPr="00337C13">
              <w:rPr>
                <w:rFonts w:cs="Arial"/>
                <w:i w:val="0"/>
              </w:rPr>
              <w:t>Clarification</w:t>
            </w:r>
          </w:p>
        </w:tc>
      </w:tr>
      <w:tr w:rsidR="00CC4FEC" w:rsidRPr="00337C13" w14:paraId="3E1C83FA" w14:textId="77777777" w:rsidTr="00A35007">
        <w:trPr>
          <w:cantSplit/>
        </w:trPr>
        <w:tc>
          <w:tcPr>
            <w:tcW w:w="245" w:type="pct"/>
          </w:tcPr>
          <w:p w14:paraId="5DB2F92D" w14:textId="77777777" w:rsidR="00CC4FEC" w:rsidRPr="00337C13" w:rsidRDefault="00CC4FEC" w:rsidP="00AE1991">
            <w:pPr>
              <w:rPr>
                <w:rFonts w:cs="Arial"/>
                <w:i w:val="0"/>
              </w:rPr>
            </w:pPr>
            <w:r>
              <w:rPr>
                <w:rFonts w:cs="Arial"/>
                <w:i w:val="0"/>
              </w:rPr>
              <w:t>70</w:t>
            </w:r>
          </w:p>
        </w:tc>
        <w:tc>
          <w:tcPr>
            <w:tcW w:w="410" w:type="pct"/>
          </w:tcPr>
          <w:p w14:paraId="360E2577" w14:textId="77777777" w:rsidR="00CC4FEC" w:rsidRPr="00337C13" w:rsidRDefault="00CC4FEC" w:rsidP="00AE1991">
            <w:pPr>
              <w:rPr>
                <w:rFonts w:cs="Arial"/>
                <w:i w:val="0"/>
              </w:rPr>
            </w:pPr>
            <w:r w:rsidRPr="00337C13">
              <w:rPr>
                <w:rFonts w:cs="Arial"/>
                <w:i w:val="0"/>
              </w:rPr>
              <w:t>8</w:t>
            </w:r>
          </w:p>
        </w:tc>
        <w:tc>
          <w:tcPr>
            <w:tcW w:w="697" w:type="pct"/>
          </w:tcPr>
          <w:p w14:paraId="57C01235" w14:textId="1B7AFBC7" w:rsidR="00CC4FEC" w:rsidRPr="00337C13" w:rsidRDefault="0043215D" w:rsidP="00AE1991">
            <w:pPr>
              <w:rPr>
                <w:rFonts w:cs="Arial"/>
                <w:i w:val="0"/>
              </w:rPr>
            </w:pPr>
            <w:r>
              <w:rPr>
                <w:rFonts w:cs="Arial"/>
                <w:i w:val="0"/>
              </w:rPr>
              <w:t>Unit 8 Lesson 11</w:t>
            </w:r>
          </w:p>
        </w:tc>
        <w:tc>
          <w:tcPr>
            <w:tcW w:w="740" w:type="pct"/>
          </w:tcPr>
          <w:p w14:paraId="7E875C22" w14:textId="77777777" w:rsidR="00CC4FEC" w:rsidRPr="00337C13" w:rsidRDefault="00CC4FEC" w:rsidP="00AE1991">
            <w:pPr>
              <w:rPr>
                <w:rFonts w:cs="Arial"/>
                <w:i w:val="0"/>
              </w:rPr>
            </w:pPr>
            <w:r w:rsidRPr="00337C13">
              <w:rPr>
                <w:rFonts w:cs="Arial"/>
                <w:i w:val="0"/>
              </w:rPr>
              <w:t>3</w:t>
            </w:r>
          </w:p>
        </w:tc>
        <w:tc>
          <w:tcPr>
            <w:tcW w:w="1065" w:type="pct"/>
          </w:tcPr>
          <w:p w14:paraId="29E67F3C" w14:textId="77777777" w:rsidR="00CC4FEC" w:rsidRPr="00337C13" w:rsidRDefault="00CC4FEC" w:rsidP="00AE1991">
            <w:pPr>
              <w:rPr>
                <w:rFonts w:cs="Arial"/>
                <w:i w:val="0"/>
              </w:rPr>
            </w:pPr>
            <w:r w:rsidRPr="00337C13">
              <w:rPr>
                <w:rFonts w:cs="Arial"/>
                <w:i w:val="0"/>
              </w:rPr>
              <w:t>It indicates that this new trait evolved here.</w:t>
            </w:r>
          </w:p>
        </w:tc>
        <w:tc>
          <w:tcPr>
            <w:tcW w:w="942" w:type="pct"/>
          </w:tcPr>
          <w:p w14:paraId="0AABF672" w14:textId="77777777" w:rsidR="00CC4FEC" w:rsidRPr="00337C13" w:rsidRDefault="00CC4FEC" w:rsidP="00AE1991">
            <w:pPr>
              <w:rPr>
                <w:rFonts w:cs="Arial"/>
                <w:i w:val="0"/>
              </w:rPr>
            </w:pPr>
            <w:r w:rsidRPr="00337C13">
              <w:rPr>
                <w:rFonts w:cs="Arial"/>
                <w:i w:val="0"/>
              </w:rPr>
              <w:t>Delete sentence</w:t>
            </w:r>
          </w:p>
        </w:tc>
        <w:tc>
          <w:tcPr>
            <w:tcW w:w="900" w:type="pct"/>
          </w:tcPr>
          <w:p w14:paraId="021A1822" w14:textId="77777777" w:rsidR="00CC4FEC" w:rsidRPr="00337C13" w:rsidRDefault="00CC4FEC" w:rsidP="00AE1991">
            <w:pPr>
              <w:rPr>
                <w:rFonts w:cs="Arial"/>
                <w:i w:val="0"/>
              </w:rPr>
            </w:pPr>
            <w:r w:rsidRPr="00337C13">
              <w:rPr>
                <w:rFonts w:cs="Arial"/>
                <w:i w:val="0"/>
              </w:rPr>
              <w:t>Incorrect</w:t>
            </w:r>
          </w:p>
        </w:tc>
      </w:tr>
    </w:tbl>
    <w:p w14:paraId="66FFED6E" w14:textId="77777777" w:rsidR="00CC4FEC" w:rsidRDefault="00CC4FEC" w:rsidP="004C6D7A">
      <w:pPr>
        <w:sectPr w:rsidR="00CC4FEC" w:rsidSect="0018022C">
          <w:footerReference w:type="even" r:id="rId153"/>
          <w:footerReference w:type="default" r:id="rId154"/>
          <w:footerReference w:type="first" r:id="rId155"/>
          <w:pgSz w:w="12240" w:h="15840" w:code="1"/>
          <w:pgMar w:top="1440" w:right="1440" w:bottom="1440" w:left="1440" w:header="576" w:footer="576" w:gutter="0"/>
          <w:cols w:space="720"/>
          <w:titlePg/>
          <w:docGrid w:linePitch="360"/>
        </w:sectPr>
      </w:pPr>
    </w:p>
    <w:p w14:paraId="03447D1E" w14:textId="77777777" w:rsidR="00CC4FEC" w:rsidRPr="0018022C" w:rsidRDefault="00CC4FEC" w:rsidP="00E553CF">
      <w:pPr>
        <w:pStyle w:val="Heading4"/>
      </w:pPr>
      <w:r w:rsidRPr="0018022C">
        <w:lastRenderedPageBreak/>
        <w:t>Social Content Citations:</w:t>
      </w:r>
    </w:p>
    <w:p w14:paraId="75808771" w14:textId="77777777" w:rsidR="00CC4FEC" w:rsidRPr="00DC51A4" w:rsidRDefault="00CC4FEC" w:rsidP="00CC4FEC">
      <w:pPr>
        <w:pStyle w:val="Header"/>
        <w:spacing w:after="240"/>
        <w:rPr>
          <w:rFonts w:cs="Times New Roman"/>
          <w:bCs/>
          <w:i w:val="0"/>
          <w:iCs w:val="0"/>
        </w:rPr>
      </w:pPr>
      <w:r w:rsidRPr="00DC51A4">
        <w:rPr>
          <w:rFonts w:cs="Times New Roman"/>
          <w:bCs/>
          <w:i w:val="0"/>
          <w:iCs w:val="0"/>
        </w:rPr>
        <w:t>The following social content citations must be addressed as a condition of adoption:</w:t>
      </w:r>
    </w:p>
    <w:tbl>
      <w:tblPr>
        <w:tblStyle w:val="TableGrid"/>
        <w:tblW w:w="5291" w:type="pct"/>
        <w:tblLayout w:type="fixed"/>
        <w:tblLook w:val="04A0" w:firstRow="1" w:lastRow="0" w:firstColumn="1" w:lastColumn="0" w:noHBand="0" w:noVBand="1"/>
        <w:tblDescription w:val="Social content citations, including social content code, grade level, component, page number(s), current text, proposed text, and reason for citation"/>
      </w:tblPr>
      <w:tblGrid>
        <w:gridCol w:w="349"/>
        <w:gridCol w:w="815"/>
        <w:gridCol w:w="1080"/>
        <w:gridCol w:w="1530"/>
        <w:gridCol w:w="1350"/>
        <w:gridCol w:w="1441"/>
        <w:gridCol w:w="1799"/>
        <w:gridCol w:w="1530"/>
      </w:tblGrid>
      <w:tr w:rsidR="00CC4FEC" w:rsidRPr="0018022C" w14:paraId="0BCA8827" w14:textId="77777777" w:rsidTr="00AE1991">
        <w:trPr>
          <w:cantSplit/>
          <w:tblHeader/>
        </w:trPr>
        <w:tc>
          <w:tcPr>
            <w:tcW w:w="176" w:type="pct"/>
          </w:tcPr>
          <w:p w14:paraId="5ED8E5F3"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412" w:type="pct"/>
          </w:tcPr>
          <w:p w14:paraId="41FA7B69"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546" w:type="pct"/>
          </w:tcPr>
          <w:p w14:paraId="415D46B5"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773" w:type="pct"/>
          </w:tcPr>
          <w:p w14:paraId="326E663F"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682" w:type="pct"/>
          </w:tcPr>
          <w:p w14:paraId="50554638"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728" w:type="pct"/>
          </w:tcPr>
          <w:p w14:paraId="7273A92F"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909" w:type="pct"/>
          </w:tcPr>
          <w:p w14:paraId="5A2E5DEB"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773" w:type="pct"/>
          </w:tcPr>
          <w:p w14:paraId="3FD5E54D"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25A0C4CD" w14:textId="77777777" w:rsidTr="00AE1991">
        <w:trPr>
          <w:cantSplit/>
        </w:trPr>
        <w:tc>
          <w:tcPr>
            <w:tcW w:w="176" w:type="pct"/>
          </w:tcPr>
          <w:p w14:paraId="73D5F716" w14:textId="77777777" w:rsidR="00CC4FEC" w:rsidRPr="00DB7887" w:rsidRDefault="00CC4FEC" w:rsidP="00AE1991">
            <w:pPr>
              <w:rPr>
                <w:i w:val="0"/>
              </w:rPr>
            </w:pPr>
            <w:r w:rsidRPr="00DB7887">
              <w:rPr>
                <w:i w:val="0"/>
              </w:rPr>
              <w:t>1</w:t>
            </w:r>
          </w:p>
        </w:tc>
        <w:tc>
          <w:tcPr>
            <w:tcW w:w="412" w:type="pct"/>
          </w:tcPr>
          <w:p w14:paraId="72750CA9" w14:textId="77777777" w:rsidR="00CC4FEC" w:rsidRPr="00DB7887" w:rsidRDefault="00CC4FEC" w:rsidP="00AE1991">
            <w:r w:rsidRPr="00DB7887">
              <w:rPr>
                <w:rFonts w:cs="Arial"/>
                <w:i w:val="0"/>
              </w:rPr>
              <w:t>L.1.</w:t>
            </w:r>
          </w:p>
        </w:tc>
        <w:tc>
          <w:tcPr>
            <w:tcW w:w="546" w:type="pct"/>
          </w:tcPr>
          <w:p w14:paraId="0F73B166" w14:textId="77777777" w:rsidR="00CC4FEC" w:rsidRPr="00DB7887" w:rsidRDefault="00CC4FEC" w:rsidP="00AE1991">
            <w:pPr>
              <w:rPr>
                <w:i w:val="0"/>
              </w:rPr>
            </w:pPr>
            <w:r w:rsidRPr="00DB7887">
              <w:rPr>
                <w:i w:val="0"/>
              </w:rPr>
              <w:t>8</w:t>
            </w:r>
          </w:p>
        </w:tc>
        <w:tc>
          <w:tcPr>
            <w:tcW w:w="773" w:type="pct"/>
          </w:tcPr>
          <w:p w14:paraId="64694F39" w14:textId="77777777" w:rsidR="00CC4FEC" w:rsidRPr="00DB7887" w:rsidRDefault="00CC4FEC" w:rsidP="00AE1991">
            <w:pPr>
              <w:rPr>
                <w:i w:val="0"/>
              </w:rPr>
            </w:pPr>
            <w:r w:rsidRPr="00DB7887">
              <w:rPr>
                <w:i w:val="0"/>
              </w:rPr>
              <w:t>SRB</w:t>
            </w:r>
          </w:p>
        </w:tc>
        <w:tc>
          <w:tcPr>
            <w:tcW w:w="682" w:type="pct"/>
          </w:tcPr>
          <w:p w14:paraId="37112E40" w14:textId="77777777" w:rsidR="00CC4FEC" w:rsidRPr="00DB7887" w:rsidRDefault="00CC4FEC" w:rsidP="00AE1991">
            <w:pPr>
              <w:rPr>
                <w:i w:val="0"/>
              </w:rPr>
            </w:pPr>
            <w:r w:rsidRPr="00DB7887">
              <w:rPr>
                <w:i w:val="0"/>
              </w:rPr>
              <w:t>50</w:t>
            </w:r>
          </w:p>
        </w:tc>
        <w:tc>
          <w:tcPr>
            <w:tcW w:w="728" w:type="pct"/>
          </w:tcPr>
          <w:p w14:paraId="29282059" w14:textId="77777777" w:rsidR="00CC4FEC" w:rsidRPr="00DB7887" w:rsidRDefault="00CC4FEC" w:rsidP="00AE1991">
            <w:pPr>
              <w:rPr>
                <w:i w:val="0"/>
              </w:rPr>
            </w:pPr>
            <w:r w:rsidRPr="00DB7887">
              <w:rPr>
                <w:i w:val="0"/>
              </w:rPr>
              <w:t>Picture of car crashing into wall</w:t>
            </w:r>
          </w:p>
        </w:tc>
        <w:tc>
          <w:tcPr>
            <w:tcW w:w="909" w:type="pct"/>
          </w:tcPr>
          <w:p w14:paraId="036DBAAC" w14:textId="77777777" w:rsidR="00CC4FEC" w:rsidRPr="00DB7887" w:rsidRDefault="00CC4FEC" w:rsidP="00AE1991">
            <w:r w:rsidRPr="00DB7887">
              <w:rPr>
                <w:i w:val="0"/>
              </w:rPr>
              <w:t>Change drawing to a more generic car. It is too obvious that the car in the picture is a “Smart” Car</w:t>
            </w:r>
          </w:p>
        </w:tc>
        <w:tc>
          <w:tcPr>
            <w:tcW w:w="773" w:type="pct"/>
          </w:tcPr>
          <w:p w14:paraId="239EFEC6" w14:textId="77777777" w:rsidR="00CC4FEC" w:rsidRPr="00DB7887" w:rsidRDefault="00CC4FEC" w:rsidP="00AE1991">
            <w:pPr>
              <w:rPr>
                <w:i w:val="0"/>
              </w:rPr>
            </w:pPr>
            <w:r w:rsidRPr="00DB7887">
              <w:rPr>
                <w:i w:val="0"/>
              </w:rPr>
              <w:t>Brand Names/Corporate Logo</w:t>
            </w:r>
          </w:p>
        </w:tc>
      </w:tr>
      <w:tr w:rsidR="00CC4FEC" w:rsidRPr="0018022C" w14:paraId="7702100A" w14:textId="77777777" w:rsidTr="00AE1991">
        <w:trPr>
          <w:cantSplit/>
        </w:trPr>
        <w:tc>
          <w:tcPr>
            <w:tcW w:w="176" w:type="pct"/>
          </w:tcPr>
          <w:p w14:paraId="23AAC245" w14:textId="77777777" w:rsidR="00CC4FEC" w:rsidRPr="0018022C" w:rsidRDefault="00CC4FEC" w:rsidP="00AE1991">
            <w:pPr>
              <w:pStyle w:val="Header"/>
              <w:rPr>
                <w:rFonts w:cs="Times New Roman"/>
                <w:i w:val="0"/>
                <w:iCs w:val="0"/>
              </w:rPr>
            </w:pPr>
            <w:r>
              <w:rPr>
                <w:rFonts w:cs="Times New Roman"/>
                <w:i w:val="0"/>
                <w:iCs w:val="0"/>
              </w:rPr>
              <w:t>2</w:t>
            </w:r>
          </w:p>
        </w:tc>
        <w:tc>
          <w:tcPr>
            <w:tcW w:w="412" w:type="pct"/>
          </w:tcPr>
          <w:p w14:paraId="68EB83B7" w14:textId="77777777" w:rsidR="00CC4FEC" w:rsidRPr="0018022C" w:rsidRDefault="00CC4FEC" w:rsidP="00AE1991">
            <w:pPr>
              <w:pStyle w:val="Header"/>
              <w:rPr>
                <w:rFonts w:cs="Times New Roman"/>
                <w:i w:val="0"/>
                <w:iCs w:val="0"/>
              </w:rPr>
            </w:pPr>
            <w:r>
              <w:rPr>
                <w:rFonts w:cs="Times New Roman"/>
                <w:i w:val="0"/>
                <w:iCs w:val="0"/>
              </w:rPr>
              <w:t>L.1.</w:t>
            </w:r>
          </w:p>
        </w:tc>
        <w:tc>
          <w:tcPr>
            <w:tcW w:w="546" w:type="pct"/>
          </w:tcPr>
          <w:p w14:paraId="2E28FB98" w14:textId="77777777" w:rsidR="00CC4FEC" w:rsidRPr="0018022C" w:rsidRDefault="00CC4FEC" w:rsidP="00AE1991">
            <w:pPr>
              <w:pStyle w:val="Header"/>
              <w:rPr>
                <w:rFonts w:cs="Times New Roman"/>
                <w:i w:val="0"/>
                <w:iCs w:val="0"/>
              </w:rPr>
            </w:pPr>
            <w:r>
              <w:rPr>
                <w:rFonts w:cs="Times New Roman"/>
                <w:i w:val="0"/>
                <w:iCs w:val="0"/>
              </w:rPr>
              <w:t>6</w:t>
            </w:r>
          </w:p>
        </w:tc>
        <w:tc>
          <w:tcPr>
            <w:tcW w:w="773" w:type="pct"/>
          </w:tcPr>
          <w:p w14:paraId="7548B036" w14:textId="77777777" w:rsidR="00CC4FEC" w:rsidRPr="0018022C" w:rsidRDefault="00CC4FEC" w:rsidP="00AE1991">
            <w:pPr>
              <w:pStyle w:val="Header"/>
              <w:rPr>
                <w:rFonts w:cs="Times New Roman"/>
                <w:i w:val="0"/>
                <w:iCs w:val="0"/>
              </w:rPr>
            </w:pPr>
            <w:r>
              <w:rPr>
                <w:rFonts w:cs="Times New Roman"/>
                <w:i w:val="0"/>
                <w:iCs w:val="0"/>
              </w:rPr>
              <w:t>Unit 7 Lesson 4</w:t>
            </w:r>
          </w:p>
        </w:tc>
        <w:tc>
          <w:tcPr>
            <w:tcW w:w="682" w:type="pct"/>
          </w:tcPr>
          <w:p w14:paraId="009CF817" w14:textId="77777777" w:rsidR="00CC4FEC" w:rsidRPr="0018022C" w:rsidRDefault="00CC4FEC" w:rsidP="00AE1991">
            <w:pPr>
              <w:pStyle w:val="Header"/>
              <w:rPr>
                <w:rFonts w:cs="Times New Roman"/>
                <w:i w:val="0"/>
                <w:iCs w:val="0"/>
              </w:rPr>
            </w:pPr>
            <w:r>
              <w:rPr>
                <w:rFonts w:cs="Times New Roman"/>
                <w:i w:val="0"/>
                <w:iCs w:val="0"/>
              </w:rPr>
              <w:t>n/a</w:t>
            </w:r>
          </w:p>
        </w:tc>
        <w:tc>
          <w:tcPr>
            <w:tcW w:w="728" w:type="pct"/>
          </w:tcPr>
          <w:p w14:paraId="20E63032" w14:textId="77777777" w:rsidR="00CC4FEC" w:rsidRPr="0018022C" w:rsidRDefault="00CC4FEC" w:rsidP="00AE1991">
            <w:pPr>
              <w:pStyle w:val="Header"/>
              <w:rPr>
                <w:rFonts w:cs="Times New Roman"/>
                <w:i w:val="0"/>
                <w:iCs w:val="0"/>
              </w:rPr>
            </w:pPr>
            <w:r>
              <w:rPr>
                <w:rFonts w:cs="Times New Roman"/>
                <w:i w:val="0"/>
                <w:iCs w:val="0"/>
              </w:rPr>
              <w:t>Image of runners with Nike tops and AG Insurance bibs</w:t>
            </w:r>
          </w:p>
        </w:tc>
        <w:tc>
          <w:tcPr>
            <w:tcW w:w="909" w:type="pct"/>
          </w:tcPr>
          <w:p w14:paraId="39D3BD97" w14:textId="77777777" w:rsidR="00CC4FEC" w:rsidRPr="0018022C" w:rsidRDefault="00CC4FEC" w:rsidP="00AE1991">
            <w:pPr>
              <w:pStyle w:val="Header"/>
              <w:rPr>
                <w:rFonts w:cs="Times New Roman"/>
                <w:i w:val="0"/>
                <w:iCs w:val="0"/>
              </w:rPr>
            </w:pPr>
            <w:r>
              <w:rPr>
                <w:rFonts w:cs="Times New Roman"/>
                <w:i w:val="0"/>
                <w:iCs w:val="0"/>
              </w:rPr>
              <w:t>Remove or blur brand names</w:t>
            </w:r>
          </w:p>
        </w:tc>
        <w:tc>
          <w:tcPr>
            <w:tcW w:w="773" w:type="pct"/>
          </w:tcPr>
          <w:p w14:paraId="0B1D1D84" w14:textId="77777777" w:rsidR="00CC4FEC" w:rsidRPr="0018022C" w:rsidRDefault="00CC4FEC" w:rsidP="00AE1991">
            <w:pPr>
              <w:pStyle w:val="Header"/>
              <w:rPr>
                <w:rFonts w:cs="Times New Roman"/>
                <w:i w:val="0"/>
                <w:iCs w:val="0"/>
              </w:rPr>
            </w:pPr>
            <w:r>
              <w:rPr>
                <w:rFonts w:cs="Times New Roman"/>
                <w:i w:val="0"/>
                <w:iCs w:val="0"/>
              </w:rPr>
              <w:t>Brand names/ corporate logos</w:t>
            </w:r>
          </w:p>
        </w:tc>
      </w:tr>
      <w:tr w:rsidR="00CC4FEC" w:rsidRPr="0018022C" w14:paraId="7F1A48FF" w14:textId="77777777" w:rsidTr="00AE1991">
        <w:trPr>
          <w:cantSplit/>
        </w:trPr>
        <w:tc>
          <w:tcPr>
            <w:tcW w:w="176" w:type="pct"/>
          </w:tcPr>
          <w:p w14:paraId="252E4D97" w14:textId="77777777" w:rsidR="00CC4FEC" w:rsidRDefault="00CC4FEC" w:rsidP="00AE1991">
            <w:pPr>
              <w:pStyle w:val="Header"/>
              <w:rPr>
                <w:rFonts w:cs="Times New Roman"/>
                <w:i w:val="0"/>
                <w:iCs w:val="0"/>
              </w:rPr>
            </w:pPr>
            <w:r>
              <w:rPr>
                <w:rFonts w:cs="Times New Roman"/>
                <w:i w:val="0"/>
                <w:iCs w:val="0"/>
              </w:rPr>
              <w:t>3</w:t>
            </w:r>
          </w:p>
        </w:tc>
        <w:tc>
          <w:tcPr>
            <w:tcW w:w="412" w:type="pct"/>
          </w:tcPr>
          <w:p w14:paraId="7C635A5E" w14:textId="77777777" w:rsidR="00CC4FEC" w:rsidRDefault="00CC4FEC" w:rsidP="00AE1991">
            <w:pPr>
              <w:pStyle w:val="Header"/>
              <w:rPr>
                <w:rFonts w:cs="Times New Roman"/>
                <w:i w:val="0"/>
                <w:iCs w:val="0"/>
              </w:rPr>
            </w:pPr>
            <w:r>
              <w:rPr>
                <w:rFonts w:cs="Times New Roman"/>
                <w:i w:val="0"/>
                <w:iCs w:val="0"/>
              </w:rPr>
              <w:t>L.1.</w:t>
            </w:r>
          </w:p>
        </w:tc>
        <w:tc>
          <w:tcPr>
            <w:tcW w:w="546" w:type="pct"/>
          </w:tcPr>
          <w:p w14:paraId="0A8EB10D" w14:textId="77777777" w:rsidR="00CC4FEC" w:rsidRDefault="00CC4FEC" w:rsidP="00AE1991">
            <w:pPr>
              <w:pStyle w:val="Header"/>
              <w:rPr>
                <w:rFonts w:cs="Times New Roman"/>
                <w:i w:val="0"/>
                <w:iCs w:val="0"/>
              </w:rPr>
            </w:pPr>
            <w:r>
              <w:rPr>
                <w:rFonts w:cs="Times New Roman"/>
                <w:i w:val="0"/>
                <w:iCs w:val="0"/>
              </w:rPr>
              <w:t>7</w:t>
            </w:r>
          </w:p>
        </w:tc>
        <w:tc>
          <w:tcPr>
            <w:tcW w:w="773" w:type="pct"/>
          </w:tcPr>
          <w:p w14:paraId="1F2AFE97" w14:textId="77777777" w:rsidR="00CC4FEC" w:rsidRDefault="00CC4FEC" w:rsidP="00AE1991">
            <w:pPr>
              <w:pStyle w:val="Header"/>
              <w:rPr>
                <w:rFonts w:cs="Times New Roman"/>
                <w:i w:val="0"/>
                <w:iCs w:val="0"/>
              </w:rPr>
            </w:pPr>
            <w:r>
              <w:rPr>
                <w:rFonts w:cs="Times New Roman"/>
                <w:i w:val="0"/>
                <w:iCs w:val="0"/>
              </w:rPr>
              <w:t>Unit 4 Lesson 12</w:t>
            </w:r>
          </w:p>
        </w:tc>
        <w:tc>
          <w:tcPr>
            <w:tcW w:w="682" w:type="pct"/>
          </w:tcPr>
          <w:p w14:paraId="4F75A98B" w14:textId="77777777" w:rsidR="00CC4FEC" w:rsidRPr="0018022C" w:rsidRDefault="00CC4FEC" w:rsidP="00AE1991">
            <w:pPr>
              <w:pStyle w:val="Header"/>
              <w:rPr>
                <w:rFonts w:cs="Times New Roman"/>
                <w:i w:val="0"/>
                <w:iCs w:val="0"/>
              </w:rPr>
            </w:pPr>
            <w:r>
              <w:rPr>
                <w:rFonts w:cs="Times New Roman"/>
                <w:i w:val="0"/>
                <w:iCs w:val="0"/>
              </w:rPr>
              <w:t>n/a</w:t>
            </w:r>
          </w:p>
        </w:tc>
        <w:tc>
          <w:tcPr>
            <w:tcW w:w="728" w:type="pct"/>
          </w:tcPr>
          <w:p w14:paraId="6FF6064C" w14:textId="77777777" w:rsidR="00CC4FEC" w:rsidRDefault="00CC4FEC" w:rsidP="00AE1991">
            <w:pPr>
              <w:pStyle w:val="Header"/>
              <w:rPr>
                <w:rFonts w:cs="Times New Roman"/>
                <w:i w:val="0"/>
                <w:iCs w:val="0"/>
              </w:rPr>
            </w:pPr>
            <w:r>
              <w:rPr>
                <w:rFonts w:cs="Times New Roman"/>
                <w:i w:val="0"/>
                <w:iCs w:val="0"/>
              </w:rPr>
              <w:t>Image of DuPont</w:t>
            </w:r>
          </w:p>
        </w:tc>
        <w:tc>
          <w:tcPr>
            <w:tcW w:w="909" w:type="pct"/>
          </w:tcPr>
          <w:p w14:paraId="4C5C726B" w14:textId="77777777" w:rsidR="00CC4FEC" w:rsidRDefault="00CC4FEC" w:rsidP="00AE1991">
            <w:pPr>
              <w:pStyle w:val="Header"/>
              <w:rPr>
                <w:rFonts w:cs="Times New Roman"/>
                <w:i w:val="0"/>
                <w:iCs w:val="0"/>
              </w:rPr>
            </w:pPr>
            <w:r>
              <w:rPr>
                <w:rFonts w:cs="Times New Roman"/>
                <w:i w:val="0"/>
                <w:iCs w:val="0"/>
              </w:rPr>
              <w:t>Remove or blur brand name</w:t>
            </w:r>
          </w:p>
        </w:tc>
        <w:tc>
          <w:tcPr>
            <w:tcW w:w="773" w:type="pct"/>
          </w:tcPr>
          <w:p w14:paraId="119E406D" w14:textId="77777777" w:rsidR="00CC4FEC" w:rsidRDefault="00CC4FEC" w:rsidP="00AE1991">
            <w:pPr>
              <w:pStyle w:val="Header"/>
              <w:rPr>
                <w:rFonts w:cs="Times New Roman"/>
                <w:i w:val="0"/>
                <w:iCs w:val="0"/>
              </w:rPr>
            </w:pPr>
            <w:r>
              <w:rPr>
                <w:rFonts w:cs="Times New Roman"/>
                <w:i w:val="0"/>
                <w:iCs w:val="0"/>
              </w:rPr>
              <w:t>Brand names/ corporate logos</w:t>
            </w:r>
          </w:p>
        </w:tc>
      </w:tr>
      <w:tr w:rsidR="00CC4FEC" w:rsidRPr="0018022C" w14:paraId="343D02C5" w14:textId="77777777" w:rsidTr="00AE1991">
        <w:trPr>
          <w:cantSplit/>
        </w:trPr>
        <w:tc>
          <w:tcPr>
            <w:tcW w:w="176" w:type="pct"/>
          </w:tcPr>
          <w:p w14:paraId="2E6F4FB4" w14:textId="77777777" w:rsidR="00CC4FEC" w:rsidRDefault="00CC4FEC" w:rsidP="00AE1991">
            <w:pPr>
              <w:pStyle w:val="Header"/>
              <w:rPr>
                <w:rFonts w:cs="Times New Roman"/>
                <w:i w:val="0"/>
                <w:iCs w:val="0"/>
              </w:rPr>
            </w:pPr>
            <w:r>
              <w:rPr>
                <w:rFonts w:cs="Times New Roman"/>
                <w:i w:val="0"/>
                <w:iCs w:val="0"/>
              </w:rPr>
              <w:t>4</w:t>
            </w:r>
          </w:p>
        </w:tc>
        <w:tc>
          <w:tcPr>
            <w:tcW w:w="412" w:type="pct"/>
          </w:tcPr>
          <w:p w14:paraId="7F5189F9" w14:textId="77777777" w:rsidR="00CC4FEC" w:rsidRDefault="00CC4FEC" w:rsidP="00AE1991">
            <w:pPr>
              <w:pStyle w:val="Header"/>
              <w:rPr>
                <w:rFonts w:cs="Times New Roman"/>
                <w:i w:val="0"/>
                <w:iCs w:val="0"/>
              </w:rPr>
            </w:pPr>
            <w:r>
              <w:rPr>
                <w:rFonts w:cs="Times New Roman"/>
                <w:i w:val="0"/>
                <w:iCs w:val="0"/>
              </w:rPr>
              <w:t>L.1.</w:t>
            </w:r>
          </w:p>
        </w:tc>
        <w:tc>
          <w:tcPr>
            <w:tcW w:w="546" w:type="pct"/>
          </w:tcPr>
          <w:p w14:paraId="762710A3" w14:textId="77777777" w:rsidR="00CC4FEC" w:rsidRDefault="00CC4FEC" w:rsidP="00AE1991">
            <w:pPr>
              <w:pStyle w:val="Header"/>
              <w:rPr>
                <w:rFonts w:cs="Times New Roman"/>
                <w:i w:val="0"/>
                <w:iCs w:val="0"/>
              </w:rPr>
            </w:pPr>
            <w:r>
              <w:rPr>
                <w:rFonts w:cs="Times New Roman"/>
                <w:i w:val="0"/>
                <w:iCs w:val="0"/>
              </w:rPr>
              <w:t>7</w:t>
            </w:r>
          </w:p>
        </w:tc>
        <w:tc>
          <w:tcPr>
            <w:tcW w:w="773" w:type="pct"/>
          </w:tcPr>
          <w:p w14:paraId="53B62EBB" w14:textId="77777777" w:rsidR="00CC4FEC" w:rsidRDefault="00CC4FEC" w:rsidP="00AE1991">
            <w:pPr>
              <w:pStyle w:val="Header"/>
              <w:rPr>
                <w:rFonts w:cs="Times New Roman"/>
                <w:i w:val="0"/>
                <w:iCs w:val="0"/>
              </w:rPr>
            </w:pPr>
            <w:r>
              <w:rPr>
                <w:rFonts w:cs="Times New Roman"/>
                <w:i w:val="0"/>
                <w:iCs w:val="0"/>
              </w:rPr>
              <w:t>Unit 4 Lesson 12</w:t>
            </w:r>
          </w:p>
        </w:tc>
        <w:tc>
          <w:tcPr>
            <w:tcW w:w="682" w:type="pct"/>
          </w:tcPr>
          <w:p w14:paraId="0F2B9CF8" w14:textId="77777777" w:rsidR="00CC4FEC" w:rsidRPr="0018022C" w:rsidRDefault="00CC4FEC" w:rsidP="00AE1991">
            <w:pPr>
              <w:pStyle w:val="Header"/>
              <w:rPr>
                <w:rFonts w:cs="Times New Roman"/>
                <w:i w:val="0"/>
                <w:iCs w:val="0"/>
              </w:rPr>
            </w:pPr>
            <w:r>
              <w:rPr>
                <w:rFonts w:cs="Times New Roman"/>
                <w:i w:val="0"/>
                <w:iCs w:val="0"/>
              </w:rPr>
              <w:t>n/a</w:t>
            </w:r>
          </w:p>
        </w:tc>
        <w:tc>
          <w:tcPr>
            <w:tcW w:w="728" w:type="pct"/>
          </w:tcPr>
          <w:p w14:paraId="17319230" w14:textId="77777777" w:rsidR="00CC4FEC" w:rsidRDefault="00CC4FEC" w:rsidP="00AE1991">
            <w:pPr>
              <w:pStyle w:val="Header"/>
              <w:rPr>
                <w:rFonts w:cs="Times New Roman"/>
                <w:i w:val="0"/>
                <w:iCs w:val="0"/>
              </w:rPr>
            </w:pPr>
            <w:proofErr w:type="spellStart"/>
            <w:r>
              <w:rPr>
                <w:rFonts w:cs="Times New Roman"/>
                <w:i w:val="0"/>
                <w:iCs w:val="0"/>
              </w:rPr>
              <w:t>Gore-tex</w:t>
            </w:r>
            <w:proofErr w:type="spellEnd"/>
            <w:r>
              <w:rPr>
                <w:rFonts w:cs="Times New Roman"/>
                <w:i w:val="0"/>
                <w:iCs w:val="0"/>
              </w:rPr>
              <w:t xml:space="preserve"> and Rubik</w:t>
            </w:r>
          </w:p>
        </w:tc>
        <w:tc>
          <w:tcPr>
            <w:tcW w:w="909" w:type="pct"/>
          </w:tcPr>
          <w:p w14:paraId="63C208D6" w14:textId="77777777" w:rsidR="00CC4FEC" w:rsidRDefault="00CC4FEC" w:rsidP="00AE1991">
            <w:pPr>
              <w:pStyle w:val="Header"/>
              <w:rPr>
                <w:rFonts w:cs="Times New Roman"/>
                <w:i w:val="0"/>
                <w:iCs w:val="0"/>
              </w:rPr>
            </w:pPr>
            <w:r>
              <w:rPr>
                <w:rFonts w:cs="Times New Roman"/>
                <w:i w:val="0"/>
                <w:iCs w:val="0"/>
              </w:rPr>
              <w:t>Remove brand names from text</w:t>
            </w:r>
          </w:p>
        </w:tc>
        <w:tc>
          <w:tcPr>
            <w:tcW w:w="773" w:type="pct"/>
          </w:tcPr>
          <w:p w14:paraId="25D9EBEF" w14:textId="77777777" w:rsidR="00CC4FEC" w:rsidRDefault="00CC4FEC" w:rsidP="00AE1991">
            <w:pPr>
              <w:pStyle w:val="Header"/>
              <w:rPr>
                <w:rFonts w:cs="Times New Roman"/>
                <w:i w:val="0"/>
                <w:iCs w:val="0"/>
              </w:rPr>
            </w:pPr>
            <w:r>
              <w:rPr>
                <w:rFonts w:cs="Times New Roman"/>
                <w:i w:val="0"/>
                <w:iCs w:val="0"/>
              </w:rPr>
              <w:t>Brand names/ corporate logos</w:t>
            </w:r>
          </w:p>
        </w:tc>
      </w:tr>
    </w:tbl>
    <w:p w14:paraId="506B9769" w14:textId="77777777" w:rsidR="00CC4FEC" w:rsidRDefault="00CC4FEC" w:rsidP="00CC4FEC">
      <w:pPr>
        <w:rPr>
          <w:i w:val="0"/>
        </w:rPr>
      </w:pPr>
      <w:r>
        <w:rPr>
          <w:i w:val="0"/>
        </w:rPr>
        <w:br w:type="page"/>
      </w:r>
    </w:p>
    <w:p w14:paraId="4A9C6944" w14:textId="5F947953" w:rsidR="00CC4FEC" w:rsidRDefault="00CC4FEC" w:rsidP="00883A55">
      <w:pPr>
        <w:pStyle w:val="Heading3"/>
      </w:pPr>
      <w:bookmarkStart w:id="45" w:name="_Toc526768058"/>
      <w:r>
        <w:lastRenderedPageBreak/>
        <w:t xml:space="preserve">Impact Science Education Inc., </w:t>
      </w:r>
      <w:r w:rsidRPr="00DC51A4">
        <w:rPr>
          <w:i/>
        </w:rPr>
        <w:t>Impact Science: Middle School Program for CA NGSS</w:t>
      </w:r>
      <w:r w:rsidRPr="00B37AA9">
        <w:t>, Grade</w:t>
      </w:r>
      <w:r>
        <w:t>s 6</w:t>
      </w:r>
      <w:r w:rsidR="00465CEB" w:rsidRPr="00B37AA9">
        <w:t>–</w:t>
      </w:r>
      <w:r>
        <w:t>8 (discipline specific)</w:t>
      </w:r>
      <w:bookmarkEnd w:id="45"/>
    </w:p>
    <w:p w14:paraId="6D7F3289" w14:textId="77777777" w:rsidR="00CC4FEC" w:rsidRPr="006344A9" w:rsidRDefault="00CC4FEC" w:rsidP="00E553CF">
      <w:pPr>
        <w:pStyle w:val="Heading4"/>
      </w:pPr>
      <w:r w:rsidRPr="006344A9">
        <w:t>Program Summary:</w:t>
      </w:r>
    </w:p>
    <w:p w14:paraId="43C2B3FF" w14:textId="6CBA40ED" w:rsidR="00CC4FEC" w:rsidRPr="006344A9" w:rsidRDefault="00CC4FEC" w:rsidP="001951BA">
      <w:pPr>
        <w:spacing w:after="240"/>
        <w:rPr>
          <w:rFonts w:cs="Arial"/>
          <w:color w:val="000000" w:themeColor="text1"/>
        </w:rPr>
      </w:pPr>
      <w:r w:rsidRPr="006344A9">
        <w:rPr>
          <w:rFonts w:cs="Times New Roman"/>
          <w:bCs/>
          <w:iCs w:val="0"/>
          <w:color w:val="000000" w:themeColor="text1"/>
        </w:rPr>
        <w:t>Impact Science: Midd</w:t>
      </w:r>
      <w:r>
        <w:rPr>
          <w:rFonts w:cs="Times New Roman"/>
          <w:bCs/>
          <w:iCs w:val="0"/>
          <w:color w:val="000000" w:themeColor="text1"/>
        </w:rPr>
        <w:t xml:space="preserve">le School Program </w:t>
      </w:r>
      <w:r w:rsidRPr="006344A9">
        <w:rPr>
          <w:rFonts w:cs="Times New Roman"/>
          <w:bCs/>
          <w:iCs w:val="0"/>
          <w:color w:val="000000" w:themeColor="text1"/>
        </w:rPr>
        <w:t>for CA NGSS</w:t>
      </w:r>
      <w:r w:rsidRPr="006344A9">
        <w:rPr>
          <w:rFonts w:cs="Arial"/>
          <w:i w:val="0"/>
          <w:iCs w:val="0"/>
          <w:color w:val="000000" w:themeColor="text1"/>
        </w:rPr>
        <w:t xml:space="preserve"> </w:t>
      </w:r>
      <w:proofErr w:type="gramStart"/>
      <w:r w:rsidRPr="006344A9">
        <w:rPr>
          <w:rFonts w:cs="Times New Roman"/>
          <w:bCs/>
          <w:i w:val="0"/>
          <w:color w:val="000000" w:themeColor="text1"/>
        </w:rPr>
        <w:t>includes:</w:t>
      </w:r>
      <w:proofErr w:type="gramEnd"/>
      <w:r w:rsidRPr="006344A9">
        <w:rPr>
          <w:rFonts w:cs="Times New Roman"/>
          <w:bCs/>
          <w:i w:val="0"/>
          <w:color w:val="000000" w:themeColor="text1"/>
        </w:rPr>
        <w:t xml:space="preserve"> </w:t>
      </w:r>
      <w:r w:rsidRPr="006344A9">
        <w:rPr>
          <w:rFonts w:cs="Arial"/>
          <w:i w:val="0"/>
          <w:color w:val="000000" w:themeColor="text1"/>
        </w:rPr>
        <w:t>Impact Science Middle School Program for CA NGSS</w:t>
      </w:r>
      <w:r w:rsidR="0043215D">
        <w:rPr>
          <w:rFonts w:cs="Arial"/>
          <w:color w:val="000000" w:themeColor="text1"/>
        </w:rPr>
        <w:t xml:space="preserve"> includes: (U) = Unit, </w:t>
      </w:r>
      <w:r w:rsidRPr="006344A9">
        <w:rPr>
          <w:rFonts w:cs="Arial"/>
          <w:color w:val="000000" w:themeColor="text1"/>
        </w:rPr>
        <w:t>(L) = Lesson</w:t>
      </w:r>
      <w:r w:rsidRPr="006344A9">
        <w:rPr>
          <w:rFonts w:cs="Times New Roman"/>
          <w:bCs/>
          <w:i w:val="0"/>
          <w:color w:val="000000" w:themeColor="text1"/>
        </w:rPr>
        <w:t>.</w:t>
      </w:r>
    </w:p>
    <w:p w14:paraId="1F800BCA" w14:textId="77777777" w:rsidR="00CC4FEC" w:rsidRPr="005A267D" w:rsidRDefault="00CC4FEC" w:rsidP="00E553CF">
      <w:pPr>
        <w:pStyle w:val="Heading4"/>
      </w:pPr>
      <w:r w:rsidRPr="006344A9">
        <w:t>Recommendation:</w:t>
      </w:r>
    </w:p>
    <w:p w14:paraId="0E51092C" w14:textId="24C0D76A" w:rsidR="00CC4FEC" w:rsidRPr="006344A9" w:rsidRDefault="00CC4FEC" w:rsidP="00CC4FEC">
      <w:pPr>
        <w:pStyle w:val="Header"/>
        <w:tabs>
          <w:tab w:val="clear" w:pos="4320"/>
          <w:tab w:val="clear" w:pos="8640"/>
        </w:tabs>
        <w:spacing w:after="240"/>
        <w:rPr>
          <w:rFonts w:cs="Times New Roman"/>
          <w:i w:val="0"/>
          <w:iCs w:val="0"/>
          <w:color w:val="000000" w:themeColor="text1"/>
        </w:rPr>
      </w:pPr>
      <w:r w:rsidRPr="006344A9">
        <w:rPr>
          <w:rFonts w:cs="Times New Roman"/>
          <w:bCs/>
          <w:iCs w:val="0"/>
          <w:color w:val="000000" w:themeColor="text1"/>
        </w:rPr>
        <w:t>Impact Science: Midd</w:t>
      </w:r>
      <w:r>
        <w:rPr>
          <w:rFonts w:cs="Times New Roman"/>
          <w:bCs/>
          <w:iCs w:val="0"/>
          <w:color w:val="000000" w:themeColor="text1"/>
        </w:rPr>
        <w:t xml:space="preserve">le School Program </w:t>
      </w:r>
      <w:r w:rsidRPr="006344A9">
        <w:rPr>
          <w:rFonts w:cs="Times New Roman"/>
          <w:bCs/>
          <w:iCs w:val="0"/>
          <w:color w:val="000000" w:themeColor="text1"/>
        </w:rPr>
        <w:t>for CA NGSS</w:t>
      </w:r>
      <w:r w:rsidRPr="006344A9">
        <w:rPr>
          <w:rFonts w:cs="Arial"/>
          <w:i w:val="0"/>
          <w:iCs w:val="0"/>
          <w:color w:val="000000" w:themeColor="text1"/>
        </w:rPr>
        <w:t xml:space="preserve"> </w:t>
      </w:r>
      <w:r w:rsidRPr="006344A9">
        <w:rPr>
          <w:rFonts w:cs="Times New Roman"/>
          <w:i w:val="0"/>
          <w:iCs w:val="0"/>
          <w:color w:val="000000" w:themeColor="text1"/>
        </w:rPr>
        <w:t xml:space="preserve">is recommended for adoption for </w:t>
      </w:r>
      <w:r w:rsidRPr="006344A9">
        <w:rPr>
          <w:rFonts w:cs="Arial"/>
          <w:i w:val="0"/>
          <w:color w:val="000000" w:themeColor="text1"/>
        </w:rPr>
        <w:t>6–8d</w:t>
      </w:r>
      <w:r w:rsidRPr="006344A9">
        <w:rPr>
          <w:rFonts w:cs="Arial"/>
          <w:i w:val="0"/>
          <w:iCs w:val="0"/>
          <w:color w:val="000000" w:themeColor="text1"/>
        </w:rPr>
        <w:t xml:space="preserve"> </w:t>
      </w:r>
      <w:r w:rsidRPr="006344A9">
        <w:rPr>
          <w:rFonts w:cs="Times New Roman"/>
          <w:i w:val="0"/>
          <w:iCs w:val="0"/>
          <w:color w:val="000000" w:themeColor="text1"/>
        </w:rPr>
        <w:t xml:space="preserve">because the instructional materials include content as specified in the </w:t>
      </w:r>
      <w:r w:rsidRPr="006344A9">
        <w:rPr>
          <w:rFonts w:cs="Times New Roman"/>
          <w:iCs w:val="0"/>
          <w:color w:val="000000" w:themeColor="text1"/>
        </w:rPr>
        <w:t xml:space="preserve">Next Generation Science Standards for California Public Schools </w:t>
      </w:r>
      <w:r w:rsidRPr="006344A9">
        <w:rPr>
          <w:rFonts w:cs="Times New Roman"/>
          <w:i w:val="0"/>
          <w:iCs w:val="0"/>
          <w:color w:val="000000" w:themeColor="text1"/>
        </w:rPr>
        <w:t>(</w:t>
      </w:r>
      <w:r w:rsidRPr="006344A9">
        <w:rPr>
          <w:rFonts w:cs="Times New Roman"/>
          <w:iCs w:val="0"/>
          <w:color w:val="000000" w:themeColor="text1"/>
        </w:rPr>
        <w:t>CA NGSS</w:t>
      </w:r>
      <w:r w:rsidRPr="006344A9">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55D986B8"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1512215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Pr>
          <w:rFonts w:cs="Times New Roman"/>
          <w:i w:val="0"/>
        </w:rPr>
        <w:t xml:space="preserve"> and includes</w:t>
      </w:r>
      <w:r w:rsidRPr="00BB68B1">
        <w:rPr>
          <w:rFonts w:cs="Times New Roman"/>
          <w:i w:val="0"/>
        </w:rPr>
        <w:t xml:space="preserve"> a well-defined sequence of instructional opportunities that provides a path for all students to become proficient in all grade-level performance expectations.</w:t>
      </w:r>
    </w:p>
    <w:p w14:paraId="739651B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8CA838B" w14:textId="5CDE7EF0"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Grade 6, Charts of Units</w:t>
      </w:r>
      <w:r w:rsidR="00892D81">
        <w:rPr>
          <w:rFonts w:cs="Times New Roman"/>
          <w:i w:val="0"/>
        </w:rPr>
        <w:t>,</w:t>
      </w:r>
      <w:r>
        <w:rPr>
          <w:rFonts w:cs="Times New Roman"/>
          <w:i w:val="0"/>
        </w:rPr>
        <w:t xml:space="preserve"> p.</w:t>
      </w:r>
      <w:r w:rsidR="00892D81">
        <w:rPr>
          <w:rFonts w:cs="Times New Roman"/>
          <w:i w:val="0"/>
        </w:rPr>
        <w:t xml:space="preserve"> </w:t>
      </w:r>
      <w:r>
        <w:rPr>
          <w:rFonts w:cs="Times New Roman"/>
          <w:i w:val="0"/>
        </w:rPr>
        <w:t>1; Grade 7, Charts of Units</w:t>
      </w:r>
      <w:r w:rsidR="00892D81">
        <w:rPr>
          <w:rFonts w:cs="Times New Roman"/>
          <w:i w:val="0"/>
        </w:rPr>
        <w:t>,</w:t>
      </w:r>
      <w:r>
        <w:rPr>
          <w:rFonts w:cs="Times New Roman"/>
          <w:i w:val="0"/>
        </w:rPr>
        <w:t xml:space="preserve"> p.</w:t>
      </w:r>
      <w:r w:rsidR="00892D81">
        <w:rPr>
          <w:rFonts w:cs="Times New Roman"/>
          <w:i w:val="0"/>
        </w:rPr>
        <w:t> </w:t>
      </w:r>
      <w:r>
        <w:rPr>
          <w:rFonts w:cs="Times New Roman"/>
          <w:i w:val="0"/>
        </w:rPr>
        <w:t>2; Grade 8, Charts of Units</w:t>
      </w:r>
      <w:r w:rsidR="00892D81">
        <w:rPr>
          <w:rFonts w:cs="Times New Roman"/>
          <w:i w:val="0"/>
        </w:rPr>
        <w:t>,</w:t>
      </w:r>
      <w:r>
        <w:rPr>
          <w:rFonts w:cs="Times New Roman"/>
          <w:i w:val="0"/>
        </w:rPr>
        <w:t xml:space="preserve"> p.</w:t>
      </w:r>
      <w:r w:rsidR="00892D81">
        <w:rPr>
          <w:rFonts w:cs="Times New Roman"/>
          <w:i w:val="0"/>
        </w:rPr>
        <w:t xml:space="preserve"> </w:t>
      </w:r>
      <w:r>
        <w:rPr>
          <w:rFonts w:cs="Times New Roman"/>
          <w:i w:val="0"/>
        </w:rPr>
        <w:t>3. We found numerous exemplars of the standards being fully covered in grades six, seven and eight.</w:t>
      </w:r>
    </w:p>
    <w:p w14:paraId="3C255B37" w14:textId="6BA8E0C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#1.9: Grade 6</w:t>
      </w:r>
      <w:r w:rsidRPr="0004059B">
        <w:rPr>
          <w:rFonts w:cs="Times New Roman"/>
          <w:i w:val="0"/>
        </w:rPr>
        <w:t>,</w:t>
      </w:r>
      <w:r>
        <w:rPr>
          <w:rFonts w:cs="Times New Roman"/>
          <w:i w:val="0"/>
        </w:rPr>
        <w:t xml:space="preserve"> Unit 5 Earth Systems Lesson 18 Earthquake design challenge</w:t>
      </w:r>
      <w:r w:rsidR="00892D81">
        <w:rPr>
          <w:rFonts w:cs="Times New Roman"/>
          <w:i w:val="0"/>
        </w:rPr>
        <w:t>,</w:t>
      </w:r>
      <w:r>
        <w:rPr>
          <w:rFonts w:cs="Times New Roman"/>
          <w:i w:val="0"/>
        </w:rPr>
        <w:t xml:space="preserve"> pp.</w:t>
      </w:r>
      <w:r w:rsidR="00892D81">
        <w:rPr>
          <w:rFonts w:cs="Times New Roman"/>
          <w:i w:val="0"/>
        </w:rPr>
        <w:t xml:space="preserve"> 3–7 and 11–</w:t>
      </w:r>
      <w:r>
        <w:rPr>
          <w:rFonts w:cs="Times New Roman"/>
          <w:i w:val="0"/>
        </w:rPr>
        <w:t>13; Grade 7, Unit 2 Cells Lesson 23 Cancer, pp.</w:t>
      </w:r>
      <w:r w:rsidR="00892D81">
        <w:rPr>
          <w:rFonts w:cs="Times New Roman"/>
          <w:i w:val="0"/>
        </w:rPr>
        <w:t xml:space="preserve"> 3–</w:t>
      </w:r>
      <w:r>
        <w:rPr>
          <w:rFonts w:cs="Times New Roman"/>
          <w:i w:val="0"/>
        </w:rPr>
        <w:t xml:space="preserve">5. Instructional resources focus on </w:t>
      </w:r>
      <w:proofErr w:type="gramStart"/>
      <w:r>
        <w:rPr>
          <w:rFonts w:cs="Times New Roman"/>
          <w:i w:val="0"/>
        </w:rPr>
        <w:t>application</w:t>
      </w:r>
      <w:proofErr w:type="gramEnd"/>
      <w:r>
        <w:rPr>
          <w:rFonts w:cs="Times New Roman"/>
          <w:i w:val="0"/>
        </w:rPr>
        <w:t xml:space="preserve"> of science to be learned using authentic real-world application and scenarios that are specific to California when appropriate.</w:t>
      </w:r>
    </w:p>
    <w:p w14:paraId="00292028" w14:textId="30947608" w:rsidR="00CC4FEC" w:rsidRPr="0004059B"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#1.13: Grade 8, Unit 9 Waves, Lesson 5</w:t>
      </w:r>
      <w:r w:rsidR="00892D81">
        <w:rPr>
          <w:rFonts w:cs="Times New Roman"/>
          <w:i w:val="0"/>
        </w:rPr>
        <w:t>,</w:t>
      </w:r>
      <w:r>
        <w:rPr>
          <w:rFonts w:cs="Times New Roman"/>
          <w:i w:val="0"/>
        </w:rPr>
        <w:t xml:space="preserve"> pp.</w:t>
      </w:r>
      <w:r w:rsidR="00892D81">
        <w:rPr>
          <w:rFonts w:cs="Times New Roman"/>
          <w:i w:val="0"/>
        </w:rPr>
        <w:t xml:space="preserve"> </w:t>
      </w:r>
      <w:r>
        <w:rPr>
          <w:rFonts w:cs="Times New Roman"/>
          <w:i w:val="0"/>
        </w:rPr>
        <w:t>8. There is evidence that materials provide support to develop grade level appropriate academic language through discourse around phenomena with students being provided word banks to support their explanations of phenomena.</w:t>
      </w:r>
    </w:p>
    <w:p w14:paraId="44C3437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#1.17: Grade 8, Unit 9 Waves, Lesson 2. Reading instructional resources discuss trends and research in science to inform students about career pathways such as engineering and computer development.</w:t>
      </w:r>
    </w:p>
    <w:p w14:paraId="1200417E" w14:textId="77777777" w:rsidR="00CC4FEC" w:rsidRPr="00E72D59" w:rsidRDefault="00CC4FEC" w:rsidP="00E553CF">
      <w:pPr>
        <w:pStyle w:val="Heading4"/>
      </w:pPr>
      <w:r>
        <w:t>Criteria Category 2: Program Organization</w:t>
      </w:r>
    </w:p>
    <w:p w14:paraId="2EDD3A0B" w14:textId="77777777" w:rsidR="00CC4FEC" w:rsidRDefault="00CC4FEC" w:rsidP="001951BA">
      <w:pPr>
        <w:pStyle w:val="Header"/>
        <w:tabs>
          <w:tab w:val="clear" w:pos="4320"/>
          <w:tab w:val="clear" w:pos="8640"/>
        </w:tabs>
        <w:spacing w:after="96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7808857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79F545C0" w14:textId="4BDD740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 Grade 6, Chart of Units</w:t>
      </w:r>
      <w:r w:rsidR="00892D81">
        <w:rPr>
          <w:rFonts w:cs="Times New Roman"/>
          <w:i w:val="0"/>
        </w:rPr>
        <w:t>,</w:t>
      </w:r>
      <w:r>
        <w:rPr>
          <w:rFonts w:cs="Times New Roman"/>
          <w:i w:val="0"/>
        </w:rPr>
        <w:t xml:space="preserve"> p.</w:t>
      </w:r>
      <w:r w:rsidR="00892D81">
        <w:rPr>
          <w:rFonts w:cs="Times New Roman"/>
          <w:i w:val="0"/>
        </w:rPr>
        <w:t xml:space="preserve"> </w:t>
      </w:r>
      <w:r>
        <w:rPr>
          <w:rFonts w:cs="Times New Roman"/>
          <w:i w:val="0"/>
        </w:rPr>
        <w:t>1. We found evidence of sequential organization of materials that provides structure concerning what students should learn each year.</w:t>
      </w:r>
    </w:p>
    <w:p w14:paraId="5181CC03" w14:textId="720EE6AF"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#2.3: Grade 7, Unit 5 Overview</w:t>
      </w:r>
      <w:r w:rsidR="00892D81">
        <w:rPr>
          <w:rFonts w:cs="Times New Roman"/>
          <w:i w:val="0"/>
        </w:rPr>
        <w:t>,</w:t>
      </w:r>
      <w:r>
        <w:rPr>
          <w:rFonts w:cs="Times New Roman"/>
          <w:i w:val="0"/>
        </w:rPr>
        <w:t xml:space="preserve"> pp.</w:t>
      </w:r>
      <w:r w:rsidR="00892D81">
        <w:rPr>
          <w:rFonts w:cs="Times New Roman"/>
          <w:i w:val="0"/>
        </w:rPr>
        <w:t xml:space="preserve"> 1–</w:t>
      </w:r>
      <w:r>
        <w:rPr>
          <w:rFonts w:cs="Times New Roman"/>
          <w:i w:val="0"/>
        </w:rPr>
        <w:t xml:space="preserve">2. The instructional resources explicitly </w:t>
      </w:r>
      <w:proofErr w:type="gramStart"/>
      <w:r>
        <w:rPr>
          <w:rFonts w:cs="Times New Roman"/>
          <w:i w:val="0"/>
        </w:rPr>
        <w:t>states</w:t>
      </w:r>
      <w:proofErr w:type="gramEnd"/>
      <w:r>
        <w:rPr>
          <w:rFonts w:cs="Times New Roman"/>
          <w:i w:val="0"/>
        </w:rPr>
        <w:t xml:space="preserve"> the knowledge and skills learned in prior grades or units are applied and extended to accommodate new knowledge and skills focusing on the basic understanding of habitats.</w:t>
      </w:r>
    </w:p>
    <w:p w14:paraId="7B7C7344" w14:textId="6B8382A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#2.5: Grade 8, Unit 2, Thermal Energy</w:t>
      </w:r>
      <w:r w:rsidR="00892D81">
        <w:rPr>
          <w:rFonts w:cs="Times New Roman"/>
          <w:i w:val="0"/>
        </w:rPr>
        <w:t>,</w:t>
      </w:r>
      <w:r>
        <w:rPr>
          <w:rFonts w:cs="Times New Roman"/>
          <w:i w:val="0"/>
        </w:rPr>
        <w:t xml:space="preserve"> pp.</w:t>
      </w:r>
      <w:r w:rsidR="00892D81">
        <w:rPr>
          <w:rFonts w:cs="Times New Roman"/>
          <w:i w:val="0"/>
        </w:rPr>
        <w:t xml:space="preserve"> 1–</w:t>
      </w:r>
      <w:r>
        <w:rPr>
          <w:rFonts w:cs="Times New Roman"/>
          <w:i w:val="0"/>
        </w:rPr>
        <w:t>5, see number of minutes in blue bars. The instructional resources provide instructional content for 180 days of instruction for at least one daily class period, including an estimate of the necessary instructional time.</w:t>
      </w:r>
    </w:p>
    <w:p w14:paraId="705EF248" w14:textId="697F7218"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#2.13: Grade 7, Unit 2 Cells, Unit Overview</w:t>
      </w:r>
      <w:r w:rsidR="00892D81">
        <w:rPr>
          <w:rFonts w:cs="Times New Roman"/>
          <w:i w:val="0"/>
        </w:rPr>
        <w:t>,</w:t>
      </w:r>
      <w:r>
        <w:rPr>
          <w:rFonts w:cs="Times New Roman"/>
          <w:i w:val="0"/>
        </w:rPr>
        <w:t xml:space="preserve"> pp.</w:t>
      </w:r>
      <w:r w:rsidR="00892D81">
        <w:rPr>
          <w:rFonts w:cs="Times New Roman"/>
          <w:i w:val="0"/>
        </w:rPr>
        <w:t xml:space="preserve"> 1–</w:t>
      </w:r>
      <w:r>
        <w:rPr>
          <w:rFonts w:cs="Times New Roman"/>
          <w:i w:val="0"/>
        </w:rPr>
        <w:t>2. The topic selected, magnification device, provides in-depth study and developed through their role in explaining the selected phenomena, supports students in building the knowledge and abilities needed to achieve proficiency in a bundle of PE’s.</w:t>
      </w:r>
    </w:p>
    <w:p w14:paraId="0581BAA8" w14:textId="77777777" w:rsidR="00CC4FEC" w:rsidRPr="00231C1B" w:rsidRDefault="00CC4FEC" w:rsidP="00E553CF">
      <w:pPr>
        <w:pStyle w:val="Heading4"/>
      </w:pPr>
      <w:r w:rsidRPr="00231C1B">
        <w:t>Criteri</w:t>
      </w:r>
      <w:r>
        <w:t>a Category 3:</w:t>
      </w:r>
      <w:r w:rsidRPr="00231C1B">
        <w:t xml:space="preserve"> </w:t>
      </w:r>
      <w:r>
        <w:t>Assessment</w:t>
      </w:r>
    </w:p>
    <w:p w14:paraId="5CE2744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694B3C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1C25C52" w14:textId="63AA5B19" w:rsidR="00CC4FEC" w:rsidRDefault="00CC4FEC" w:rsidP="00CC4FEC">
      <w:pPr>
        <w:pStyle w:val="Header"/>
        <w:numPr>
          <w:ilvl w:val="0"/>
          <w:numId w:val="1"/>
        </w:numPr>
        <w:tabs>
          <w:tab w:val="clear" w:pos="4320"/>
          <w:tab w:val="clear" w:pos="8640"/>
        </w:tabs>
        <w:spacing w:after="240"/>
        <w:rPr>
          <w:rFonts w:cs="Times New Roman"/>
          <w:i w:val="0"/>
        </w:rPr>
      </w:pPr>
      <w:r w:rsidRPr="0004059B">
        <w:rPr>
          <w:rFonts w:cs="Times New Roman"/>
          <w:i w:val="0"/>
        </w:rPr>
        <w:t>Criterion #3.1: Grade</w:t>
      </w:r>
      <w:r w:rsidR="00892D81">
        <w:rPr>
          <w:rFonts w:cs="Times New Roman"/>
          <w:i w:val="0"/>
        </w:rPr>
        <w:t>s 6–</w:t>
      </w:r>
      <w:r w:rsidRPr="0004059B">
        <w:rPr>
          <w:rFonts w:cs="Times New Roman"/>
          <w:i w:val="0"/>
        </w:rPr>
        <w:t xml:space="preserve">8, </w:t>
      </w:r>
      <w:r>
        <w:rPr>
          <w:rFonts w:cs="Times New Roman"/>
          <w:i w:val="0"/>
        </w:rPr>
        <w:t xml:space="preserve">Unit Assessment Folders, which includes Pre-assessments, Interim assessments, summative assessments and project rubric. Assessments in the instructional resources reflect the three-dimensional nature of the </w:t>
      </w:r>
      <w:r w:rsidRPr="00055C52">
        <w:rPr>
          <w:rFonts w:cs="Times New Roman"/>
        </w:rPr>
        <w:t>CA NGSS</w:t>
      </w:r>
      <w:r>
        <w:rPr>
          <w:rFonts w:cs="Times New Roman"/>
          <w:i w:val="0"/>
        </w:rPr>
        <w:t xml:space="preserve"> and </w:t>
      </w:r>
      <w:r w:rsidRPr="00892D81">
        <w:rPr>
          <w:rFonts w:cs="Times New Roman"/>
        </w:rPr>
        <w:t>CA Science Framework</w:t>
      </w:r>
      <w:r>
        <w:rPr>
          <w:rFonts w:cs="Times New Roman"/>
          <w:i w:val="0"/>
        </w:rPr>
        <w:t xml:space="preserve">. All of the </w:t>
      </w:r>
      <w:proofErr w:type="gramStart"/>
      <w:r>
        <w:rPr>
          <w:rFonts w:cs="Times New Roman"/>
          <w:i w:val="0"/>
        </w:rPr>
        <w:t>above named</w:t>
      </w:r>
      <w:proofErr w:type="gramEnd"/>
      <w:r>
        <w:rPr>
          <w:rFonts w:cs="Times New Roman"/>
          <w:i w:val="0"/>
        </w:rPr>
        <w:t xml:space="preserve"> assessment tools measure what students know and are a</w:t>
      </w:r>
      <w:r w:rsidR="00892D81">
        <w:rPr>
          <w:rFonts w:cs="Times New Roman"/>
          <w:i w:val="0"/>
        </w:rPr>
        <w:t>ble to do, as defined by the PE</w:t>
      </w:r>
      <w:r>
        <w:rPr>
          <w:rFonts w:cs="Times New Roman"/>
          <w:i w:val="0"/>
        </w:rPr>
        <w:t xml:space="preserve">s within the </w:t>
      </w:r>
      <w:r w:rsidRPr="00055C52">
        <w:rPr>
          <w:rFonts w:cs="Times New Roman"/>
        </w:rPr>
        <w:t>CA NGSS</w:t>
      </w:r>
      <w:r>
        <w:rPr>
          <w:rFonts w:cs="Times New Roman"/>
          <w:i w:val="0"/>
        </w:rPr>
        <w:t>.</w:t>
      </w:r>
    </w:p>
    <w:p w14:paraId="585C8D14" w14:textId="579D1093" w:rsidR="00CC4FEC" w:rsidRPr="0004059B"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#3.3: Grade 6</w:t>
      </w:r>
      <w:r w:rsidRPr="0004059B">
        <w:rPr>
          <w:rFonts w:cs="Times New Roman"/>
          <w:i w:val="0"/>
        </w:rPr>
        <w:t>,</w:t>
      </w:r>
      <w:r>
        <w:rPr>
          <w:rFonts w:cs="Times New Roman"/>
          <w:i w:val="0"/>
        </w:rPr>
        <w:t xml:space="preserve"> Unit 2</w:t>
      </w:r>
      <w:r w:rsidR="00892D81">
        <w:rPr>
          <w:rFonts w:cs="Times New Roman"/>
          <w:i w:val="0"/>
        </w:rPr>
        <w:t>,</w:t>
      </w:r>
      <w:r>
        <w:rPr>
          <w:rFonts w:cs="Times New Roman"/>
          <w:i w:val="0"/>
        </w:rPr>
        <w:t xml:space="preserve"> Weather</w:t>
      </w:r>
      <w:r w:rsidR="00892D81">
        <w:rPr>
          <w:rFonts w:cs="Times New Roman"/>
          <w:i w:val="0"/>
        </w:rPr>
        <w:t>,</w:t>
      </w:r>
      <w:r>
        <w:rPr>
          <w:rFonts w:cs="Times New Roman"/>
          <w:i w:val="0"/>
        </w:rPr>
        <w:t xml:space="preserve"> Lesson 7</w:t>
      </w:r>
      <w:r w:rsidR="00892D81">
        <w:rPr>
          <w:rFonts w:cs="Times New Roman"/>
          <w:i w:val="0"/>
        </w:rPr>
        <w:t>,</w:t>
      </w:r>
      <w:r>
        <w:rPr>
          <w:rFonts w:cs="Times New Roman"/>
          <w:i w:val="0"/>
        </w:rPr>
        <w:t xml:space="preserve"> pp.</w:t>
      </w:r>
      <w:r w:rsidR="00892D81">
        <w:rPr>
          <w:rFonts w:cs="Times New Roman"/>
          <w:i w:val="0"/>
        </w:rPr>
        <w:t xml:space="preserve"> 2–</w:t>
      </w:r>
      <w:r>
        <w:rPr>
          <w:rFonts w:cs="Times New Roman"/>
          <w:i w:val="0"/>
        </w:rPr>
        <w:t>4; Grade 7</w:t>
      </w:r>
      <w:r w:rsidR="00892D81">
        <w:rPr>
          <w:rFonts w:cs="Times New Roman"/>
          <w:i w:val="0"/>
        </w:rPr>
        <w:t>,</w:t>
      </w:r>
      <w:r>
        <w:rPr>
          <w:rFonts w:cs="Times New Roman"/>
          <w:i w:val="0"/>
        </w:rPr>
        <w:t xml:space="preserve"> Unit 3</w:t>
      </w:r>
      <w:r w:rsidR="00892D81">
        <w:rPr>
          <w:rFonts w:cs="Times New Roman"/>
          <w:i w:val="0"/>
        </w:rPr>
        <w:t>,</w:t>
      </w:r>
      <w:r>
        <w:rPr>
          <w:rFonts w:cs="Times New Roman"/>
          <w:i w:val="0"/>
        </w:rPr>
        <w:t xml:space="preserve"> Body Systems</w:t>
      </w:r>
      <w:r w:rsidR="00892D81">
        <w:rPr>
          <w:rFonts w:cs="Times New Roman"/>
          <w:i w:val="0"/>
        </w:rPr>
        <w:t>,</w:t>
      </w:r>
      <w:r>
        <w:rPr>
          <w:rFonts w:cs="Times New Roman"/>
          <w:i w:val="0"/>
        </w:rPr>
        <w:t xml:space="preserve"> Lesson 3</w:t>
      </w:r>
      <w:r w:rsidR="00892D81">
        <w:rPr>
          <w:rFonts w:cs="Times New Roman"/>
          <w:i w:val="0"/>
        </w:rPr>
        <w:t>,</w:t>
      </w:r>
      <w:r>
        <w:rPr>
          <w:rFonts w:cs="Times New Roman"/>
          <w:i w:val="0"/>
        </w:rPr>
        <w:t xml:space="preserve"> pp.</w:t>
      </w:r>
      <w:r w:rsidR="00892D81">
        <w:rPr>
          <w:rFonts w:cs="Times New Roman"/>
          <w:i w:val="0"/>
        </w:rPr>
        <w:t xml:space="preserve"> 3–</w:t>
      </w:r>
      <w:r>
        <w:rPr>
          <w:rFonts w:cs="Times New Roman"/>
          <w:i w:val="0"/>
        </w:rPr>
        <w:t>4; Grade 8</w:t>
      </w:r>
      <w:r w:rsidR="00892D81">
        <w:rPr>
          <w:rFonts w:cs="Times New Roman"/>
          <w:i w:val="0"/>
        </w:rPr>
        <w:t>,</w:t>
      </w:r>
      <w:r>
        <w:rPr>
          <w:rFonts w:cs="Times New Roman"/>
          <w:i w:val="0"/>
        </w:rPr>
        <w:t xml:space="preserve"> Unit 2</w:t>
      </w:r>
      <w:r w:rsidR="00892D81">
        <w:rPr>
          <w:rFonts w:cs="Times New Roman"/>
          <w:i w:val="0"/>
        </w:rPr>
        <w:t>,</w:t>
      </w:r>
      <w:r>
        <w:rPr>
          <w:rFonts w:cs="Times New Roman"/>
          <w:i w:val="0"/>
        </w:rPr>
        <w:t xml:space="preserve"> Thermal Energy</w:t>
      </w:r>
      <w:r w:rsidR="00892D81">
        <w:rPr>
          <w:rFonts w:cs="Times New Roman"/>
          <w:i w:val="0"/>
        </w:rPr>
        <w:t>,</w:t>
      </w:r>
      <w:r>
        <w:rPr>
          <w:rFonts w:cs="Times New Roman"/>
          <w:i w:val="0"/>
        </w:rPr>
        <w:t xml:space="preserve"> Lesson 3</w:t>
      </w:r>
      <w:r w:rsidR="00892D81">
        <w:rPr>
          <w:rFonts w:cs="Times New Roman"/>
          <w:i w:val="0"/>
        </w:rPr>
        <w:t>,</w:t>
      </w:r>
      <w:r>
        <w:rPr>
          <w:rFonts w:cs="Times New Roman"/>
          <w:i w:val="0"/>
        </w:rPr>
        <w:t xml:space="preserve"> p.</w:t>
      </w:r>
      <w:r w:rsidR="00892D81">
        <w:rPr>
          <w:rFonts w:cs="Times New Roman"/>
          <w:i w:val="0"/>
        </w:rPr>
        <w:t xml:space="preserve"> 4. Grades 6–</w:t>
      </w:r>
      <w:r>
        <w:rPr>
          <w:rFonts w:cs="Times New Roman"/>
          <w:i w:val="0"/>
        </w:rPr>
        <w:t>8 Ask Prompts are exemplars of how teacher materials provide support to engage students in tasks that afford both learning and formative assessment opportunities at the same time and provide guidance to teachers on how to embed formative assessment activities in the broader learning activities.</w:t>
      </w:r>
    </w:p>
    <w:p w14:paraId="719D298E" w14:textId="1FD2911F" w:rsidR="00CC4FEC" w:rsidRPr="00DC63B1" w:rsidRDefault="00CC4FEC" w:rsidP="00CC4FEC">
      <w:pPr>
        <w:pStyle w:val="Header"/>
        <w:numPr>
          <w:ilvl w:val="0"/>
          <w:numId w:val="1"/>
        </w:numPr>
        <w:tabs>
          <w:tab w:val="clear" w:pos="4320"/>
          <w:tab w:val="clear" w:pos="8640"/>
        </w:tabs>
        <w:spacing w:after="240"/>
      </w:pPr>
      <w:r w:rsidRPr="00387E71">
        <w:rPr>
          <w:rFonts w:cs="Times New Roman"/>
          <w:i w:val="0"/>
        </w:rPr>
        <w:t>Criterion #3.4: Grade 6, Unit 7</w:t>
      </w:r>
      <w:r w:rsidR="00892D81">
        <w:rPr>
          <w:rFonts w:cs="Times New Roman"/>
          <w:i w:val="0"/>
        </w:rPr>
        <w:t>,</w:t>
      </w:r>
      <w:r w:rsidRPr="00387E71">
        <w:rPr>
          <w:rFonts w:cs="Times New Roman"/>
          <w:i w:val="0"/>
        </w:rPr>
        <w:t xml:space="preserve"> Earth’s Place in the Universe, Lesson 5</w:t>
      </w:r>
      <w:r>
        <w:rPr>
          <w:rFonts w:cs="Times New Roman"/>
          <w:i w:val="0"/>
        </w:rPr>
        <w:t xml:space="preserve"> Evaluate</w:t>
      </w:r>
      <w:r w:rsidR="00892D81">
        <w:rPr>
          <w:rFonts w:cs="Times New Roman"/>
          <w:i w:val="0"/>
        </w:rPr>
        <w:t>,</w:t>
      </w:r>
      <w:r>
        <w:rPr>
          <w:rFonts w:cs="Times New Roman"/>
          <w:i w:val="0"/>
        </w:rPr>
        <w:t xml:space="preserve"> p.</w:t>
      </w:r>
      <w:r w:rsidR="00892D81">
        <w:rPr>
          <w:rFonts w:cs="Times New Roman"/>
          <w:i w:val="0"/>
        </w:rPr>
        <w:t xml:space="preserve"> </w:t>
      </w:r>
      <w:r>
        <w:rPr>
          <w:rFonts w:cs="Times New Roman"/>
          <w:i w:val="0"/>
        </w:rPr>
        <w:t>7; Grade 7, Unit 3</w:t>
      </w:r>
      <w:r w:rsidR="00892D81">
        <w:rPr>
          <w:rFonts w:cs="Times New Roman"/>
          <w:i w:val="0"/>
        </w:rPr>
        <w:t>,</w:t>
      </w:r>
      <w:r>
        <w:rPr>
          <w:rFonts w:cs="Times New Roman"/>
          <w:i w:val="0"/>
        </w:rPr>
        <w:t xml:space="preserve"> Body Systems, Lesson 6 Explore</w:t>
      </w:r>
      <w:r w:rsidR="00892D81">
        <w:rPr>
          <w:rFonts w:cs="Times New Roman"/>
          <w:i w:val="0"/>
        </w:rPr>
        <w:t>,</w:t>
      </w:r>
      <w:r>
        <w:rPr>
          <w:rFonts w:cs="Times New Roman"/>
          <w:i w:val="0"/>
        </w:rPr>
        <w:t xml:space="preserve"> pp.</w:t>
      </w:r>
      <w:r w:rsidR="00892D81">
        <w:rPr>
          <w:rFonts w:cs="Times New Roman"/>
          <w:i w:val="0"/>
        </w:rPr>
        <w:t> 2–</w:t>
      </w:r>
      <w:r>
        <w:rPr>
          <w:rFonts w:cs="Times New Roman"/>
          <w:i w:val="0"/>
        </w:rPr>
        <w:t>3; Grade 7, Unit 5</w:t>
      </w:r>
      <w:r w:rsidR="00892D81">
        <w:rPr>
          <w:rFonts w:cs="Times New Roman"/>
          <w:i w:val="0"/>
        </w:rPr>
        <w:t>,</w:t>
      </w:r>
      <w:r>
        <w:rPr>
          <w:rFonts w:cs="Times New Roman"/>
          <w:i w:val="0"/>
        </w:rPr>
        <w:t xml:space="preserve"> Respiration and Photosynthesis</w:t>
      </w:r>
      <w:r w:rsidR="00892D81">
        <w:rPr>
          <w:rFonts w:cs="Times New Roman"/>
          <w:i w:val="0"/>
        </w:rPr>
        <w:t>,</w:t>
      </w:r>
      <w:r>
        <w:rPr>
          <w:rFonts w:cs="Times New Roman"/>
          <w:i w:val="0"/>
        </w:rPr>
        <w:t xml:space="preserve"> Lesson 8 Engage pp.</w:t>
      </w:r>
      <w:r w:rsidR="00892D81">
        <w:rPr>
          <w:rFonts w:cs="Times New Roman"/>
          <w:i w:val="0"/>
        </w:rPr>
        <w:t> 2–</w:t>
      </w:r>
      <w:r>
        <w:rPr>
          <w:rFonts w:cs="Times New Roman"/>
          <w:i w:val="0"/>
        </w:rPr>
        <w:lastRenderedPageBreak/>
        <w:t>3; Grade 8</w:t>
      </w:r>
      <w:r w:rsidR="00892D81">
        <w:rPr>
          <w:rFonts w:cs="Times New Roman"/>
          <w:i w:val="0"/>
        </w:rPr>
        <w:t>,</w:t>
      </w:r>
      <w:r>
        <w:rPr>
          <w:rFonts w:cs="Times New Roman"/>
          <w:i w:val="0"/>
        </w:rPr>
        <w:t xml:space="preserve"> Unit 7</w:t>
      </w:r>
      <w:r w:rsidR="00892D81">
        <w:rPr>
          <w:rFonts w:cs="Times New Roman"/>
          <w:i w:val="0"/>
        </w:rPr>
        <w:t>,</w:t>
      </w:r>
      <w:r>
        <w:rPr>
          <w:rFonts w:cs="Times New Roman"/>
          <w:i w:val="0"/>
        </w:rPr>
        <w:t xml:space="preserve"> Kinetic and Potential Energy</w:t>
      </w:r>
      <w:r w:rsidR="00892D81">
        <w:rPr>
          <w:rFonts w:cs="Times New Roman"/>
          <w:i w:val="0"/>
        </w:rPr>
        <w:t>, Lesson 3</w:t>
      </w:r>
      <w:r>
        <w:rPr>
          <w:rFonts w:cs="Times New Roman"/>
          <w:i w:val="0"/>
        </w:rPr>
        <w:t xml:space="preserve"> Evaluate</w:t>
      </w:r>
      <w:r w:rsidR="00892D81">
        <w:rPr>
          <w:rFonts w:cs="Times New Roman"/>
          <w:i w:val="0"/>
        </w:rPr>
        <w:t>,</w:t>
      </w:r>
      <w:r>
        <w:rPr>
          <w:rFonts w:cs="Times New Roman"/>
          <w:i w:val="0"/>
        </w:rPr>
        <w:t xml:space="preserve"> p.</w:t>
      </w:r>
      <w:r w:rsidR="00892D81">
        <w:rPr>
          <w:rFonts w:cs="Times New Roman"/>
          <w:i w:val="0"/>
        </w:rPr>
        <w:t> </w:t>
      </w:r>
      <w:r>
        <w:rPr>
          <w:rFonts w:cs="Times New Roman"/>
          <w:i w:val="0"/>
        </w:rPr>
        <w:t xml:space="preserve">6. We found many examples </w:t>
      </w:r>
      <w:proofErr w:type="gramStart"/>
      <w:r>
        <w:rPr>
          <w:rFonts w:cs="Times New Roman"/>
          <w:i w:val="0"/>
        </w:rPr>
        <w:t>of how</w:t>
      </w:r>
      <w:proofErr w:type="gramEnd"/>
      <w:r>
        <w:rPr>
          <w:rFonts w:cs="Times New Roman"/>
          <w:i w:val="0"/>
        </w:rPr>
        <w:t xml:space="preserve"> brief and formative assessment tools and practices at key states in the unit of instruction with the 5E lesson format which are designed to elicit current understandings.</w:t>
      </w:r>
    </w:p>
    <w:p w14:paraId="35501F01" w14:textId="5EF5AED5" w:rsidR="00CC4FEC" w:rsidRPr="00DC63B1" w:rsidRDefault="00CC4FEC" w:rsidP="00CC4FEC">
      <w:pPr>
        <w:pStyle w:val="Header"/>
        <w:numPr>
          <w:ilvl w:val="0"/>
          <w:numId w:val="1"/>
        </w:numPr>
        <w:tabs>
          <w:tab w:val="clear" w:pos="4320"/>
          <w:tab w:val="clear" w:pos="8640"/>
        </w:tabs>
        <w:spacing w:after="240"/>
      </w:pPr>
      <w:r w:rsidRPr="00387E71">
        <w:rPr>
          <w:rFonts w:cs="Times New Roman"/>
          <w:i w:val="0"/>
        </w:rPr>
        <w:t>Criterion# 3</w:t>
      </w:r>
      <w:r>
        <w:rPr>
          <w:i w:val="0"/>
        </w:rPr>
        <w:t xml:space="preserve">.4: </w:t>
      </w:r>
      <w:r w:rsidRPr="00387E71">
        <w:rPr>
          <w:i w:val="0"/>
        </w:rPr>
        <w:t>Grade 6, Unit 4</w:t>
      </w:r>
      <w:r w:rsidR="008B37E8">
        <w:rPr>
          <w:i w:val="0"/>
        </w:rPr>
        <w:t>,</w:t>
      </w:r>
      <w:r w:rsidRPr="00387E71">
        <w:rPr>
          <w:i w:val="0"/>
        </w:rPr>
        <w:t xml:space="preserve"> Traits and Survival, Lesson 1</w:t>
      </w:r>
      <w:r w:rsidR="008B37E8">
        <w:rPr>
          <w:i w:val="0"/>
        </w:rPr>
        <w:t>,</w:t>
      </w:r>
      <w:r>
        <w:rPr>
          <w:i w:val="0"/>
        </w:rPr>
        <w:t xml:space="preserve"> p.</w:t>
      </w:r>
      <w:r w:rsidR="008B37E8">
        <w:rPr>
          <w:i w:val="0"/>
        </w:rPr>
        <w:t xml:space="preserve"> </w:t>
      </w:r>
      <w:r w:rsidRPr="00387E71">
        <w:rPr>
          <w:i w:val="0"/>
        </w:rPr>
        <w:t>4; Grade</w:t>
      </w:r>
      <w:r>
        <w:rPr>
          <w:i w:val="0"/>
        </w:rPr>
        <w:t xml:space="preserve"> 8 Unit 2, Thermal Energy, Lesson 3</w:t>
      </w:r>
      <w:r w:rsidR="008B37E8">
        <w:rPr>
          <w:i w:val="0"/>
        </w:rPr>
        <w:t>,</w:t>
      </w:r>
      <w:r>
        <w:rPr>
          <w:i w:val="0"/>
        </w:rPr>
        <w:t xml:space="preserve"> p.</w:t>
      </w:r>
      <w:r w:rsidR="008B37E8">
        <w:rPr>
          <w:i w:val="0"/>
        </w:rPr>
        <w:t xml:space="preserve"> </w:t>
      </w:r>
      <w:r>
        <w:rPr>
          <w:i w:val="0"/>
        </w:rPr>
        <w:t xml:space="preserve">1. There are multiple examples of teacher materials that provide teachers with strategies of how to provide evidence of students’ progress toward mastering the three-dimensional learning called for in the </w:t>
      </w:r>
      <w:r w:rsidRPr="00106ED6">
        <w:t>CA NGSS</w:t>
      </w:r>
      <w:r>
        <w:rPr>
          <w:i w:val="0"/>
        </w:rPr>
        <w:t xml:space="preserve"> and the </w:t>
      </w:r>
      <w:r w:rsidRPr="00106ED6">
        <w:t>CA Science Framework</w:t>
      </w:r>
      <w:r>
        <w:rPr>
          <w:i w:val="0"/>
        </w:rPr>
        <w:t>. The teacher materials also provide teachers with strategies of how to address preconceptions during instruction, and the strategies are differentiated for different grade levels.</w:t>
      </w:r>
    </w:p>
    <w:p w14:paraId="5DC22AED" w14:textId="15C89734" w:rsidR="00CC4FEC" w:rsidRPr="00AB7222" w:rsidRDefault="00CC4FEC" w:rsidP="00CC4FEC">
      <w:pPr>
        <w:pStyle w:val="Header"/>
        <w:numPr>
          <w:ilvl w:val="0"/>
          <w:numId w:val="1"/>
        </w:numPr>
        <w:tabs>
          <w:tab w:val="clear" w:pos="4320"/>
          <w:tab w:val="clear" w:pos="8640"/>
        </w:tabs>
        <w:spacing w:after="360"/>
      </w:pPr>
      <w:r>
        <w:rPr>
          <w:rFonts w:cs="Times New Roman"/>
          <w:i w:val="0"/>
        </w:rPr>
        <w:t xml:space="preserve">Criterion# 3.6: </w:t>
      </w:r>
      <w:r w:rsidRPr="00A33D1F">
        <w:rPr>
          <w:rFonts w:cs="Times New Roman"/>
          <w:i w:val="0"/>
        </w:rPr>
        <w:t>Grad</w:t>
      </w:r>
      <w:r>
        <w:rPr>
          <w:rFonts w:cs="Times New Roman"/>
          <w:i w:val="0"/>
        </w:rPr>
        <w:t>e 6</w:t>
      </w:r>
      <w:r w:rsidR="008B37E8">
        <w:rPr>
          <w:rFonts w:cs="Times New Roman"/>
          <w:i w:val="0"/>
        </w:rPr>
        <w:t>,</w:t>
      </w:r>
      <w:r>
        <w:rPr>
          <w:rFonts w:cs="Times New Roman"/>
          <w:i w:val="0"/>
        </w:rPr>
        <w:t xml:space="preserve"> Unit 2, Weather, Lesson 7</w:t>
      </w:r>
      <w:r w:rsidR="008B37E8">
        <w:rPr>
          <w:rFonts w:cs="Times New Roman"/>
          <w:i w:val="0"/>
        </w:rPr>
        <w:t>,</w:t>
      </w:r>
      <w:r>
        <w:rPr>
          <w:rFonts w:cs="Times New Roman"/>
          <w:i w:val="0"/>
        </w:rPr>
        <w:t xml:space="preserve"> p.</w:t>
      </w:r>
      <w:r w:rsidR="008B37E8">
        <w:rPr>
          <w:rFonts w:cs="Times New Roman"/>
          <w:i w:val="0"/>
        </w:rPr>
        <w:t xml:space="preserve"> </w:t>
      </w:r>
      <w:r w:rsidRPr="00A33D1F">
        <w:rPr>
          <w:rFonts w:cs="Times New Roman"/>
          <w:i w:val="0"/>
        </w:rPr>
        <w:t>5 SLD section</w:t>
      </w:r>
      <w:r>
        <w:rPr>
          <w:rFonts w:cs="Times New Roman"/>
          <w:i w:val="0"/>
        </w:rPr>
        <w:t xml:space="preserve"> Extend and Evaluate. Exit cards is an excellent example of how teacher resources supply a differentiated path for diverse </w:t>
      </w:r>
      <w:r w:rsidR="008B37E8">
        <w:rPr>
          <w:rFonts w:cs="Times New Roman"/>
          <w:i w:val="0"/>
        </w:rPr>
        <w:t>students to build toward the PE</w:t>
      </w:r>
      <w:r>
        <w:rPr>
          <w:rFonts w:cs="Times New Roman"/>
          <w:i w:val="0"/>
        </w:rPr>
        <w:t xml:space="preserve">s of the </w:t>
      </w:r>
      <w:r w:rsidRPr="00106ED6">
        <w:rPr>
          <w:rFonts w:cs="Times New Roman"/>
        </w:rPr>
        <w:t>CA NGSS</w:t>
      </w:r>
      <w:r>
        <w:rPr>
          <w:rFonts w:cs="Times New Roman"/>
          <w:i w:val="0"/>
        </w:rPr>
        <w:t>. The formative as</w:t>
      </w:r>
      <w:r w:rsidR="008B37E8">
        <w:rPr>
          <w:rFonts w:cs="Times New Roman"/>
          <w:i w:val="0"/>
        </w:rPr>
        <w:t>sessments Exit Tickets grades 6–</w:t>
      </w:r>
      <w:r>
        <w:rPr>
          <w:rFonts w:cs="Times New Roman"/>
          <w:i w:val="0"/>
        </w:rPr>
        <w:t xml:space="preserve">8 </w:t>
      </w:r>
      <w:proofErr w:type="gramStart"/>
      <w:r>
        <w:rPr>
          <w:rFonts w:cs="Times New Roman"/>
          <w:i w:val="0"/>
        </w:rPr>
        <w:t>are</w:t>
      </w:r>
      <w:proofErr w:type="gramEnd"/>
      <w:r>
        <w:rPr>
          <w:rFonts w:cs="Times New Roman"/>
          <w:i w:val="0"/>
        </w:rPr>
        <w:t xml:space="preserve"> designed to support teachers in collecting and analyzing data about student conceptual understanding.</w:t>
      </w:r>
    </w:p>
    <w:p w14:paraId="7CF59D76" w14:textId="77777777" w:rsidR="00CC4FEC" w:rsidRPr="00AB7222" w:rsidRDefault="00CC4FEC" w:rsidP="00E553CF">
      <w:pPr>
        <w:pStyle w:val="Heading4"/>
      </w:pPr>
      <w:r w:rsidRPr="00AB7222">
        <w:t>Criteria Category 4: Access and</w:t>
      </w:r>
      <w:r w:rsidRPr="00901465">
        <w:t xml:space="preserve"> Equity</w:t>
      </w:r>
    </w:p>
    <w:p w14:paraId="75A6B020"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16BFA9F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1E9648B" w14:textId="323CC97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6, Unit 2</w:t>
      </w:r>
      <w:r w:rsidR="008B37E8">
        <w:rPr>
          <w:rFonts w:cs="Times New Roman"/>
          <w:i w:val="0"/>
        </w:rPr>
        <w:t>,</w:t>
      </w:r>
      <w:r>
        <w:rPr>
          <w:rFonts w:cs="Times New Roman"/>
          <w:i w:val="0"/>
        </w:rPr>
        <w:t xml:space="preserve"> Weather, Lesson 6</w:t>
      </w:r>
      <w:r w:rsidR="008B37E8">
        <w:rPr>
          <w:rFonts w:cs="Times New Roman"/>
          <w:i w:val="0"/>
        </w:rPr>
        <w:t>,</w:t>
      </w:r>
      <w:r>
        <w:rPr>
          <w:rFonts w:cs="Times New Roman"/>
          <w:i w:val="0"/>
        </w:rPr>
        <w:t xml:space="preserve"> pp.</w:t>
      </w:r>
      <w:r w:rsidR="008B37E8">
        <w:rPr>
          <w:rFonts w:cs="Times New Roman"/>
          <w:i w:val="0"/>
        </w:rPr>
        <w:t xml:space="preserve"> 3–</w:t>
      </w:r>
      <w:r>
        <w:rPr>
          <w:rFonts w:cs="Times New Roman"/>
          <w:i w:val="0"/>
        </w:rPr>
        <w:t>5; Grade 7</w:t>
      </w:r>
      <w:r w:rsidR="008B37E8">
        <w:rPr>
          <w:rFonts w:cs="Times New Roman"/>
          <w:i w:val="0"/>
        </w:rPr>
        <w:t>,</w:t>
      </w:r>
      <w:r>
        <w:rPr>
          <w:rFonts w:cs="Times New Roman"/>
          <w:i w:val="0"/>
        </w:rPr>
        <w:t xml:space="preserve"> Unit 3</w:t>
      </w:r>
      <w:r w:rsidR="008B37E8">
        <w:rPr>
          <w:rFonts w:cs="Times New Roman"/>
          <w:i w:val="0"/>
        </w:rPr>
        <w:t>,</w:t>
      </w:r>
      <w:r>
        <w:rPr>
          <w:rFonts w:cs="Times New Roman"/>
          <w:i w:val="0"/>
        </w:rPr>
        <w:t xml:space="preserve"> Body Systems, Lesson 6</w:t>
      </w:r>
      <w:r w:rsidR="008B37E8">
        <w:rPr>
          <w:rFonts w:cs="Times New Roman"/>
          <w:i w:val="0"/>
        </w:rPr>
        <w:t>,</w:t>
      </w:r>
      <w:r>
        <w:rPr>
          <w:rFonts w:cs="Times New Roman"/>
          <w:i w:val="0"/>
        </w:rPr>
        <w:t xml:space="preserve"> pp.</w:t>
      </w:r>
      <w:r w:rsidR="008B37E8">
        <w:rPr>
          <w:rFonts w:cs="Times New Roman"/>
          <w:i w:val="0"/>
        </w:rPr>
        <w:t xml:space="preserve"> 2–</w:t>
      </w:r>
      <w:r>
        <w:rPr>
          <w:rFonts w:cs="Times New Roman"/>
          <w:i w:val="0"/>
        </w:rPr>
        <w:t>4; Grade 8</w:t>
      </w:r>
      <w:r w:rsidR="008B37E8">
        <w:rPr>
          <w:rFonts w:cs="Times New Roman"/>
          <w:i w:val="0"/>
        </w:rPr>
        <w:t>,</w:t>
      </w:r>
      <w:r>
        <w:rPr>
          <w:rFonts w:cs="Times New Roman"/>
          <w:i w:val="0"/>
        </w:rPr>
        <w:t xml:space="preserve"> Unit 6</w:t>
      </w:r>
      <w:r w:rsidR="008B37E8">
        <w:rPr>
          <w:rFonts w:cs="Times New Roman"/>
          <w:i w:val="0"/>
        </w:rPr>
        <w:t>,</w:t>
      </w:r>
      <w:r>
        <w:rPr>
          <w:rFonts w:cs="Times New Roman"/>
          <w:i w:val="0"/>
        </w:rPr>
        <w:t xml:space="preserve"> Motion and Forces, Lesson 27</w:t>
      </w:r>
      <w:r w:rsidR="008B37E8">
        <w:rPr>
          <w:rFonts w:cs="Times New Roman"/>
          <w:i w:val="0"/>
        </w:rPr>
        <w:t>,</w:t>
      </w:r>
      <w:r>
        <w:rPr>
          <w:rFonts w:cs="Times New Roman"/>
          <w:i w:val="0"/>
        </w:rPr>
        <w:t xml:space="preserve"> pp</w:t>
      </w:r>
      <w:r w:rsidR="008B37E8">
        <w:rPr>
          <w:rFonts w:cs="Times New Roman"/>
          <w:i w:val="0"/>
        </w:rPr>
        <w:t xml:space="preserve"> .4–</w:t>
      </w:r>
      <w:r>
        <w:rPr>
          <w:rFonts w:cs="Times New Roman"/>
          <w:i w:val="0"/>
        </w:rPr>
        <w:t xml:space="preserve">5. Grades six, seven and eight provide some examples of how the instructional resources reflect the goals of access and equity outlined in Chapter 10 of the </w:t>
      </w:r>
      <w:r w:rsidRPr="008B37E8">
        <w:rPr>
          <w:rFonts w:cs="Times New Roman"/>
        </w:rPr>
        <w:t>CA Science Framework</w:t>
      </w:r>
      <w:r>
        <w:rPr>
          <w:rFonts w:cs="Times New Roman"/>
          <w:i w:val="0"/>
        </w:rPr>
        <w:t>.</w:t>
      </w:r>
    </w:p>
    <w:p w14:paraId="01C2F839" w14:textId="1DE585F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#4.2: Grade 6, Unit 5</w:t>
      </w:r>
      <w:r w:rsidR="008B37E8">
        <w:rPr>
          <w:rFonts w:cs="Times New Roman"/>
          <w:i w:val="0"/>
        </w:rPr>
        <w:t>,</w:t>
      </w:r>
      <w:r>
        <w:rPr>
          <w:rFonts w:cs="Times New Roman"/>
          <w:i w:val="0"/>
        </w:rPr>
        <w:t xml:space="preserve"> Earths System, Lesson 15</w:t>
      </w:r>
      <w:r w:rsidR="008B37E8">
        <w:rPr>
          <w:rFonts w:cs="Times New Roman"/>
          <w:i w:val="0"/>
        </w:rPr>
        <w:t>,</w:t>
      </w:r>
      <w:r>
        <w:rPr>
          <w:rFonts w:cs="Times New Roman"/>
          <w:i w:val="0"/>
        </w:rPr>
        <w:t xml:space="preserve"> pp.</w:t>
      </w:r>
      <w:r w:rsidR="008B37E8">
        <w:rPr>
          <w:rFonts w:cs="Times New Roman"/>
          <w:i w:val="0"/>
        </w:rPr>
        <w:t xml:space="preserve"> 2–</w:t>
      </w:r>
      <w:r>
        <w:rPr>
          <w:rFonts w:cs="Times New Roman"/>
          <w:i w:val="0"/>
        </w:rPr>
        <w:t>3; Grade 7, Unit 7</w:t>
      </w:r>
      <w:r w:rsidR="008B37E8">
        <w:rPr>
          <w:rFonts w:cs="Times New Roman"/>
          <w:i w:val="0"/>
        </w:rPr>
        <w:t>,</w:t>
      </w:r>
      <w:r>
        <w:rPr>
          <w:rFonts w:cs="Times New Roman"/>
          <w:i w:val="0"/>
        </w:rPr>
        <w:t xml:space="preserve"> Evolution, Lesson 17</w:t>
      </w:r>
      <w:r w:rsidR="008B37E8">
        <w:rPr>
          <w:rFonts w:cs="Times New Roman"/>
          <w:i w:val="0"/>
        </w:rPr>
        <w:t>,</w:t>
      </w:r>
      <w:r>
        <w:rPr>
          <w:rFonts w:cs="Times New Roman"/>
          <w:i w:val="0"/>
        </w:rPr>
        <w:t xml:space="preserve"> pp.</w:t>
      </w:r>
      <w:r w:rsidR="008B37E8">
        <w:rPr>
          <w:rFonts w:cs="Times New Roman"/>
          <w:i w:val="0"/>
        </w:rPr>
        <w:t xml:space="preserve"> 2–</w:t>
      </w:r>
      <w:r>
        <w:rPr>
          <w:rFonts w:cs="Times New Roman"/>
          <w:i w:val="0"/>
        </w:rPr>
        <w:t>4. Grades six and seven are exemplars of how suggested lessons and teacher resources include research-based strategies to address the needs of EL consistent with the CA ELD Standards.</w:t>
      </w:r>
    </w:p>
    <w:p w14:paraId="2FB96060" w14:textId="06329906"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#4.3: Grade 7, Unit 2</w:t>
      </w:r>
      <w:r w:rsidR="008B37E8">
        <w:rPr>
          <w:rFonts w:cs="Times New Roman"/>
          <w:i w:val="0"/>
        </w:rPr>
        <w:t>,</w:t>
      </w:r>
      <w:r>
        <w:rPr>
          <w:rFonts w:cs="Times New Roman"/>
          <w:i w:val="0"/>
        </w:rPr>
        <w:t xml:space="preserve"> Cells, Lesson 9, Part 1 pp.</w:t>
      </w:r>
      <w:r w:rsidR="008B37E8">
        <w:rPr>
          <w:rFonts w:cs="Times New Roman"/>
          <w:i w:val="0"/>
        </w:rPr>
        <w:t xml:space="preserve"> 2–</w:t>
      </w:r>
      <w:r>
        <w:rPr>
          <w:rFonts w:cs="Times New Roman"/>
          <w:i w:val="0"/>
        </w:rPr>
        <w:t>4; Grade 8, Unit 2</w:t>
      </w:r>
      <w:r w:rsidR="008B37E8">
        <w:rPr>
          <w:rFonts w:cs="Times New Roman"/>
          <w:i w:val="0"/>
        </w:rPr>
        <w:t>,</w:t>
      </w:r>
      <w:r>
        <w:rPr>
          <w:rFonts w:cs="Times New Roman"/>
          <w:i w:val="0"/>
        </w:rPr>
        <w:t xml:space="preserve"> Thermal Energy, Lesson 2</w:t>
      </w:r>
      <w:r w:rsidR="008B37E8">
        <w:rPr>
          <w:rFonts w:cs="Times New Roman"/>
          <w:i w:val="0"/>
        </w:rPr>
        <w:t>,</w:t>
      </w:r>
      <w:r>
        <w:rPr>
          <w:rFonts w:cs="Times New Roman"/>
          <w:i w:val="0"/>
        </w:rPr>
        <w:t xml:space="preserve"> pp.</w:t>
      </w:r>
      <w:r w:rsidR="008B37E8">
        <w:rPr>
          <w:rFonts w:cs="Times New Roman"/>
          <w:i w:val="0"/>
        </w:rPr>
        <w:t xml:space="preserve"> 4–</w:t>
      </w:r>
      <w:r>
        <w:rPr>
          <w:rFonts w:cs="Times New Roman"/>
          <w:i w:val="0"/>
        </w:rPr>
        <w:t>5. Grades seven and eight show examples of how suggested lessons and teacher resources include instructional strategies to address the needs of students with disabilities.</w:t>
      </w:r>
    </w:p>
    <w:p w14:paraId="75B30928" w14:textId="4B2E11F0"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#4.4: Grade 8, Unit 4</w:t>
      </w:r>
      <w:r w:rsidR="008B37E8">
        <w:rPr>
          <w:rFonts w:cs="Times New Roman"/>
          <w:i w:val="0"/>
        </w:rPr>
        <w:t>,</w:t>
      </w:r>
      <w:r>
        <w:rPr>
          <w:rFonts w:cs="Times New Roman"/>
          <w:i w:val="0"/>
        </w:rPr>
        <w:t xml:space="preserve"> Elements and Compounds, Lesson 14</w:t>
      </w:r>
      <w:r w:rsidR="008B37E8">
        <w:rPr>
          <w:rFonts w:cs="Times New Roman"/>
          <w:i w:val="0"/>
        </w:rPr>
        <w:t>,</w:t>
      </w:r>
      <w:r>
        <w:rPr>
          <w:rFonts w:cs="Times New Roman"/>
          <w:i w:val="0"/>
        </w:rPr>
        <w:t xml:space="preserve"> pp.</w:t>
      </w:r>
      <w:r w:rsidR="008B37E8">
        <w:rPr>
          <w:rFonts w:cs="Times New Roman"/>
          <w:i w:val="0"/>
        </w:rPr>
        <w:t> 1–</w:t>
      </w:r>
      <w:r>
        <w:rPr>
          <w:rFonts w:cs="Times New Roman"/>
          <w:i w:val="0"/>
        </w:rPr>
        <w:t>6; Grade 6, Unit 7</w:t>
      </w:r>
      <w:r w:rsidR="008B37E8">
        <w:rPr>
          <w:rFonts w:cs="Times New Roman"/>
          <w:i w:val="0"/>
        </w:rPr>
        <w:t>,</w:t>
      </w:r>
      <w:r>
        <w:rPr>
          <w:rFonts w:cs="Times New Roman"/>
          <w:i w:val="0"/>
        </w:rPr>
        <w:t xml:space="preserve"> Earth</w:t>
      </w:r>
      <w:r w:rsidR="008B37E8">
        <w:rPr>
          <w:rFonts w:cs="Times New Roman"/>
          <w:i w:val="0"/>
        </w:rPr>
        <w:t>’</w:t>
      </w:r>
      <w:r>
        <w:rPr>
          <w:rFonts w:cs="Times New Roman"/>
          <w:i w:val="0"/>
        </w:rPr>
        <w:t>s Place in the Universe, Lesson 2</w:t>
      </w:r>
      <w:r w:rsidR="008B37E8">
        <w:rPr>
          <w:rFonts w:cs="Times New Roman"/>
          <w:i w:val="0"/>
        </w:rPr>
        <w:t>,</w:t>
      </w:r>
      <w:r>
        <w:rPr>
          <w:rFonts w:cs="Times New Roman"/>
          <w:i w:val="0"/>
        </w:rPr>
        <w:t xml:space="preserve"> p.</w:t>
      </w:r>
      <w:r w:rsidR="008B37E8">
        <w:rPr>
          <w:rFonts w:cs="Times New Roman"/>
          <w:i w:val="0"/>
        </w:rPr>
        <w:t xml:space="preserve"> </w:t>
      </w:r>
      <w:r>
        <w:rPr>
          <w:rFonts w:cs="Times New Roman"/>
          <w:i w:val="0"/>
        </w:rPr>
        <w:t xml:space="preserve">7. </w:t>
      </w:r>
      <w:r>
        <w:rPr>
          <w:rFonts w:cs="Times New Roman"/>
          <w:i w:val="0"/>
        </w:rPr>
        <w:lastRenderedPageBreak/>
        <w:t>The teacher resources supply a differentiated path for all students. They include guidance to support students with special nee</w:t>
      </w:r>
      <w:r w:rsidR="008B37E8">
        <w:rPr>
          <w:rFonts w:cs="Times New Roman"/>
          <w:i w:val="0"/>
        </w:rPr>
        <w:t>ds, including standard English l</w:t>
      </w:r>
      <w:r>
        <w:rPr>
          <w:rFonts w:cs="Times New Roman"/>
          <w:i w:val="0"/>
        </w:rPr>
        <w:t>earners; Engli</w:t>
      </w:r>
      <w:r w:rsidR="008B37E8">
        <w:rPr>
          <w:rFonts w:cs="Times New Roman"/>
          <w:i w:val="0"/>
        </w:rPr>
        <w:t>sh learners, long-term English l</w:t>
      </w:r>
      <w:r>
        <w:rPr>
          <w:rFonts w:cs="Times New Roman"/>
          <w:i w:val="0"/>
        </w:rPr>
        <w:t>earners; students living in poverty; foster youth; girls and young women; advanced learners, students with disabilities; and students below grade level in science skills, or mathematics skill.</w:t>
      </w:r>
    </w:p>
    <w:p w14:paraId="707342E8"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10DAB665"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 xml:space="preserve">coherent guidelines for teachers to follow when planning three-dimensional instruction </w:t>
      </w:r>
      <w:r w:rsidRPr="00063238">
        <w:rPr>
          <w:rFonts w:cs="Calibri"/>
          <w:i w:val="0"/>
          <w:color w:val="000000"/>
        </w:rPr>
        <w:t>and are</w:t>
      </w:r>
      <w:r w:rsidRPr="00BB68B1">
        <w:rPr>
          <w:rFonts w:cs="Calibri"/>
          <w:color w:val="000000"/>
        </w:rPr>
        <w:t xml:space="preserve"> </w:t>
      </w:r>
      <w:r w:rsidRPr="00BB68B1">
        <w:rPr>
          <w:rFonts w:cs="Calibri"/>
          <w:i w:val="0"/>
          <w:color w:val="000000"/>
        </w:rPr>
        <w:t>designed to help teachers provide effective standards-based instruction.</w:t>
      </w:r>
    </w:p>
    <w:p w14:paraId="3193FAC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507DBEA"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 Grade 6, Chart of Units. This program resource is an example of a curriculum guide for the academic instructional year for teachers to follow when planning for 180 days of instruction.</w:t>
      </w:r>
    </w:p>
    <w:p w14:paraId="698C6803" w14:textId="74AD5D2C" w:rsidR="00CC4FEC" w:rsidRDefault="008B37E8"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#5.3: Grade 6, Unit 3, </w:t>
      </w:r>
      <w:r w:rsidR="00CC4FEC">
        <w:rPr>
          <w:rFonts w:cs="Times New Roman"/>
          <w:i w:val="0"/>
        </w:rPr>
        <w:t>Climate</w:t>
      </w:r>
      <w:r>
        <w:rPr>
          <w:rFonts w:cs="Times New Roman"/>
          <w:i w:val="0"/>
        </w:rPr>
        <w:t>,</w:t>
      </w:r>
      <w:r w:rsidR="00CC4FEC">
        <w:rPr>
          <w:rFonts w:cs="Times New Roman"/>
          <w:i w:val="0"/>
        </w:rPr>
        <w:t xml:space="preserve"> Lesson 6</w:t>
      </w:r>
      <w:r>
        <w:rPr>
          <w:rFonts w:cs="Times New Roman"/>
          <w:i w:val="0"/>
        </w:rPr>
        <w:t>,</w:t>
      </w:r>
      <w:r w:rsidR="00CC4FEC">
        <w:rPr>
          <w:rFonts w:cs="Times New Roman"/>
          <w:i w:val="0"/>
        </w:rPr>
        <w:t xml:space="preserve"> pp.</w:t>
      </w:r>
      <w:r>
        <w:rPr>
          <w:rFonts w:cs="Times New Roman"/>
          <w:i w:val="0"/>
        </w:rPr>
        <w:t xml:space="preserve"> 1–</w:t>
      </w:r>
      <w:r w:rsidR="00CC4FEC">
        <w:rPr>
          <w:rFonts w:cs="Times New Roman"/>
          <w:i w:val="0"/>
        </w:rPr>
        <w:t>7; Grade 7, Unit 5, Respiration and Photosynthesis, Lesson 8</w:t>
      </w:r>
      <w:r>
        <w:rPr>
          <w:rFonts w:cs="Times New Roman"/>
          <w:i w:val="0"/>
        </w:rPr>
        <w:t>,</w:t>
      </w:r>
      <w:r w:rsidR="00CC4FEC">
        <w:rPr>
          <w:rFonts w:cs="Times New Roman"/>
          <w:i w:val="0"/>
        </w:rPr>
        <w:t xml:space="preserve"> Engage</w:t>
      </w:r>
      <w:r>
        <w:rPr>
          <w:rFonts w:cs="Times New Roman"/>
          <w:i w:val="0"/>
        </w:rPr>
        <w:t>,</w:t>
      </w:r>
      <w:r w:rsidR="00CC4FEC">
        <w:rPr>
          <w:rFonts w:cs="Times New Roman"/>
          <w:i w:val="0"/>
        </w:rPr>
        <w:t xml:space="preserve"> pp.</w:t>
      </w:r>
      <w:r>
        <w:rPr>
          <w:rFonts w:cs="Times New Roman"/>
          <w:i w:val="0"/>
        </w:rPr>
        <w:t xml:space="preserve"> 2–</w:t>
      </w:r>
      <w:r w:rsidR="00CC4FEC">
        <w:rPr>
          <w:rFonts w:cs="Times New Roman"/>
          <w:i w:val="0"/>
        </w:rPr>
        <w:t>3. Teacher resources provide guidance in daily lessons and units of instruction with appropriate opportunities for checking for understanding and adjusting lessons, if necessary, to ensure three-dimensional learning.</w:t>
      </w:r>
    </w:p>
    <w:p w14:paraId="4A7F2A48" w14:textId="74FF778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#5.5: Grade 8, Unit 2, Thermal Energy, Standard Correlation Chart. This chart </w:t>
      </w:r>
      <w:proofErr w:type="gramStart"/>
      <w:r>
        <w:rPr>
          <w:rFonts w:cs="Times New Roman"/>
          <w:i w:val="0"/>
        </w:rPr>
        <w:t>is an example showing</w:t>
      </w:r>
      <w:proofErr w:type="gramEnd"/>
      <w:r>
        <w:rPr>
          <w:rFonts w:cs="Times New Roman"/>
          <w:i w:val="0"/>
        </w:rPr>
        <w:t xml:space="preserve"> bac</w:t>
      </w:r>
      <w:r w:rsidR="008B37E8">
        <w:rPr>
          <w:rFonts w:cs="Times New Roman"/>
          <w:i w:val="0"/>
        </w:rPr>
        <w:t>kground knowledge about the SEPs, DCI</w:t>
      </w:r>
      <w:r>
        <w:rPr>
          <w:rFonts w:cs="Times New Roman"/>
          <w:i w:val="0"/>
        </w:rPr>
        <w:t>s, an</w:t>
      </w:r>
      <w:r w:rsidR="008B37E8">
        <w:rPr>
          <w:rFonts w:cs="Times New Roman"/>
          <w:i w:val="0"/>
        </w:rPr>
        <w:t>d CCC</w:t>
      </w:r>
      <w:r>
        <w:rPr>
          <w:rFonts w:cs="Times New Roman"/>
          <w:i w:val="0"/>
        </w:rPr>
        <w:t>s and dis</w:t>
      </w:r>
      <w:r w:rsidR="008B37E8">
        <w:rPr>
          <w:rFonts w:cs="Times New Roman"/>
          <w:i w:val="0"/>
        </w:rPr>
        <w:t>cusses the desired level of SEP</w:t>
      </w:r>
      <w:r>
        <w:rPr>
          <w:rFonts w:cs="Times New Roman"/>
          <w:i w:val="0"/>
        </w:rPr>
        <w:t>s in which students will engage.</w:t>
      </w:r>
    </w:p>
    <w:p w14:paraId="0B85FB47" w14:textId="3581E132"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#5.13: Grade 7, Unit 5, Respiration an</w:t>
      </w:r>
      <w:r w:rsidR="008B37E8">
        <w:rPr>
          <w:rFonts w:cs="Times New Roman"/>
          <w:i w:val="0"/>
        </w:rPr>
        <w:t>d Photosynthesis Unit Overview––</w:t>
      </w:r>
      <w:r>
        <w:rPr>
          <w:rFonts w:cs="Times New Roman"/>
          <w:i w:val="0"/>
        </w:rPr>
        <w:t>The Anchor Phenomenon</w:t>
      </w:r>
      <w:r w:rsidR="008B37E8">
        <w:rPr>
          <w:rFonts w:cs="Times New Roman"/>
          <w:i w:val="0"/>
        </w:rPr>
        <w:t>,</w:t>
      </w:r>
      <w:r>
        <w:rPr>
          <w:rFonts w:cs="Times New Roman"/>
          <w:i w:val="0"/>
        </w:rPr>
        <w:t xml:space="preserve"> pg.</w:t>
      </w:r>
      <w:r w:rsidR="008B37E8">
        <w:rPr>
          <w:rFonts w:cs="Times New Roman"/>
          <w:i w:val="0"/>
        </w:rPr>
        <w:t xml:space="preserve"> </w:t>
      </w:r>
      <w:r>
        <w:rPr>
          <w:rFonts w:cs="Times New Roman"/>
          <w:i w:val="0"/>
        </w:rPr>
        <w:t>1; Grade 8, Unit 3</w:t>
      </w:r>
      <w:r w:rsidR="008B37E8">
        <w:rPr>
          <w:rFonts w:cs="Times New Roman"/>
          <w:i w:val="0"/>
        </w:rPr>
        <w:t>,</w:t>
      </w:r>
      <w:r>
        <w:rPr>
          <w:rFonts w:cs="Times New Roman"/>
          <w:i w:val="0"/>
        </w:rPr>
        <w:t xml:space="preserve"> Properties of Matter, Lesson 5</w:t>
      </w:r>
      <w:r w:rsidR="008B37E8">
        <w:rPr>
          <w:rFonts w:cs="Times New Roman"/>
          <w:i w:val="0"/>
        </w:rPr>
        <w:t>,</w:t>
      </w:r>
      <w:r>
        <w:rPr>
          <w:rFonts w:cs="Times New Roman"/>
          <w:i w:val="0"/>
        </w:rPr>
        <w:t xml:space="preserve"> Engage</w:t>
      </w:r>
      <w:r w:rsidR="008B37E8">
        <w:rPr>
          <w:rFonts w:cs="Times New Roman"/>
          <w:i w:val="0"/>
        </w:rPr>
        <w:t>,</w:t>
      </w:r>
      <w:r>
        <w:rPr>
          <w:rFonts w:cs="Times New Roman"/>
          <w:i w:val="0"/>
        </w:rPr>
        <w:t xml:space="preserve"> p.</w:t>
      </w:r>
      <w:r w:rsidR="008B37E8">
        <w:rPr>
          <w:rFonts w:cs="Times New Roman"/>
          <w:i w:val="0"/>
        </w:rPr>
        <w:t xml:space="preserve"> </w:t>
      </w:r>
      <w:r>
        <w:rPr>
          <w:rFonts w:cs="Times New Roman"/>
          <w:i w:val="0"/>
        </w:rPr>
        <w:t xml:space="preserve">2. These materials include terms from the </w:t>
      </w:r>
      <w:r w:rsidRPr="00106ED6">
        <w:rPr>
          <w:rFonts w:cs="Times New Roman"/>
        </w:rPr>
        <w:t>CA NGSS</w:t>
      </w:r>
      <w:r>
        <w:rPr>
          <w:rFonts w:cs="Times New Roman"/>
          <w:i w:val="0"/>
        </w:rPr>
        <w:t xml:space="preserve"> and </w:t>
      </w:r>
      <w:r w:rsidRPr="00106ED6">
        <w:rPr>
          <w:rFonts w:cs="Times New Roman"/>
        </w:rPr>
        <w:t>CA Science Framework</w:t>
      </w:r>
      <w:r w:rsidR="008B37E8">
        <w:rPr>
          <w:rFonts w:cs="Times New Roman"/>
          <w:i w:val="0"/>
        </w:rPr>
        <w:t>. The 5</w:t>
      </w:r>
      <w:r>
        <w:rPr>
          <w:rFonts w:cs="Times New Roman"/>
          <w:i w:val="0"/>
        </w:rPr>
        <w:t>E lesson format is an example of this and is used appropriately and accurately in the instructions.</w:t>
      </w:r>
    </w:p>
    <w:p w14:paraId="2E059495" w14:textId="77777777" w:rsidR="00CC4FEC" w:rsidRPr="0018022C" w:rsidRDefault="00CC4FEC" w:rsidP="00E553CF">
      <w:pPr>
        <w:pStyle w:val="Heading4"/>
      </w:pPr>
      <w:r w:rsidRPr="0018022C">
        <w:t>Edits and Corrections:</w:t>
      </w:r>
    </w:p>
    <w:p w14:paraId="2721DE0A"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1"/>
        <w:gridCol w:w="884"/>
        <w:gridCol w:w="1457"/>
        <w:gridCol w:w="1350"/>
        <w:gridCol w:w="2221"/>
        <w:gridCol w:w="2175"/>
        <w:gridCol w:w="1590"/>
      </w:tblGrid>
      <w:tr w:rsidR="008B37E8" w:rsidRPr="0018022C" w14:paraId="053E6B2D" w14:textId="77777777" w:rsidTr="00AE1991">
        <w:trPr>
          <w:cantSplit/>
          <w:tblHeader/>
        </w:trPr>
        <w:tc>
          <w:tcPr>
            <w:tcW w:w="421" w:type="dxa"/>
          </w:tcPr>
          <w:p w14:paraId="594FEB2A"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69FD99AD"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40FD5F82"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5345DA03"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221" w:type="dxa"/>
          </w:tcPr>
          <w:p w14:paraId="39C9927C"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75" w:type="dxa"/>
          </w:tcPr>
          <w:p w14:paraId="05058062"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90" w:type="dxa"/>
          </w:tcPr>
          <w:p w14:paraId="3F1AE134"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8B37E8" w:rsidRPr="0018022C" w14:paraId="79781D8E" w14:textId="77777777" w:rsidTr="00AE1991">
        <w:trPr>
          <w:cantSplit/>
        </w:trPr>
        <w:tc>
          <w:tcPr>
            <w:tcW w:w="421" w:type="dxa"/>
          </w:tcPr>
          <w:p w14:paraId="46A2444F"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5A2375EC" w14:textId="77777777" w:rsidR="00CC4FEC" w:rsidRPr="0018022C" w:rsidRDefault="00CC4FEC" w:rsidP="00AE1991">
            <w:pPr>
              <w:pStyle w:val="Header"/>
              <w:rPr>
                <w:rFonts w:cs="Times New Roman"/>
                <w:i w:val="0"/>
                <w:iCs w:val="0"/>
              </w:rPr>
            </w:pPr>
            <w:r>
              <w:rPr>
                <w:rFonts w:cs="Times New Roman"/>
                <w:i w:val="0"/>
                <w:iCs w:val="0"/>
              </w:rPr>
              <w:t>7</w:t>
            </w:r>
          </w:p>
        </w:tc>
        <w:tc>
          <w:tcPr>
            <w:tcW w:w="1457" w:type="dxa"/>
          </w:tcPr>
          <w:p w14:paraId="1D6FB5CE" w14:textId="77777777" w:rsidR="00CC4FEC" w:rsidRPr="0018022C" w:rsidRDefault="00CC4FEC" w:rsidP="00AE1991">
            <w:pPr>
              <w:pStyle w:val="Header"/>
              <w:rPr>
                <w:rFonts w:cs="Times New Roman"/>
                <w:i w:val="0"/>
                <w:iCs w:val="0"/>
              </w:rPr>
            </w:pPr>
            <w:r>
              <w:rPr>
                <w:rFonts w:cs="Times New Roman"/>
                <w:i w:val="0"/>
                <w:iCs w:val="0"/>
              </w:rPr>
              <w:t>Unit 7 Lesson 17</w:t>
            </w:r>
          </w:p>
        </w:tc>
        <w:tc>
          <w:tcPr>
            <w:tcW w:w="1350" w:type="dxa"/>
          </w:tcPr>
          <w:p w14:paraId="619E55DC" w14:textId="31C49F55" w:rsidR="00CC4FEC" w:rsidRPr="0018022C" w:rsidRDefault="00CC4FEC" w:rsidP="008B37E8">
            <w:pPr>
              <w:pStyle w:val="Header"/>
              <w:rPr>
                <w:rFonts w:cs="Times New Roman"/>
                <w:i w:val="0"/>
                <w:iCs w:val="0"/>
              </w:rPr>
            </w:pPr>
            <w:r>
              <w:rPr>
                <w:rFonts w:cs="Times New Roman"/>
                <w:i w:val="0"/>
                <w:iCs w:val="0"/>
              </w:rPr>
              <w:t xml:space="preserve">1, </w:t>
            </w:r>
            <w:r w:rsidR="008B37E8">
              <w:rPr>
                <w:rFonts w:cs="Times New Roman"/>
                <w:i w:val="0"/>
                <w:iCs w:val="0"/>
              </w:rPr>
              <w:t xml:space="preserve">first </w:t>
            </w:r>
            <w:r>
              <w:rPr>
                <w:rFonts w:cs="Times New Roman"/>
                <w:i w:val="0"/>
                <w:iCs w:val="0"/>
              </w:rPr>
              <w:t>paragraph</w:t>
            </w:r>
          </w:p>
        </w:tc>
        <w:tc>
          <w:tcPr>
            <w:tcW w:w="2221" w:type="dxa"/>
          </w:tcPr>
          <w:p w14:paraId="1250B157" w14:textId="77777777" w:rsidR="00CC4FEC" w:rsidRPr="0018022C" w:rsidRDefault="00CC4FEC" w:rsidP="00AE1991">
            <w:pPr>
              <w:pStyle w:val="Header"/>
              <w:rPr>
                <w:rFonts w:cs="Times New Roman"/>
                <w:i w:val="0"/>
                <w:iCs w:val="0"/>
              </w:rPr>
            </w:pPr>
            <w:r>
              <w:rPr>
                <w:rFonts w:cs="Times New Roman"/>
                <w:i w:val="0"/>
                <w:iCs w:val="0"/>
              </w:rPr>
              <w:t>and the communication</w:t>
            </w:r>
          </w:p>
        </w:tc>
        <w:tc>
          <w:tcPr>
            <w:tcW w:w="2175" w:type="dxa"/>
          </w:tcPr>
          <w:p w14:paraId="3CB016F8" w14:textId="77777777" w:rsidR="00CC4FEC" w:rsidRPr="0018022C" w:rsidRDefault="00CC4FEC" w:rsidP="00AE1991">
            <w:pPr>
              <w:pStyle w:val="Header"/>
              <w:rPr>
                <w:rFonts w:cs="Times New Roman"/>
                <w:i w:val="0"/>
                <w:iCs w:val="0"/>
              </w:rPr>
            </w:pPr>
            <w:r>
              <w:rPr>
                <w:rFonts w:cs="Times New Roman"/>
                <w:i w:val="0"/>
                <w:iCs w:val="0"/>
              </w:rPr>
              <w:t>and then communicate</w:t>
            </w:r>
          </w:p>
        </w:tc>
        <w:tc>
          <w:tcPr>
            <w:tcW w:w="1590" w:type="dxa"/>
          </w:tcPr>
          <w:p w14:paraId="4A6E030E" w14:textId="77777777" w:rsidR="00CC4FEC" w:rsidRPr="0018022C" w:rsidRDefault="00CC4FEC" w:rsidP="00AE1991">
            <w:pPr>
              <w:pStyle w:val="Header"/>
              <w:rPr>
                <w:rFonts w:cs="Times New Roman"/>
                <w:i w:val="0"/>
                <w:iCs w:val="0"/>
              </w:rPr>
            </w:pPr>
            <w:r>
              <w:rPr>
                <w:rFonts w:cs="Times New Roman"/>
                <w:i w:val="0"/>
                <w:iCs w:val="0"/>
              </w:rPr>
              <w:t>Missing the “n”</w:t>
            </w:r>
          </w:p>
        </w:tc>
      </w:tr>
      <w:tr w:rsidR="008B37E8" w:rsidRPr="0018022C" w14:paraId="30640961" w14:textId="77777777" w:rsidTr="00AE1991">
        <w:trPr>
          <w:cantSplit/>
        </w:trPr>
        <w:tc>
          <w:tcPr>
            <w:tcW w:w="421" w:type="dxa"/>
          </w:tcPr>
          <w:p w14:paraId="1012B8E4" w14:textId="77777777" w:rsidR="00CC4FEC" w:rsidRPr="0018022C" w:rsidRDefault="00CC4FEC" w:rsidP="00AE1991">
            <w:pPr>
              <w:pStyle w:val="Header"/>
              <w:rPr>
                <w:rFonts w:cs="Times New Roman"/>
                <w:i w:val="0"/>
                <w:iCs w:val="0"/>
              </w:rPr>
            </w:pPr>
            <w:r w:rsidRPr="0018022C">
              <w:rPr>
                <w:rFonts w:cs="Times New Roman"/>
                <w:i w:val="0"/>
                <w:iCs w:val="0"/>
              </w:rPr>
              <w:lastRenderedPageBreak/>
              <w:t>2</w:t>
            </w:r>
          </w:p>
        </w:tc>
        <w:tc>
          <w:tcPr>
            <w:tcW w:w="884" w:type="dxa"/>
          </w:tcPr>
          <w:p w14:paraId="394BB04F"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27B7AA5B" w14:textId="77777777" w:rsidR="00CC4FEC" w:rsidRPr="0018022C" w:rsidRDefault="00CC4FEC" w:rsidP="00AE1991">
            <w:pPr>
              <w:pStyle w:val="Header"/>
              <w:rPr>
                <w:rFonts w:cs="Times New Roman"/>
                <w:i w:val="0"/>
                <w:iCs w:val="0"/>
              </w:rPr>
            </w:pPr>
            <w:r>
              <w:rPr>
                <w:rFonts w:cs="Times New Roman"/>
                <w:i w:val="0"/>
                <w:iCs w:val="0"/>
              </w:rPr>
              <w:t>Unit 9 Lesson 9</w:t>
            </w:r>
          </w:p>
        </w:tc>
        <w:tc>
          <w:tcPr>
            <w:tcW w:w="1350" w:type="dxa"/>
          </w:tcPr>
          <w:p w14:paraId="4C0F2EDD" w14:textId="77777777" w:rsidR="00CC4FEC" w:rsidRPr="0018022C" w:rsidRDefault="00CC4FEC" w:rsidP="00AE1991">
            <w:pPr>
              <w:pStyle w:val="Header"/>
              <w:rPr>
                <w:rFonts w:cs="Times New Roman"/>
                <w:i w:val="0"/>
                <w:iCs w:val="0"/>
              </w:rPr>
            </w:pPr>
            <w:r>
              <w:rPr>
                <w:rFonts w:cs="Times New Roman"/>
                <w:i w:val="0"/>
                <w:iCs w:val="0"/>
              </w:rPr>
              <w:t>3</w:t>
            </w:r>
          </w:p>
        </w:tc>
        <w:tc>
          <w:tcPr>
            <w:tcW w:w="2221" w:type="dxa"/>
          </w:tcPr>
          <w:p w14:paraId="7D85AAE6" w14:textId="77777777" w:rsidR="00CC4FEC" w:rsidRPr="0018022C" w:rsidRDefault="00CC4FEC" w:rsidP="00AE1991">
            <w:pPr>
              <w:pStyle w:val="Header"/>
              <w:rPr>
                <w:rFonts w:cs="Times New Roman"/>
                <w:i w:val="0"/>
                <w:iCs w:val="0"/>
              </w:rPr>
            </w:pPr>
            <w:r>
              <w:rPr>
                <w:rFonts w:cs="Times New Roman"/>
                <w:i w:val="0"/>
                <w:iCs w:val="0"/>
              </w:rPr>
              <w:t>“mediums” (highlighted yellow)</w:t>
            </w:r>
          </w:p>
        </w:tc>
        <w:tc>
          <w:tcPr>
            <w:tcW w:w="2175" w:type="dxa"/>
          </w:tcPr>
          <w:p w14:paraId="0BFA38DD" w14:textId="77777777" w:rsidR="00CC4FEC" w:rsidRPr="0018022C" w:rsidRDefault="00CC4FEC" w:rsidP="00AE1991">
            <w:pPr>
              <w:pStyle w:val="Header"/>
              <w:rPr>
                <w:rFonts w:cs="Times New Roman"/>
                <w:i w:val="0"/>
                <w:iCs w:val="0"/>
              </w:rPr>
            </w:pPr>
            <w:r>
              <w:rPr>
                <w:rFonts w:cs="Arial"/>
                <w:i w:val="0"/>
                <w:iCs w:val="0"/>
              </w:rPr>
              <w:t>The Commission recommends using the publisher submitted comment in response to this edit.</w:t>
            </w:r>
          </w:p>
        </w:tc>
        <w:tc>
          <w:tcPr>
            <w:tcW w:w="1590" w:type="dxa"/>
          </w:tcPr>
          <w:p w14:paraId="19641AC7" w14:textId="77777777" w:rsidR="00CC4FEC" w:rsidRPr="0018022C" w:rsidRDefault="00CC4FEC" w:rsidP="00AE1991">
            <w:pPr>
              <w:pStyle w:val="Header"/>
              <w:rPr>
                <w:rFonts w:cs="Times New Roman"/>
                <w:i w:val="0"/>
                <w:iCs w:val="0"/>
              </w:rPr>
            </w:pPr>
            <w:r>
              <w:rPr>
                <w:rFonts w:cs="Times New Roman"/>
                <w:i w:val="0"/>
                <w:iCs w:val="0"/>
              </w:rPr>
              <w:t>Incorrect plural form for “medium”</w:t>
            </w:r>
          </w:p>
        </w:tc>
      </w:tr>
    </w:tbl>
    <w:p w14:paraId="08C893DA" w14:textId="77777777" w:rsidR="00CC4FEC" w:rsidRPr="0018022C" w:rsidRDefault="00CC4FEC" w:rsidP="001951BA">
      <w:pPr>
        <w:pStyle w:val="Heading4"/>
        <w:spacing w:before="240"/>
      </w:pPr>
      <w:r w:rsidRPr="0018022C">
        <w:t>Social Content Citations:</w:t>
      </w:r>
    </w:p>
    <w:p w14:paraId="11DCBBDC" w14:textId="77777777" w:rsidR="00CC4FEC" w:rsidRPr="00B02C8A" w:rsidRDefault="00CC4FEC" w:rsidP="00CC4FEC">
      <w:pPr>
        <w:pStyle w:val="Header"/>
        <w:spacing w:after="240"/>
        <w:rPr>
          <w:rFonts w:cs="Times New Roman"/>
          <w:bCs/>
          <w:i w:val="0"/>
          <w:iCs w:val="0"/>
        </w:rPr>
      </w:pPr>
      <w:r w:rsidRPr="00B02C8A">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1"/>
        <w:gridCol w:w="790"/>
        <w:gridCol w:w="884"/>
        <w:gridCol w:w="1457"/>
        <w:gridCol w:w="1350"/>
        <w:gridCol w:w="1733"/>
        <w:gridCol w:w="1920"/>
        <w:gridCol w:w="1553"/>
      </w:tblGrid>
      <w:tr w:rsidR="00CC4FEC" w:rsidRPr="0018022C" w14:paraId="31A5CFC1" w14:textId="77777777" w:rsidTr="00AE1991">
        <w:trPr>
          <w:cantSplit/>
          <w:tblHeader/>
        </w:trPr>
        <w:tc>
          <w:tcPr>
            <w:tcW w:w="411" w:type="dxa"/>
          </w:tcPr>
          <w:p w14:paraId="5C1F9A19"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43678D3E"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76A26D65"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504BAEC8"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027D0880"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733" w:type="dxa"/>
          </w:tcPr>
          <w:p w14:paraId="11BBC1D0"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920" w:type="dxa"/>
          </w:tcPr>
          <w:p w14:paraId="6B06FB97"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53" w:type="dxa"/>
          </w:tcPr>
          <w:p w14:paraId="05EEB516"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3385C689" w14:textId="77777777" w:rsidTr="00AE1991">
        <w:trPr>
          <w:cantSplit/>
        </w:trPr>
        <w:tc>
          <w:tcPr>
            <w:tcW w:w="411" w:type="dxa"/>
          </w:tcPr>
          <w:p w14:paraId="411FF2E2"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90" w:type="dxa"/>
          </w:tcPr>
          <w:p w14:paraId="01B5A4CB" w14:textId="77777777" w:rsidR="00CC4FEC" w:rsidRPr="0018022C" w:rsidRDefault="00CC4FEC" w:rsidP="00AE1991">
            <w:pPr>
              <w:pStyle w:val="Header"/>
              <w:rPr>
                <w:rFonts w:cs="Times New Roman"/>
                <w:i w:val="0"/>
                <w:iCs w:val="0"/>
              </w:rPr>
            </w:pPr>
            <w:r>
              <w:rPr>
                <w:rFonts w:cs="Times New Roman"/>
                <w:i w:val="0"/>
                <w:iCs w:val="0"/>
              </w:rPr>
              <w:t>A.2</w:t>
            </w:r>
            <w:r w:rsidRPr="0018022C">
              <w:rPr>
                <w:rFonts w:cs="Times New Roman"/>
                <w:i w:val="0"/>
                <w:iCs w:val="0"/>
              </w:rPr>
              <w:t>.</w:t>
            </w:r>
          </w:p>
        </w:tc>
        <w:tc>
          <w:tcPr>
            <w:tcW w:w="884" w:type="dxa"/>
          </w:tcPr>
          <w:p w14:paraId="307FA74F"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2C4257F2" w14:textId="77777777" w:rsidR="00CC4FEC" w:rsidRPr="0018022C" w:rsidRDefault="00CC4FEC" w:rsidP="00AE1991">
            <w:pPr>
              <w:pStyle w:val="Header"/>
              <w:rPr>
                <w:rFonts w:cs="Times New Roman"/>
                <w:i w:val="0"/>
                <w:iCs w:val="0"/>
              </w:rPr>
            </w:pPr>
            <w:r>
              <w:rPr>
                <w:rFonts w:cs="Times New Roman"/>
                <w:i w:val="0"/>
                <w:iCs w:val="0"/>
              </w:rPr>
              <w:t>Unit 6 Forces and Motion</w:t>
            </w:r>
          </w:p>
        </w:tc>
        <w:tc>
          <w:tcPr>
            <w:tcW w:w="1350" w:type="dxa"/>
          </w:tcPr>
          <w:p w14:paraId="0834AC05" w14:textId="77777777" w:rsidR="00CC4FEC" w:rsidRPr="0018022C" w:rsidRDefault="00CC4FEC" w:rsidP="00AE1991">
            <w:pPr>
              <w:pStyle w:val="Header"/>
              <w:rPr>
                <w:rFonts w:cs="Times New Roman"/>
                <w:i w:val="0"/>
                <w:iCs w:val="0"/>
              </w:rPr>
            </w:pPr>
            <w:r>
              <w:rPr>
                <w:rFonts w:cs="Times New Roman"/>
                <w:i w:val="0"/>
                <w:iCs w:val="0"/>
              </w:rPr>
              <w:t>5</w:t>
            </w:r>
          </w:p>
        </w:tc>
        <w:tc>
          <w:tcPr>
            <w:tcW w:w="1733" w:type="dxa"/>
          </w:tcPr>
          <w:p w14:paraId="67B7EBC5" w14:textId="77777777" w:rsidR="00CC4FEC" w:rsidRPr="0018022C" w:rsidRDefault="00CC4FEC" w:rsidP="00AE1991">
            <w:pPr>
              <w:pStyle w:val="Header"/>
              <w:rPr>
                <w:rFonts w:cs="Times New Roman"/>
                <w:i w:val="0"/>
                <w:iCs w:val="0"/>
              </w:rPr>
            </w:pPr>
            <w:r>
              <w:rPr>
                <w:rFonts w:cs="Times New Roman"/>
                <w:i w:val="0"/>
                <w:iCs w:val="0"/>
              </w:rPr>
              <w:t xml:space="preserve">21 males and 2 </w:t>
            </w:r>
            <w:proofErr w:type="gramStart"/>
            <w:r>
              <w:rPr>
                <w:rFonts w:cs="Times New Roman"/>
                <w:i w:val="0"/>
                <w:iCs w:val="0"/>
              </w:rPr>
              <w:t>females</w:t>
            </w:r>
            <w:proofErr w:type="gramEnd"/>
            <w:r>
              <w:rPr>
                <w:rFonts w:cs="Times New Roman"/>
                <w:i w:val="0"/>
                <w:iCs w:val="0"/>
              </w:rPr>
              <w:t xml:space="preserve"> scientists and engineers are available for students to do research</w:t>
            </w:r>
          </w:p>
        </w:tc>
        <w:tc>
          <w:tcPr>
            <w:tcW w:w="1920" w:type="dxa"/>
          </w:tcPr>
          <w:p w14:paraId="15DCC800" w14:textId="77777777" w:rsidR="00CC4FEC" w:rsidRPr="0018022C" w:rsidRDefault="00CC4FEC" w:rsidP="00AE1991">
            <w:pPr>
              <w:pStyle w:val="Header"/>
              <w:rPr>
                <w:rFonts w:cs="Times New Roman"/>
                <w:i w:val="0"/>
                <w:iCs w:val="0"/>
              </w:rPr>
            </w:pPr>
            <w:r>
              <w:rPr>
                <w:rFonts w:cs="Times New Roman"/>
                <w:i w:val="0"/>
                <w:iCs w:val="0"/>
              </w:rPr>
              <w:t>Replace some of the males</w:t>
            </w:r>
            <w:r w:rsidRPr="0018022C">
              <w:rPr>
                <w:rFonts w:cs="Times New Roman"/>
                <w:i w:val="0"/>
                <w:iCs w:val="0"/>
              </w:rPr>
              <w:t xml:space="preserve"> </w:t>
            </w:r>
            <w:r>
              <w:rPr>
                <w:rFonts w:cs="Times New Roman"/>
                <w:i w:val="0"/>
                <w:iCs w:val="0"/>
              </w:rPr>
              <w:t xml:space="preserve">with </w:t>
            </w:r>
            <w:r w:rsidRPr="0018022C">
              <w:rPr>
                <w:rFonts w:cs="Times New Roman"/>
                <w:i w:val="0"/>
                <w:iCs w:val="0"/>
              </w:rPr>
              <w:t>females in those careers.</w:t>
            </w:r>
            <w:r>
              <w:rPr>
                <w:rFonts w:cs="Times New Roman"/>
                <w:i w:val="0"/>
                <w:iCs w:val="0"/>
              </w:rPr>
              <w:t xml:space="preserve"> Or add females in those careers.</w:t>
            </w:r>
          </w:p>
        </w:tc>
        <w:tc>
          <w:tcPr>
            <w:tcW w:w="1553" w:type="dxa"/>
          </w:tcPr>
          <w:p w14:paraId="51F15CE6" w14:textId="77777777" w:rsidR="00CC4FEC" w:rsidRPr="0018022C" w:rsidRDefault="00CC4FEC" w:rsidP="00AE1991">
            <w:pPr>
              <w:pStyle w:val="Header"/>
              <w:rPr>
                <w:rFonts w:cs="Times New Roman"/>
                <w:i w:val="0"/>
                <w:iCs w:val="0"/>
              </w:rPr>
            </w:pPr>
            <w:r>
              <w:rPr>
                <w:rFonts w:cs="Times New Roman"/>
                <w:i w:val="0"/>
                <w:iCs w:val="0"/>
              </w:rPr>
              <w:t xml:space="preserve">More equity between males and female </w:t>
            </w:r>
            <w:proofErr w:type="gramStart"/>
            <w:r>
              <w:rPr>
                <w:rFonts w:cs="Times New Roman"/>
                <w:i w:val="0"/>
                <w:iCs w:val="0"/>
              </w:rPr>
              <w:t>scientists</w:t>
            </w:r>
            <w:proofErr w:type="gramEnd"/>
            <w:r>
              <w:rPr>
                <w:rFonts w:cs="Times New Roman"/>
                <w:i w:val="0"/>
                <w:iCs w:val="0"/>
              </w:rPr>
              <w:t xml:space="preserve"> engineers</w:t>
            </w:r>
          </w:p>
        </w:tc>
      </w:tr>
    </w:tbl>
    <w:p w14:paraId="5B9348D6" w14:textId="77777777" w:rsidR="00CC4FEC" w:rsidRDefault="00CC4FEC" w:rsidP="00CC4FEC">
      <w:pPr>
        <w:rPr>
          <w:i w:val="0"/>
        </w:rPr>
      </w:pPr>
      <w:r>
        <w:rPr>
          <w:i w:val="0"/>
        </w:rPr>
        <w:br w:type="page"/>
      </w:r>
    </w:p>
    <w:p w14:paraId="3C5E0F50" w14:textId="3459C2D1" w:rsidR="00CC4FEC" w:rsidRDefault="00CC4FEC" w:rsidP="00883A55">
      <w:pPr>
        <w:pStyle w:val="Heading3"/>
      </w:pPr>
      <w:bookmarkStart w:id="46" w:name="_Toc526768059"/>
      <w:r>
        <w:lastRenderedPageBreak/>
        <w:t xml:space="preserve">Knowing Science LLC, </w:t>
      </w:r>
      <w:r w:rsidRPr="00666168">
        <w:t>Knowing Science Curriculum-Physical, Life, Earth &amp; Space</w:t>
      </w:r>
      <w:r w:rsidRPr="00B37AA9">
        <w:t>, Grade</w:t>
      </w:r>
      <w:r>
        <w:t>s K</w:t>
      </w:r>
      <w:r w:rsidR="00465CEB" w:rsidRPr="00B37AA9">
        <w:t>–</w:t>
      </w:r>
      <w:r>
        <w:t>5</w:t>
      </w:r>
      <w:bookmarkEnd w:id="46"/>
    </w:p>
    <w:p w14:paraId="7F7E342B" w14:textId="77777777" w:rsidR="00CC4FEC" w:rsidRPr="00407B0D" w:rsidRDefault="00CC4FEC" w:rsidP="00E553CF">
      <w:pPr>
        <w:pStyle w:val="Heading4"/>
      </w:pPr>
      <w:r w:rsidRPr="00407B0D">
        <w:t>Program Summary:</w:t>
      </w:r>
    </w:p>
    <w:p w14:paraId="27A45A19" w14:textId="77777777" w:rsidR="00CC4FEC" w:rsidRPr="00407B0D" w:rsidRDefault="00CC4FEC" w:rsidP="001951BA">
      <w:pPr>
        <w:pStyle w:val="Header"/>
        <w:tabs>
          <w:tab w:val="clear" w:pos="4320"/>
          <w:tab w:val="clear" w:pos="8640"/>
        </w:tabs>
        <w:spacing w:after="240"/>
        <w:rPr>
          <w:rFonts w:cs="Times New Roman"/>
          <w:b/>
          <w:bCs/>
          <w:i w:val="0"/>
          <w:iCs w:val="0"/>
          <w:color w:val="000000" w:themeColor="text1"/>
          <w:u w:val="single"/>
        </w:rPr>
      </w:pPr>
      <w:r w:rsidRPr="00407B0D">
        <w:rPr>
          <w:rFonts w:cs="Times New Roman"/>
          <w:bCs/>
          <w:iCs w:val="0"/>
          <w:color w:val="000000" w:themeColor="text1"/>
        </w:rPr>
        <w:t>Knowing Science Curriculum-Physical, Life, Earth &amp; Space</w:t>
      </w:r>
      <w:r w:rsidRPr="00407B0D">
        <w:rPr>
          <w:rFonts w:cs="Arial"/>
          <w:i w:val="0"/>
          <w:iCs w:val="0"/>
          <w:color w:val="000000" w:themeColor="text1"/>
        </w:rPr>
        <w:t xml:space="preserve"> </w:t>
      </w:r>
      <w:proofErr w:type="gramStart"/>
      <w:r w:rsidRPr="00407B0D">
        <w:rPr>
          <w:rFonts w:cs="Times New Roman"/>
          <w:bCs/>
          <w:i w:val="0"/>
          <w:color w:val="000000" w:themeColor="text1"/>
        </w:rPr>
        <w:t>includes:</w:t>
      </w:r>
      <w:proofErr w:type="gramEnd"/>
      <w:r w:rsidRPr="00407B0D">
        <w:rPr>
          <w:rFonts w:cs="Times New Roman"/>
          <w:bCs/>
          <w:i w:val="0"/>
          <w:color w:val="000000" w:themeColor="text1"/>
        </w:rPr>
        <w:t xml:space="preserve"> </w:t>
      </w:r>
      <w:r w:rsidRPr="00407B0D">
        <w:rPr>
          <w:rFonts w:cs="Arial"/>
          <w:i w:val="0"/>
          <w:color w:val="000000" w:themeColor="text1"/>
        </w:rPr>
        <w:t>Knowing Science K-5 Curriculum</w:t>
      </w:r>
      <w:r w:rsidRPr="00407B0D">
        <w:rPr>
          <w:rFonts w:cs="Arial"/>
          <w:color w:val="000000" w:themeColor="text1"/>
        </w:rPr>
        <w:t xml:space="preserve"> includes: Physical Science (PS), Life Science (LS), Earth &amp; Space Science (ESS) Teacher Manuals (TE).</w:t>
      </w:r>
    </w:p>
    <w:p w14:paraId="672129F3" w14:textId="77777777" w:rsidR="00CC4FEC" w:rsidRPr="00407B0D" w:rsidRDefault="00CC4FEC" w:rsidP="00E553CF">
      <w:pPr>
        <w:pStyle w:val="Heading4"/>
      </w:pPr>
      <w:r w:rsidRPr="00407B0D">
        <w:t>Recommendation:</w:t>
      </w:r>
    </w:p>
    <w:p w14:paraId="7E534A4E" w14:textId="77777777" w:rsidR="00CC4FEC" w:rsidRPr="00407B0D" w:rsidRDefault="00CC4FEC" w:rsidP="00CC4FEC">
      <w:pPr>
        <w:pStyle w:val="Header"/>
        <w:tabs>
          <w:tab w:val="clear" w:pos="4320"/>
          <w:tab w:val="clear" w:pos="8640"/>
        </w:tabs>
        <w:spacing w:after="240"/>
        <w:rPr>
          <w:rFonts w:cs="Times New Roman"/>
          <w:i w:val="0"/>
          <w:iCs w:val="0"/>
        </w:rPr>
      </w:pPr>
      <w:r w:rsidRPr="00407B0D">
        <w:rPr>
          <w:rFonts w:cs="Times New Roman"/>
          <w:bCs/>
          <w:iCs w:val="0"/>
          <w:color w:val="000000" w:themeColor="text1"/>
        </w:rPr>
        <w:t>Knowing Science Curriculum-Physical, Life, Earth &amp; Space</w:t>
      </w:r>
      <w:r w:rsidRPr="00407B0D">
        <w:rPr>
          <w:rFonts w:cs="Arial"/>
          <w:i w:val="0"/>
          <w:iCs w:val="0"/>
          <w:color w:val="000000" w:themeColor="text1"/>
        </w:rPr>
        <w:t xml:space="preserve"> </w:t>
      </w:r>
      <w:r w:rsidRPr="00407B0D">
        <w:rPr>
          <w:rFonts w:cs="Times New Roman"/>
          <w:i w:val="0"/>
          <w:iCs w:val="0"/>
          <w:color w:val="000000" w:themeColor="text1"/>
        </w:rPr>
        <w:t xml:space="preserve">is not recommended for adoption </w:t>
      </w:r>
      <w:r w:rsidRPr="008B37E8">
        <w:rPr>
          <w:rFonts w:cs="Times New Roman"/>
          <w:i w:val="0"/>
          <w:iCs w:val="0"/>
          <w:color w:val="000000" w:themeColor="text1"/>
        </w:rPr>
        <w:t xml:space="preserve">for </w:t>
      </w:r>
      <w:r w:rsidRPr="008B37E8">
        <w:rPr>
          <w:rFonts w:cs="Arial"/>
          <w:i w:val="0"/>
          <w:color w:val="000000" w:themeColor="text1"/>
        </w:rPr>
        <w:t>K–5</w:t>
      </w:r>
      <w:r w:rsidRPr="008B37E8">
        <w:rPr>
          <w:rFonts w:cs="Times New Roman"/>
          <w:i w:val="0"/>
          <w:iCs w:val="0"/>
          <w:color w:val="000000" w:themeColor="text1"/>
        </w:rPr>
        <w:t xml:space="preserve"> bec</w:t>
      </w:r>
      <w:r w:rsidRPr="008B37E8">
        <w:rPr>
          <w:rFonts w:cs="Times New Roman"/>
          <w:i w:val="0"/>
          <w:iCs w:val="0"/>
        </w:rPr>
        <w:t>ause</w:t>
      </w:r>
      <w:r w:rsidRPr="00407B0D">
        <w:rPr>
          <w:rFonts w:cs="Times New Roman"/>
          <w:i w:val="0"/>
          <w:iCs w:val="0"/>
        </w:rPr>
        <w:t xml:space="preserve"> the instructional materials do not include content as specified in the </w:t>
      </w:r>
      <w:r w:rsidRPr="00407B0D">
        <w:rPr>
          <w:rFonts w:cs="Times New Roman"/>
          <w:iCs w:val="0"/>
        </w:rPr>
        <w:t xml:space="preserve">Next Generation Science Standards for California Public Schools </w:t>
      </w:r>
      <w:r w:rsidRPr="00407B0D">
        <w:rPr>
          <w:rFonts w:cs="Times New Roman"/>
          <w:i w:val="0"/>
          <w:iCs w:val="0"/>
        </w:rPr>
        <w:t>(</w:t>
      </w:r>
      <w:r w:rsidRPr="00407B0D">
        <w:rPr>
          <w:rFonts w:cs="Times New Roman"/>
          <w:iCs w:val="0"/>
        </w:rPr>
        <w:t>CA NGSS</w:t>
      </w:r>
      <w:r w:rsidRPr="00407B0D">
        <w:rPr>
          <w:rFonts w:cs="Times New Roman"/>
          <w:i w:val="0"/>
          <w:iCs w:val="0"/>
        </w:rPr>
        <w:t>) and do not meet all the Criteria in Category 1 or have strengths in Category 4.</w:t>
      </w:r>
    </w:p>
    <w:p w14:paraId="5C569C47" w14:textId="77777777" w:rsidR="00CC4FEC" w:rsidRPr="00407B0D" w:rsidRDefault="00CC4FEC" w:rsidP="00E553CF">
      <w:pPr>
        <w:pStyle w:val="Heading4"/>
      </w:pPr>
      <w:r w:rsidRPr="00407B0D">
        <w:t>Criteria Category 1: Alignment with the CA NGSS Three-Dimensional Learning</w:t>
      </w:r>
    </w:p>
    <w:p w14:paraId="01B63912" w14:textId="77777777" w:rsidR="00CC4FEC" w:rsidRPr="00407B0D" w:rsidRDefault="00CC4FEC" w:rsidP="00CC4FEC">
      <w:pPr>
        <w:pStyle w:val="Header"/>
        <w:tabs>
          <w:tab w:val="clear" w:pos="4320"/>
          <w:tab w:val="clear" w:pos="8640"/>
        </w:tabs>
        <w:spacing w:after="240"/>
        <w:rPr>
          <w:rFonts w:cs="Times New Roman"/>
          <w:i w:val="0"/>
        </w:rPr>
      </w:pPr>
      <w:r w:rsidRPr="00407B0D">
        <w:rPr>
          <w:rFonts w:cs="Times New Roman"/>
          <w:i w:val="0"/>
        </w:rPr>
        <w:t xml:space="preserve">The program </w:t>
      </w:r>
      <w:r w:rsidRPr="00407B0D">
        <w:rPr>
          <w:rFonts w:cs="Times New Roman"/>
          <w:i w:val="0"/>
          <w:iCs w:val="0"/>
        </w:rPr>
        <w:t>does not include</w:t>
      </w:r>
      <w:r w:rsidRPr="00407B0D">
        <w:rPr>
          <w:rFonts w:cs="Times New Roman"/>
          <w:i w:val="0"/>
        </w:rPr>
        <w:t xml:space="preserve"> content as specified in the </w:t>
      </w:r>
      <w:r w:rsidRPr="00106ED6">
        <w:rPr>
          <w:rFonts w:cs="Times New Roman"/>
        </w:rPr>
        <w:t>CA NGSS</w:t>
      </w:r>
      <w:r w:rsidRPr="00407B0D">
        <w:rPr>
          <w:rFonts w:cs="Times New Roman"/>
          <w:i w:val="0"/>
        </w:rPr>
        <w:t xml:space="preserve"> and </w:t>
      </w:r>
      <w:r w:rsidRPr="00407B0D">
        <w:rPr>
          <w:rFonts w:cs="Times New Roman"/>
          <w:i w:val="0"/>
          <w:iCs w:val="0"/>
        </w:rPr>
        <w:t>does not include</w:t>
      </w:r>
      <w:r w:rsidRPr="00407B0D">
        <w:rPr>
          <w:rFonts w:cs="Times New Roman"/>
          <w:i w:val="0"/>
        </w:rPr>
        <w:t xml:space="preserve"> a well-defined sequence of instructional opportunities that provides a path for all students to become proficient in all grade-level performance expectations.</w:t>
      </w:r>
    </w:p>
    <w:p w14:paraId="46B822E2" w14:textId="77777777" w:rsidR="00CC4FEC" w:rsidRPr="00407B0D" w:rsidRDefault="00CC4FEC" w:rsidP="00CC4FEC">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14:paraId="211F0C8D" w14:textId="77777777"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Criteria Category 1, criterion 1: Standards Not Met:</w:t>
      </w:r>
    </w:p>
    <w:p w14:paraId="3F313C8A" w14:textId="0C12717E" w:rsidR="00CC4FEC" w:rsidRPr="00407B0D" w:rsidRDefault="00CC4FEC" w:rsidP="00CC4FEC">
      <w:pPr>
        <w:pStyle w:val="Header"/>
        <w:numPr>
          <w:ilvl w:val="1"/>
          <w:numId w:val="1"/>
        </w:numPr>
        <w:tabs>
          <w:tab w:val="clear" w:pos="4320"/>
          <w:tab w:val="clear" w:pos="8640"/>
        </w:tabs>
        <w:spacing w:after="240"/>
        <w:rPr>
          <w:rFonts w:cs="Times New Roman"/>
          <w:i w:val="0"/>
        </w:rPr>
      </w:pPr>
      <w:r w:rsidRPr="00407B0D">
        <w:rPr>
          <w:rFonts w:cs="Times New Roman"/>
          <w:i w:val="0"/>
        </w:rPr>
        <w:t>Grade K, PE K-ESS3-2, ESS TE</w:t>
      </w:r>
      <w:r w:rsidR="008B37E8">
        <w:rPr>
          <w:rFonts w:cs="Times New Roman"/>
          <w:i w:val="0"/>
        </w:rPr>
        <w:t>,</w:t>
      </w:r>
      <w:r w:rsidRPr="00407B0D">
        <w:rPr>
          <w:rFonts w:cs="Times New Roman"/>
          <w:i w:val="0"/>
        </w:rPr>
        <w:t xml:space="preserve"> </w:t>
      </w:r>
      <w:r>
        <w:rPr>
          <w:rFonts w:cs="Times New Roman"/>
          <w:i w:val="0"/>
        </w:rPr>
        <w:t>pp.</w:t>
      </w:r>
      <w:r w:rsidR="008B37E8">
        <w:rPr>
          <w:rFonts w:cs="Times New Roman"/>
          <w:i w:val="0"/>
        </w:rPr>
        <w:t xml:space="preserve"> </w:t>
      </w:r>
      <w:r w:rsidRPr="00407B0D">
        <w:rPr>
          <w:rFonts w:cs="Times New Roman"/>
          <w:i w:val="0"/>
        </w:rPr>
        <w:t>43</w:t>
      </w:r>
      <w:r w:rsidRPr="00407B0D">
        <w:rPr>
          <w:rFonts w:cs="Arial"/>
          <w:i w:val="0"/>
          <w:color w:val="000000" w:themeColor="text1"/>
        </w:rPr>
        <w:t>–45. The kindergarten materials did not cover the Performance Expectation (PE) that students ask questions to obtain information. This also includes the Science and Engineering Practice (SEPs) of Asking Questions and Defining Problems, as well as ETS1.A: Defining and Delimiting an Engineering Problem.</w:t>
      </w:r>
    </w:p>
    <w:p w14:paraId="5EEC4044" w14:textId="7A719A20" w:rsidR="00CC4FEC" w:rsidRPr="00407B0D"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2, PE 2-PS1-2, PS TE</w:t>
      </w:r>
      <w:r w:rsidR="008B37E8" w:rsidRPr="003F7E31">
        <w:rPr>
          <w:rFonts w:cs="Times New Roman"/>
          <w:i w:val="0"/>
          <w:lang w:val="fr-FR"/>
        </w:rPr>
        <w:t>,</w:t>
      </w:r>
      <w:r w:rsidRPr="003F7E31">
        <w:rPr>
          <w:rFonts w:cs="Times New Roman"/>
          <w:i w:val="0"/>
          <w:lang w:val="fr-FR"/>
        </w:rPr>
        <w:t xml:space="preserve"> pp.</w:t>
      </w:r>
      <w:r w:rsidR="008B37E8" w:rsidRPr="003F7E31">
        <w:rPr>
          <w:rFonts w:cs="Times New Roman"/>
          <w:i w:val="0"/>
          <w:lang w:val="fr-FR"/>
        </w:rPr>
        <w:t xml:space="preserve"> </w:t>
      </w:r>
      <w:r w:rsidRPr="003F7E31">
        <w:rPr>
          <w:rFonts w:cs="Times New Roman"/>
          <w:i w:val="0"/>
          <w:lang w:val="fr-FR"/>
        </w:rPr>
        <w:t>128</w:t>
      </w:r>
      <w:r w:rsidRPr="003F7E31">
        <w:rPr>
          <w:rFonts w:cs="Arial"/>
          <w:i w:val="0"/>
          <w:color w:val="000000" w:themeColor="text1"/>
          <w:lang w:val="fr-FR"/>
        </w:rPr>
        <w:t>–131, pp.</w:t>
      </w:r>
      <w:r w:rsidR="008B37E8" w:rsidRPr="003F7E31">
        <w:rPr>
          <w:rFonts w:cs="Arial"/>
          <w:i w:val="0"/>
          <w:color w:val="000000" w:themeColor="text1"/>
          <w:lang w:val="fr-FR"/>
        </w:rPr>
        <w:t xml:space="preserve"> </w:t>
      </w:r>
      <w:r w:rsidRPr="003F7E31">
        <w:rPr>
          <w:rFonts w:cs="Arial"/>
          <w:i w:val="0"/>
          <w:color w:val="000000" w:themeColor="text1"/>
          <w:lang w:val="fr-FR"/>
        </w:rPr>
        <w:t xml:space="preserve">137–142. </w:t>
      </w:r>
      <w:r w:rsidRPr="00407B0D">
        <w:rPr>
          <w:rFonts w:cs="Arial"/>
          <w:i w:val="0"/>
          <w:color w:val="000000" w:themeColor="text1"/>
        </w:rPr>
        <w:t xml:space="preserve">The PE was met, however, the Crosscutting Concepts (CCCs) referring to science and the natural world were not. There is no reference to human-made products and their relationship to the natural world or materials in relationship to </w:t>
      </w:r>
      <w:proofErr w:type="gramStart"/>
      <w:r w:rsidRPr="00407B0D">
        <w:rPr>
          <w:rFonts w:cs="Arial"/>
          <w:i w:val="0"/>
          <w:color w:val="000000" w:themeColor="text1"/>
        </w:rPr>
        <w:t>the PE</w:t>
      </w:r>
      <w:proofErr w:type="gramEnd"/>
      <w:r w:rsidRPr="00407B0D">
        <w:rPr>
          <w:rFonts w:cs="Arial"/>
          <w:i w:val="0"/>
          <w:color w:val="000000" w:themeColor="text1"/>
        </w:rPr>
        <w:t>.</w:t>
      </w:r>
    </w:p>
    <w:p w14:paraId="286A4B25" w14:textId="198130B0" w:rsidR="00CC4FEC" w:rsidRPr="00407B0D"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4, PE 4-PS3-3, PS TE</w:t>
      </w:r>
      <w:r w:rsidR="008B37E8" w:rsidRPr="003F7E31">
        <w:rPr>
          <w:rFonts w:cs="Times New Roman"/>
          <w:i w:val="0"/>
          <w:lang w:val="fr-FR"/>
        </w:rPr>
        <w:t>,</w:t>
      </w:r>
      <w:r w:rsidRPr="003F7E31">
        <w:rPr>
          <w:rFonts w:cs="Times New Roman"/>
          <w:i w:val="0"/>
          <w:lang w:val="fr-FR"/>
        </w:rPr>
        <w:t xml:space="preserve"> pp.</w:t>
      </w:r>
      <w:r w:rsidR="008B37E8" w:rsidRPr="003F7E31">
        <w:rPr>
          <w:rFonts w:cs="Times New Roman"/>
          <w:i w:val="0"/>
          <w:lang w:val="fr-FR"/>
        </w:rPr>
        <w:t xml:space="preserve"> </w:t>
      </w:r>
      <w:r w:rsidRPr="003F7E31">
        <w:rPr>
          <w:rFonts w:cs="Times New Roman"/>
          <w:i w:val="0"/>
          <w:lang w:val="fr-FR"/>
        </w:rPr>
        <w:t>21</w:t>
      </w:r>
      <w:r w:rsidRPr="003F7E31">
        <w:rPr>
          <w:rFonts w:cs="Arial"/>
          <w:i w:val="0"/>
          <w:color w:val="000000" w:themeColor="text1"/>
          <w:lang w:val="fr-FR"/>
        </w:rPr>
        <w:t>–26, pp.</w:t>
      </w:r>
      <w:r w:rsidR="008B37E8" w:rsidRPr="003F7E31">
        <w:rPr>
          <w:rFonts w:cs="Arial"/>
          <w:i w:val="0"/>
          <w:color w:val="000000" w:themeColor="text1"/>
          <w:lang w:val="fr-FR"/>
        </w:rPr>
        <w:t xml:space="preserve"> </w:t>
      </w:r>
      <w:r w:rsidRPr="003F7E31">
        <w:rPr>
          <w:rFonts w:cs="Arial"/>
          <w:i w:val="0"/>
          <w:color w:val="000000" w:themeColor="text1"/>
          <w:lang w:val="fr-FR"/>
        </w:rPr>
        <w:t>33–34, pp.</w:t>
      </w:r>
      <w:r w:rsidR="008B37E8" w:rsidRPr="003F7E31">
        <w:rPr>
          <w:rFonts w:cs="Arial"/>
          <w:i w:val="0"/>
          <w:color w:val="000000" w:themeColor="text1"/>
          <w:lang w:val="fr-FR"/>
        </w:rPr>
        <w:t xml:space="preserve"> </w:t>
      </w:r>
      <w:r w:rsidRPr="003F7E31">
        <w:rPr>
          <w:rFonts w:cs="Arial"/>
          <w:i w:val="0"/>
          <w:color w:val="000000" w:themeColor="text1"/>
          <w:lang w:val="fr-FR"/>
        </w:rPr>
        <w:t>41–43, pp.</w:t>
      </w:r>
      <w:r w:rsidR="008B37E8" w:rsidRPr="003F7E31">
        <w:rPr>
          <w:rFonts w:cs="Arial"/>
          <w:i w:val="0"/>
          <w:color w:val="000000" w:themeColor="text1"/>
          <w:lang w:val="fr-FR"/>
        </w:rPr>
        <w:t> </w:t>
      </w:r>
      <w:r w:rsidRPr="003F7E31">
        <w:rPr>
          <w:rFonts w:cs="Arial"/>
          <w:i w:val="0"/>
          <w:color w:val="000000" w:themeColor="text1"/>
          <w:lang w:val="fr-FR"/>
        </w:rPr>
        <w:t xml:space="preserve">45–47. </w:t>
      </w:r>
      <w:r w:rsidRPr="00407B0D">
        <w:rPr>
          <w:rFonts w:cs="Arial"/>
          <w:i w:val="0"/>
          <w:color w:val="000000" w:themeColor="text1"/>
        </w:rPr>
        <w:t>While the Knowing Science curriculum provides opportunities for students to predict outcomes on patterns such as cause and effect relationships, the Grade 4 materials do not require students to ask questions, which is a main component of the PE.</w:t>
      </w:r>
    </w:p>
    <w:p w14:paraId="10D18723" w14:textId="577BC434"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1.10: Grade 4</w:t>
      </w:r>
      <w:r w:rsidRPr="00407B0D">
        <w:rPr>
          <w:rFonts w:cs="Arial"/>
          <w:i w:val="0"/>
          <w:color w:val="000000" w:themeColor="text1"/>
        </w:rPr>
        <w:t>, ESS TE</w:t>
      </w:r>
      <w:r w:rsidR="008B37E8">
        <w:rPr>
          <w:rFonts w:cs="Arial"/>
          <w:i w:val="0"/>
          <w:color w:val="000000" w:themeColor="text1"/>
        </w:rPr>
        <w:t>,</w:t>
      </w:r>
      <w:r w:rsidRPr="00407B0D">
        <w:rPr>
          <w:rFonts w:cs="Arial"/>
          <w:i w:val="0"/>
          <w:color w:val="000000" w:themeColor="text1"/>
        </w:rPr>
        <w:t xml:space="preserve"> </w:t>
      </w:r>
      <w:r>
        <w:rPr>
          <w:rFonts w:cs="Arial"/>
          <w:i w:val="0"/>
          <w:color w:val="000000" w:themeColor="text1"/>
        </w:rPr>
        <w:t>p.</w:t>
      </w:r>
      <w:r w:rsidR="008B37E8">
        <w:rPr>
          <w:rFonts w:cs="Arial"/>
          <w:i w:val="0"/>
          <w:color w:val="000000" w:themeColor="text1"/>
        </w:rPr>
        <w:t xml:space="preserve"> </w:t>
      </w:r>
      <w:r w:rsidRPr="00407B0D">
        <w:rPr>
          <w:rFonts w:cs="Arial"/>
          <w:i w:val="0"/>
          <w:color w:val="000000" w:themeColor="text1"/>
        </w:rPr>
        <w:t>14, PS TE</w:t>
      </w:r>
      <w:r w:rsidR="008B37E8">
        <w:rPr>
          <w:rFonts w:cs="Arial"/>
          <w:i w:val="0"/>
          <w:color w:val="000000" w:themeColor="text1"/>
        </w:rPr>
        <w:t>,</w:t>
      </w:r>
      <w:r w:rsidRPr="00407B0D">
        <w:rPr>
          <w:rFonts w:cs="Arial"/>
          <w:i w:val="0"/>
          <w:color w:val="000000" w:themeColor="text1"/>
        </w:rPr>
        <w:t xml:space="preserve"> </w:t>
      </w:r>
      <w:r>
        <w:rPr>
          <w:rFonts w:cs="Arial"/>
          <w:i w:val="0"/>
          <w:color w:val="000000" w:themeColor="text1"/>
        </w:rPr>
        <w:t>p.</w:t>
      </w:r>
      <w:r w:rsidR="008B37E8">
        <w:rPr>
          <w:rFonts w:cs="Arial"/>
          <w:i w:val="0"/>
          <w:color w:val="000000" w:themeColor="text1"/>
        </w:rPr>
        <w:t xml:space="preserve"> </w:t>
      </w:r>
      <w:r w:rsidRPr="00407B0D">
        <w:rPr>
          <w:rFonts w:cs="Arial"/>
          <w:i w:val="0"/>
          <w:color w:val="000000" w:themeColor="text1"/>
        </w:rPr>
        <w:t>51; Grade 5, ESS TE</w:t>
      </w:r>
      <w:r w:rsidR="008B37E8">
        <w:rPr>
          <w:rFonts w:cs="Arial"/>
          <w:i w:val="0"/>
          <w:color w:val="000000" w:themeColor="text1"/>
        </w:rPr>
        <w:t>,</w:t>
      </w:r>
      <w:r w:rsidRPr="00407B0D">
        <w:rPr>
          <w:rFonts w:cs="Arial"/>
          <w:i w:val="0"/>
          <w:color w:val="000000" w:themeColor="text1"/>
        </w:rPr>
        <w:t xml:space="preserve"> </w:t>
      </w:r>
      <w:r>
        <w:rPr>
          <w:rFonts w:cs="Arial"/>
          <w:i w:val="0"/>
          <w:color w:val="000000" w:themeColor="text1"/>
        </w:rPr>
        <w:t>pp.</w:t>
      </w:r>
      <w:r w:rsidR="008B37E8">
        <w:rPr>
          <w:rFonts w:cs="Arial"/>
          <w:i w:val="0"/>
          <w:color w:val="000000" w:themeColor="text1"/>
        </w:rPr>
        <w:t> </w:t>
      </w:r>
      <w:r w:rsidRPr="00407B0D">
        <w:rPr>
          <w:rFonts w:cs="Arial"/>
          <w:i w:val="0"/>
          <w:color w:val="000000" w:themeColor="text1"/>
        </w:rPr>
        <w:t>217–218. While the science curriculum does provide opportunities for students to access informational text (Grade 5 ESS TE</w:t>
      </w:r>
      <w:r w:rsidR="003D128C">
        <w:rPr>
          <w:rFonts w:cs="Arial"/>
          <w:i w:val="0"/>
          <w:color w:val="000000" w:themeColor="text1"/>
        </w:rPr>
        <w:t>,</w:t>
      </w:r>
      <w:r w:rsidRPr="00407B0D">
        <w:rPr>
          <w:rFonts w:cs="Arial"/>
          <w:i w:val="0"/>
          <w:color w:val="000000" w:themeColor="text1"/>
        </w:rPr>
        <w:t xml:space="preserve"> p</w:t>
      </w:r>
      <w:r>
        <w:rPr>
          <w:rFonts w:cs="Arial"/>
          <w:i w:val="0"/>
          <w:color w:val="000000" w:themeColor="text1"/>
        </w:rPr>
        <w:t>p.</w:t>
      </w:r>
      <w:r w:rsidR="003D128C">
        <w:rPr>
          <w:rFonts w:cs="Arial"/>
          <w:i w:val="0"/>
          <w:color w:val="000000" w:themeColor="text1"/>
        </w:rPr>
        <w:t xml:space="preserve"> </w:t>
      </w:r>
      <w:r w:rsidRPr="00407B0D">
        <w:rPr>
          <w:rFonts w:cs="Arial"/>
          <w:i w:val="0"/>
          <w:color w:val="000000" w:themeColor="text1"/>
        </w:rPr>
        <w:t>217–218), simulations (Grade 4 ESS TE</w:t>
      </w:r>
      <w:r w:rsidR="003D128C">
        <w:rPr>
          <w:rFonts w:cs="Arial"/>
          <w:i w:val="0"/>
          <w:color w:val="000000" w:themeColor="text1"/>
        </w:rPr>
        <w:t>,</w:t>
      </w:r>
      <w:r w:rsidRPr="00407B0D">
        <w:rPr>
          <w:rFonts w:cs="Arial"/>
          <w:i w:val="0"/>
          <w:color w:val="000000" w:themeColor="text1"/>
        </w:rPr>
        <w:t xml:space="preserve"> p</w:t>
      </w:r>
      <w:r>
        <w:rPr>
          <w:rFonts w:cs="Arial"/>
          <w:i w:val="0"/>
          <w:color w:val="000000" w:themeColor="text1"/>
        </w:rPr>
        <w:t>.</w:t>
      </w:r>
      <w:r w:rsidR="003D128C">
        <w:rPr>
          <w:rFonts w:cs="Arial"/>
          <w:i w:val="0"/>
          <w:color w:val="000000" w:themeColor="text1"/>
        </w:rPr>
        <w:t xml:space="preserve"> </w:t>
      </w:r>
      <w:r w:rsidRPr="00407B0D">
        <w:rPr>
          <w:rFonts w:cs="Arial"/>
          <w:i w:val="0"/>
          <w:color w:val="000000" w:themeColor="text1"/>
        </w:rPr>
        <w:t>14), and other media (Grade 4 PS TE</w:t>
      </w:r>
      <w:r w:rsidR="003D128C">
        <w:rPr>
          <w:rFonts w:cs="Arial"/>
          <w:i w:val="0"/>
          <w:color w:val="000000" w:themeColor="text1"/>
        </w:rPr>
        <w:t>,</w:t>
      </w:r>
      <w:r w:rsidRPr="00407B0D">
        <w:rPr>
          <w:rFonts w:cs="Arial"/>
          <w:i w:val="0"/>
          <w:color w:val="000000" w:themeColor="text1"/>
        </w:rPr>
        <w:t xml:space="preserve"> </w:t>
      </w:r>
      <w:r w:rsidRPr="00407B0D">
        <w:rPr>
          <w:rFonts w:cs="Arial"/>
          <w:i w:val="0"/>
          <w:color w:val="000000" w:themeColor="text1"/>
        </w:rPr>
        <w:lastRenderedPageBreak/>
        <w:t>p</w:t>
      </w:r>
      <w:r>
        <w:rPr>
          <w:rFonts w:cs="Arial"/>
          <w:i w:val="0"/>
          <w:color w:val="000000" w:themeColor="text1"/>
        </w:rPr>
        <w:t>.</w:t>
      </w:r>
      <w:r w:rsidR="003D128C">
        <w:rPr>
          <w:rFonts w:cs="Arial"/>
          <w:i w:val="0"/>
          <w:color w:val="000000" w:themeColor="text1"/>
        </w:rPr>
        <w:t> </w:t>
      </w:r>
      <w:r w:rsidRPr="00407B0D">
        <w:rPr>
          <w:rFonts w:cs="Arial"/>
          <w:i w:val="0"/>
          <w:color w:val="000000" w:themeColor="text1"/>
        </w:rPr>
        <w:t>51), there is no evidence of diverse examples of notable scientists and engineers.</w:t>
      </w:r>
    </w:p>
    <w:p w14:paraId="513A0223" w14:textId="4FB8BA65" w:rsidR="00CC4FEC" w:rsidRPr="00407B0D" w:rsidRDefault="003D128C" w:rsidP="00CC4FEC">
      <w:pPr>
        <w:pStyle w:val="Header"/>
        <w:numPr>
          <w:ilvl w:val="0"/>
          <w:numId w:val="1"/>
        </w:numPr>
        <w:tabs>
          <w:tab w:val="clear" w:pos="4320"/>
          <w:tab w:val="clear" w:pos="8640"/>
        </w:tabs>
        <w:spacing w:after="240"/>
        <w:rPr>
          <w:rFonts w:cs="Times New Roman"/>
          <w:i w:val="0"/>
        </w:rPr>
      </w:pPr>
      <w:r>
        <w:rPr>
          <w:rFonts w:cs="Times New Roman"/>
          <w:i w:val="0"/>
        </w:rPr>
        <w:t>Criterion 1.11: Grade K–</w:t>
      </w:r>
      <w:r w:rsidR="00CC4FEC" w:rsidRPr="00407B0D">
        <w:rPr>
          <w:rFonts w:cs="Times New Roman"/>
          <w:i w:val="0"/>
        </w:rPr>
        <w:t>5, all material. As noted by the publisher citations, the Knowing Science curriculum does not make any explicit reference to any demographic groups.</w:t>
      </w:r>
    </w:p>
    <w:p w14:paraId="3970C9F0" w14:textId="7FA6A9B5"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1.12: Grade 1, PS TE</w:t>
      </w:r>
      <w:r w:rsidR="003D128C">
        <w:rPr>
          <w:rFonts w:cs="Times New Roman"/>
          <w:i w:val="0"/>
        </w:rPr>
        <w:t>,</w:t>
      </w:r>
      <w:r w:rsidRPr="00407B0D">
        <w:rPr>
          <w:rFonts w:cs="Times New Roman"/>
          <w:i w:val="0"/>
        </w:rPr>
        <w:t xml:space="preserve"> </w:t>
      </w:r>
      <w:r>
        <w:rPr>
          <w:rFonts w:cs="Times New Roman"/>
          <w:i w:val="0"/>
        </w:rPr>
        <w:t>p.</w:t>
      </w:r>
      <w:r w:rsidR="003D128C">
        <w:rPr>
          <w:rFonts w:cs="Times New Roman"/>
          <w:i w:val="0"/>
        </w:rPr>
        <w:t xml:space="preserve"> </w:t>
      </w:r>
      <w:r w:rsidRPr="00407B0D">
        <w:rPr>
          <w:rFonts w:cs="Times New Roman"/>
          <w:i w:val="0"/>
        </w:rPr>
        <w:t xml:space="preserve">24, </w:t>
      </w:r>
      <w:r>
        <w:rPr>
          <w:rFonts w:cs="Times New Roman"/>
          <w:i w:val="0"/>
        </w:rPr>
        <w:t>p.</w:t>
      </w:r>
      <w:r w:rsidR="003D128C">
        <w:rPr>
          <w:rFonts w:cs="Times New Roman"/>
          <w:i w:val="0"/>
        </w:rPr>
        <w:t xml:space="preserve"> </w:t>
      </w:r>
      <w:r w:rsidRPr="00407B0D">
        <w:rPr>
          <w:rFonts w:cs="Times New Roman"/>
          <w:i w:val="0"/>
        </w:rPr>
        <w:t>152; Grade 4, LS TE</w:t>
      </w:r>
      <w:r w:rsidR="003D128C">
        <w:rPr>
          <w:rFonts w:cs="Times New Roman"/>
          <w:i w:val="0"/>
        </w:rPr>
        <w:t>,</w:t>
      </w:r>
      <w:r w:rsidRPr="00407B0D">
        <w:rPr>
          <w:rFonts w:cs="Times New Roman"/>
          <w:i w:val="0"/>
        </w:rPr>
        <w:t xml:space="preserve"> </w:t>
      </w:r>
      <w:r>
        <w:rPr>
          <w:rFonts w:cs="Times New Roman"/>
          <w:i w:val="0"/>
        </w:rPr>
        <w:t>p.</w:t>
      </w:r>
      <w:r w:rsidR="003D128C">
        <w:rPr>
          <w:rFonts w:cs="Times New Roman"/>
          <w:i w:val="0"/>
        </w:rPr>
        <w:t xml:space="preserve"> </w:t>
      </w:r>
      <w:r w:rsidRPr="00407B0D">
        <w:rPr>
          <w:rFonts w:cs="Times New Roman"/>
          <w:i w:val="0"/>
        </w:rPr>
        <w:t>55. Student assignments and expectations are linked to California Common Core State Standards for</w:t>
      </w:r>
      <w:r w:rsidR="00FF0733">
        <w:rPr>
          <w:rFonts w:cs="Times New Roman"/>
          <w:i w:val="0"/>
        </w:rPr>
        <w:t xml:space="preserve"> English Language Arts and Math;</w:t>
      </w:r>
      <w:r w:rsidRPr="00407B0D">
        <w:rPr>
          <w:rFonts w:cs="Times New Roman"/>
          <w:i w:val="0"/>
        </w:rPr>
        <w:t xml:space="preserve"> however</w:t>
      </w:r>
      <w:r w:rsidR="00FF0733">
        <w:rPr>
          <w:rFonts w:cs="Times New Roman"/>
          <w:i w:val="0"/>
        </w:rPr>
        <w:t>,</w:t>
      </w:r>
      <w:r w:rsidRPr="00407B0D">
        <w:rPr>
          <w:rFonts w:cs="Times New Roman"/>
          <w:i w:val="0"/>
        </w:rPr>
        <w:t xml:space="preserve"> no links are provided to CA English Language Development standards.</w:t>
      </w:r>
    </w:p>
    <w:p w14:paraId="36FFD222" w14:textId="49351A5E"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1.14: Grade 2, LS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29. While the Knowing Science curriculum provides a vocabulary bank at the beginning of each section, guidance and support for non-standard English speakers is not </w:t>
      </w:r>
      <w:r>
        <w:rPr>
          <w:rFonts w:cs="Times New Roman"/>
          <w:i w:val="0"/>
        </w:rPr>
        <w:t>included within the curriculum.</w:t>
      </w:r>
    </w:p>
    <w:p w14:paraId="0F2D22F1" w14:textId="0A220406"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1.16: Grade 4, LS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41</w:t>
      </w:r>
      <w:r w:rsidRPr="00407B0D">
        <w:rPr>
          <w:rFonts w:cs="Arial"/>
          <w:i w:val="0"/>
          <w:color w:val="000000" w:themeColor="text1"/>
        </w:rPr>
        <w:t>–106. While curriculum has students designing crayfish prosthetics, there is no link to human organ and tissue donation.</w:t>
      </w:r>
    </w:p>
    <w:p w14:paraId="51A2410E" w14:textId="00EE9DC9"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1.17: Grade 4, LS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69</w:t>
      </w:r>
      <w:r w:rsidRPr="00407B0D">
        <w:rPr>
          <w:rFonts w:cs="Arial"/>
          <w:i w:val="0"/>
          <w:color w:val="000000" w:themeColor="text1"/>
        </w:rPr>
        <w:t>–71. While the Knowing Science curriculum focuses upon the creation of a crayfish prosthetic, discussion trends and career pathways are not included within the curriculum.</w:t>
      </w:r>
    </w:p>
    <w:p w14:paraId="58A69731" w14:textId="77777777" w:rsidR="00CC4FEC" w:rsidRPr="00407B0D" w:rsidRDefault="00CC4FEC" w:rsidP="00E553CF">
      <w:pPr>
        <w:pStyle w:val="Heading4"/>
      </w:pPr>
      <w:r w:rsidRPr="00407B0D">
        <w:t>Criteria Category 2: Program Organization</w:t>
      </w:r>
    </w:p>
    <w:p w14:paraId="0A031C3A" w14:textId="77777777" w:rsidR="00CC4FEC" w:rsidRPr="00407B0D" w:rsidRDefault="00CC4FEC" w:rsidP="00CC4FEC">
      <w:pPr>
        <w:pStyle w:val="Header"/>
        <w:tabs>
          <w:tab w:val="clear" w:pos="4320"/>
          <w:tab w:val="clear" w:pos="8640"/>
        </w:tabs>
        <w:spacing w:after="240"/>
        <w:rPr>
          <w:rFonts w:cs="Times New Roman"/>
          <w:i w:val="0"/>
        </w:rPr>
      </w:pPr>
      <w:r w:rsidRPr="00407B0D">
        <w:rPr>
          <w:i w:val="0"/>
        </w:rPr>
        <w:t xml:space="preserve">The organization and features of the instructional materials </w:t>
      </w:r>
      <w:r w:rsidRPr="00407B0D">
        <w:t xml:space="preserve">does support </w:t>
      </w:r>
      <w:r w:rsidRPr="00407B0D">
        <w:rPr>
          <w:i w:val="0"/>
        </w:rPr>
        <w:t xml:space="preserve">instruction and learning of the </w:t>
      </w:r>
      <w:r w:rsidRPr="00407B0D">
        <w:t>CA NGSS</w:t>
      </w:r>
      <w:r w:rsidRPr="00407B0D">
        <w:rPr>
          <w:i w:val="0"/>
        </w:rPr>
        <w:t>.</w:t>
      </w:r>
    </w:p>
    <w:p w14:paraId="345EA65A" w14:textId="77777777" w:rsidR="00CC4FEC" w:rsidRPr="00407B0D" w:rsidRDefault="00CC4FEC" w:rsidP="00CC4FEC">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14:paraId="2E2096E6" w14:textId="27F853D4"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2.1: Grade 2,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13,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9, LS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6. Examples of sequential organization and structure for teachers are found in the</w:t>
      </w:r>
      <w:r>
        <w:rPr>
          <w:rFonts w:cs="Times New Roman"/>
          <w:i w:val="0"/>
        </w:rPr>
        <w:t xml:space="preserve"> Learning Progressions section.</w:t>
      </w:r>
    </w:p>
    <w:p w14:paraId="3349C4FB" w14:textId="38B9320D"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2.2: Grade 3, PS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Pr>
          <w:rFonts w:cs="Times New Roman"/>
          <w:i w:val="0"/>
        </w:rPr>
        <w:t>20</w:t>
      </w:r>
      <w:r w:rsidRPr="00407B0D">
        <w:rPr>
          <w:rFonts w:cs="Arial"/>
          <w:i w:val="0"/>
          <w:color w:val="000000" w:themeColor="text1"/>
        </w:rPr>
        <w:t>–23. The teacher resources supply questions to pose to students that are well designed and will help them assess student knowledge and skills, student discourse, and guide student learning.</w:t>
      </w:r>
    </w:p>
    <w:p w14:paraId="30169957" w14:textId="2F4B6FF5"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2.3: Grade 5,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9. Instructional resources explicitly state unit “Learning Progressions” at the beginning of each unit that </w:t>
      </w:r>
      <w:proofErr w:type="gramStart"/>
      <w:r w:rsidRPr="00407B0D">
        <w:rPr>
          <w:rFonts w:cs="Times New Roman"/>
          <w:i w:val="0"/>
        </w:rPr>
        <w:t>build</w:t>
      </w:r>
      <w:proofErr w:type="gramEnd"/>
      <w:r w:rsidRPr="00407B0D">
        <w:rPr>
          <w:rFonts w:cs="Times New Roman"/>
          <w:i w:val="0"/>
        </w:rPr>
        <w:t xml:space="preserve"> on new knowledge and skills.</w:t>
      </w:r>
    </w:p>
    <w:p w14:paraId="6E05755F" w14:textId="7C12D11C"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 xml:space="preserve">Criterion 2.4: Grade K, ESS TE xvii, </w:t>
      </w:r>
      <w:r>
        <w:rPr>
          <w:rFonts w:cs="Times New Roman"/>
          <w:i w:val="0"/>
        </w:rPr>
        <w:t>pp.</w:t>
      </w:r>
      <w:r w:rsidR="00FF0733">
        <w:rPr>
          <w:rFonts w:cs="Times New Roman"/>
          <w:i w:val="0"/>
        </w:rPr>
        <w:t xml:space="preserve"> </w:t>
      </w:r>
      <w:r w:rsidRPr="00407B0D">
        <w:rPr>
          <w:rFonts w:cs="Times New Roman"/>
          <w:i w:val="0"/>
        </w:rPr>
        <w:t>13</w:t>
      </w:r>
      <w:r w:rsidRPr="00407B0D">
        <w:rPr>
          <w:rFonts w:cs="Arial"/>
          <w:i w:val="0"/>
          <w:color w:val="000000" w:themeColor="text1"/>
        </w:rPr>
        <w:t>–19. Knowing Science uses the research-based 5E lesson model to engage students in three-dimensional learning and to elicit student thinking and discourse.</w:t>
      </w:r>
    </w:p>
    <w:p w14:paraId="6274A463" w14:textId="335CC7AA"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Arial"/>
          <w:i w:val="0"/>
          <w:color w:val="000000" w:themeColor="text1"/>
        </w:rPr>
        <w:lastRenderedPageBreak/>
        <w:t>Criterion 2.6: Grade 4, PS TE</w:t>
      </w:r>
      <w:r w:rsidR="00FF0733">
        <w:rPr>
          <w:rFonts w:cs="Arial"/>
          <w:i w:val="0"/>
          <w:color w:val="000000" w:themeColor="text1"/>
        </w:rPr>
        <w:t>,</w:t>
      </w:r>
      <w:r w:rsidRPr="00407B0D">
        <w:rPr>
          <w:rFonts w:cs="Arial"/>
          <w:i w:val="0"/>
          <w:color w:val="000000" w:themeColor="text1"/>
        </w:rPr>
        <w:t xml:space="preserve"> </w:t>
      </w:r>
      <w:r>
        <w:rPr>
          <w:rFonts w:cs="Arial"/>
          <w:i w:val="0"/>
          <w:color w:val="000000" w:themeColor="text1"/>
        </w:rPr>
        <w:t>p.</w:t>
      </w:r>
      <w:r w:rsidR="00FF0733">
        <w:rPr>
          <w:rFonts w:cs="Arial"/>
          <w:i w:val="0"/>
          <w:color w:val="000000" w:themeColor="text1"/>
        </w:rPr>
        <w:t xml:space="preserve"> </w:t>
      </w:r>
      <w:r w:rsidRPr="00407B0D">
        <w:rPr>
          <w:rFonts w:cs="Arial"/>
          <w:i w:val="0"/>
          <w:color w:val="000000" w:themeColor="text1"/>
        </w:rPr>
        <w:t xml:space="preserve">7, </w:t>
      </w:r>
      <w:r>
        <w:rPr>
          <w:rFonts w:cs="Arial"/>
          <w:i w:val="0"/>
          <w:color w:val="000000" w:themeColor="text1"/>
        </w:rPr>
        <w:t>pp.</w:t>
      </w:r>
      <w:r w:rsidR="00FF0733">
        <w:rPr>
          <w:rFonts w:cs="Arial"/>
          <w:i w:val="0"/>
          <w:color w:val="000000" w:themeColor="text1"/>
        </w:rPr>
        <w:t xml:space="preserve"> </w:t>
      </w:r>
      <w:r w:rsidRPr="00407B0D">
        <w:rPr>
          <w:rFonts w:cs="Arial"/>
          <w:i w:val="0"/>
          <w:color w:val="000000" w:themeColor="text1"/>
        </w:rPr>
        <w:t xml:space="preserve">9–10, </w:t>
      </w:r>
      <w:r>
        <w:rPr>
          <w:rFonts w:cs="Arial"/>
          <w:i w:val="0"/>
          <w:color w:val="000000" w:themeColor="text1"/>
        </w:rPr>
        <w:t>pp.</w:t>
      </w:r>
      <w:r w:rsidR="00FF0733">
        <w:rPr>
          <w:rFonts w:cs="Arial"/>
          <w:i w:val="0"/>
          <w:color w:val="000000" w:themeColor="text1"/>
        </w:rPr>
        <w:t xml:space="preserve"> </w:t>
      </w:r>
      <w:r w:rsidRPr="00407B0D">
        <w:rPr>
          <w:rFonts w:cs="Arial"/>
          <w:i w:val="0"/>
          <w:color w:val="000000" w:themeColor="text1"/>
        </w:rPr>
        <w:t xml:space="preserve">12–16. Content is well organized and provides </w:t>
      </w:r>
      <w:proofErr w:type="gramStart"/>
      <w:r w:rsidRPr="00407B0D">
        <w:rPr>
          <w:rFonts w:cs="Arial"/>
          <w:i w:val="0"/>
          <w:color w:val="000000" w:themeColor="text1"/>
        </w:rPr>
        <w:t>students</w:t>
      </w:r>
      <w:proofErr w:type="gramEnd"/>
      <w:r w:rsidRPr="00407B0D">
        <w:rPr>
          <w:rFonts w:cs="Arial"/>
          <w:i w:val="0"/>
          <w:color w:val="000000" w:themeColor="text1"/>
        </w:rPr>
        <w:t xml:space="preserve"> an opportunity to achieve the </w:t>
      </w:r>
      <w:r w:rsidRPr="00106ED6">
        <w:rPr>
          <w:rFonts w:cs="Arial"/>
          <w:color w:val="000000" w:themeColor="text1"/>
        </w:rPr>
        <w:t>CA NGSS</w:t>
      </w:r>
      <w:r w:rsidRPr="00407B0D">
        <w:rPr>
          <w:rFonts w:cs="Arial"/>
          <w:i w:val="0"/>
          <w:color w:val="000000" w:themeColor="text1"/>
        </w:rPr>
        <w:t xml:space="preserve"> and </w:t>
      </w:r>
      <w:r w:rsidRPr="00106ED6">
        <w:rPr>
          <w:rFonts w:cs="Arial"/>
          <w:color w:val="000000" w:themeColor="text1"/>
        </w:rPr>
        <w:t>CA Science Framework</w:t>
      </w:r>
      <w:r w:rsidRPr="00407B0D">
        <w:rPr>
          <w:rFonts w:cs="Arial"/>
          <w:i w:val="0"/>
          <w:color w:val="000000" w:themeColor="text1"/>
        </w:rPr>
        <w:t>.</w:t>
      </w:r>
    </w:p>
    <w:p w14:paraId="2FD352F1" w14:textId="77777777" w:rsidR="00CC4FEC" w:rsidRPr="00407B0D" w:rsidRDefault="00CC4FEC" w:rsidP="00E553CF">
      <w:pPr>
        <w:pStyle w:val="Heading4"/>
      </w:pPr>
      <w:r w:rsidRPr="00407B0D">
        <w:t>Criteria Category 3: Assessment</w:t>
      </w:r>
    </w:p>
    <w:p w14:paraId="5921AD62" w14:textId="77777777" w:rsidR="00CC4FEC" w:rsidRPr="00407B0D" w:rsidRDefault="00CC4FEC" w:rsidP="00CC4FEC">
      <w:pPr>
        <w:pStyle w:val="Header"/>
        <w:tabs>
          <w:tab w:val="clear" w:pos="4320"/>
          <w:tab w:val="clear" w:pos="8640"/>
        </w:tabs>
        <w:spacing w:after="240"/>
        <w:rPr>
          <w:rFonts w:eastAsia="Arial Unicode MS" w:cs="Calibri"/>
          <w:i w:val="0"/>
          <w:color w:val="000000"/>
        </w:rPr>
      </w:pPr>
      <w:r w:rsidRPr="00407B0D">
        <w:rPr>
          <w:rFonts w:eastAsia="Arial Unicode MS" w:cs="Calibri"/>
          <w:i w:val="0"/>
          <w:color w:val="000000"/>
        </w:rPr>
        <w:t>The program</w:t>
      </w:r>
      <w:r w:rsidRPr="00407B0D">
        <w:rPr>
          <w:rFonts w:eastAsia="Arial Unicode MS" w:cs="Calibri"/>
          <w:color w:val="000000"/>
        </w:rPr>
        <w:t xml:space="preserve"> </w:t>
      </w:r>
      <w:r w:rsidRPr="00407B0D">
        <w:rPr>
          <w:rFonts w:eastAsia="Arial Unicode MS" w:cs="Calibri"/>
          <w:i w:val="0"/>
          <w:color w:val="000000"/>
        </w:rPr>
        <w:t>includes</w:t>
      </w:r>
      <w:r w:rsidRPr="00407B0D">
        <w:rPr>
          <w:rFonts w:eastAsia="Arial Unicode MS" w:cs="Calibri"/>
          <w:color w:val="000000"/>
        </w:rPr>
        <w:t xml:space="preserve"> </w:t>
      </w:r>
      <w:r w:rsidRPr="00407B0D">
        <w:rPr>
          <w:rFonts w:eastAsia="Arial Unicode MS" w:cs="Calibri"/>
          <w:i w:val="0"/>
          <w:color w:val="000000"/>
        </w:rPr>
        <w:t xml:space="preserve">multiple models of both formative and summative assessment tasks for measuring what students know and </w:t>
      </w:r>
      <w:proofErr w:type="gramStart"/>
      <w:r w:rsidRPr="00407B0D">
        <w:rPr>
          <w:rFonts w:eastAsia="Arial Unicode MS" w:cs="Calibri"/>
          <w:i w:val="0"/>
          <w:color w:val="000000"/>
        </w:rPr>
        <w:t>are able to</w:t>
      </w:r>
      <w:proofErr w:type="gramEnd"/>
      <w:r w:rsidRPr="00407B0D">
        <w:rPr>
          <w:rFonts w:eastAsia="Arial Unicode MS" w:cs="Calibri"/>
          <w:i w:val="0"/>
          <w:color w:val="000000"/>
        </w:rPr>
        <w:t xml:space="preserve"> do and</w:t>
      </w:r>
      <w:r w:rsidRPr="00407B0D">
        <w:rPr>
          <w:rFonts w:eastAsia="Arial Unicode MS" w:cs="Calibri"/>
          <w:color w:val="000000"/>
        </w:rPr>
        <w:t xml:space="preserve"> </w:t>
      </w:r>
      <w:r w:rsidRPr="00407B0D">
        <w:rPr>
          <w:rFonts w:eastAsia="Arial Unicode MS" w:cs="Calibri"/>
          <w:i w:val="0"/>
          <w:color w:val="000000"/>
        </w:rPr>
        <w:t>provides guidance for teachers on how to use scoring rubrics and interpret assessment results to guide instruction.</w:t>
      </w:r>
    </w:p>
    <w:p w14:paraId="7C056D87" w14:textId="77777777" w:rsidR="00CC4FEC" w:rsidRPr="00407B0D" w:rsidRDefault="00CC4FEC" w:rsidP="00CC4FEC">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14:paraId="7747C794" w14:textId="730B71ED"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3.3: Grade 3, PS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20</w:t>
      </w:r>
      <w:r w:rsidRPr="00407B0D">
        <w:rPr>
          <w:rFonts w:cs="Arial"/>
          <w:i w:val="0"/>
          <w:color w:val="000000" w:themeColor="text1"/>
        </w:rPr>
        <w:t xml:space="preserve">–22. Teacher resources embed formative assessment opportunities into learning activities to help meet all dimensions of </w:t>
      </w:r>
      <w:proofErr w:type="gramStart"/>
      <w:r w:rsidRPr="00407B0D">
        <w:rPr>
          <w:rFonts w:cs="Arial"/>
          <w:i w:val="0"/>
          <w:color w:val="000000" w:themeColor="text1"/>
        </w:rPr>
        <w:t>the PE</w:t>
      </w:r>
      <w:proofErr w:type="gramEnd"/>
      <w:r w:rsidRPr="00407B0D">
        <w:rPr>
          <w:rFonts w:cs="Arial"/>
          <w:i w:val="0"/>
          <w:color w:val="000000" w:themeColor="text1"/>
        </w:rPr>
        <w:t>.</w:t>
      </w:r>
    </w:p>
    <w:p w14:paraId="17C07C91" w14:textId="3559C651"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3.5: Grade 4, PS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23</w:t>
      </w:r>
      <w:r w:rsidRPr="00407B0D">
        <w:rPr>
          <w:rFonts w:cs="Arial"/>
          <w:i w:val="0"/>
          <w:color w:val="000000" w:themeColor="text1"/>
        </w:rPr>
        <w:t xml:space="preserve">–24, </w:t>
      </w:r>
      <w:r>
        <w:rPr>
          <w:rFonts w:cs="Arial"/>
          <w:i w:val="0"/>
          <w:color w:val="000000" w:themeColor="text1"/>
        </w:rPr>
        <w:t>p.</w:t>
      </w:r>
      <w:r w:rsidR="00FF0733">
        <w:rPr>
          <w:rFonts w:cs="Arial"/>
          <w:i w:val="0"/>
          <w:color w:val="000000" w:themeColor="text1"/>
        </w:rPr>
        <w:t xml:space="preserve"> </w:t>
      </w:r>
      <w:r w:rsidRPr="00407B0D">
        <w:rPr>
          <w:rFonts w:cs="Arial"/>
          <w:i w:val="0"/>
          <w:color w:val="000000" w:themeColor="text1"/>
        </w:rPr>
        <w:t>27. Assessments within the Knowing Science curriculum assess student learning, yield information teachers can use in planning and modify instruction to help meet or exceed the standards.</w:t>
      </w:r>
    </w:p>
    <w:p w14:paraId="4E778DA2" w14:textId="5B2AE55D"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3.8: Grade 1, LS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58, </w:t>
      </w:r>
      <w:r>
        <w:rPr>
          <w:rFonts w:cs="Times New Roman"/>
          <w:i w:val="0"/>
        </w:rPr>
        <w:t>p.</w:t>
      </w:r>
      <w:r w:rsidR="00FF0733">
        <w:rPr>
          <w:rFonts w:cs="Times New Roman"/>
          <w:i w:val="0"/>
        </w:rPr>
        <w:t xml:space="preserve"> </w:t>
      </w:r>
      <w:r w:rsidRPr="00407B0D">
        <w:rPr>
          <w:rFonts w:cs="Times New Roman"/>
          <w:i w:val="0"/>
        </w:rPr>
        <w:t xml:space="preserve">65, </w:t>
      </w:r>
      <w:r>
        <w:rPr>
          <w:rFonts w:cs="Times New Roman"/>
          <w:i w:val="0"/>
        </w:rPr>
        <w:t>pp.</w:t>
      </w:r>
      <w:r w:rsidR="00FF0733">
        <w:rPr>
          <w:rFonts w:cs="Times New Roman"/>
          <w:i w:val="0"/>
        </w:rPr>
        <w:t xml:space="preserve"> </w:t>
      </w:r>
      <w:r w:rsidRPr="00407B0D">
        <w:rPr>
          <w:rFonts w:cs="Times New Roman"/>
          <w:i w:val="0"/>
        </w:rPr>
        <w:t>98</w:t>
      </w:r>
      <w:r w:rsidRPr="00407B0D">
        <w:rPr>
          <w:rFonts w:cs="Arial"/>
          <w:i w:val="0"/>
          <w:color w:val="000000" w:themeColor="text1"/>
        </w:rPr>
        <w:t xml:space="preserve">–99. Students’ progress toward meeting the three dimensions of </w:t>
      </w:r>
      <w:r w:rsidRPr="00106ED6">
        <w:rPr>
          <w:rFonts w:cs="Arial"/>
          <w:color w:val="000000" w:themeColor="text1"/>
        </w:rPr>
        <w:t>CA NGSS</w:t>
      </w:r>
      <w:r w:rsidRPr="00407B0D">
        <w:rPr>
          <w:rFonts w:cs="Arial"/>
          <w:i w:val="0"/>
          <w:color w:val="000000" w:themeColor="text1"/>
        </w:rPr>
        <w:t xml:space="preserve"> are assessed through writing and performance tasks.</w:t>
      </w:r>
    </w:p>
    <w:p w14:paraId="5B815A37" w14:textId="7B7C59CE"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3.10: Grade 2,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12, </w:t>
      </w:r>
      <w:r>
        <w:rPr>
          <w:rFonts w:cs="Times New Roman"/>
          <w:i w:val="0"/>
        </w:rPr>
        <w:t>p.</w:t>
      </w:r>
      <w:r w:rsidR="00FF0733">
        <w:rPr>
          <w:rFonts w:cs="Times New Roman"/>
          <w:i w:val="0"/>
        </w:rPr>
        <w:t xml:space="preserve"> </w:t>
      </w:r>
      <w:r w:rsidRPr="00407B0D">
        <w:rPr>
          <w:rFonts w:cs="Times New Roman"/>
          <w:i w:val="0"/>
        </w:rPr>
        <w:t xml:space="preserve">35, </w:t>
      </w:r>
      <w:r>
        <w:rPr>
          <w:rFonts w:cs="Times New Roman"/>
          <w:i w:val="0"/>
        </w:rPr>
        <w:t>p.</w:t>
      </w:r>
      <w:r w:rsidR="00FF0733">
        <w:rPr>
          <w:rFonts w:cs="Times New Roman"/>
          <w:i w:val="0"/>
        </w:rPr>
        <w:t xml:space="preserve"> </w:t>
      </w:r>
      <w:r w:rsidRPr="00407B0D">
        <w:rPr>
          <w:rFonts w:cs="Times New Roman"/>
          <w:i w:val="0"/>
        </w:rPr>
        <w:t xml:space="preserve">37, </w:t>
      </w:r>
      <w:r>
        <w:rPr>
          <w:rFonts w:cs="Times New Roman"/>
          <w:i w:val="0"/>
        </w:rPr>
        <w:t>p.</w:t>
      </w:r>
      <w:r w:rsidR="00FF0733">
        <w:rPr>
          <w:rFonts w:cs="Times New Roman"/>
          <w:i w:val="0"/>
        </w:rPr>
        <w:t xml:space="preserve"> </w:t>
      </w:r>
      <w:r w:rsidRPr="00407B0D">
        <w:rPr>
          <w:rFonts w:cs="Times New Roman"/>
          <w:i w:val="0"/>
        </w:rPr>
        <w:t xml:space="preserve">55, LS TE </w:t>
      </w:r>
      <w:r>
        <w:rPr>
          <w:rFonts w:cs="Times New Roman"/>
          <w:i w:val="0"/>
        </w:rPr>
        <w:t>p.</w:t>
      </w:r>
      <w:r w:rsidR="00FF0733">
        <w:rPr>
          <w:rFonts w:cs="Times New Roman"/>
          <w:i w:val="0"/>
        </w:rPr>
        <w:t xml:space="preserve"> </w:t>
      </w:r>
      <w:r w:rsidRPr="00407B0D">
        <w:rPr>
          <w:rFonts w:cs="Times New Roman"/>
          <w:i w:val="0"/>
        </w:rPr>
        <w:t xml:space="preserve">149, </w:t>
      </w:r>
      <w:r>
        <w:rPr>
          <w:rFonts w:cs="Times New Roman"/>
          <w:i w:val="0"/>
        </w:rPr>
        <w:t>p</w:t>
      </w:r>
      <w:r w:rsidR="00FF0733">
        <w:rPr>
          <w:rFonts w:cs="Times New Roman"/>
          <w:i w:val="0"/>
        </w:rPr>
        <w:t> </w:t>
      </w:r>
      <w:r w:rsidRPr="00407B0D">
        <w:rPr>
          <w:rFonts w:cs="Times New Roman"/>
          <w:i w:val="0"/>
        </w:rPr>
        <w:t>155,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93, </w:t>
      </w:r>
      <w:r>
        <w:rPr>
          <w:rFonts w:cs="Times New Roman"/>
          <w:i w:val="0"/>
        </w:rPr>
        <w:t>pp.</w:t>
      </w:r>
      <w:r w:rsidR="00FF0733">
        <w:rPr>
          <w:rFonts w:cs="Times New Roman"/>
          <w:i w:val="0"/>
        </w:rPr>
        <w:t xml:space="preserve"> </w:t>
      </w:r>
      <w:r w:rsidRPr="00407B0D">
        <w:rPr>
          <w:rFonts w:cs="Times New Roman"/>
          <w:i w:val="0"/>
        </w:rPr>
        <w:t>148</w:t>
      </w:r>
      <w:r w:rsidRPr="00407B0D">
        <w:rPr>
          <w:rFonts w:cs="Arial"/>
          <w:i w:val="0"/>
          <w:color w:val="000000" w:themeColor="text1"/>
        </w:rPr>
        <w:t>–150. Assessment tools include multiple measures of student performance.</w:t>
      </w:r>
    </w:p>
    <w:p w14:paraId="0C6ECC12" w14:textId="22C61F8B"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Arial"/>
          <w:i w:val="0"/>
          <w:color w:val="000000" w:themeColor="text1"/>
        </w:rPr>
        <w:t>Criterion 3.11: Grade 5, ESS TE</w:t>
      </w:r>
      <w:r w:rsidR="00FF0733">
        <w:rPr>
          <w:rFonts w:cs="Arial"/>
          <w:i w:val="0"/>
          <w:color w:val="000000" w:themeColor="text1"/>
        </w:rPr>
        <w:t>,</w:t>
      </w:r>
      <w:r w:rsidRPr="00407B0D">
        <w:rPr>
          <w:rFonts w:cs="Arial"/>
          <w:i w:val="0"/>
          <w:color w:val="000000" w:themeColor="text1"/>
        </w:rPr>
        <w:t xml:space="preserve"> </w:t>
      </w:r>
      <w:r>
        <w:rPr>
          <w:rFonts w:cs="Arial"/>
          <w:i w:val="0"/>
          <w:color w:val="000000" w:themeColor="text1"/>
        </w:rPr>
        <w:t>p.</w:t>
      </w:r>
      <w:r w:rsidR="00FF0733">
        <w:rPr>
          <w:rFonts w:cs="Arial"/>
          <w:i w:val="0"/>
          <w:color w:val="000000" w:themeColor="text1"/>
        </w:rPr>
        <w:t xml:space="preserve"> </w:t>
      </w:r>
      <w:r w:rsidRPr="00407B0D">
        <w:rPr>
          <w:rFonts w:cs="Arial"/>
          <w:i w:val="0"/>
          <w:color w:val="000000" w:themeColor="text1"/>
        </w:rPr>
        <w:t xml:space="preserve">113. </w:t>
      </w:r>
      <w:r>
        <w:rPr>
          <w:rFonts w:cs="Arial"/>
          <w:i w:val="0"/>
          <w:color w:val="000000" w:themeColor="text1"/>
        </w:rPr>
        <w:t>The Performance Rubric includes assessment on students obtaining information from past ages and applying information literacy skills on science topics</w:t>
      </w:r>
      <w:r w:rsidRPr="00407B0D">
        <w:rPr>
          <w:rFonts w:cs="Arial"/>
          <w:i w:val="0"/>
          <w:color w:val="000000" w:themeColor="text1"/>
        </w:rPr>
        <w:t>.</w:t>
      </w:r>
    </w:p>
    <w:p w14:paraId="11978B16" w14:textId="77777777" w:rsidR="00CC4FEC" w:rsidRPr="00407B0D" w:rsidRDefault="00CC4FEC" w:rsidP="00E553CF">
      <w:pPr>
        <w:pStyle w:val="Heading4"/>
      </w:pPr>
      <w:r w:rsidRPr="00407B0D">
        <w:t>Criteria Category 4: Access and Equity</w:t>
      </w:r>
    </w:p>
    <w:p w14:paraId="7DBF7579" w14:textId="77777777" w:rsidR="00CC4FEC" w:rsidRPr="00407B0D" w:rsidRDefault="00CC4FEC" w:rsidP="00CC4FEC">
      <w:pPr>
        <w:pStyle w:val="Header"/>
        <w:tabs>
          <w:tab w:val="clear" w:pos="4320"/>
          <w:tab w:val="clear" w:pos="8640"/>
        </w:tabs>
        <w:spacing w:after="240"/>
        <w:rPr>
          <w:rFonts w:cs="Times New Roman"/>
          <w:iCs w:val="0"/>
        </w:rPr>
      </w:pPr>
      <w:r w:rsidRPr="00407B0D">
        <w:rPr>
          <w:rFonts w:cs="Times New Roman"/>
          <w:i w:val="0"/>
          <w:iCs w:val="0"/>
        </w:rPr>
        <w:t xml:space="preserve">Program materials </w:t>
      </w:r>
      <w:r w:rsidRPr="00407B0D">
        <w:rPr>
          <w:rFonts w:cs="Times New Roman"/>
          <w:iCs w:val="0"/>
        </w:rPr>
        <w:t>do not ensure</w:t>
      </w:r>
      <w:r w:rsidRPr="00407B0D">
        <w:rPr>
          <w:rFonts w:cs="Times New Roman"/>
          <w:i w:val="0"/>
          <w:iCs w:val="0"/>
        </w:rPr>
        <w:t xml:space="preserve"> universal and equitable access to high-quality curriculum and instruction for all students and </w:t>
      </w:r>
      <w:r w:rsidRPr="00407B0D">
        <w:rPr>
          <w:rFonts w:cs="Times New Roman"/>
          <w:iCs w:val="0"/>
        </w:rPr>
        <w:t>do not provide</w:t>
      </w:r>
      <w:r w:rsidRPr="00407B0D">
        <w:rPr>
          <w:rFonts w:cs="Times New Roman"/>
        </w:rPr>
        <w:t xml:space="preserve"> </w:t>
      </w:r>
      <w:r w:rsidRPr="00407B0D">
        <w:rPr>
          <w:rFonts w:cs="Times New Roman"/>
          <w:i w:val="0"/>
          <w:iCs w:val="0"/>
        </w:rPr>
        <w:t>teachers with suggestions for differentiation for students with special needs.</w:t>
      </w:r>
    </w:p>
    <w:p w14:paraId="350AA2C9" w14:textId="77777777" w:rsidR="00CC4FEC" w:rsidRPr="00407B0D" w:rsidRDefault="00CC4FEC" w:rsidP="00CC4FEC">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14:paraId="7413CE5C" w14:textId="24F53775"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4.1: Grade 1, LS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34</w:t>
      </w:r>
      <w:r w:rsidRPr="00407B0D">
        <w:rPr>
          <w:rFonts w:cs="Arial"/>
          <w:i w:val="0"/>
          <w:color w:val="000000" w:themeColor="text1"/>
        </w:rPr>
        <w:t xml:space="preserve">–39. </w:t>
      </w:r>
      <w:r>
        <w:rPr>
          <w:rFonts w:cs="Arial"/>
          <w:i w:val="0"/>
          <w:color w:val="000000" w:themeColor="text1"/>
        </w:rPr>
        <w:t>The materials fail to provide examples of how the instructional resources reflect the goals of access and equity outlined in chapter 10 of the CA Science Framework. Most notably, there is no support for English Language Development learners.</w:t>
      </w:r>
    </w:p>
    <w:p w14:paraId="36E09B5B" w14:textId="0D937E8E"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lastRenderedPageBreak/>
        <w:t>Criterion 4.2: Grade 2, PS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63–</w:t>
      </w:r>
      <w:r w:rsidRPr="00407B0D">
        <w:rPr>
          <w:rFonts w:cs="Times New Roman"/>
          <w:i w:val="0"/>
        </w:rPr>
        <w:t>73; Grade 5, LS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9–</w:t>
      </w:r>
      <w:r w:rsidRPr="00407B0D">
        <w:rPr>
          <w:rFonts w:cs="Times New Roman"/>
          <w:i w:val="0"/>
        </w:rPr>
        <w:t xml:space="preserve">19. At </w:t>
      </w:r>
      <w:r w:rsidRPr="00407B0D">
        <w:rPr>
          <w:rFonts w:cs="Times New Roman"/>
          <w:i w:val="0"/>
          <w:noProof/>
        </w:rPr>
        <w:t>every</w:t>
      </w:r>
      <w:r w:rsidRPr="00407B0D">
        <w:rPr>
          <w:rFonts w:cs="Times New Roman"/>
          <w:i w:val="0"/>
        </w:rPr>
        <w:t xml:space="preserve"> grade level</w:t>
      </w:r>
      <w:r>
        <w:rPr>
          <w:rFonts w:cs="Times New Roman"/>
          <w:i w:val="0"/>
        </w:rPr>
        <w:t xml:space="preserve"> there are no suggested lessons, </w:t>
      </w:r>
      <w:r w:rsidRPr="00407B0D">
        <w:rPr>
          <w:rFonts w:cs="Times New Roman"/>
          <w:i w:val="0"/>
        </w:rPr>
        <w:t>teacher resources or research-based strategies to address the needs of English learners.</w:t>
      </w:r>
    </w:p>
    <w:p w14:paraId="61B4B651" w14:textId="262FE67B"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4.3: Grade 3,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13; Grade 4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21. The materials did not provide </w:t>
      </w:r>
      <w:r>
        <w:rPr>
          <w:rFonts w:cs="Times New Roman"/>
          <w:i w:val="0"/>
        </w:rPr>
        <w:t>adequate</w:t>
      </w:r>
      <w:r w:rsidRPr="00407B0D">
        <w:rPr>
          <w:rFonts w:cs="Times New Roman"/>
          <w:i w:val="0"/>
        </w:rPr>
        <w:t xml:space="preserve"> instructional resources to address the needs of students with disabilities.</w:t>
      </w:r>
    </w:p>
    <w:p w14:paraId="6CC32D78" w14:textId="1A397D66"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4.4: Grade 3,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13; Grade 4,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107. There is no evidence of guidance to support students with special needs, such as students living in poverty, foster youth, and students below grade level.</w:t>
      </w:r>
    </w:p>
    <w:p w14:paraId="16B451F4" w14:textId="77777777" w:rsidR="00CC4FEC" w:rsidRPr="00407B0D" w:rsidRDefault="00CC4FEC" w:rsidP="00E553CF">
      <w:pPr>
        <w:pStyle w:val="Heading4"/>
      </w:pPr>
      <w:r w:rsidRPr="00407B0D">
        <w:t>Criteria Category 5: Instructional Planning and Support</w:t>
      </w:r>
    </w:p>
    <w:p w14:paraId="1EB8ACC6" w14:textId="77777777" w:rsidR="00CC4FEC" w:rsidRPr="00407B0D" w:rsidRDefault="00CC4FEC" w:rsidP="00CC4FEC">
      <w:pPr>
        <w:pStyle w:val="Header"/>
        <w:tabs>
          <w:tab w:val="clear" w:pos="4320"/>
          <w:tab w:val="clear" w:pos="8640"/>
        </w:tabs>
        <w:spacing w:after="240"/>
        <w:rPr>
          <w:rFonts w:cs="Calibri"/>
          <w:i w:val="0"/>
          <w:color w:val="000000"/>
        </w:rPr>
      </w:pPr>
      <w:r w:rsidRPr="00407B0D">
        <w:rPr>
          <w:rFonts w:cs="Calibri"/>
          <w:i w:val="0"/>
          <w:color w:val="000000"/>
        </w:rPr>
        <w:t>The instructional materials</w:t>
      </w:r>
      <w:r w:rsidRPr="00407B0D">
        <w:rPr>
          <w:rFonts w:cs="Calibri"/>
          <w:color w:val="000000"/>
        </w:rPr>
        <w:t xml:space="preserve"> </w:t>
      </w:r>
      <w:r w:rsidRPr="00407B0D">
        <w:rPr>
          <w:rFonts w:cs="Calibri"/>
          <w:i w:val="0"/>
          <w:color w:val="000000"/>
        </w:rPr>
        <w:t>provide coherent guidelines for teachers to follow when planning three-dimensional instruction and</w:t>
      </w:r>
      <w:r w:rsidRPr="00407B0D">
        <w:rPr>
          <w:rFonts w:cs="Calibri"/>
          <w:color w:val="000000"/>
        </w:rPr>
        <w:t xml:space="preserve"> </w:t>
      </w:r>
      <w:r w:rsidRPr="00407B0D">
        <w:rPr>
          <w:rFonts w:cs="Calibri"/>
          <w:i w:val="0"/>
          <w:color w:val="000000"/>
        </w:rPr>
        <w:t>are</w:t>
      </w:r>
      <w:r w:rsidRPr="00407B0D">
        <w:rPr>
          <w:rFonts w:cs="Calibri"/>
          <w:color w:val="000000"/>
        </w:rPr>
        <w:t xml:space="preserve"> </w:t>
      </w:r>
      <w:r w:rsidRPr="00407B0D">
        <w:rPr>
          <w:rFonts w:cs="Calibri"/>
          <w:i w:val="0"/>
          <w:color w:val="000000"/>
        </w:rPr>
        <w:t>designed to help teachers provide effective standards-based instruction.</w:t>
      </w:r>
    </w:p>
    <w:p w14:paraId="2DC8E513" w14:textId="77777777" w:rsidR="00CC4FEC" w:rsidRPr="00407B0D" w:rsidRDefault="00CC4FEC" w:rsidP="00CC4FEC">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14:paraId="0F08C5C6" w14:textId="7726AA4D"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5.2: Grade 4,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33, </w:t>
      </w:r>
      <w:r>
        <w:rPr>
          <w:rFonts w:cs="Times New Roman"/>
          <w:i w:val="0"/>
        </w:rPr>
        <w:t>p.</w:t>
      </w:r>
      <w:r w:rsidR="00FF0733">
        <w:rPr>
          <w:rFonts w:cs="Times New Roman"/>
          <w:i w:val="0"/>
        </w:rPr>
        <w:t xml:space="preserve"> </w:t>
      </w:r>
      <w:r w:rsidRPr="00407B0D">
        <w:rPr>
          <w:rFonts w:cs="Times New Roman"/>
          <w:i w:val="0"/>
        </w:rPr>
        <w:t>71,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11, </w:t>
      </w:r>
      <w:r>
        <w:rPr>
          <w:rFonts w:cs="Times New Roman"/>
          <w:i w:val="0"/>
        </w:rPr>
        <w:t>p.</w:t>
      </w:r>
      <w:r w:rsidR="00FF0733">
        <w:rPr>
          <w:rFonts w:cs="Times New Roman"/>
          <w:i w:val="0"/>
        </w:rPr>
        <w:t xml:space="preserve"> </w:t>
      </w:r>
      <w:r w:rsidRPr="00407B0D">
        <w:rPr>
          <w:rFonts w:cs="Times New Roman"/>
          <w:i w:val="0"/>
        </w:rPr>
        <w:t>52, LS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w:t>
      </w:r>
      <w:r w:rsidRPr="00407B0D">
        <w:rPr>
          <w:rFonts w:cs="Times New Roman"/>
          <w:i w:val="0"/>
        </w:rPr>
        <w:t xml:space="preserve">9, </w:t>
      </w:r>
      <w:r>
        <w:rPr>
          <w:rFonts w:cs="Times New Roman"/>
          <w:i w:val="0"/>
        </w:rPr>
        <w:t>pp.</w:t>
      </w:r>
      <w:r w:rsidR="00FF0733">
        <w:rPr>
          <w:rFonts w:cs="Times New Roman"/>
          <w:i w:val="0"/>
        </w:rPr>
        <w:t xml:space="preserve"> </w:t>
      </w:r>
      <w:r w:rsidRPr="00407B0D">
        <w:rPr>
          <w:rFonts w:cs="Times New Roman"/>
          <w:i w:val="0"/>
        </w:rPr>
        <w:t>43</w:t>
      </w:r>
      <w:r w:rsidRPr="00407B0D">
        <w:rPr>
          <w:rFonts w:cs="Arial"/>
          <w:i w:val="0"/>
          <w:color w:val="000000" w:themeColor="text1"/>
        </w:rPr>
        <w:t>–45. The materials include estimated instructional time for each activity, lesson, chapter, and unit.</w:t>
      </w:r>
    </w:p>
    <w:p w14:paraId="5E97F56D" w14:textId="0585559D"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5.3: Grade 2, PS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18</w:t>
      </w:r>
      <w:r w:rsidRPr="00407B0D">
        <w:rPr>
          <w:rFonts w:cs="Arial"/>
          <w:i w:val="0"/>
          <w:color w:val="000000" w:themeColor="text1"/>
        </w:rPr>
        <w:t>–25. Knowing Science provides guidance in daily lessons and units for checking for understanding to ensure three-dimensional learning.</w:t>
      </w:r>
    </w:p>
    <w:p w14:paraId="06AF2ECB" w14:textId="0972D576"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5.6: Grade 5, ESS TE</w:t>
      </w:r>
      <w:r w:rsidR="00FF0733">
        <w:rPr>
          <w:rFonts w:cs="Times New Roman"/>
          <w:i w:val="0"/>
        </w:rPr>
        <w:t>,</w:t>
      </w:r>
      <w:r w:rsidRPr="00407B0D">
        <w:rPr>
          <w:rFonts w:cs="Times New Roman"/>
          <w:i w:val="0"/>
        </w:rPr>
        <w:t xml:space="preserve"> </w:t>
      </w:r>
      <w:r>
        <w:rPr>
          <w:rFonts w:cs="Times New Roman"/>
          <w:i w:val="0"/>
        </w:rPr>
        <w:t>pp.</w:t>
      </w:r>
      <w:r w:rsidR="00FF0733">
        <w:rPr>
          <w:rFonts w:cs="Times New Roman"/>
          <w:i w:val="0"/>
        </w:rPr>
        <w:t xml:space="preserve"> </w:t>
      </w:r>
      <w:r w:rsidRPr="00407B0D">
        <w:rPr>
          <w:rFonts w:cs="Times New Roman"/>
          <w:i w:val="0"/>
        </w:rPr>
        <w:t>103</w:t>
      </w:r>
      <w:r w:rsidRPr="00407B0D">
        <w:rPr>
          <w:rFonts w:cs="Arial"/>
          <w:i w:val="0"/>
          <w:color w:val="000000" w:themeColor="text1"/>
        </w:rPr>
        <w:t xml:space="preserve">–113. </w:t>
      </w:r>
      <w:r>
        <w:rPr>
          <w:rFonts w:cs="Arial"/>
          <w:i w:val="0"/>
          <w:color w:val="000000" w:themeColor="text1"/>
        </w:rPr>
        <w:t>All suggested</w:t>
      </w:r>
      <w:r w:rsidRPr="00407B0D">
        <w:rPr>
          <w:rFonts w:cs="Arial"/>
          <w:i w:val="0"/>
          <w:color w:val="000000" w:themeColor="text1"/>
        </w:rPr>
        <w:t xml:space="preserve"> student tasks, classroom activities, above and beyond </w:t>
      </w:r>
      <w:r>
        <w:rPr>
          <w:rFonts w:cs="Arial"/>
          <w:i w:val="0"/>
          <w:color w:val="000000" w:themeColor="text1"/>
        </w:rPr>
        <w:t>resources</w:t>
      </w:r>
      <w:r w:rsidRPr="00407B0D">
        <w:rPr>
          <w:rFonts w:cs="Arial"/>
          <w:i w:val="0"/>
          <w:color w:val="000000" w:themeColor="text1"/>
        </w:rPr>
        <w:t xml:space="preserve">, as well as out of school </w:t>
      </w:r>
      <w:r>
        <w:rPr>
          <w:rFonts w:cs="Arial"/>
          <w:i w:val="0"/>
          <w:color w:val="000000" w:themeColor="text1"/>
        </w:rPr>
        <w:t xml:space="preserve">opportunities </w:t>
      </w:r>
      <w:r w:rsidRPr="00407B0D">
        <w:rPr>
          <w:rFonts w:cs="Arial"/>
          <w:i w:val="0"/>
          <w:color w:val="000000" w:themeColor="text1"/>
        </w:rPr>
        <w:t>are supported with assessment tasks, rubrics and varied forms of assessment</w:t>
      </w:r>
      <w:r>
        <w:rPr>
          <w:rFonts w:cs="Arial"/>
          <w:i w:val="0"/>
          <w:color w:val="000000" w:themeColor="text1"/>
        </w:rPr>
        <w:t>,</w:t>
      </w:r>
      <w:r w:rsidRPr="00407B0D">
        <w:rPr>
          <w:rFonts w:cs="Arial"/>
          <w:i w:val="0"/>
          <w:color w:val="000000" w:themeColor="text1"/>
        </w:rPr>
        <w:t xml:space="preserve"> along with guidance for teacher </w:t>
      </w:r>
      <w:r>
        <w:rPr>
          <w:rFonts w:cs="Arial"/>
          <w:i w:val="0"/>
          <w:color w:val="000000" w:themeColor="text1"/>
        </w:rPr>
        <w:t>implementation</w:t>
      </w:r>
      <w:r w:rsidRPr="00407B0D">
        <w:rPr>
          <w:rFonts w:cs="Arial"/>
          <w:i w:val="0"/>
          <w:color w:val="000000" w:themeColor="text1"/>
        </w:rPr>
        <w:t>.</w:t>
      </w:r>
    </w:p>
    <w:p w14:paraId="09A2CD35" w14:textId="28898105"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5.12: Grade 1, PS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 xml:space="preserve">24, </w:t>
      </w:r>
      <w:r>
        <w:rPr>
          <w:rFonts w:cs="Times New Roman"/>
          <w:i w:val="0"/>
        </w:rPr>
        <w:t>p.</w:t>
      </w:r>
      <w:r w:rsidR="00FF0733">
        <w:rPr>
          <w:rFonts w:cs="Times New Roman"/>
          <w:i w:val="0"/>
        </w:rPr>
        <w:t xml:space="preserve"> </w:t>
      </w:r>
      <w:r w:rsidRPr="00407B0D">
        <w:rPr>
          <w:rFonts w:cs="Times New Roman"/>
          <w:i w:val="0"/>
        </w:rPr>
        <w:t xml:space="preserve">49, </w:t>
      </w:r>
      <w:r>
        <w:rPr>
          <w:rFonts w:cs="Times New Roman"/>
          <w:i w:val="0"/>
        </w:rPr>
        <w:t>p.</w:t>
      </w:r>
      <w:r w:rsidR="00FF0733">
        <w:rPr>
          <w:rFonts w:cs="Times New Roman"/>
          <w:i w:val="0"/>
        </w:rPr>
        <w:t xml:space="preserve"> </w:t>
      </w:r>
      <w:r w:rsidRPr="00407B0D">
        <w:rPr>
          <w:rFonts w:cs="Times New Roman"/>
          <w:i w:val="0"/>
        </w:rPr>
        <w:t>71. Teacher resources provide links between student assignments and grade level appropriate expectation</w:t>
      </w:r>
      <w:r>
        <w:rPr>
          <w:rFonts w:cs="Times New Roman"/>
          <w:i w:val="0"/>
        </w:rPr>
        <w:t>s in the CCSS for ELA and Math.</w:t>
      </w:r>
    </w:p>
    <w:p w14:paraId="45A72B37" w14:textId="0B19BB8B" w:rsidR="00CC4FEC" w:rsidRPr="00407B0D" w:rsidRDefault="00CC4FEC" w:rsidP="00CC4FEC">
      <w:pPr>
        <w:pStyle w:val="Header"/>
        <w:numPr>
          <w:ilvl w:val="0"/>
          <w:numId w:val="1"/>
        </w:numPr>
        <w:tabs>
          <w:tab w:val="clear" w:pos="4320"/>
          <w:tab w:val="clear" w:pos="8640"/>
        </w:tabs>
        <w:spacing w:after="240"/>
        <w:rPr>
          <w:rFonts w:cs="Times New Roman"/>
          <w:i w:val="0"/>
        </w:rPr>
      </w:pPr>
      <w:r w:rsidRPr="00407B0D">
        <w:rPr>
          <w:rFonts w:cs="Times New Roman"/>
          <w:i w:val="0"/>
        </w:rPr>
        <w:t>Criterion 5.19: Grade 3, ESS TE</w:t>
      </w:r>
      <w:r w:rsidR="00FF0733">
        <w:rPr>
          <w:rFonts w:cs="Times New Roman"/>
          <w:i w:val="0"/>
        </w:rPr>
        <w:t>,</w:t>
      </w:r>
      <w:r w:rsidRPr="00407B0D">
        <w:rPr>
          <w:rFonts w:cs="Times New Roman"/>
          <w:i w:val="0"/>
        </w:rPr>
        <w:t xml:space="preserve"> </w:t>
      </w:r>
      <w:r>
        <w:rPr>
          <w:rFonts w:cs="Times New Roman"/>
          <w:i w:val="0"/>
        </w:rPr>
        <w:t>p.</w:t>
      </w:r>
      <w:r w:rsidR="00FF0733">
        <w:rPr>
          <w:rFonts w:cs="Times New Roman"/>
          <w:i w:val="0"/>
        </w:rPr>
        <w:t xml:space="preserve"> </w:t>
      </w:r>
      <w:r w:rsidRPr="00407B0D">
        <w:rPr>
          <w:rFonts w:cs="Times New Roman"/>
          <w:i w:val="0"/>
        </w:rPr>
        <w:t>123. Resources provide teachers with instructions on how outside resources (e.g., local Red Cross guest speaker, websites for information and videos, content DVDs, and suggested literature) can be incorporated into a three-dimensional learning, s</w:t>
      </w:r>
      <w:r>
        <w:rPr>
          <w:rFonts w:cs="Times New Roman"/>
          <w:i w:val="0"/>
        </w:rPr>
        <w:t>tandards-based science program.</w:t>
      </w:r>
    </w:p>
    <w:p w14:paraId="3931C954" w14:textId="77777777" w:rsidR="00CC4FEC" w:rsidRPr="00407B0D" w:rsidRDefault="00CC4FEC" w:rsidP="00E553CF">
      <w:pPr>
        <w:pStyle w:val="Heading4"/>
      </w:pPr>
      <w:r w:rsidRPr="00407B0D">
        <w:t>Edits and Corrections:</w:t>
      </w:r>
    </w:p>
    <w:p w14:paraId="46056804" w14:textId="77777777" w:rsidR="00CC4FEC" w:rsidRPr="00666168" w:rsidRDefault="00CC4FEC" w:rsidP="00CC4FEC">
      <w:pPr>
        <w:pStyle w:val="Header"/>
        <w:spacing w:after="240"/>
        <w:rPr>
          <w:rFonts w:cs="Times New Roman"/>
          <w:bCs/>
          <w:i w:val="0"/>
          <w:iCs w:val="0"/>
        </w:rPr>
      </w:pPr>
      <w:r w:rsidRPr="00666168">
        <w:rPr>
          <w:rFonts w:cs="Times New Roman"/>
          <w:bCs/>
          <w:i w:val="0"/>
          <w:iCs w:val="0"/>
        </w:rPr>
        <w:t>The following edits and corrections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6"/>
        <w:gridCol w:w="884"/>
        <w:gridCol w:w="1457"/>
        <w:gridCol w:w="1350"/>
        <w:gridCol w:w="2177"/>
        <w:gridCol w:w="2132"/>
        <w:gridCol w:w="1672"/>
      </w:tblGrid>
      <w:tr w:rsidR="00CC4FEC" w:rsidRPr="00407B0D" w14:paraId="76A874D1" w14:textId="77777777" w:rsidTr="00AE1991">
        <w:trPr>
          <w:cantSplit/>
          <w:tblHeader/>
        </w:trPr>
        <w:tc>
          <w:tcPr>
            <w:tcW w:w="445" w:type="dxa"/>
          </w:tcPr>
          <w:p w14:paraId="58744CC0" w14:textId="77777777" w:rsidR="00CC4FEC" w:rsidRPr="00407B0D" w:rsidRDefault="00CC4FEC" w:rsidP="00AE1991">
            <w:pPr>
              <w:pStyle w:val="Header"/>
              <w:jc w:val="center"/>
              <w:rPr>
                <w:rFonts w:cs="Times New Roman"/>
                <w:i w:val="0"/>
                <w:iCs w:val="0"/>
              </w:rPr>
            </w:pPr>
            <w:r w:rsidRPr="00407B0D">
              <w:rPr>
                <w:rFonts w:cs="Times New Roman"/>
                <w:i w:val="0"/>
                <w:iCs w:val="0"/>
              </w:rPr>
              <w:lastRenderedPageBreak/>
              <w:t>#</w:t>
            </w:r>
          </w:p>
        </w:tc>
        <w:tc>
          <w:tcPr>
            <w:tcW w:w="810" w:type="dxa"/>
          </w:tcPr>
          <w:p w14:paraId="00B13FCA" w14:textId="77777777" w:rsidR="00CC4FEC" w:rsidRPr="00407B0D" w:rsidRDefault="00CC4FEC" w:rsidP="00AE1991">
            <w:pPr>
              <w:pStyle w:val="Header"/>
              <w:jc w:val="center"/>
              <w:rPr>
                <w:rFonts w:cs="Times New Roman"/>
                <w:i w:val="0"/>
                <w:iCs w:val="0"/>
              </w:rPr>
            </w:pPr>
            <w:r w:rsidRPr="00407B0D">
              <w:rPr>
                <w:rFonts w:cs="Times New Roman"/>
                <w:i w:val="0"/>
                <w:iCs w:val="0"/>
              </w:rPr>
              <w:t>Grade Level</w:t>
            </w:r>
          </w:p>
        </w:tc>
        <w:tc>
          <w:tcPr>
            <w:tcW w:w="1260" w:type="dxa"/>
          </w:tcPr>
          <w:p w14:paraId="2AE8DA49" w14:textId="77777777" w:rsidR="00CC4FEC" w:rsidRPr="00407B0D" w:rsidRDefault="00CC4FEC" w:rsidP="00AE1991">
            <w:pPr>
              <w:pStyle w:val="Header"/>
              <w:jc w:val="center"/>
              <w:rPr>
                <w:rFonts w:cs="Times New Roman"/>
                <w:i w:val="0"/>
                <w:iCs w:val="0"/>
              </w:rPr>
            </w:pPr>
            <w:r w:rsidRPr="00407B0D">
              <w:rPr>
                <w:rFonts w:cs="Times New Roman"/>
                <w:i w:val="0"/>
                <w:iCs w:val="0"/>
              </w:rPr>
              <w:t>Component</w:t>
            </w:r>
          </w:p>
        </w:tc>
        <w:tc>
          <w:tcPr>
            <w:tcW w:w="1170" w:type="dxa"/>
          </w:tcPr>
          <w:p w14:paraId="420AFB50" w14:textId="77777777" w:rsidR="00CC4FEC" w:rsidRPr="00407B0D" w:rsidRDefault="00CC4FEC" w:rsidP="00AE1991">
            <w:pPr>
              <w:pStyle w:val="Header"/>
              <w:jc w:val="center"/>
              <w:rPr>
                <w:rFonts w:cs="Times New Roman"/>
                <w:i w:val="0"/>
                <w:iCs w:val="0"/>
              </w:rPr>
            </w:pPr>
            <w:r w:rsidRPr="00407B0D">
              <w:rPr>
                <w:rFonts w:cs="Times New Roman"/>
                <w:i w:val="0"/>
                <w:iCs w:val="0"/>
              </w:rPr>
              <w:t>Page Number(s)</w:t>
            </w:r>
          </w:p>
        </w:tc>
        <w:tc>
          <w:tcPr>
            <w:tcW w:w="2351" w:type="dxa"/>
          </w:tcPr>
          <w:p w14:paraId="3A57F468" w14:textId="77777777" w:rsidR="00CC4FEC" w:rsidRPr="00407B0D" w:rsidRDefault="00CC4FEC" w:rsidP="00AE1991">
            <w:pPr>
              <w:pStyle w:val="Header"/>
              <w:jc w:val="center"/>
              <w:rPr>
                <w:rFonts w:cs="Times New Roman"/>
                <w:i w:val="0"/>
                <w:iCs w:val="0"/>
              </w:rPr>
            </w:pPr>
            <w:r w:rsidRPr="00407B0D">
              <w:rPr>
                <w:rFonts w:cs="Times New Roman"/>
                <w:i w:val="0"/>
                <w:iCs w:val="0"/>
              </w:rPr>
              <w:t>Current Text</w:t>
            </w:r>
          </w:p>
        </w:tc>
        <w:tc>
          <w:tcPr>
            <w:tcW w:w="2352" w:type="dxa"/>
          </w:tcPr>
          <w:p w14:paraId="5B480EC0" w14:textId="77777777" w:rsidR="00CC4FEC" w:rsidRPr="00407B0D" w:rsidRDefault="00CC4FEC" w:rsidP="00AE1991">
            <w:pPr>
              <w:pStyle w:val="Header"/>
              <w:jc w:val="center"/>
              <w:rPr>
                <w:rFonts w:cs="Times New Roman"/>
                <w:i w:val="0"/>
                <w:iCs w:val="0"/>
              </w:rPr>
            </w:pPr>
            <w:r w:rsidRPr="00407B0D">
              <w:rPr>
                <w:rFonts w:cs="Times New Roman"/>
                <w:i w:val="0"/>
                <w:iCs w:val="0"/>
              </w:rPr>
              <w:t>Proposed Corrected Text</w:t>
            </w:r>
          </w:p>
        </w:tc>
        <w:tc>
          <w:tcPr>
            <w:tcW w:w="1710" w:type="dxa"/>
          </w:tcPr>
          <w:p w14:paraId="766AB4D6" w14:textId="77777777" w:rsidR="00CC4FEC" w:rsidRPr="00407B0D" w:rsidRDefault="00CC4FEC" w:rsidP="00AE1991">
            <w:pPr>
              <w:pStyle w:val="Header"/>
              <w:jc w:val="center"/>
              <w:rPr>
                <w:rFonts w:cs="Times New Roman"/>
                <w:i w:val="0"/>
                <w:iCs w:val="0"/>
              </w:rPr>
            </w:pPr>
            <w:r w:rsidRPr="00407B0D">
              <w:rPr>
                <w:rFonts w:cs="Times New Roman"/>
                <w:i w:val="0"/>
                <w:iCs w:val="0"/>
              </w:rPr>
              <w:t>Reason for Edit</w:t>
            </w:r>
          </w:p>
        </w:tc>
      </w:tr>
      <w:tr w:rsidR="00CC4FEC" w:rsidRPr="00407B0D" w14:paraId="0E466ACF" w14:textId="77777777" w:rsidTr="00AE1991">
        <w:trPr>
          <w:cantSplit/>
        </w:trPr>
        <w:tc>
          <w:tcPr>
            <w:tcW w:w="445" w:type="dxa"/>
          </w:tcPr>
          <w:p w14:paraId="37967887" w14:textId="77777777" w:rsidR="00CC4FEC" w:rsidRPr="00407B0D" w:rsidRDefault="00CC4FEC" w:rsidP="00AE1991">
            <w:pPr>
              <w:pStyle w:val="Header"/>
              <w:rPr>
                <w:rFonts w:cs="Times New Roman"/>
                <w:i w:val="0"/>
                <w:iCs w:val="0"/>
              </w:rPr>
            </w:pPr>
            <w:r w:rsidRPr="00407B0D">
              <w:rPr>
                <w:rFonts w:cs="Times New Roman"/>
                <w:i w:val="0"/>
                <w:iCs w:val="0"/>
              </w:rPr>
              <w:t>1</w:t>
            </w:r>
          </w:p>
        </w:tc>
        <w:tc>
          <w:tcPr>
            <w:tcW w:w="810" w:type="dxa"/>
          </w:tcPr>
          <w:p w14:paraId="229A9D99" w14:textId="002F77E5" w:rsidR="00CC4FEC" w:rsidRPr="00407B0D" w:rsidRDefault="00FF0733" w:rsidP="00AE1991">
            <w:pPr>
              <w:pStyle w:val="Header"/>
              <w:rPr>
                <w:rFonts w:cs="Times New Roman"/>
                <w:i w:val="0"/>
                <w:iCs w:val="0"/>
              </w:rPr>
            </w:pPr>
            <w:r>
              <w:rPr>
                <w:rFonts w:cs="Times New Roman"/>
                <w:i w:val="0"/>
                <w:iCs w:val="0"/>
              </w:rPr>
              <w:t>K–</w:t>
            </w:r>
            <w:r w:rsidR="00CC4FEC" w:rsidRPr="00407B0D">
              <w:rPr>
                <w:rFonts w:cs="Times New Roman"/>
                <w:i w:val="0"/>
                <w:iCs w:val="0"/>
              </w:rPr>
              <w:t>5</w:t>
            </w:r>
          </w:p>
        </w:tc>
        <w:tc>
          <w:tcPr>
            <w:tcW w:w="1260" w:type="dxa"/>
          </w:tcPr>
          <w:p w14:paraId="209CC628" w14:textId="77777777" w:rsidR="00CC4FEC" w:rsidRPr="00407B0D" w:rsidRDefault="00CC4FEC" w:rsidP="00AE1991">
            <w:pPr>
              <w:pStyle w:val="Header"/>
              <w:rPr>
                <w:rFonts w:cs="Times New Roman"/>
                <w:i w:val="0"/>
                <w:iCs w:val="0"/>
              </w:rPr>
            </w:pPr>
            <w:r w:rsidRPr="00407B0D">
              <w:rPr>
                <w:rFonts w:cs="Times New Roman"/>
                <w:i w:val="0"/>
                <w:iCs w:val="0"/>
              </w:rPr>
              <w:t>All materials</w:t>
            </w:r>
          </w:p>
        </w:tc>
        <w:tc>
          <w:tcPr>
            <w:tcW w:w="1170" w:type="dxa"/>
          </w:tcPr>
          <w:p w14:paraId="396AC2A0" w14:textId="77777777" w:rsidR="00CC4FEC" w:rsidRPr="00407B0D" w:rsidRDefault="00CC4FEC" w:rsidP="00AE1991">
            <w:pPr>
              <w:pStyle w:val="Header"/>
              <w:rPr>
                <w:rFonts w:cs="Times New Roman"/>
                <w:i w:val="0"/>
                <w:iCs w:val="0"/>
              </w:rPr>
            </w:pPr>
            <w:r w:rsidRPr="00407B0D">
              <w:rPr>
                <w:rFonts w:cs="Times New Roman"/>
                <w:i w:val="0"/>
                <w:iCs w:val="0"/>
              </w:rPr>
              <w:t>Cover</w:t>
            </w:r>
          </w:p>
        </w:tc>
        <w:tc>
          <w:tcPr>
            <w:tcW w:w="2351" w:type="dxa"/>
          </w:tcPr>
          <w:p w14:paraId="4FB942A6" w14:textId="77777777" w:rsidR="00CC4FEC" w:rsidRPr="00407B0D" w:rsidRDefault="00CC4FEC" w:rsidP="00AE1991">
            <w:pPr>
              <w:pStyle w:val="Header"/>
              <w:rPr>
                <w:rFonts w:cs="Times New Roman"/>
                <w:i w:val="0"/>
                <w:iCs w:val="0"/>
              </w:rPr>
            </w:pPr>
            <w:r w:rsidRPr="00407B0D">
              <w:rPr>
                <w:rFonts w:cs="Times New Roman"/>
                <w:i w:val="0"/>
                <w:iCs w:val="0"/>
              </w:rPr>
              <w:t>Knowing Science covers have the wrong colors labeled</w:t>
            </w:r>
            <w:r>
              <w:rPr>
                <w:rFonts w:cs="Times New Roman"/>
                <w:i w:val="0"/>
                <w:iCs w:val="0"/>
              </w:rPr>
              <w:t xml:space="preserve"> for the three dimensions</w:t>
            </w:r>
            <w:r w:rsidRPr="00407B0D">
              <w:rPr>
                <w:rFonts w:cs="Times New Roman"/>
                <w:i w:val="0"/>
                <w:iCs w:val="0"/>
              </w:rPr>
              <w:t>.</w:t>
            </w:r>
          </w:p>
        </w:tc>
        <w:tc>
          <w:tcPr>
            <w:tcW w:w="2352" w:type="dxa"/>
          </w:tcPr>
          <w:p w14:paraId="113EC1EF" w14:textId="77777777" w:rsidR="00CC4FEC" w:rsidRPr="00407B0D" w:rsidRDefault="00CC4FEC" w:rsidP="00AE1991">
            <w:pPr>
              <w:pStyle w:val="Header"/>
              <w:rPr>
                <w:rFonts w:cs="Times New Roman"/>
                <w:i w:val="0"/>
                <w:iCs w:val="0"/>
              </w:rPr>
            </w:pPr>
            <w:r w:rsidRPr="00407B0D">
              <w:rPr>
                <w:rFonts w:cs="Times New Roman"/>
                <w:i w:val="0"/>
                <w:iCs w:val="0"/>
              </w:rPr>
              <w:t>SEP should be blue, DCI should be orange, and CCC should be green.</w:t>
            </w:r>
          </w:p>
        </w:tc>
        <w:tc>
          <w:tcPr>
            <w:tcW w:w="1710" w:type="dxa"/>
          </w:tcPr>
          <w:p w14:paraId="2FA2A952" w14:textId="77777777" w:rsidR="00CC4FEC" w:rsidRPr="00407B0D" w:rsidRDefault="00CC4FEC" w:rsidP="00AE1991">
            <w:pPr>
              <w:pStyle w:val="Header"/>
              <w:rPr>
                <w:rFonts w:cs="Times New Roman"/>
                <w:i w:val="0"/>
                <w:iCs w:val="0"/>
              </w:rPr>
            </w:pPr>
            <w:r w:rsidRPr="00407B0D">
              <w:rPr>
                <w:rFonts w:cs="Times New Roman"/>
                <w:i w:val="0"/>
                <w:iCs w:val="0"/>
              </w:rPr>
              <w:t>Design error</w:t>
            </w:r>
          </w:p>
        </w:tc>
      </w:tr>
      <w:tr w:rsidR="00CC4FEC" w:rsidRPr="00407B0D" w14:paraId="0A3A4625" w14:textId="77777777" w:rsidTr="00AE1991">
        <w:trPr>
          <w:cantSplit/>
        </w:trPr>
        <w:tc>
          <w:tcPr>
            <w:tcW w:w="445" w:type="dxa"/>
          </w:tcPr>
          <w:p w14:paraId="3E7C4DA2" w14:textId="77777777" w:rsidR="00CC4FEC" w:rsidRPr="00407B0D" w:rsidRDefault="00CC4FEC" w:rsidP="00AE1991">
            <w:pPr>
              <w:pStyle w:val="Header"/>
              <w:rPr>
                <w:rFonts w:cs="Times New Roman"/>
                <w:i w:val="0"/>
                <w:iCs w:val="0"/>
              </w:rPr>
            </w:pPr>
            <w:r w:rsidRPr="00407B0D">
              <w:rPr>
                <w:rFonts w:cs="Times New Roman"/>
                <w:i w:val="0"/>
                <w:iCs w:val="0"/>
              </w:rPr>
              <w:t>2</w:t>
            </w:r>
          </w:p>
        </w:tc>
        <w:tc>
          <w:tcPr>
            <w:tcW w:w="810" w:type="dxa"/>
          </w:tcPr>
          <w:p w14:paraId="41BB0FCD" w14:textId="77777777" w:rsidR="00CC4FEC" w:rsidRPr="00407B0D" w:rsidRDefault="00CC4FEC" w:rsidP="00AE1991">
            <w:pPr>
              <w:pStyle w:val="Header"/>
              <w:rPr>
                <w:rFonts w:cs="Times New Roman"/>
                <w:i w:val="0"/>
                <w:iCs w:val="0"/>
              </w:rPr>
            </w:pPr>
            <w:r w:rsidRPr="00407B0D">
              <w:rPr>
                <w:rFonts w:cs="Times New Roman"/>
                <w:i w:val="0"/>
                <w:iCs w:val="0"/>
              </w:rPr>
              <w:t>1</w:t>
            </w:r>
          </w:p>
        </w:tc>
        <w:tc>
          <w:tcPr>
            <w:tcW w:w="1260" w:type="dxa"/>
          </w:tcPr>
          <w:p w14:paraId="4059FE0B" w14:textId="77777777" w:rsidR="00CC4FEC" w:rsidRPr="00407B0D" w:rsidRDefault="00CC4FEC" w:rsidP="00AE1991">
            <w:pPr>
              <w:pStyle w:val="Header"/>
              <w:rPr>
                <w:rFonts w:cs="Times New Roman"/>
                <w:i w:val="0"/>
                <w:iCs w:val="0"/>
              </w:rPr>
            </w:pPr>
            <w:r w:rsidRPr="00407B0D">
              <w:rPr>
                <w:rFonts w:cs="Times New Roman"/>
                <w:i w:val="0"/>
                <w:iCs w:val="0"/>
              </w:rPr>
              <w:t>PS TE</w:t>
            </w:r>
          </w:p>
        </w:tc>
        <w:tc>
          <w:tcPr>
            <w:tcW w:w="1170" w:type="dxa"/>
          </w:tcPr>
          <w:p w14:paraId="5773CC47" w14:textId="77777777" w:rsidR="00CC4FEC" w:rsidRPr="00407B0D" w:rsidRDefault="00CC4FEC" w:rsidP="00AE1991">
            <w:pPr>
              <w:pStyle w:val="Header"/>
              <w:rPr>
                <w:rFonts w:cs="Times New Roman"/>
                <w:i w:val="0"/>
                <w:iCs w:val="0"/>
              </w:rPr>
            </w:pPr>
            <w:r w:rsidRPr="00407B0D">
              <w:rPr>
                <w:rFonts w:cs="Times New Roman"/>
                <w:i w:val="0"/>
                <w:iCs w:val="0"/>
              </w:rPr>
              <w:t>70</w:t>
            </w:r>
          </w:p>
        </w:tc>
        <w:tc>
          <w:tcPr>
            <w:tcW w:w="2351" w:type="dxa"/>
          </w:tcPr>
          <w:p w14:paraId="1070A94C" w14:textId="77777777" w:rsidR="00CC4FEC" w:rsidRPr="00407B0D" w:rsidRDefault="00CC4FEC" w:rsidP="00AE1991">
            <w:pPr>
              <w:pStyle w:val="Header"/>
              <w:rPr>
                <w:rFonts w:cs="Times New Roman"/>
                <w:i w:val="0"/>
                <w:iCs w:val="0"/>
              </w:rPr>
            </w:pPr>
            <w:r w:rsidRPr="00407B0D">
              <w:rPr>
                <w:rFonts w:cs="Times New Roman"/>
                <w:i w:val="0"/>
                <w:iCs w:val="0"/>
              </w:rPr>
              <w:t>“Extending Lesson”</w:t>
            </w:r>
          </w:p>
        </w:tc>
        <w:tc>
          <w:tcPr>
            <w:tcW w:w="2352" w:type="dxa"/>
          </w:tcPr>
          <w:p w14:paraId="4D1B727E" w14:textId="77777777" w:rsidR="00CC4FEC" w:rsidRPr="00407B0D" w:rsidRDefault="00CC4FEC" w:rsidP="00AE1991">
            <w:pPr>
              <w:pStyle w:val="Header"/>
              <w:rPr>
                <w:rFonts w:cs="Times New Roman"/>
                <w:i w:val="0"/>
                <w:iCs w:val="0"/>
              </w:rPr>
            </w:pPr>
            <w:r w:rsidRPr="00407B0D">
              <w:rPr>
                <w:rFonts w:cs="Times New Roman"/>
                <w:i w:val="0"/>
                <w:iCs w:val="0"/>
              </w:rPr>
              <w:t>“Above and Beyond”</w:t>
            </w:r>
          </w:p>
        </w:tc>
        <w:tc>
          <w:tcPr>
            <w:tcW w:w="1710" w:type="dxa"/>
          </w:tcPr>
          <w:p w14:paraId="31043A38" w14:textId="77777777" w:rsidR="00CC4FEC" w:rsidRPr="00407B0D" w:rsidRDefault="00CC4FEC" w:rsidP="00AE1991">
            <w:pPr>
              <w:pStyle w:val="Header"/>
              <w:rPr>
                <w:rFonts w:cs="Times New Roman"/>
                <w:i w:val="0"/>
                <w:iCs w:val="0"/>
              </w:rPr>
            </w:pPr>
            <w:r w:rsidRPr="00407B0D">
              <w:rPr>
                <w:rFonts w:cs="Times New Roman"/>
                <w:i w:val="0"/>
                <w:iCs w:val="0"/>
              </w:rPr>
              <w:t>Consistency throughout program</w:t>
            </w:r>
          </w:p>
        </w:tc>
      </w:tr>
      <w:tr w:rsidR="00CC4FEC" w:rsidRPr="00407B0D" w14:paraId="0CA97F22" w14:textId="77777777" w:rsidTr="00AE1991">
        <w:trPr>
          <w:cantSplit/>
        </w:trPr>
        <w:tc>
          <w:tcPr>
            <w:tcW w:w="445" w:type="dxa"/>
          </w:tcPr>
          <w:p w14:paraId="78A1BE13" w14:textId="77777777" w:rsidR="00CC4FEC" w:rsidRPr="00407B0D" w:rsidRDefault="00CC4FEC" w:rsidP="00AE1991">
            <w:pPr>
              <w:pStyle w:val="Header"/>
              <w:rPr>
                <w:rFonts w:cs="Times New Roman"/>
                <w:i w:val="0"/>
                <w:iCs w:val="0"/>
              </w:rPr>
            </w:pPr>
            <w:r w:rsidRPr="00407B0D">
              <w:rPr>
                <w:rFonts w:cs="Times New Roman"/>
                <w:i w:val="0"/>
                <w:iCs w:val="0"/>
              </w:rPr>
              <w:t>3</w:t>
            </w:r>
          </w:p>
        </w:tc>
        <w:tc>
          <w:tcPr>
            <w:tcW w:w="810" w:type="dxa"/>
          </w:tcPr>
          <w:p w14:paraId="7005C76D" w14:textId="77777777" w:rsidR="00CC4FEC" w:rsidRPr="00407B0D" w:rsidRDefault="00CC4FEC" w:rsidP="00AE1991">
            <w:pPr>
              <w:pStyle w:val="Header"/>
              <w:rPr>
                <w:rFonts w:cs="Times New Roman"/>
                <w:i w:val="0"/>
                <w:iCs w:val="0"/>
              </w:rPr>
            </w:pPr>
            <w:r w:rsidRPr="00407B0D">
              <w:rPr>
                <w:rFonts w:cs="Times New Roman"/>
                <w:i w:val="0"/>
                <w:iCs w:val="0"/>
              </w:rPr>
              <w:t>3, 4, 5</w:t>
            </w:r>
          </w:p>
        </w:tc>
        <w:tc>
          <w:tcPr>
            <w:tcW w:w="1260" w:type="dxa"/>
          </w:tcPr>
          <w:p w14:paraId="28C0896D" w14:textId="77777777" w:rsidR="00CC4FEC" w:rsidRPr="00407B0D" w:rsidRDefault="00CC4FEC" w:rsidP="00AE1991">
            <w:pPr>
              <w:pStyle w:val="Header"/>
              <w:rPr>
                <w:rFonts w:cs="Times New Roman"/>
                <w:i w:val="0"/>
                <w:iCs w:val="0"/>
              </w:rPr>
            </w:pPr>
            <w:r w:rsidRPr="00407B0D">
              <w:rPr>
                <w:rFonts w:cs="Times New Roman"/>
                <w:i w:val="0"/>
                <w:iCs w:val="0"/>
              </w:rPr>
              <w:t>All TEs</w:t>
            </w:r>
          </w:p>
        </w:tc>
        <w:tc>
          <w:tcPr>
            <w:tcW w:w="1170" w:type="dxa"/>
          </w:tcPr>
          <w:p w14:paraId="7D64D291" w14:textId="77777777" w:rsidR="00CC4FEC" w:rsidRPr="00407B0D" w:rsidRDefault="00CC4FEC" w:rsidP="00AE1991">
            <w:pPr>
              <w:pStyle w:val="Header"/>
              <w:rPr>
                <w:rFonts w:cs="Times New Roman"/>
                <w:i w:val="0"/>
                <w:iCs w:val="0"/>
              </w:rPr>
            </w:pPr>
            <w:r>
              <w:rPr>
                <w:rFonts w:cs="Times New Roman"/>
                <w:i w:val="0"/>
                <w:iCs w:val="0"/>
              </w:rPr>
              <w:t>n/a</w:t>
            </w:r>
          </w:p>
        </w:tc>
        <w:tc>
          <w:tcPr>
            <w:tcW w:w="2351" w:type="dxa"/>
          </w:tcPr>
          <w:p w14:paraId="1FEEF8D1" w14:textId="77777777" w:rsidR="00CC4FEC" w:rsidRPr="00407B0D" w:rsidRDefault="00CC4FEC" w:rsidP="00AE1991">
            <w:pPr>
              <w:pStyle w:val="Header"/>
              <w:rPr>
                <w:rFonts w:cs="Times New Roman"/>
                <w:i w:val="0"/>
                <w:iCs w:val="0"/>
              </w:rPr>
            </w:pPr>
            <w:r w:rsidRPr="00407B0D">
              <w:rPr>
                <w:rFonts w:cs="Times New Roman"/>
                <w:i w:val="0"/>
                <w:iCs w:val="0"/>
              </w:rPr>
              <w:t>Missing icons</w:t>
            </w:r>
          </w:p>
        </w:tc>
        <w:tc>
          <w:tcPr>
            <w:tcW w:w="2352" w:type="dxa"/>
          </w:tcPr>
          <w:p w14:paraId="2DCC3262" w14:textId="77777777" w:rsidR="00CC4FEC" w:rsidRPr="00407B0D" w:rsidRDefault="00CC4FEC" w:rsidP="00AE1991">
            <w:pPr>
              <w:pStyle w:val="Header"/>
              <w:rPr>
                <w:rFonts w:cs="Times New Roman"/>
                <w:i w:val="0"/>
                <w:iCs w:val="0"/>
              </w:rPr>
            </w:pPr>
            <w:r w:rsidRPr="00407B0D">
              <w:rPr>
                <w:rFonts w:cs="Times New Roman"/>
                <w:i w:val="0"/>
                <w:iCs w:val="0"/>
              </w:rPr>
              <w:t>Ad</w:t>
            </w:r>
            <w:r>
              <w:rPr>
                <w:rFonts w:cs="Times New Roman"/>
                <w:i w:val="0"/>
                <w:iCs w:val="0"/>
              </w:rPr>
              <w:t>d “</w:t>
            </w:r>
            <w:r w:rsidRPr="00407B0D">
              <w:rPr>
                <w:rFonts w:cs="Times New Roman"/>
                <w:i w:val="0"/>
                <w:iCs w:val="0"/>
              </w:rPr>
              <w:t>CCC</w:t>
            </w:r>
            <w:r>
              <w:rPr>
                <w:rFonts w:cs="Times New Roman"/>
                <w:i w:val="0"/>
                <w:iCs w:val="0"/>
              </w:rPr>
              <w:t>”</w:t>
            </w:r>
            <w:r w:rsidRPr="00407B0D">
              <w:rPr>
                <w:rFonts w:cs="Times New Roman"/>
                <w:i w:val="0"/>
                <w:iCs w:val="0"/>
              </w:rPr>
              <w:t xml:space="preserve"> icons in margins.</w:t>
            </w:r>
          </w:p>
        </w:tc>
        <w:tc>
          <w:tcPr>
            <w:tcW w:w="1710" w:type="dxa"/>
          </w:tcPr>
          <w:p w14:paraId="0DB5A5E2" w14:textId="77777777" w:rsidR="00CC4FEC" w:rsidRPr="00407B0D" w:rsidRDefault="00CC4FEC" w:rsidP="00AE1991">
            <w:pPr>
              <w:pStyle w:val="Header"/>
              <w:rPr>
                <w:rFonts w:cs="Times New Roman"/>
                <w:i w:val="0"/>
                <w:iCs w:val="0"/>
              </w:rPr>
            </w:pPr>
            <w:r w:rsidRPr="00407B0D">
              <w:rPr>
                <w:rFonts w:cs="Times New Roman"/>
                <w:i w:val="0"/>
                <w:iCs w:val="0"/>
              </w:rPr>
              <w:t>Consistency throughout program, icons present in K</w:t>
            </w:r>
            <w:r w:rsidRPr="00407B0D">
              <w:rPr>
                <w:rFonts w:cs="Arial"/>
                <w:i w:val="0"/>
                <w:color w:val="000000" w:themeColor="text1"/>
              </w:rPr>
              <w:t>–2</w:t>
            </w:r>
          </w:p>
        </w:tc>
      </w:tr>
    </w:tbl>
    <w:p w14:paraId="5D7EFF63" w14:textId="77777777" w:rsidR="00CC4FEC" w:rsidRPr="00407B0D" w:rsidRDefault="00CC4FEC" w:rsidP="001951BA">
      <w:pPr>
        <w:pStyle w:val="Heading4"/>
        <w:spacing w:before="240"/>
      </w:pPr>
      <w:r w:rsidRPr="00407B0D">
        <w:t>Social Content Citations:</w:t>
      </w:r>
    </w:p>
    <w:p w14:paraId="6C18501B" w14:textId="77777777" w:rsidR="00CC4FEC" w:rsidRPr="00666168" w:rsidRDefault="00CC4FEC" w:rsidP="00CC4FEC">
      <w:pPr>
        <w:pStyle w:val="Header"/>
        <w:spacing w:after="240"/>
        <w:rPr>
          <w:rFonts w:cs="Times New Roman"/>
          <w:bCs/>
          <w:i w:val="0"/>
          <w:iCs w:val="0"/>
        </w:rPr>
      </w:pPr>
      <w:r w:rsidRPr="00666168">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3"/>
        <w:gridCol w:w="790"/>
        <w:gridCol w:w="884"/>
        <w:gridCol w:w="1457"/>
        <w:gridCol w:w="1350"/>
        <w:gridCol w:w="1729"/>
        <w:gridCol w:w="1925"/>
        <w:gridCol w:w="1550"/>
      </w:tblGrid>
      <w:tr w:rsidR="00CC4FEC" w:rsidRPr="00407B0D" w14:paraId="3D34AF0E" w14:textId="77777777" w:rsidTr="00AE1991">
        <w:trPr>
          <w:cantSplit/>
          <w:tblHeader/>
        </w:trPr>
        <w:tc>
          <w:tcPr>
            <w:tcW w:w="413" w:type="dxa"/>
          </w:tcPr>
          <w:p w14:paraId="7BC5FF29" w14:textId="77777777" w:rsidR="00CC4FEC" w:rsidRPr="00407B0D" w:rsidRDefault="00CC4FEC" w:rsidP="00AE1991">
            <w:pPr>
              <w:pStyle w:val="Header"/>
              <w:jc w:val="center"/>
              <w:rPr>
                <w:rFonts w:cs="Times New Roman"/>
                <w:i w:val="0"/>
                <w:iCs w:val="0"/>
              </w:rPr>
            </w:pPr>
            <w:r w:rsidRPr="00407B0D">
              <w:rPr>
                <w:rFonts w:cs="Times New Roman"/>
                <w:i w:val="0"/>
                <w:iCs w:val="0"/>
              </w:rPr>
              <w:t>#</w:t>
            </w:r>
          </w:p>
        </w:tc>
        <w:tc>
          <w:tcPr>
            <w:tcW w:w="790" w:type="dxa"/>
          </w:tcPr>
          <w:p w14:paraId="75DAC2B3" w14:textId="77777777" w:rsidR="00CC4FEC" w:rsidRPr="00407B0D" w:rsidRDefault="00CC4FEC" w:rsidP="00AE1991">
            <w:pPr>
              <w:pStyle w:val="Header"/>
              <w:jc w:val="center"/>
              <w:rPr>
                <w:rFonts w:cs="Times New Roman"/>
                <w:i w:val="0"/>
                <w:iCs w:val="0"/>
              </w:rPr>
            </w:pPr>
            <w:r w:rsidRPr="00407B0D">
              <w:rPr>
                <w:rFonts w:cs="Times New Roman"/>
                <w:i w:val="0"/>
                <w:iCs w:val="0"/>
              </w:rPr>
              <w:t>SC Code</w:t>
            </w:r>
          </w:p>
        </w:tc>
        <w:tc>
          <w:tcPr>
            <w:tcW w:w="884" w:type="dxa"/>
          </w:tcPr>
          <w:p w14:paraId="646C4223" w14:textId="77777777" w:rsidR="00CC4FEC" w:rsidRPr="00407B0D" w:rsidRDefault="00CC4FEC" w:rsidP="00AE1991">
            <w:pPr>
              <w:pStyle w:val="Header"/>
              <w:jc w:val="center"/>
              <w:rPr>
                <w:rFonts w:cs="Times New Roman"/>
                <w:i w:val="0"/>
                <w:iCs w:val="0"/>
              </w:rPr>
            </w:pPr>
            <w:r w:rsidRPr="00407B0D">
              <w:rPr>
                <w:rFonts w:cs="Times New Roman"/>
                <w:i w:val="0"/>
                <w:iCs w:val="0"/>
              </w:rPr>
              <w:t>Grade Level</w:t>
            </w:r>
          </w:p>
        </w:tc>
        <w:tc>
          <w:tcPr>
            <w:tcW w:w="1457" w:type="dxa"/>
          </w:tcPr>
          <w:p w14:paraId="28323553" w14:textId="77777777" w:rsidR="00CC4FEC" w:rsidRPr="00407B0D" w:rsidRDefault="00CC4FEC" w:rsidP="00AE1991">
            <w:pPr>
              <w:pStyle w:val="Header"/>
              <w:jc w:val="center"/>
              <w:rPr>
                <w:rFonts w:cs="Times New Roman"/>
                <w:i w:val="0"/>
                <w:iCs w:val="0"/>
              </w:rPr>
            </w:pPr>
            <w:r w:rsidRPr="00407B0D">
              <w:rPr>
                <w:rFonts w:cs="Times New Roman"/>
                <w:i w:val="0"/>
                <w:iCs w:val="0"/>
              </w:rPr>
              <w:t>Component</w:t>
            </w:r>
          </w:p>
        </w:tc>
        <w:tc>
          <w:tcPr>
            <w:tcW w:w="1350" w:type="dxa"/>
          </w:tcPr>
          <w:p w14:paraId="29346741" w14:textId="77777777" w:rsidR="00CC4FEC" w:rsidRPr="00407B0D" w:rsidRDefault="00CC4FEC" w:rsidP="00AE1991">
            <w:pPr>
              <w:pStyle w:val="Header"/>
              <w:jc w:val="center"/>
              <w:rPr>
                <w:rFonts w:cs="Times New Roman"/>
                <w:i w:val="0"/>
                <w:iCs w:val="0"/>
              </w:rPr>
            </w:pPr>
            <w:r w:rsidRPr="00407B0D">
              <w:rPr>
                <w:rFonts w:cs="Times New Roman"/>
                <w:i w:val="0"/>
                <w:iCs w:val="0"/>
              </w:rPr>
              <w:t>Page Number(s)</w:t>
            </w:r>
          </w:p>
        </w:tc>
        <w:tc>
          <w:tcPr>
            <w:tcW w:w="1729" w:type="dxa"/>
          </w:tcPr>
          <w:p w14:paraId="5A69E1A2" w14:textId="77777777" w:rsidR="00CC4FEC" w:rsidRPr="00407B0D" w:rsidRDefault="00CC4FEC" w:rsidP="00AE1991">
            <w:pPr>
              <w:pStyle w:val="Header"/>
              <w:jc w:val="center"/>
              <w:rPr>
                <w:rFonts w:cs="Times New Roman"/>
                <w:i w:val="0"/>
                <w:iCs w:val="0"/>
              </w:rPr>
            </w:pPr>
            <w:r w:rsidRPr="00407B0D">
              <w:rPr>
                <w:rFonts w:cs="Times New Roman"/>
                <w:i w:val="0"/>
                <w:iCs w:val="0"/>
              </w:rPr>
              <w:t>Current Text</w:t>
            </w:r>
          </w:p>
        </w:tc>
        <w:tc>
          <w:tcPr>
            <w:tcW w:w="1925" w:type="dxa"/>
          </w:tcPr>
          <w:p w14:paraId="2B01E675" w14:textId="77777777" w:rsidR="00CC4FEC" w:rsidRPr="00407B0D" w:rsidRDefault="00CC4FEC" w:rsidP="00AE1991">
            <w:pPr>
              <w:pStyle w:val="Header"/>
              <w:jc w:val="center"/>
              <w:rPr>
                <w:rFonts w:cs="Times New Roman"/>
                <w:i w:val="0"/>
                <w:iCs w:val="0"/>
              </w:rPr>
            </w:pPr>
            <w:r w:rsidRPr="00407B0D">
              <w:rPr>
                <w:rFonts w:cs="Times New Roman"/>
                <w:i w:val="0"/>
                <w:iCs w:val="0"/>
              </w:rPr>
              <w:t>Proposed Corrected Text</w:t>
            </w:r>
          </w:p>
        </w:tc>
        <w:tc>
          <w:tcPr>
            <w:tcW w:w="1550" w:type="dxa"/>
          </w:tcPr>
          <w:p w14:paraId="02F2F1D8" w14:textId="77777777" w:rsidR="00CC4FEC" w:rsidRPr="00407B0D" w:rsidRDefault="00CC4FEC" w:rsidP="00AE1991">
            <w:pPr>
              <w:pStyle w:val="Header"/>
              <w:jc w:val="center"/>
              <w:rPr>
                <w:rFonts w:cs="Times New Roman"/>
                <w:i w:val="0"/>
                <w:iCs w:val="0"/>
              </w:rPr>
            </w:pPr>
            <w:r w:rsidRPr="00407B0D">
              <w:rPr>
                <w:rFonts w:cs="Times New Roman"/>
                <w:i w:val="0"/>
                <w:iCs w:val="0"/>
              </w:rPr>
              <w:t>Reason for Citation</w:t>
            </w:r>
          </w:p>
        </w:tc>
      </w:tr>
      <w:tr w:rsidR="00CC4FEC" w:rsidRPr="00407B0D" w14:paraId="5C7ABA72" w14:textId="77777777" w:rsidTr="00AE1991">
        <w:trPr>
          <w:cantSplit/>
        </w:trPr>
        <w:tc>
          <w:tcPr>
            <w:tcW w:w="413" w:type="dxa"/>
          </w:tcPr>
          <w:p w14:paraId="292C7FC9" w14:textId="77777777" w:rsidR="00CC4FEC" w:rsidRPr="00407B0D" w:rsidRDefault="00CC4FEC" w:rsidP="00AE1991">
            <w:pPr>
              <w:pStyle w:val="Header"/>
              <w:rPr>
                <w:rFonts w:cs="Times New Roman"/>
                <w:i w:val="0"/>
                <w:iCs w:val="0"/>
              </w:rPr>
            </w:pPr>
            <w:r w:rsidRPr="00407B0D">
              <w:rPr>
                <w:rFonts w:cs="Times New Roman"/>
                <w:i w:val="0"/>
                <w:iCs w:val="0"/>
              </w:rPr>
              <w:t>1</w:t>
            </w:r>
          </w:p>
        </w:tc>
        <w:tc>
          <w:tcPr>
            <w:tcW w:w="790" w:type="dxa"/>
          </w:tcPr>
          <w:p w14:paraId="2B2F0861"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46613A38" w14:textId="77777777" w:rsidR="00CC4FEC" w:rsidRPr="00407B0D" w:rsidRDefault="00CC4FEC" w:rsidP="00AE1991">
            <w:pPr>
              <w:pStyle w:val="Header"/>
              <w:rPr>
                <w:rFonts w:cs="Times New Roman"/>
                <w:i w:val="0"/>
                <w:iCs w:val="0"/>
              </w:rPr>
            </w:pPr>
            <w:r w:rsidRPr="00407B0D">
              <w:rPr>
                <w:rFonts w:cs="Times New Roman"/>
                <w:i w:val="0"/>
                <w:iCs w:val="0"/>
              </w:rPr>
              <w:t>3</w:t>
            </w:r>
          </w:p>
        </w:tc>
        <w:tc>
          <w:tcPr>
            <w:tcW w:w="1457" w:type="dxa"/>
          </w:tcPr>
          <w:p w14:paraId="1B034D0A"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14:paraId="68AF322D" w14:textId="77777777" w:rsidR="00CC4FEC" w:rsidRPr="00407B0D" w:rsidRDefault="00CC4FEC" w:rsidP="00AE1991">
            <w:pPr>
              <w:pStyle w:val="Header"/>
              <w:rPr>
                <w:rFonts w:cs="Times New Roman"/>
                <w:i w:val="0"/>
                <w:iCs w:val="0"/>
              </w:rPr>
            </w:pPr>
            <w:r w:rsidRPr="00407B0D">
              <w:rPr>
                <w:rFonts w:cs="Times New Roman"/>
                <w:i w:val="0"/>
                <w:iCs w:val="0"/>
              </w:rPr>
              <w:t>29</w:t>
            </w:r>
          </w:p>
        </w:tc>
        <w:tc>
          <w:tcPr>
            <w:tcW w:w="1729" w:type="dxa"/>
          </w:tcPr>
          <w:p w14:paraId="2424D55F" w14:textId="77777777" w:rsidR="00CC4FEC" w:rsidRPr="00407B0D" w:rsidRDefault="00CC4FEC" w:rsidP="00AE1991">
            <w:pPr>
              <w:pStyle w:val="Header"/>
              <w:rPr>
                <w:rFonts w:cs="Times New Roman"/>
                <w:i w:val="0"/>
                <w:iCs w:val="0"/>
              </w:rPr>
            </w:pPr>
            <w:r w:rsidRPr="00407B0D">
              <w:rPr>
                <w:rFonts w:cs="Times New Roman"/>
                <w:i w:val="0"/>
                <w:iCs w:val="0"/>
              </w:rPr>
              <w:t>Image of thermometers includes brand name “</w:t>
            </w:r>
            <w:proofErr w:type="spellStart"/>
            <w:r w:rsidRPr="00407B0D">
              <w:rPr>
                <w:rFonts w:cs="Times New Roman"/>
                <w:i w:val="0"/>
                <w:iCs w:val="0"/>
              </w:rPr>
              <w:t>Acurite</w:t>
            </w:r>
            <w:proofErr w:type="spellEnd"/>
            <w:r w:rsidRPr="00407B0D">
              <w:rPr>
                <w:rFonts w:cs="Times New Roman"/>
                <w:i w:val="0"/>
                <w:iCs w:val="0"/>
              </w:rPr>
              <w:t>”.</w:t>
            </w:r>
          </w:p>
        </w:tc>
        <w:tc>
          <w:tcPr>
            <w:tcW w:w="1925" w:type="dxa"/>
          </w:tcPr>
          <w:p w14:paraId="341A5C01"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72485891"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259EBA36" w14:textId="77777777" w:rsidTr="00AE1991">
        <w:trPr>
          <w:cantSplit/>
        </w:trPr>
        <w:tc>
          <w:tcPr>
            <w:tcW w:w="413" w:type="dxa"/>
          </w:tcPr>
          <w:p w14:paraId="6B4F8659" w14:textId="77777777" w:rsidR="00CC4FEC" w:rsidRPr="00407B0D" w:rsidRDefault="00CC4FEC" w:rsidP="00AE1991">
            <w:pPr>
              <w:pStyle w:val="Header"/>
              <w:rPr>
                <w:rFonts w:cs="Times New Roman"/>
                <w:i w:val="0"/>
                <w:iCs w:val="0"/>
              </w:rPr>
            </w:pPr>
            <w:r w:rsidRPr="00407B0D">
              <w:rPr>
                <w:rFonts w:cs="Times New Roman"/>
                <w:i w:val="0"/>
                <w:iCs w:val="0"/>
              </w:rPr>
              <w:t>2</w:t>
            </w:r>
          </w:p>
        </w:tc>
        <w:tc>
          <w:tcPr>
            <w:tcW w:w="790" w:type="dxa"/>
          </w:tcPr>
          <w:p w14:paraId="64E1E37D"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48E126A0" w14:textId="77777777" w:rsidR="00CC4FEC" w:rsidRPr="00407B0D" w:rsidRDefault="00CC4FEC" w:rsidP="00AE1991">
            <w:pPr>
              <w:pStyle w:val="Header"/>
              <w:rPr>
                <w:rFonts w:cs="Times New Roman"/>
                <w:i w:val="0"/>
                <w:iCs w:val="0"/>
              </w:rPr>
            </w:pPr>
            <w:r w:rsidRPr="00407B0D">
              <w:rPr>
                <w:rFonts w:cs="Times New Roman"/>
                <w:i w:val="0"/>
                <w:iCs w:val="0"/>
              </w:rPr>
              <w:t>4</w:t>
            </w:r>
          </w:p>
        </w:tc>
        <w:tc>
          <w:tcPr>
            <w:tcW w:w="1457" w:type="dxa"/>
          </w:tcPr>
          <w:p w14:paraId="00939767"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14:paraId="392404A3" w14:textId="77777777" w:rsidR="00CC4FEC" w:rsidRPr="00407B0D" w:rsidRDefault="00CC4FEC" w:rsidP="00AE1991">
            <w:pPr>
              <w:pStyle w:val="Header"/>
              <w:rPr>
                <w:rFonts w:cs="Times New Roman"/>
                <w:i w:val="0"/>
                <w:iCs w:val="0"/>
              </w:rPr>
            </w:pPr>
            <w:r w:rsidRPr="00407B0D">
              <w:rPr>
                <w:rFonts w:cs="Times New Roman"/>
                <w:i w:val="0"/>
                <w:iCs w:val="0"/>
              </w:rPr>
              <w:t>77</w:t>
            </w:r>
            <w:r w:rsidRPr="00407B0D">
              <w:rPr>
                <w:rFonts w:cs="Arial"/>
                <w:i w:val="0"/>
                <w:color w:val="000000" w:themeColor="text1"/>
              </w:rPr>
              <w:t>–94</w:t>
            </w:r>
          </w:p>
        </w:tc>
        <w:tc>
          <w:tcPr>
            <w:tcW w:w="1729" w:type="dxa"/>
          </w:tcPr>
          <w:p w14:paraId="35D2C03A" w14:textId="77777777" w:rsidR="00CC4FEC" w:rsidRPr="00407B0D" w:rsidRDefault="00CC4FEC" w:rsidP="00AE1991">
            <w:pPr>
              <w:pStyle w:val="Header"/>
              <w:rPr>
                <w:rFonts w:cs="Times New Roman"/>
                <w:i w:val="0"/>
                <w:iCs w:val="0"/>
              </w:rPr>
            </w:pPr>
            <w:r w:rsidRPr="00407B0D">
              <w:rPr>
                <w:rFonts w:cs="Times New Roman"/>
                <w:i w:val="0"/>
                <w:iCs w:val="0"/>
              </w:rPr>
              <w:t>Use of brand name “Slinky”</w:t>
            </w:r>
          </w:p>
        </w:tc>
        <w:tc>
          <w:tcPr>
            <w:tcW w:w="1925" w:type="dxa"/>
          </w:tcPr>
          <w:p w14:paraId="71253C4C"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3C871789"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23785501" w14:textId="77777777" w:rsidTr="00AE1991">
        <w:trPr>
          <w:cantSplit/>
        </w:trPr>
        <w:tc>
          <w:tcPr>
            <w:tcW w:w="413" w:type="dxa"/>
          </w:tcPr>
          <w:p w14:paraId="555A827B" w14:textId="77777777" w:rsidR="00CC4FEC" w:rsidRPr="00407B0D" w:rsidRDefault="00CC4FEC" w:rsidP="00AE1991">
            <w:pPr>
              <w:pStyle w:val="Header"/>
              <w:rPr>
                <w:rFonts w:cs="Times New Roman"/>
                <w:i w:val="0"/>
                <w:iCs w:val="0"/>
              </w:rPr>
            </w:pPr>
            <w:r w:rsidRPr="00407B0D">
              <w:rPr>
                <w:rFonts w:cs="Times New Roman"/>
                <w:i w:val="0"/>
                <w:iCs w:val="0"/>
              </w:rPr>
              <w:t>3</w:t>
            </w:r>
          </w:p>
        </w:tc>
        <w:tc>
          <w:tcPr>
            <w:tcW w:w="790" w:type="dxa"/>
          </w:tcPr>
          <w:p w14:paraId="0C4C92DC"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70AAC428" w14:textId="77777777" w:rsidR="00CC4FEC" w:rsidRPr="00407B0D" w:rsidRDefault="00CC4FEC" w:rsidP="00AE1991">
            <w:pPr>
              <w:pStyle w:val="Header"/>
              <w:rPr>
                <w:rFonts w:cs="Times New Roman"/>
                <w:i w:val="0"/>
                <w:iCs w:val="0"/>
              </w:rPr>
            </w:pPr>
            <w:r w:rsidRPr="00407B0D">
              <w:rPr>
                <w:rFonts w:cs="Times New Roman"/>
                <w:i w:val="0"/>
                <w:iCs w:val="0"/>
              </w:rPr>
              <w:t>4</w:t>
            </w:r>
          </w:p>
        </w:tc>
        <w:tc>
          <w:tcPr>
            <w:tcW w:w="1457" w:type="dxa"/>
          </w:tcPr>
          <w:p w14:paraId="6234223F"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14:paraId="0512C480" w14:textId="77777777" w:rsidR="00CC4FEC" w:rsidRPr="00407B0D" w:rsidRDefault="00CC4FEC" w:rsidP="00AE1991">
            <w:pPr>
              <w:pStyle w:val="Header"/>
              <w:rPr>
                <w:rFonts w:cs="Times New Roman"/>
                <w:i w:val="0"/>
                <w:iCs w:val="0"/>
              </w:rPr>
            </w:pPr>
            <w:r w:rsidRPr="00407B0D">
              <w:rPr>
                <w:rFonts w:cs="Times New Roman"/>
                <w:i w:val="0"/>
                <w:iCs w:val="0"/>
              </w:rPr>
              <w:t>109</w:t>
            </w:r>
            <w:r w:rsidRPr="00407B0D">
              <w:rPr>
                <w:rFonts w:cs="Arial"/>
                <w:i w:val="0"/>
                <w:color w:val="000000" w:themeColor="text1"/>
              </w:rPr>
              <w:t>–113</w:t>
            </w:r>
          </w:p>
        </w:tc>
        <w:tc>
          <w:tcPr>
            <w:tcW w:w="1729" w:type="dxa"/>
          </w:tcPr>
          <w:p w14:paraId="3C090E69" w14:textId="77777777" w:rsidR="00CC4FEC" w:rsidRPr="00407B0D" w:rsidRDefault="00CC4FEC" w:rsidP="00AE1991">
            <w:pPr>
              <w:pStyle w:val="Header"/>
              <w:rPr>
                <w:rFonts w:cs="Times New Roman"/>
                <w:i w:val="0"/>
                <w:iCs w:val="0"/>
              </w:rPr>
            </w:pPr>
            <w:r w:rsidRPr="00407B0D">
              <w:rPr>
                <w:rFonts w:cs="Times New Roman"/>
                <w:i w:val="0"/>
                <w:iCs w:val="0"/>
              </w:rPr>
              <w:t>Image and use of logo and brand name “Snap Circuits”</w:t>
            </w:r>
          </w:p>
        </w:tc>
        <w:tc>
          <w:tcPr>
            <w:tcW w:w="1925" w:type="dxa"/>
          </w:tcPr>
          <w:p w14:paraId="427A968E" w14:textId="77777777" w:rsidR="00CC4FEC" w:rsidRPr="00407B0D" w:rsidRDefault="00CC4FEC" w:rsidP="00AE1991">
            <w:pPr>
              <w:pStyle w:val="Header"/>
              <w:rPr>
                <w:rFonts w:cs="Times New Roman"/>
                <w:i w:val="0"/>
                <w:iCs w:val="0"/>
              </w:rPr>
            </w:pPr>
            <w:r w:rsidRPr="00407B0D">
              <w:rPr>
                <w:rFonts w:cs="Times New Roman"/>
                <w:i w:val="0"/>
                <w:iCs w:val="0"/>
              </w:rPr>
              <w:t>Remove logo image and brand name.</w:t>
            </w:r>
          </w:p>
        </w:tc>
        <w:tc>
          <w:tcPr>
            <w:tcW w:w="1550" w:type="dxa"/>
          </w:tcPr>
          <w:p w14:paraId="73EE9934"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4F85C849" w14:textId="77777777" w:rsidTr="00AE1991">
        <w:trPr>
          <w:cantSplit/>
          <w:trHeight w:val="863"/>
        </w:trPr>
        <w:tc>
          <w:tcPr>
            <w:tcW w:w="413" w:type="dxa"/>
          </w:tcPr>
          <w:p w14:paraId="5A61DD9B" w14:textId="77777777" w:rsidR="00CC4FEC" w:rsidRPr="00407B0D" w:rsidRDefault="00CC4FEC" w:rsidP="00AE1991">
            <w:pPr>
              <w:pStyle w:val="Header"/>
              <w:rPr>
                <w:rFonts w:cs="Times New Roman"/>
                <w:i w:val="0"/>
                <w:iCs w:val="0"/>
              </w:rPr>
            </w:pPr>
            <w:r w:rsidRPr="00407B0D">
              <w:rPr>
                <w:rFonts w:cs="Times New Roman"/>
                <w:i w:val="0"/>
                <w:iCs w:val="0"/>
              </w:rPr>
              <w:t>4</w:t>
            </w:r>
          </w:p>
        </w:tc>
        <w:tc>
          <w:tcPr>
            <w:tcW w:w="790" w:type="dxa"/>
          </w:tcPr>
          <w:p w14:paraId="777F5FC4"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6C89E7F3" w14:textId="77777777" w:rsidR="00CC4FEC" w:rsidRPr="00407B0D" w:rsidRDefault="00CC4FEC" w:rsidP="00AE1991">
            <w:pPr>
              <w:pStyle w:val="Header"/>
              <w:rPr>
                <w:rFonts w:cs="Times New Roman"/>
                <w:i w:val="0"/>
                <w:iCs w:val="0"/>
              </w:rPr>
            </w:pPr>
            <w:r w:rsidRPr="00407B0D">
              <w:rPr>
                <w:rFonts w:cs="Times New Roman"/>
                <w:i w:val="0"/>
                <w:iCs w:val="0"/>
              </w:rPr>
              <w:t>2</w:t>
            </w:r>
          </w:p>
        </w:tc>
        <w:tc>
          <w:tcPr>
            <w:tcW w:w="1457" w:type="dxa"/>
          </w:tcPr>
          <w:p w14:paraId="019437F6"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14:paraId="2E339463" w14:textId="77777777" w:rsidR="00CC4FEC" w:rsidRPr="00407B0D" w:rsidRDefault="00CC4FEC" w:rsidP="00AE1991">
            <w:pPr>
              <w:pStyle w:val="Header"/>
              <w:rPr>
                <w:rFonts w:cs="Times New Roman"/>
                <w:i w:val="0"/>
                <w:iCs w:val="0"/>
              </w:rPr>
            </w:pPr>
            <w:r w:rsidRPr="00407B0D">
              <w:rPr>
                <w:rFonts w:cs="Times New Roman"/>
                <w:i w:val="0"/>
                <w:iCs w:val="0"/>
              </w:rPr>
              <w:t>99</w:t>
            </w:r>
          </w:p>
        </w:tc>
        <w:tc>
          <w:tcPr>
            <w:tcW w:w="1729" w:type="dxa"/>
          </w:tcPr>
          <w:p w14:paraId="0BD06067" w14:textId="77777777" w:rsidR="00CC4FEC" w:rsidRPr="00407B0D" w:rsidRDefault="00CC4FEC" w:rsidP="00AE1991">
            <w:pPr>
              <w:pStyle w:val="Header"/>
              <w:rPr>
                <w:rFonts w:cs="Times New Roman"/>
                <w:i w:val="0"/>
                <w:iCs w:val="0"/>
              </w:rPr>
            </w:pPr>
            <w:r w:rsidRPr="00407B0D">
              <w:rPr>
                <w:rFonts w:cs="Times New Roman"/>
                <w:i w:val="0"/>
                <w:iCs w:val="0"/>
              </w:rPr>
              <w:t>Image of branded object “Sunkist” soda bottle</w:t>
            </w:r>
          </w:p>
        </w:tc>
        <w:tc>
          <w:tcPr>
            <w:tcW w:w="1925" w:type="dxa"/>
          </w:tcPr>
          <w:p w14:paraId="540F0481"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5F2CAA15"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4E96C6FF" w14:textId="77777777" w:rsidTr="00AE1991">
        <w:trPr>
          <w:cantSplit/>
        </w:trPr>
        <w:tc>
          <w:tcPr>
            <w:tcW w:w="413" w:type="dxa"/>
          </w:tcPr>
          <w:p w14:paraId="5A617E7F" w14:textId="77777777" w:rsidR="00CC4FEC" w:rsidRPr="00407B0D" w:rsidRDefault="00CC4FEC" w:rsidP="00AE1991">
            <w:pPr>
              <w:pStyle w:val="Header"/>
              <w:rPr>
                <w:rFonts w:cs="Times New Roman"/>
                <w:i w:val="0"/>
                <w:iCs w:val="0"/>
              </w:rPr>
            </w:pPr>
            <w:r w:rsidRPr="00407B0D">
              <w:rPr>
                <w:rFonts w:cs="Times New Roman"/>
                <w:i w:val="0"/>
                <w:iCs w:val="0"/>
              </w:rPr>
              <w:t>5</w:t>
            </w:r>
          </w:p>
        </w:tc>
        <w:tc>
          <w:tcPr>
            <w:tcW w:w="790" w:type="dxa"/>
          </w:tcPr>
          <w:p w14:paraId="693EB024"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24F84566" w14:textId="77777777" w:rsidR="00CC4FEC" w:rsidRPr="00407B0D" w:rsidRDefault="00CC4FEC" w:rsidP="00AE1991">
            <w:pPr>
              <w:pStyle w:val="Header"/>
              <w:rPr>
                <w:rFonts w:cs="Times New Roman"/>
                <w:i w:val="0"/>
                <w:iCs w:val="0"/>
              </w:rPr>
            </w:pPr>
            <w:r w:rsidRPr="00407B0D">
              <w:rPr>
                <w:rFonts w:cs="Times New Roman"/>
                <w:i w:val="0"/>
                <w:iCs w:val="0"/>
              </w:rPr>
              <w:t>2</w:t>
            </w:r>
          </w:p>
        </w:tc>
        <w:tc>
          <w:tcPr>
            <w:tcW w:w="1457" w:type="dxa"/>
          </w:tcPr>
          <w:p w14:paraId="638B183E"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14:paraId="6A2DF995" w14:textId="77777777" w:rsidR="00CC4FEC" w:rsidRPr="00407B0D" w:rsidRDefault="00CC4FEC" w:rsidP="00AE1991">
            <w:pPr>
              <w:pStyle w:val="Header"/>
              <w:rPr>
                <w:rFonts w:cs="Times New Roman"/>
                <w:i w:val="0"/>
                <w:iCs w:val="0"/>
              </w:rPr>
            </w:pPr>
            <w:r w:rsidRPr="00407B0D">
              <w:rPr>
                <w:rFonts w:cs="Times New Roman"/>
                <w:i w:val="0"/>
                <w:iCs w:val="0"/>
              </w:rPr>
              <w:t>99</w:t>
            </w:r>
          </w:p>
        </w:tc>
        <w:tc>
          <w:tcPr>
            <w:tcW w:w="1729" w:type="dxa"/>
          </w:tcPr>
          <w:p w14:paraId="00CCBB06" w14:textId="77777777" w:rsidR="00CC4FEC" w:rsidRPr="00407B0D" w:rsidRDefault="00CC4FEC" w:rsidP="00AE1991">
            <w:pPr>
              <w:pStyle w:val="Header"/>
              <w:rPr>
                <w:rFonts w:cs="Times New Roman"/>
                <w:i w:val="0"/>
                <w:iCs w:val="0"/>
              </w:rPr>
            </w:pPr>
            <w:r w:rsidRPr="00407B0D">
              <w:rPr>
                <w:rFonts w:cs="Times New Roman"/>
                <w:i w:val="0"/>
                <w:iCs w:val="0"/>
              </w:rPr>
              <w:t>Image of branded object “Pepsi” soda bottle</w:t>
            </w:r>
          </w:p>
        </w:tc>
        <w:tc>
          <w:tcPr>
            <w:tcW w:w="1925" w:type="dxa"/>
          </w:tcPr>
          <w:p w14:paraId="492F8C40"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4024607F"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6EABFFBF" w14:textId="77777777" w:rsidTr="00AE1991">
        <w:trPr>
          <w:cantSplit/>
        </w:trPr>
        <w:tc>
          <w:tcPr>
            <w:tcW w:w="413" w:type="dxa"/>
          </w:tcPr>
          <w:p w14:paraId="095CFCD5" w14:textId="77777777" w:rsidR="00CC4FEC" w:rsidRPr="00407B0D" w:rsidRDefault="00CC4FEC" w:rsidP="00AE1991">
            <w:pPr>
              <w:pStyle w:val="Header"/>
              <w:rPr>
                <w:rFonts w:cs="Times New Roman"/>
                <w:i w:val="0"/>
                <w:iCs w:val="0"/>
              </w:rPr>
            </w:pPr>
            <w:r w:rsidRPr="00407B0D">
              <w:rPr>
                <w:rFonts w:cs="Times New Roman"/>
                <w:i w:val="0"/>
                <w:iCs w:val="0"/>
              </w:rPr>
              <w:lastRenderedPageBreak/>
              <w:t>6</w:t>
            </w:r>
          </w:p>
        </w:tc>
        <w:tc>
          <w:tcPr>
            <w:tcW w:w="790" w:type="dxa"/>
          </w:tcPr>
          <w:p w14:paraId="4F5C22D6"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1CB15312" w14:textId="77777777" w:rsidR="00CC4FEC" w:rsidRPr="00407B0D" w:rsidRDefault="00CC4FEC" w:rsidP="00AE1991">
            <w:pPr>
              <w:pStyle w:val="Header"/>
              <w:rPr>
                <w:rFonts w:cs="Times New Roman"/>
                <w:i w:val="0"/>
                <w:iCs w:val="0"/>
              </w:rPr>
            </w:pPr>
            <w:r w:rsidRPr="00407B0D">
              <w:rPr>
                <w:rFonts w:cs="Times New Roman"/>
                <w:i w:val="0"/>
                <w:iCs w:val="0"/>
              </w:rPr>
              <w:t>K</w:t>
            </w:r>
          </w:p>
        </w:tc>
        <w:tc>
          <w:tcPr>
            <w:tcW w:w="1457" w:type="dxa"/>
          </w:tcPr>
          <w:p w14:paraId="59CC9F85"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14:paraId="1A10A42F" w14:textId="77777777" w:rsidR="00CC4FEC" w:rsidRPr="00407B0D" w:rsidRDefault="00CC4FEC" w:rsidP="00AE1991">
            <w:pPr>
              <w:pStyle w:val="Header"/>
              <w:rPr>
                <w:rFonts w:cs="Times New Roman"/>
                <w:i w:val="0"/>
                <w:iCs w:val="0"/>
              </w:rPr>
            </w:pPr>
            <w:r w:rsidRPr="00407B0D">
              <w:rPr>
                <w:rFonts w:cs="Times New Roman"/>
                <w:i w:val="0"/>
                <w:iCs w:val="0"/>
              </w:rPr>
              <w:t>24</w:t>
            </w:r>
          </w:p>
        </w:tc>
        <w:tc>
          <w:tcPr>
            <w:tcW w:w="1729" w:type="dxa"/>
          </w:tcPr>
          <w:p w14:paraId="0B776403" w14:textId="77777777" w:rsidR="00CC4FEC" w:rsidRPr="00407B0D" w:rsidRDefault="00CC4FEC" w:rsidP="00AE1991">
            <w:pPr>
              <w:pStyle w:val="Header"/>
              <w:rPr>
                <w:rFonts w:cs="Times New Roman"/>
                <w:i w:val="0"/>
                <w:iCs w:val="0"/>
              </w:rPr>
            </w:pPr>
            <w:r w:rsidRPr="00407B0D">
              <w:rPr>
                <w:rFonts w:cs="Times New Roman"/>
                <w:i w:val="0"/>
                <w:iCs w:val="0"/>
              </w:rPr>
              <w:t>Image of branded item “</w:t>
            </w:r>
            <w:proofErr w:type="spellStart"/>
            <w:r w:rsidRPr="00407B0D">
              <w:rPr>
                <w:rFonts w:cs="Times New Roman"/>
                <w:i w:val="0"/>
                <w:iCs w:val="0"/>
              </w:rPr>
              <w:t>RoseArt</w:t>
            </w:r>
            <w:proofErr w:type="spellEnd"/>
            <w:r w:rsidRPr="00407B0D">
              <w:rPr>
                <w:rFonts w:cs="Times New Roman"/>
                <w:i w:val="0"/>
                <w:iCs w:val="0"/>
              </w:rPr>
              <w:t>” crayon</w:t>
            </w:r>
          </w:p>
        </w:tc>
        <w:tc>
          <w:tcPr>
            <w:tcW w:w="1925" w:type="dxa"/>
          </w:tcPr>
          <w:p w14:paraId="7E447EC2"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24BFD71B"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39F0F9F3" w14:textId="77777777" w:rsidTr="00AE1991">
        <w:trPr>
          <w:cantSplit/>
          <w:trHeight w:val="1187"/>
        </w:trPr>
        <w:tc>
          <w:tcPr>
            <w:tcW w:w="413" w:type="dxa"/>
          </w:tcPr>
          <w:p w14:paraId="577F3387" w14:textId="77777777" w:rsidR="00CC4FEC" w:rsidRPr="00407B0D" w:rsidRDefault="00CC4FEC" w:rsidP="00AE1991">
            <w:pPr>
              <w:pStyle w:val="Header"/>
              <w:rPr>
                <w:rFonts w:cs="Times New Roman"/>
                <w:i w:val="0"/>
                <w:iCs w:val="0"/>
              </w:rPr>
            </w:pPr>
            <w:r w:rsidRPr="00407B0D">
              <w:rPr>
                <w:rFonts w:cs="Times New Roman"/>
                <w:i w:val="0"/>
                <w:iCs w:val="0"/>
              </w:rPr>
              <w:t>7</w:t>
            </w:r>
          </w:p>
        </w:tc>
        <w:tc>
          <w:tcPr>
            <w:tcW w:w="790" w:type="dxa"/>
          </w:tcPr>
          <w:p w14:paraId="45E8A6AC"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094EEC27" w14:textId="77777777" w:rsidR="00CC4FEC" w:rsidRPr="00407B0D" w:rsidRDefault="00CC4FEC" w:rsidP="00AE1991">
            <w:pPr>
              <w:pStyle w:val="Header"/>
              <w:rPr>
                <w:rFonts w:cs="Times New Roman"/>
                <w:i w:val="0"/>
                <w:iCs w:val="0"/>
              </w:rPr>
            </w:pPr>
            <w:r w:rsidRPr="00407B0D">
              <w:rPr>
                <w:rFonts w:cs="Times New Roman"/>
                <w:i w:val="0"/>
                <w:iCs w:val="0"/>
              </w:rPr>
              <w:t>K</w:t>
            </w:r>
          </w:p>
        </w:tc>
        <w:tc>
          <w:tcPr>
            <w:tcW w:w="1457" w:type="dxa"/>
          </w:tcPr>
          <w:p w14:paraId="33C65B93"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LS TE</w:t>
            </w:r>
          </w:p>
        </w:tc>
        <w:tc>
          <w:tcPr>
            <w:tcW w:w="1350" w:type="dxa"/>
          </w:tcPr>
          <w:p w14:paraId="5BB3F436" w14:textId="77777777" w:rsidR="00CC4FEC" w:rsidRPr="00407B0D" w:rsidRDefault="00CC4FEC" w:rsidP="00AE1991">
            <w:pPr>
              <w:pStyle w:val="Header"/>
              <w:rPr>
                <w:rFonts w:cs="Times New Roman"/>
                <w:i w:val="0"/>
                <w:iCs w:val="0"/>
              </w:rPr>
            </w:pPr>
            <w:r w:rsidRPr="00407B0D">
              <w:rPr>
                <w:rFonts w:cs="Times New Roman"/>
                <w:i w:val="0"/>
                <w:iCs w:val="0"/>
              </w:rPr>
              <w:t>151</w:t>
            </w:r>
          </w:p>
        </w:tc>
        <w:tc>
          <w:tcPr>
            <w:tcW w:w="1729" w:type="dxa"/>
          </w:tcPr>
          <w:p w14:paraId="21ACA558" w14:textId="77777777" w:rsidR="00CC4FEC" w:rsidRPr="00407B0D" w:rsidRDefault="00CC4FEC" w:rsidP="00AE1991">
            <w:pPr>
              <w:pStyle w:val="Header"/>
              <w:rPr>
                <w:rFonts w:cs="Times New Roman"/>
                <w:i w:val="0"/>
                <w:iCs w:val="0"/>
              </w:rPr>
            </w:pPr>
            <w:r w:rsidRPr="00407B0D">
              <w:rPr>
                <w:rFonts w:cs="Times New Roman"/>
                <w:i w:val="0"/>
                <w:iCs w:val="0"/>
              </w:rPr>
              <w:t>Image of branded item “Billy Bee” honey</w:t>
            </w:r>
          </w:p>
        </w:tc>
        <w:tc>
          <w:tcPr>
            <w:tcW w:w="1925" w:type="dxa"/>
          </w:tcPr>
          <w:p w14:paraId="774FDFC1"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4E47F78F"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7350B779" w14:textId="77777777" w:rsidTr="00AE1991">
        <w:trPr>
          <w:cantSplit/>
          <w:trHeight w:val="1151"/>
        </w:trPr>
        <w:tc>
          <w:tcPr>
            <w:tcW w:w="413" w:type="dxa"/>
          </w:tcPr>
          <w:p w14:paraId="6CB1A050" w14:textId="77777777" w:rsidR="00CC4FEC" w:rsidRPr="00407B0D" w:rsidRDefault="00CC4FEC" w:rsidP="00AE1991">
            <w:pPr>
              <w:pStyle w:val="Header"/>
              <w:rPr>
                <w:rFonts w:cs="Times New Roman"/>
                <w:i w:val="0"/>
                <w:iCs w:val="0"/>
              </w:rPr>
            </w:pPr>
            <w:r w:rsidRPr="00407B0D">
              <w:rPr>
                <w:rFonts w:cs="Times New Roman"/>
                <w:i w:val="0"/>
                <w:iCs w:val="0"/>
              </w:rPr>
              <w:t>8</w:t>
            </w:r>
          </w:p>
        </w:tc>
        <w:tc>
          <w:tcPr>
            <w:tcW w:w="790" w:type="dxa"/>
          </w:tcPr>
          <w:p w14:paraId="75601060" w14:textId="77777777" w:rsidR="00CC4FEC" w:rsidRPr="00407B0D" w:rsidRDefault="00CC4FEC" w:rsidP="00AE1991">
            <w:pPr>
              <w:pStyle w:val="Header"/>
              <w:rPr>
                <w:rFonts w:cs="Times New Roman"/>
                <w:i w:val="0"/>
                <w:iCs w:val="0"/>
              </w:rPr>
            </w:pPr>
            <w:r w:rsidRPr="00407B0D">
              <w:rPr>
                <w:rFonts w:cs="Times New Roman"/>
                <w:i w:val="0"/>
                <w:iCs w:val="0"/>
              </w:rPr>
              <w:t>L1</w:t>
            </w:r>
          </w:p>
        </w:tc>
        <w:tc>
          <w:tcPr>
            <w:tcW w:w="884" w:type="dxa"/>
          </w:tcPr>
          <w:p w14:paraId="016121B3" w14:textId="77777777" w:rsidR="00CC4FEC" w:rsidRPr="00407B0D" w:rsidRDefault="00CC4FEC" w:rsidP="00AE1991">
            <w:pPr>
              <w:pStyle w:val="Header"/>
              <w:rPr>
                <w:rFonts w:cs="Times New Roman"/>
                <w:i w:val="0"/>
                <w:iCs w:val="0"/>
              </w:rPr>
            </w:pPr>
            <w:r w:rsidRPr="00407B0D">
              <w:rPr>
                <w:rFonts w:cs="Times New Roman"/>
                <w:i w:val="0"/>
                <w:iCs w:val="0"/>
              </w:rPr>
              <w:t>1</w:t>
            </w:r>
          </w:p>
        </w:tc>
        <w:tc>
          <w:tcPr>
            <w:tcW w:w="1457" w:type="dxa"/>
          </w:tcPr>
          <w:p w14:paraId="06567605"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LS TE</w:t>
            </w:r>
          </w:p>
        </w:tc>
        <w:tc>
          <w:tcPr>
            <w:tcW w:w="1350" w:type="dxa"/>
          </w:tcPr>
          <w:p w14:paraId="3DFA54D1" w14:textId="77777777" w:rsidR="00CC4FEC" w:rsidRPr="00407B0D" w:rsidRDefault="00CC4FEC" w:rsidP="00AE1991">
            <w:pPr>
              <w:pStyle w:val="Header"/>
              <w:rPr>
                <w:rFonts w:cs="Times New Roman"/>
                <w:i w:val="0"/>
                <w:iCs w:val="0"/>
              </w:rPr>
            </w:pPr>
            <w:r w:rsidRPr="00407B0D">
              <w:rPr>
                <w:rFonts w:cs="Times New Roman"/>
                <w:i w:val="0"/>
                <w:iCs w:val="0"/>
              </w:rPr>
              <w:t>79, 87</w:t>
            </w:r>
          </w:p>
        </w:tc>
        <w:tc>
          <w:tcPr>
            <w:tcW w:w="1729" w:type="dxa"/>
          </w:tcPr>
          <w:p w14:paraId="4794A156" w14:textId="77777777" w:rsidR="00CC4FEC" w:rsidRPr="00407B0D" w:rsidRDefault="00CC4FEC" w:rsidP="00AE1991">
            <w:pPr>
              <w:pStyle w:val="Header"/>
              <w:rPr>
                <w:rFonts w:cs="Times New Roman"/>
                <w:i w:val="0"/>
                <w:iCs w:val="0"/>
              </w:rPr>
            </w:pPr>
            <w:r w:rsidRPr="00407B0D">
              <w:rPr>
                <w:rFonts w:cs="Times New Roman"/>
                <w:i w:val="0"/>
                <w:iCs w:val="0"/>
              </w:rPr>
              <w:t>Image of branded item “Velcro”</w:t>
            </w:r>
          </w:p>
        </w:tc>
        <w:tc>
          <w:tcPr>
            <w:tcW w:w="1925" w:type="dxa"/>
          </w:tcPr>
          <w:p w14:paraId="2BFE3ECE" w14:textId="77777777" w:rsidR="00CC4FEC" w:rsidRPr="00407B0D" w:rsidRDefault="00CC4FEC" w:rsidP="00AE1991">
            <w:pPr>
              <w:pStyle w:val="Header"/>
              <w:rPr>
                <w:rFonts w:cs="Times New Roman"/>
                <w:i w:val="0"/>
                <w:iCs w:val="0"/>
              </w:rPr>
            </w:pPr>
            <w:r w:rsidRPr="00407B0D">
              <w:rPr>
                <w:rFonts w:cs="Times New Roman"/>
                <w:i w:val="0"/>
                <w:iCs w:val="0"/>
              </w:rPr>
              <w:t>Remove brand name.</w:t>
            </w:r>
          </w:p>
        </w:tc>
        <w:tc>
          <w:tcPr>
            <w:tcW w:w="1550" w:type="dxa"/>
          </w:tcPr>
          <w:p w14:paraId="53BC2127" w14:textId="77777777" w:rsidR="00CC4FEC" w:rsidRPr="00407B0D" w:rsidRDefault="00CC4FEC" w:rsidP="00AE1991">
            <w:pPr>
              <w:pStyle w:val="Header"/>
              <w:rPr>
                <w:rFonts w:cs="Times New Roman"/>
                <w:i w:val="0"/>
                <w:iCs w:val="0"/>
              </w:rPr>
            </w:pPr>
            <w:r w:rsidRPr="00407B0D">
              <w:rPr>
                <w:rFonts w:cs="Times New Roman"/>
                <w:i w:val="0"/>
                <w:iCs w:val="0"/>
              </w:rPr>
              <w:t>Brand names and corporate logos</w:t>
            </w:r>
          </w:p>
        </w:tc>
      </w:tr>
      <w:tr w:rsidR="00CC4FEC" w:rsidRPr="00407B0D" w14:paraId="446E5630" w14:textId="77777777" w:rsidTr="00AE1991">
        <w:trPr>
          <w:cantSplit/>
        </w:trPr>
        <w:tc>
          <w:tcPr>
            <w:tcW w:w="413" w:type="dxa"/>
          </w:tcPr>
          <w:p w14:paraId="7A9B82C8" w14:textId="77777777" w:rsidR="00CC4FEC" w:rsidRPr="00407B0D" w:rsidRDefault="00CC4FEC" w:rsidP="00AE1991">
            <w:pPr>
              <w:pStyle w:val="Header"/>
              <w:rPr>
                <w:rFonts w:cs="Times New Roman"/>
                <w:i w:val="0"/>
                <w:iCs w:val="0"/>
              </w:rPr>
            </w:pPr>
            <w:r w:rsidRPr="00407B0D">
              <w:rPr>
                <w:rFonts w:cs="Times New Roman"/>
                <w:i w:val="0"/>
                <w:iCs w:val="0"/>
              </w:rPr>
              <w:t>9</w:t>
            </w:r>
          </w:p>
        </w:tc>
        <w:tc>
          <w:tcPr>
            <w:tcW w:w="790" w:type="dxa"/>
          </w:tcPr>
          <w:p w14:paraId="3AF52D2A" w14:textId="77777777" w:rsidR="00CC4FEC" w:rsidRPr="00407B0D" w:rsidRDefault="00CC4FEC" w:rsidP="00AE1991">
            <w:pPr>
              <w:pStyle w:val="Header"/>
              <w:rPr>
                <w:rFonts w:cs="Times New Roman"/>
                <w:i w:val="0"/>
                <w:iCs w:val="0"/>
              </w:rPr>
            </w:pPr>
            <w:r w:rsidRPr="00407B0D">
              <w:rPr>
                <w:rFonts w:cs="Times New Roman"/>
                <w:i w:val="0"/>
                <w:iCs w:val="0"/>
              </w:rPr>
              <w:t>E1</w:t>
            </w:r>
          </w:p>
        </w:tc>
        <w:tc>
          <w:tcPr>
            <w:tcW w:w="884" w:type="dxa"/>
          </w:tcPr>
          <w:p w14:paraId="6AD27D7F" w14:textId="77777777" w:rsidR="00CC4FEC" w:rsidRPr="00407B0D" w:rsidRDefault="00CC4FEC" w:rsidP="00AE1991">
            <w:pPr>
              <w:pStyle w:val="Header"/>
              <w:rPr>
                <w:rFonts w:cs="Times New Roman"/>
                <w:i w:val="0"/>
                <w:iCs w:val="0"/>
              </w:rPr>
            </w:pPr>
            <w:r w:rsidRPr="00407B0D">
              <w:rPr>
                <w:rFonts w:cs="Times New Roman"/>
                <w:i w:val="0"/>
                <w:iCs w:val="0"/>
              </w:rPr>
              <w:t>5</w:t>
            </w:r>
          </w:p>
        </w:tc>
        <w:tc>
          <w:tcPr>
            <w:tcW w:w="1457" w:type="dxa"/>
          </w:tcPr>
          <w:p w14:paraId="282557CA" w14:textId="77777777" w:rsidR="00CC4FEC" w:rsidRPr="00407B0D" w:rsidRDefault="00CC4FEC" w:rsidP="00AE1991">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14:paraId="3BA5B487" w14:textId="77777777" w:rsidR="00CC4FEC" w:rsidRPr="00407B0D" w:rsidRDefault="00CC4FEC" w:rsidP="00AE1991">
            <w:pPr>
              <w:pStyle w:val="Header"/>
              <w:rPr>
                <w:rFonts w:cs="Times New Roman"/>
                <w:i w:val="0"/>
                <w:iCs w:val="0"/>
              </w:rPr>
            </w:pPr>
            <w:r w:rsidRPr="00407B0D">
              <w:rPr>
                <w:rFonts w:cs="Times New Roman"/>
                <w:i w:val="0"/>
                <w:iCs w:val="0"/>
              </w:rPr>
              <w:t>179</w:t>
            </w:r>
          </w:p>
        </w:tc>
        <w:tc>
          <w:tcPr>
            <w:tcW w:w="1729" w:type="dxa"/>
          </w:tcPr>
          <w:p w14:paraId="5F0B7835" w14:textId="77777777" w:rsidR="00CC4FEC" w:rsidRPr="00407B0D" w:rsidRDefault="00CC4FEC" w:rsidP="00AE1991">
            <w:pPr>
              <w:pStyle w:val="Header"/>
              <w:rPr>
                <w:rFonts w:cs="Times New Roman"/>
                <w:i w:val="0"/>
                <w:iCs w:val="0"/>
              </w:rPr>
            </w:pPr>
            <w:r w:rsidRPr="00407B0D">
              <w:rPr>
                <w:rFonts w:cs="Times New Roman"/>
                <w:i w:val="0"/>
                <w:iCs w:val="0"/>
              </w:rPr>
              <w:t>Image depicts person of larger mass as obese.</w:t>
            </w:r>
          </w:p>
        </w:tc>
        <w:tc>
          <w:tcPr>
            <w:tcW w:w="1925" w:type="dxa"/>
          </w:tcPr>
          <w:p w14:paraId="560F68F0" w14:textId="77777777" w:rsidR="00CC4FEC" w:rsidRPr="00407B0D" w:rsidRDefault="00CC4FEC" w:rsidP="00AE1991">
            <w:pPr>
              <w:pStyle w:val="Header"/>
              <w:rPr>
                <w:rFonts w:cs="Times New Roman"/>
                <w:i w:val="0"/>
                <w:iCs w:val="0"/>
              </w:rPr>
            </w:pPr>
            <w:r w:rsidRPr="00407B0D">
              <w:rPr>
                <w:rFonts w:cs="Times New Roman"/>
                <w:i w:val="0"/>
                <w:iCs w:val="0"/>
              </w:rPr>
              <w:t>Make person taller or use objects.</w:t>
            </w:r>
          </w:p>
        </w:tc>
        <w:tc>
          <w:tcPr>
            <w:tcW w:w="1550" w:type="dxa"/>
          </w:tcPr>
          <w:p w14:paraId="2839974E" w14:textId="77777777" w:rsidR="00CC4FEC" w:rsidRPr="00407B0D" w:rsidRDefault="00CC4FEC" w:rsidP="00AE1991">
            <w:pPr>
              <w:pStyle w:val="Header"/>
              <w:rPr>
                <w:rFonts w:cs="Times New Roman"/>
                <w:i w:val="0"/>
                <w:iCs w:val="0"/>
              </w:rPr>
            </w:pPr>
            <w:r w:rsidRPr="00407B0D">
              <w:rPr>
                <w:rFonts w:cs="Times New Roman"/>
                <w:i w:val="0"/>
                <w:iCs w:val="0"/>
              </w:rPr>
              <w:t>Negative stereotype of larger people</w:t>
            </w:r>
          </w:p>
        </w:tc>
      </w:tr>
    </w:tbl>
    <w:p w14:paraId="47C47C13" w14:textId="77777777" w:rsidR="00CC4FEC" w:rsidRDefault="00CC4FEC" w:rsidP="00CC4FEC">
      <w:pPr>
        <w:rPr>
          <w:i w:val="0"/>
        </w:rPr>
      </w:pPr>
      <w:r>
        <w:rPr>
          <w:i w:val="0"/>
        </w:rPr>
        <w:br w:type="page"/>
      </w:r>
    </w:p>
    <w:p w14:paraId="57D8B4ED" w14:textId="06ADD1E8" w:rsidR="00CC4FEC" w:rsidRDefault="00CC4FEC" w:rsidP="00883A55">
      <w:pPr>
        <w:pStyle w:val="Heading3"/>
      </w:pPr>
      <w:bookmarkStart w:id="47" w:name="_Toc526768060"/>
      <w:r>
        <w:lastRenderedPageBreak/>
        <w:t xml:space="preserve">Lab Aids, </w:t>
      </w:r>
      <w:r>
        <w:rPr>
          <w:i/>
        </w:rPr>
        <w:t xml:space="preserve">Issues and </w:t>
      </w:r>
      <w:r w:rsidRPr="00666168">
        <w:rPr>
          <w:i/>
        </w:rPr>
        <w:t>Science</w:t>
      </w:r>
      <w:r w:rsidRPr="00B37AA9">
        <w:t>, Grade</w:t>
      </w:r>
      <w:r>
        <w:t xml:space="preserve">s </w:t>
      </w:r>
      <w:r w:rsidR="00570BA5">
        <w:t>6</w:t>
      </w:r>
      <w:r w:rsidR="00465CEB" w:rsidRPr="00B37AA9">
        <w:t>–</w:t>
      </w:r>
      <w:r w:rsidR="00570BA5">
        <w:t>7</w:t>
      </w:r>
      <w:r>
        <w:t xml:space="preserve"> (integrated)</w:t>
      </w:r>
      <w:bookmarkEnd w:id="47"/>
    </w:p>
    <w:p w14:paraId="2FA1C1A3" w14:textId="77777777" w:rsidR="00CC4FEC" w:rsidRPr="004A3033" w:rsidRDefault="00CC4FEC" w:rsidP="00E553CF">
      <w:pPr>
        <w:pStyle w:val="Heading4"/>
      </w:pPr>
      <w:r w:rsidRPr="004A3033">
        <w:t>Program Summary:</w:t>
      </w:r>
    </w:p>
    <w:p w14:paraId="6B8E6660" w14:textId="77777777" w:rsidR="00CC4FEC" w:rsidRPr="00EB76F6" w:rsidRDefault="00CC4FEC" w:rsidP="00CC4FEC">
      <w:pPr>
        <w:pStyle w:val="Header"/>
        <w:tabs>
          <w:tab w:val="clear" w:pos="4320"/>
          <w:tab w:val="clear" w:pos="8640"/>
        </w:tabs>
        <w:rPr>
          <w:rFonts w:cs="Times New Roman"/>
          <w:b/>
          <w:bCs/>
          <w:i w:val="0"/>
          <w:iCs w:val="0"/>
          <w:color w:val="000000" w:themeColor="text1"/>
          <w:u w:val="single"/>
        </w:rPr>
      </w:pPr>
      <w:r w:rsidRPr="00EB76F6">
        <w:rPr>
          <w:rFonts w:cs="Times New Roman"/>
          <w:bCs/>
          <w:iCs w:val="0"/>
          <w:color w:val="000000" w:themeColor="text1"/>
        </w:rPr>
        <w:t>Issues and Science</w:t>
      </w:r>
      <w:r w:rsidRPr="00EB76F6">
        <w:rPr>
          <w:rFonts w:cs="Arial"/>
          <w:i w:val="0"/>
          <w:iCs w:val="0"/>
          <w:color w:val="000000" w:themeColor="text1"/>
        </w:rPr>
        <w:t xml:space="preserve"> </w:t>
      </w:r>
      <w:proofErr w:type="gramStart"/>
      <w:r w:rsidRPr="00EB76F6">
        <w:rPr>
          <w:rFonts w:cs="Times New Roman"/>
          <w:bCs/>
          <w:i w:val="0"/>
          <w:color w:val="000000" w:themeColor="text1"/>
        </w:rPr>
        <w:t>includes:</w:t>
      </w:r>
      <w:proofErr w:type="gramEnd"/>
      <w:r w:rsidRPr="00EB76F6">
        <w:rPr>
          <w:rFonts w:cs="Times New Roman"/>
          <w:bCs/>
          <w:i w:val="0"/>
          <w:color w:val="000000" w:themeColor="text1"/>
        </w:rPr>
        <w:t xml:space="preserve"> </w:t>
      </w:r>
      <w:r w:rsidRPr="00EB76F6">
        <w:rPr>
          <w:rFonts w:cs="Arial"/>
          <w:i w:val="0"/>
          <w:color w:val="000000" w:themeColor="text1"/>
        </w:rPr>
        <w:t>Issues and Science for California</w:t>
      </w:r>
      <w:r w:rsidRPr="00EB76F6">
        <w:rPr>
          <w:rFonts w:cs="Arial"/>
          <w:color w:val="000000" w:themeColor="text1"/>
        </w:rPr>
        <w:t xml:space="preserve"> includes: Student book (SB); Teacher Edition (TE), includes Student Sheets (SS) and Visual Aids (VA); and Teacher Resource (TR)</w:t>
      </w:r>
      <w:r w:rsidRPr="00EB76F6">
        <w:rPr>
          <w:rFonts w:cs="Times New Roman"/>
          <w:bCs/>
          <w:i w:val="0"/>
          <w:color w:val="000000" w:themeColor="text1"/>
        </w:rPr>
        <w:t>.</w:t>
      </w:r>
    </w:p>
    <w:p w14:paraId="50FA5ABF" w14:textId="77777777" w:rsidR="00CC4FEC" w:rsidRPr="004A3033" w:rsidRDefault="00CC4FEC" w:rsidP="00E553CF">
      <w:pPr>
        <w:pStyle w:val="Heading4"/>
      </w:pPr>
      <w:r w:rsidRPr="004A3033">
        <w:t>Recommendation:</w:t>
      </w:r>
    </w:p>
    <w:p w14:paraId="2F78448E" w14:textId="77777777" w:rsidR="00CC4FEC" w:rsidRPr="00A16601" w:rsidRDefault="00CC4FEC" w:rsidP="00CC4FEC">
      <w:pPr>
        <w:pStyle w:val="Header"/>
        <w:tabs>
          <w:tab w:val="clear" w:pos="4320"/>
          <w:tab w:val="clear" w:pos="8640"/>
        </w:tabs>
        <w:spacing w:after="240"/>
        <w:rPr>
          <w:rFonts w:cs="Times New Roman"/>
          <w:i w:val="0"/>
          <w:iCs w:val="0"/>
          <w:color w:val="000000" w:themeColor="text1"/>
        </w:rPr>
      </w:pPr>
      <w:r w:rsidRPr="004A3033">
        <w:rPr>
          <w:rFonts w:cs="Times New Roman"/>
          <w:bCs/>
          <w:iCs w:val="0"/>
          <w:color w:val="000000" w:themeColor="text1"/>
        </w:rPr>
        <w:t>Issues and Science</w:t>
      </w:r>
      <w:r w:rsidRPr="004A3033">
        <w:rPr>
          <w:rFonts w:cs="Arial"/>
          <w:i w:val="0"/>
          <w:iCs w:val="0"/>
          <w:color w:val="000000" w:themeColor="text1"/>
        </w:rPr>
        <w:t xml:space="preserve"> </w:t>
      </w:r>
      <w:r w:rsidRPr="004A3033">
        <w:rPr>
          <w:rFonts w:cs="Times New Roman"/>
          <w:i w:val="0"/>
          <w:iCs w:val="0"/>
          <w:color w:val="000000" w:themeColor="text1"/>
        </w:rPr>
        <w:t xml:space="preserve">is recommended for adoption for </w:t>
      </w:r>
      <w:r w:rsidRPr="004A3033">
        <w:rPr>
          <w:rFonts w:cs="Arial"/>
          <w:i w:val="0"/>
          <w:color w:val="000000" w:themeColor="text1"/>
        </w:rPr>
        <w:t>6–7i</w:t>
      </w:r>
      <w:r w:rsidRPr="004A3033">
        <w:rPr>
          <w:rFonts w:cs="Arial"/>
          <w:i w:val="0"/>
          <w:iCs w:val="0"/>
          <w:color w:val="000000" w:themeColor="text1"/>
        </w:rPr>
        <w:t xml:space="preserve"> </w:t>
      </w:r>
      <w:r w:rsidRPr="004A3033">
        <w:rPr>
          <w:rFonts w:cs="Times New Roman"/>
          <w:i w:val="0"/>
          <w:iCs w:val="0"/>
          <w:color w:val="000000" w:themeColor="text1"/>
        </w:rPr>
        <w:t xml:space="preserve">because the instructional materials include content as specified in the </w:t>
      </w:r>
      <w:r w:rsidRPr="004A3033">
        <w:rPr>
          <w:rFonts w:cs="Times New Roman"/>
          <w:iCs w:val="0"/>
          <w:color w:val="000000" w:themeColor="text1"/>
        </w:rPr>
        <w:t xml:space="preserve">Next Generation Science Standards for California Public Schools </w:t>
      </w:r>
      <w:r w:rsidRPr="004A3033">
        <w:rPr>
          <w:rFonts w:cs="Times New Roman"/>
          <w:i w:val="0"/>
          <w:iCs w:val="0"/>
          <w:color w:val="000000" w:themeColor="text1"/>
        </w:rPr>
        <w:t>(</w:t>
      </w:r>
      <w:r w:rsidRPr="004A3033">
        <w:rPr>
          <w:rFonts w:cs="Times New Roman"/>
          <w:iCs w:val="0"/>
          <w:color w:val="000000" w:themeColor="text1"/>
        </w:rPr>
        <w:t>CA NGSS</w:t>
      </w:r>
      <w:r w:rsidRPr="004A3033">
        <w:rPr>
          <w:rFonts w:cs="Times New Roman"/>
          <w:i w:val="0"/>
          <w:iCs w:val="0"/>
          <w:color w:val="000000" w:themeColor="text1"/>
        </w:rPr>
        <w:t>) and meet all the criteria in Category 1 with strengths in categories 2–5.</w:t>
      </w:r>
    </w:p>
    <w:p w14:paraId="33EAB608"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4E561E75"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A16601">
        <w:rPr>
          <w:rFonts w:cs="Times New Roman"/>
          <w:i w:val="0"/>
        </w:rPr>
        <w:t>includes</w:t>
      </w:r>
      <w:r>
        <w:rPr>
          <w:rFonts w:cs="Times New Roman"/>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A16601">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58DB4844" w14:textId="77777777" w:rsidR="00CC4FEC" w:rsidRPr="00AA09E2"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F7049C4" w14:textId="604832F0" w:rsidR="00CC4FEC" w:rsidRPr="00D3009A" w:rsidRDefault="00CC4FEC" w:rsidP="00CC4FEC">
      <w:pPr>
        <w:pStyle w:val="Header"/>
        <w:numPr>
          <w:ilvl w:val="0"/>
          <w:numId w:val="1"/>
        </w:numPr>
        <w:tabs>
          <w:tab w:val="clear" w:pos="4320"/>
          <w:tab w:val="clear" w:pos="8640"/>
        </w:tabs>
        <w:spacing w:after="240"/>
        <w:rPr>
          <w:rFonts w:cs="Times New Roman"/>
          <w:i w:val="0"/>
        </w:rPr>
      </w:pPr>
      <w:r w:rsidRPr="00D3009A">
        <w:rPr>
          <w:rFonts w:cs="Times New Roman"/>
          <w:i w:val="0"/>
        </w:rPr>
        <w:t>Criterion #1.1: Grade 6, SB</w:t>
      </w:r>
      <w:r w:rsidR="00FF0733">
        <w:rPr>
          <w:rFonts w:cs="Times New Roman"/>
          <w:i w:val="0"/>
        </w:rPr>
        <w:t>,</w:t>
      </w:r>
      <w:r w:rsidRPr="00D3009A">
        <w:rPr>
          <w:rFonts w:cs="Times New Roman"/>
          <w:i w:val="0"/>
        </w:rPr>
        <w:t xml:space="preserve"> </w:t>
      </w:r>
      <w:r>
        <w:rPr>
          <w:rFonts w:cs="Times New Roman"/>
          <w:i w:val="0"/>
        </w:rPr>
        <w:t>pp.</w:t>
      </w:r>
      <w:r w:rsidR="00FF0733">
        <w:rPr>
          <w:rFonts w:cs="Times New Roman"/>
          <w:i w:val="0"/>
        </w:rPr>
        <w:t xml:space="preserve"> C39–</w:t>
      </w:r>
      <w:r w:rsidRPr="00D3009A">
        <w:rPr>
          <w:rFonts w:cs="Times New Roman"/>
          <w:i w:val="0"/>
        </w:rPr>
        <w:t>C42</w:t>
      </w:r>
      <w:r>
        <w:rPr>
          <w:rFonts w:cs="Times New Roman"/>
          <w:i w:val="0"/>
        </w:rPr>
        <w:t>;</w:t>
      </w:r>
      <w:r w:rsidRPr="00D3009A">
        <w:rPr>
          <w:rFonts w:cs="Times New Roman"/>
          <w:i w:val="0"/>
        </w:rPr>
        <w:t xml:space="preserve"> Grade 7, SB</w:t>
      </w:r>
      <w:r w:rsidR="00FF0733">
        <w:rPr>
          <w:rFonts w:cs="Times New Roman"/>
          <w:i w:val="0"/>
        </w:rPr>
        <w:t>,</w:t>
      </w:r>
      <w:r w:rsidRPr="00D3009A">
        <w:rPr>
          <w:rFonts w:cs="Times New Roman"/>
          <w:i w:val="0"/>
        </w:rPr>
        <w:t xml:space="preserve"> p.</w:t>
      </w:r>
      <w:r w:rsidR="00FF0733">
        <w:rPr>
          <w:rFonts w:cs="Times New Roman"/>
          <w:i w:val="0"/>
        </w:rPr>
        <w:t xml:space="preserve"> </w:t>
      </w:r>
      <w:r w:rsidRPr="00D3009A">
        <w:rPr>
          <w:rFonts w:cs="Times New Roman"/>
          <w:i w:val="0"/>
        </w:rPr>
        <w:t>A40, pp.</w:t>
      </w:r>
      <w:r w:rsidR="00FF0733">
        <w:rPr>
          <w:rFonts w:cs="Times New Roman"/>
          <w:i w:val="0"/>
        </w:rPr>
        <w:t> A44–</w:t>
      </w:r>
      <w:r w:rsidRPr="00D3009A">
        <w:rPr>
          <w:rFonts w:cs="Times New Roman"/>
          <w:i w:val="0"/>
        </w:rPr>
        <w:t>A47, pp.</w:t>
      </w:r>
      <w:r w:rsidR="00437E89">
        <w:rPr>
          <w:rFonts w:cs="Times New Roman"/>
          <w:i w:val="0"/>
        </w:rPr>
        <w:t xml:space="preserve"> A73–</w:t>
      </w:r>
      <w:r w:rsidRPr="00D3009A">
        <w:rPr>
          <w:rFonts w:cs="Times New Roman"/>
          <w:i w:val="0"/>
        </w:rPr>
        <w:t>A74, p.</w:t>
      </w:r>
      <w:r w:rsidR="00437E89">
        <w:rPr>
          <w:rFonts w:cs="Times New Roman"/>
          <w:i w:val="0"/>
        </w:rPr>
        <w:t xml:space="preserve"> </w:t>
      </w:r>
      <w:r w:rsidRPr="00D3009A">
        <w:rPr>
          <w:rFonts w:cs="Times New Roman"/>
          <w:i w:val="0"/>
        </w:rPr>
        <w:t>A77, pp.</w:t>
      </w:r>
      <w:r w:rsidR="00437E89">
        <w:rPr>
          <w:rFonts w:cs="Times New Roman"/>
          <w:i w:val="0"/>
        </w:rPr>
        <w:t xml:space="preserve"> A80–</w:t>
      </w:r>
      <w:r w:rsidRPr="00D3009A">
        <w:rPr>
          <w:rFonts w:cs="Times New Roman"/>
          <w:i w:val="0"/>
        </w:rPr>
        <w:t xml:space="preserve">A81, and </w:t>
      </w:r>
      <w:r>
        <w:rPr>
          <w:rFonts w:cs="Times New Roman"/>
          <w:i w:val="0"/>
        </w:rPr>
        <w:t>pp.</w:t>
      </w:r>
      <w:r w:rsidR="00437E89">
        <w:rPr>
          <w:rFonts w:cs="Times New Roman"/>
          <w:i w:val="0"/>
        </w:rPr>
        <w:t xml:space="preserve"> A84–</w:t>
      </w:r>
      <w:r>
        <w:rPr>
          <w:rFonts w:cs="Times New Roman"/>
          <w:i w:val="0"/>
        </w:rPr>
        <w:t>A85.</w:t>
      </w:r>
      <w:r w:rsidRPr="00D3009A">
        <w:rPr>
          <w:rFonts w:cs="Times New Roman"/>
          <w:i w:val="0"/>
        </w:rPr>
        <w:t xml:space="preserve"> The instructional materials align to the </w:t>
      </w:r>
      <w:r w:rsidRPr="00D3009A">
        <w:rPr>
          <w:rFonts w:cs="Times New Roman"/>
        </w:rPr>
        <w:t>California Next Generation Science Standards</w:t>
      </w:r>
      <w:r w:rsidRPr="00D3009A">
        <w:rPr>
          <w:rFonts w:cs="Times New Roman"/>
          <w:i w:val="0"/>
        </w:rPr>
        <w:t>.</w:t>
      </w:r>
    </w:p>
    <w:p w14:paraId="41CAE814" w14:textId="0EEBAE7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#1.9: Grade 6, Unit C: Climate and Weather: SB</w:t>
      </w:r>
      <w:r w:rsidR="00437E89">
        <w:rPr>
          <w:rFonts w:cs="Times New Roman"/>
          <w:i w:val="0"/>
        </w:rPr>
        <w:t>,</w:t>
      </w:r>
      <w:r>
        <w:rPr>
          <w:rFonts w:cs="Times New Roman"/>
          <w:i w:val="0"/>
        </w:rPr>
        <w:t xml:space="preserve"> pp.</w:t>
      </w:r>
      <w:r w:rsidR="00437E89">
        <w:rPr>
          <w:rFonts w:cs="Times New Roman"/>
          <w:i w:val="0"/>
        </w:rPr>
        <w:t xml:space="preserve"> 15–</w:t>
      </w:r>
      <w:r>
        <w:rPr>
          <w:rFonts w:cs="Times New Roman"/>
          <w:i w:val="0"/>
        </w:rPr>
        <w:t>18, TE pp.</w:t>
      </w:r>
      <w:r w:rsidR="00437E89">
        <w:rPr>
          <w:rFonts w:cs="Times New Roman"/>
          <w:i w:val="0"/>
        </w:rPr>
        <w:t> 40–</w:t>
      </w:r>
      <w:r>
        <w:rPr>
          <w:rFonts w:cs="Times New Roman"/>
          <w:i w:val="0"/>
        </w:rPr>
        <w:t>47. The program contains exemplars in the program focusing on the applications of science to be learned using authentic and meaningful real-world applications.</w:t>
      </w:r>
    </w:p>
    <w:p w14:paraId="2036151E" w14:textId="51ACF50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7, Unit D: Chemical Reactions: SB</w:t>
      </w:r>
      <w:r w:rsidR="00437E89">
        <w:rPr>
          <w:rFonts w:cs="Times New Roman"/>
          <w:i w:val="0"/>
        </w:rPr>
        <w:t>,</w:t>
      </w:r>
      <w:r>
        <w:rPr>
          <w:rFonts w:cs="Times New Roman"/>
          <w:i w:val="0"/>
        </w:rPr>
        <w:t xml:space="preserve"> pp.</w:t>
      </w:r>
      <w:r w:rsidR="00437E89">
        <w:rPr>
          <w:rFonts w:cs="Times New Roman"/>
          <w:i w:val="0"/>
        </w:rPr>
        <w:t xml:space="preserve"> D3–</w:t>
      </w:r>
      <w:r>
        <w:rPr>
          <w:rFonts w:cs="Times New Roman"/>
          <w:i w:val="0"/>
        </w:rPr>
        <w:t>9, TE pp.</w:t>
      </w:r>
      <w:r w:rsidR="00437E89">
        <w:rPr>
          <w:rFonts w:cs="Times New Roman"/>
          <w:i w:val="0"/>
        </w:rPr>
        <w:t> D3–</w:t>
      </w:r>
      <w:r>
        <w:rPr>
          <w:rFonts w:cs="Times New Roman"/>
          <w:i w:val="0"/>
        </w:rPr>
        <w:t xml:space="preserve">27. The program contains examples of opportunities for students to use text, engage in discourse, and employ experiential learning to develop mastery of the three integrated dimensions of the </w:t>
      </w:r>
      <w:r w:rsidRPr="00205F8D">
        <w:rPr>
          <w:rFonts w:cs="Times New Roman"/>
        </w:rPr>
        <w:t>California Next Generation Science Standards</w:t>
      </w:r>
      <w:r>
        <w:rPr>
          <w:rFonts w:cs="Times New Roman"/>
          <w:i w:val="0"/>
        </w:rPr>
        <w:t>.</w:t>
      </w:r>
    </w:p>
    <w:p w14:paraId="55D4EF2C" w14:textId="630FF19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7, Unit E: Bioengineering Design: SB</w:t>
      </w:r>
      <w:r w:rsidR="00437E89">
        <w:rPr>
          <w:rFonts w:cs="Times New Roman"/>
          <w:i w:val="0"/>
        </w:rPr>
        <w:t>,</w:t>
      </w:r>
      <w:r>
        <w:rPr>
          <w:rFonts w:cs="Times New Roman"/>
          <w:i w:val="0"/>
        </w:rPr>
        <w:t xml:space="preserve"> pp.</w:t>
      </w:r>
      <w:r w:rsidR="00437E89">
        <w:rPr>
          <w:rFonts w:cs="Times New Roman"/>
          <w:i w:val="0"/>
        </w:rPr>
        <w:t xml:space="preserve"> E25–</w:t>
      </w:r>
      <w:r>
        <w:rPr>
          <w:rFonts w:cs="Times New Roman"/>
          <w:i w:val="0"/>
        </w:rPr>
        <w:t>30, TE</w:t>
      </w:r>
      <w:r w:rsidR="00437E89">
        <w:rPr>
          <w:rFonts w:cs="Times New Roman"/>
          <w:i w:val="0"/>
        </w:rPr>
        <w:t>,</w:t>
      </w:r>
      <w:r>
        <w:rPr>
          <w:rFonts w:cs="Times New Roman"/>
          <w:i w:val="0"/>
        </w:rPr>
        <w:t xml:space="preserve"> pp.</w:t>
      </w:r>
      <w:r w:rsidR="00437E89">
        <w:rPr>
          <w:rFonts w:cs="Times New Roman"/>
          <w:i w:val="0"/>
        </w:rPr>
        <w:t xml:space="preserve"> E59–</w:t>
      </w:r>
      <w:r>
        <w:rPr>
          <w:rFonts w:cs="Times New Roman"/>
          <w:i w:val="0"/>
        </w:rPr>
        <w:t xml:space="preserve">78. The program contains examples of opportunities for students to use text, engage in discourse, and employ experiential learning to develop mastery of the three integrated dimensions of the </w:t>
      </w:r>
      <w:r w:rsidRPr="00205F8D">
        <w:rPr>
          <w:rFonts w:cs="Times New Roman"/>
        </w:rPr>
        <w:t>California Next Generation Science Standards</w:t>
      </w:r>
      <w:r>
        <w:rPr>
          <w:rFonts w:cs="Times New Roman"/>
          <w:i w:val="0"/>
        </w:rPr>
        <w:t>.</w:t>
      </w:r>
    </w:p>
    <w:p w14:paraId="64E84B91" w14:textId="6D05BBEC" w:rsidR="00CC4FEC" w:rsidRPr="00205F8D" w:rsidRDefault="00CC4FEC" w:rsidP="001951BA">
      <w:pPr>
        <w:pStyle w:val="Header"/>
        <w:numPr>
          <w:ilvl w:val="0"/>
          <w:numId w:val="1"/>
        </w:numPr>
        <w:tabs>
          <w:tab w:val="clear" w:pos="4320"/>
          <w:tab w:val="clear" w:pos="8640"/>
        </w:tabs>
        <w:spacing w:after="600"/>
        <w:rPr>
          <w:rFonts w:cs="Times New Roman"/>
          <w:i w:val="0"/>
        </w:rPr>
      </w:pPr>
      <w:r>
        <w:rPr>
          <w:rFonts w:cs="Times New Roman"/>
          <w:i w:val="0"/>
        </w:rPr>
        <w:t>Criterion #1.5: Grade 7, Ecology Activity 17: TE</w:t>
      </w:r>
      <w:r w:rsidR="00437E89">
        <w:rPr>
          <w:rFonts w:cs="Times New Roman"/>
          <w:i w:val="0"/>
        </w:rPr>
        <w:t>,</w:t>
      </w:r>
      <w:r>
        <w:rPr>
          <w:rFonts w:cs="Times New Roman"/>
          <w:i w:val="0"/>
        </w:rPr>
        <w:t xml:space="preserve"> pp.</w:t>
      </w:r>
      <w:r w:rsidR="00437E89">
        <w:rPr>
          <w:rFonts w:cs="Times New Roman"/>
          <w:i w:val="0"/>
        </w:rPr>
        <w:t xml:space="preserve"> 233–</w:t>
      </w:r>
      <w:r>
        <w:rPr>
          <w:rFonts w:cs="Times New Roman"/>
          <w:i w:val="0"/>
        </w:rPr>
        <w:t>241. The program’s activity is an exemplar for teacher resources that support three-dimensional learning and cross-curricular integration.</w:t>
      </w:r>
    </w:p>
    <w:p w14:paraId="3EA7D8AF" w14:textId="77777777" w:rsidR="00CC4FEC" w:rsidRPr="00E72D59" w:rsidRDefault="00CC4FEC" w:rsidP="00E553CF">
      <w:pPr>
        <w:pStyle w:val="Heading4"/>
      </w:pPr>
      <w:r>
        <w:lastRenderedPageBreak/>
        <w:t>Criteria Category 2: Program Organization</w:t>
      </w:r>
    </w:p>
    <w:p w14:paraId="483097B4"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A16601">
        <w:rPr>
          <w:i w:val="0"/>
        </w:rPr>
        <w:t>support</w:t>
      </w:r>
      <w:r>
        <w:t xml:space="preserve"> </w:t>
      </w:r>
      <w:r w:rsidRPr="0040716F">
        <w:rPr>
          <w:i w:val="0"/>
        </w:rPr>
        <w:t xml:space="preserve">instruction and learning of the </w:t>
      </w:r>
      <w:r w:rsidRPr="00C942C4">
        <w:t>CA NGSS</w:t>
      </w:r>
      <w:r w:rsidRPr="0040716F">
        <w:rPr>
          <w:i w:val="0"/>
        </w:rPr>
        <w:t>.</w:t>
      </w:r>
    </w:p>
    <w:p w14:paraId="0B389DF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6111B2C" w14:textId="66A3496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#2.10: Grade 7, Geological Processes: SB</w:t>
      </w:r>
      <w:r w:rsidR="00437E89">
        <w:rPr>
          <w:rFonts w:cs="Times New Roman"/>
          <w:i w:val="0"/>
        </w:rPr>
        <w:t>,</w:t>
      </w:r>
      <w:r>
        <w:rPr>
          <w:rFonts w:cs="Times New Roman"/>
          <w:i w:val="0"/>
        </w:rPr>
        <w:t xml:space="preserve"> pp.</w:t>
      </w:r>
      <w:r w:rsidR="00437E89">
        <w:rPr>
          <w:rFonts w:cs="Times New Roman"/>
          <w:i w:val="0"/>
        </w:rPr>
        <w:t xml:space="preserve"> B59–</w:t>
      </w:r>
      <w:r>
        <w:rPr>
          <w:rFonts w:cs="Times New Roman"/>
          <w:i w:val="0"/>
        </w:rPr>
        <w:t>62, TE pp.</w:t>
      </w:r>
      <w:r w:rsidR="00437E89">
        <w:rPr>
          <w:rFonts w:cs="Times New Roman"/>
          <w:i w:val="0"/>
        </w:rPr>
        <w:t> B143–</w:t>
      </w:r>
      <w:r>
        <w:rPr>
          <w:rFonts w:cs="Times New Roman"/>
          <w:i w:val="0"/>
        </w:rPr>
        <w:t>156. The program contains exemplary evidence with the resources that suggests a variety of appropriate engineering design tasks using computational tools and software.</w:t>
      </w:r>
    </w:p>
    <w:p w14:paraId="294C25ED" w14:textId="095E84F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#2.7: Grade 7, TE</w:t>
      </w:r>
      <w:r w:rsidR="00437E89">
        <w:rPr>
          <w:rFonts w:cs="Times New Roman"/>
          <w:i w:val="0"/>
        </w:rPr>
        <w:t>,</w:t>
      </w:r>
      <w:r>
        <w:rPr>
          <w:rFonts w:cs="Times New Roman"/>
          <w:i w:val="0"/>
        </w:rPr>
        <w:t xml:space="preserve"> pp.</w:t>
      </w:r>
      <w:r w:rsidR="00437E89">
        <w:rPr>
          <w:rFonts w:cs="Times New Roman"/>
          <w:i w:val="0"/>
        </w:rPr>
        <w:t xml:space="preserve"> 192–</w:t>
      </w:r>
      <w:r>
        <w:rPr>
          <w:rFonts w:cs="Times New Roman"/>
          <w:i w:val="0"/>
        </w:rPr>
        <w:t>193. The program provides resources guiding teachers to support students in making sense of phenomena with the writing frames and examples of evidence clarifying the CCCs for this activity.</w:t>
      </w:r>
    </w:p>
    <w:p w14:paraId="6957BEC0" w14:textId="6BAE438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#2.2: Grade 6, TR</w:t>
      </w:r>
      <w:r w:rsidR="00437E89">
        <w:rPr>
          <w:rFonts w:cs="Times New Roman"/>
          <w:i w:val="0"/>
        </w:rPr>
        <w:t>,</w:t>
      </w:r>
      <w:r>
        <w:rPr>
          <w:rFonts w:cs="Times New Roman"/>
          <w:i w:val="0"/>
        </w:rPr>
        <w:t xml:space="preserve"> pp.</w:t>
      </w:r>
      <w:r w:rsidR="00437E89">
        <w:rPr>
          <w:rFonts w:cs="Times New Roman"/>
          <w:i w:val="0"/>
        </w:rPr>
        <w:t xml:space="preserve"> 13–</w:t>
      </w:r>
      <w:r>
        <w:rPr>
          <w:rFonts w:cs="Times New Roman"/>
          <w:i w:val="0"/>
        </w:rPr>
        <w:t>14, TR</w:t>
      </w:r>
      <w:r w:rsidR="00437E89">
        <w:rPr>
          <w:rFonts w:cs="Times New Roman"/>
          <w:i w:val="0"/>
        </w:rPr>
        <w:t>,</w:t>
      </w:r>
      <w:r>
        <w:rPr>
          <w:rFonts w:cs="Times New Roman"/>
          <w:i w:val="0"/>
        </w:rPr>
        <w:t xml:space="preserve"> pp.</w:t>
      </w:r>
      <w:r w:rsidR="00437E89">
        <w:rPr>
          <w:rFonts w:cs="Times New Roman"/>
          <w:i w:val="0"/>
        </w:rPr>
        <w:t xml:space="preserve"> 43–</w:t>
      </w:r>
      <w:r>
        <w:rPr>
          <w:rFonts w:cs="Times New Roman"/>
          <w:i w:val="0"/>
        </w:rPr>
        <w:t>46, TE</w:t>
      </w:r>
      <w:r w:rsidR="00437E89">
        <w:rPr>
          <w:rFonts w:cs="Times New Roman"/>
          <w:i w:val="0"/>
        </w:rPr>
        <w:t>,</w:t>
      </w:r>
      <w:r>
        <w:rPr>
          <w:rFonts w:cs="Times New Roman"/>
          <w:i w:val="0"/>
        </w:rPr>
        <w:t xml:space="preserve"> p.</w:t>
      </w:r>
      <w:r w:rsidR="00437E89">
        <w:rPr>
          <w:rFonts w:cs="Times New Roman"/>
          <w:i w:val="0"/>
        </w:rPr>
        <w:t xml:space="preserve"> </w:t>
      </w:r>
      <w:r>
        <w:rPr>
          <w:rFonts w:cs="Times New Roman"/>
          <w:i w:val="0"/>
        </w:rPr>
        <w:t>D6, and TE pp.</w:t>
      </w:r>
      <w:r w:rsidR="00437E89">
        <w:rPr>
          <w:rFonts w:cs="Times New Roman"/>
          <w:i w:val="0"/>
        </w:rPr>
        <w:t xml:space="preserve"> D27–</w:t>
      </w:r>
      <w:r>
        <w:rPr>
          <w:rFonts w:cs="Times New Roman"/>
          <w:i w:val="0"/>
        </w:rPr>
        <w:t>28. The program contains examples of instructional resources supporting student questioning strategies as a tool to assess students’ knowledge and skills, promote student-to-student discourse, and guide student learning.</w:t>
      </w:r>
    </w:p>
    <w:p w14:paraId="663DBACB"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#2.9: Grade 6, Unit E: From Cells to Organisms: Activity 2: Video on Bubonic Plague and Activity 8: Modeling Cell Structure and Function: Simulation: What Cells Do. The program’s activities contain exemplars where technology is used to investigate phenomena that would otherwise not be directly experienced within the classroom.</w:t>
      </w:r>
    </w:p>
    <w:p w14:paraId="6933DEED" w14:textId="77777777" w:rsidR="00CC4FEC" w:rsidRPr="00231C1B" w:rsidRDefault="00CC4FEC" w:rsidP="00E553CF">
      <w:pPr>
        <w:pStyle w:val="Heading4"/>
      </w:pPr>
      <w:r w:rsidRPr="00231C1B">
        <w:t>Criteri</w:t>
      </w:r>
      <w:r>
        <w:t>a Category 3:</w:t>
      </w:r>
      <w:r w:rsidRPr="00231C1B">
        <w:t xml:space="preserve"> </w:t>
      </w:r>
      <w:r>
        <w:t>Assessment</w:t>
      </w:r>
    </w:p>
    <w:p w14:paraId="05FC1A7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A16601">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339118E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0765566" w14:textId="79A70CB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#3.10: Grade 7, Chemistry of Materials Activity 13, TE</w:t>
      </w:r>
      <w:r w:rsidR="00437E89">
        <w:rPr>
          <w:rFonts w:cs="Times New Roman"/>
          <w:i w:val="0"/>
        </w:rPr>
        <w:t>,</w:t>
      </w:r>
      <w:r>
        <w:rPr>
          <w:rFonts w:cs="Times New Roman"/>
          <w:i w:val="0"/>
        </w:rPr>
        <w:t xml:space="preserve"> p.</w:t>
      </w:r>
      <w:r w:rsidR="00437E89">
        <w:rPr>
          <w:rFonts w:cs="Times New Roman"/>
          <w:i w:val="0"/>
        </w:rPr>
        <w:t xml:space="preserve"> </w:t>
      </w:r>
      <w:r>
        <w:rPr>
          <w:rFonts w:cs="Times New Roman"/>
          <w:i w:val="0"/>
        </w:rPr>
        <w:t>C165, SB p.</w:t>
      </w:r>
      <w:r w:rsidR="00437E89">
        <w:rPr>
          <w:rFonts w:cs="Times New Roman"/>
          <w:i w:val="0"/>
        </w:rPr>
        <w:t xml:space="preserve"> </w:t>
      </w:r>
      <w:r>
        <w:rPr>
          <w:rFonts w:cs="Times New Roman"/>
          <w:i w:val="0"/>
        </w:rPr>
        <w:t>C67. The program’s Impact of Plastics on Society activity is an exemplar of the variety of modes used to measure student performance including walking debate and oral presentation.</w:t>
      </w:r>
    </w:p>
    <w:p w14:paraId="36B71C52" w14:textId="5EF7C5C6"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#3.2: Grade 7, TR</w:t>
      </w:r>
      <w:r w:rsidR="00437E89" w:rsidRPr="003F7E31">
        <w:rPr>
          <w:rFonts w:cs="Times New Roman"/>
          <w:i w:val="0"/>
          <w:lang w:val="es-MX"/>
        </w:rPr>
        <w:t>,</w:t>
      </w:r>
      <w:r w:rsidRPr="003F7E31">
        <w:rPr>
          <w:rFonts w:cs="Times New Roman"/>
          <w:i w:val="0"/>
          <w:lang w:val="es-MX"/>
        </w:rPr>
        <w:t xml:space="preserve"> pp.</w:t>
      </w:r>
      <w:r w:rsidR="00437E89" w:rsidRPr="003F7E31">
        <w:rPr>
          <w:rFonts w:cs="Times New Roman"/>
          <w:i w:val="0"/>
          <w:lang w:val="es-MX"/>
        </w:rPr>
        <w:t xml:space="preserve"> 188–</w:t>
      </w:r>
      <w:r w:rsidRPr="003F7E31">
        <w:rPr>
          <w:rFonts w:cs="Times New Roman"/>
          <w:i w:val="0"/>
          <w:lang w:val="es-MX"/>
        </w:rPr>
        <w:t>189, TE</w:t>
      </w:r>
      <w:r w:rsidR="00437E89" w:rsidRPr="003F7E31">
        <w:rPr>
          <w:rFonts w:cs="Times New Roman"/>
          <w:i w:val="0"/>
          <w:lang w:val="es-MX"/>
        </w:rPr>
        <w:t>,</w:t>
      </w:r>
      <w:r w:rsidRPr="003F7E31">
        <w:rPr>
          <w:rFonts w:cs="Times New Roman"/>
          <w:i w:val="0"/>
          <w:lang w:val="es-MX"/>
        </w:rPr>
        <w:t xml:space="preserve"> p.</w:t>
      </w:r>
      <w:r w:rsidR="00437E89" w:rsidRPr="003F7E31">
        <w:rPr>
          <w:rFonts w:cs="Times New Roman"/>
          <w:i w:val="0"/>
          <w:lang w:val="es-MX"/>
        </w:rPr>
        <w:t xml:space="preserve"> </w:t>
      </w:r>
      <w:r w:rsidRPr="003F7E31">
        <w:rPr>
          <w:rFonts w:cs="Times New Roman"/>
          <w:i w:val="0"/>
          <w:lang w:val="es-MX"/>
        </w:rPr>
        <w:t xml:space="preserve">A8. </w:t>
      </w:r>
      <w:r>
        <w:rPr>
          <w:rFonts w:cs="Times New Roman"/>
          <w:i w:val="0"/>
        </w:rPr>
        <w:t>Question #2 within the program is an example of entry-level assessments for each unit provided to help teachers elicit students’ prior knowledge and preconceptions.</w:t>
      </w:r>
    </w:p>
    <w:p w14:paraId="29C64FB4" w14:textId="48622B0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#3.3: Grade 6, Body Systems: Activity 14: Evaluating Clinical Trials, TE</w:t>
      </w:r>
      <w:r w:rsidR="00437E89">
        <w:rPr>
          <w:rFonts w:cs="Times New Roman"/>
          <w:i w:val="0"/>
        </w:rPr>
        <w:t>,</w:t>
      </w:r>
      <w:r>
        <w:rPr>
          <w:rFonts w:cs="Times New Roman"/>
          <w:i w:val="0"/>
        </w:rPr>
        <w:t xml:space="preserve"> pp.</w:t>
      </w:r>
      <w:r w:rsidR="00437E89">
        <w:rPr>
          <w:rFonts w:cs="Times New Roman"/>
          <w:i w:val="0"/>
        </w:rPr>
        <w:t xml:space="preserve"> D181–</w:t>
      </w:r>
      <w:r>
        <w:rPr>
          <w:rFonts w:cs="Times New Roman"/>
          <w:i w:val="0"/>
        </w:rPr>
        <w:t>190. The program’s activity is an exemplar of how teacher materials afford both learning and formative assessment opportunities with teacher guidance.</w:t>
      </w:r>
    </w:p>
    <w:p w14:paraId="37EC8508" w14:textId="637E601B"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#3.7: Grade 6, TR</w:t>
      </w:r>
      <w:r w:rsidR="00437E89">
        <w:rPr>
          <w:rFonts w:cs="Times New Roman"/>
          <w:i w:val="0"/>
        </w:rPr>
        <w:t>,</w:t>
      </w:r>
      <w:r>
        <w:rPr>
          <w:rFonts w:cs="Times New Roman"/>
          <w:i w:val="0"/>
        </w:rPr>
        <w:t xml:space="preserve"> pp.</w:t>
      </w:r>
      <w:r w:rsidR="00437E89">
        <w:rPr>
          <w:rFonts w:cs="Times New Roman"/>
          <w:i w:val="0"/>
        </w:rPr>
        <w:t xml:space="preserve"> 225–</w:t>
      </w:r>
      <w:r>
        <w:rPr>
          <w:rFonts w:cs="Times New Roman"/>
          <w:i w:val="0"/>
        </w:rPr>
        <w:t>236, TE</w:t>
      </w:r>
      <w:r w:rsidR="00437E89">
        <w:rPr>
          <w:rFonts w:cs="Times New Roman"/>
          <w:i w:val="0"/>
        </w:rPr>
        <w:t>,</w:t>
      </w:r>
      <w:r>
        <w:rPr>
          <w:rFonts w:cs="Times New Roman"/>
          <w:i w:val="0"/>
        </w:rPr>
        <w:t xml:space="preserve"> pp.</w:t>
      </w:r>
      <w:r w:rsidR="00437E89">
        <w:rPr>
          <w:rFonts w:cs="Times New Roman"/>
          <w:i w:val="0"/>
        </w:rPr>
        <w:t xml:space="preserve"> B177–</w:t>
      </w:r>
      <w:r>
        <w:rPr>
          <w:rFonts w:cs="Times New Roman"/>
          <w:i w:val="0"/>
        </w:rPr>
        <w:t>191, SB</w:t>
      </w:r>
      <w:r w:rsidR="00437E89">
        <w:rPr>
          <w:rFonts w:cs="Times New Roman"/>
          <w:i w:val="0"/>
        </w:rPr>
        <w:t>,</w:t>
      </w:r>
      <w:r>
        <w:rPr>
          <w:rFonts w:cs="Times New Roman"/>
          <w:i w:val="0"/>
        </w:rPr>
        <w:t xml:space="preserve"> pp.</w:t>
      </w:r>
      <w:r w:rsidR="00437E89">
        <w:rPr>
          <w:rFonts w:cs="Times New Roman"/>
          <w:i w:val="0"/>
        </w:rPr>
        <w:t> B81–</w:t>
      </w:r>
      <w:r>
        <w:rPr>
          <w:rFonts w:cs="Times New Roman"/>
          <w:i w:val="0"/>
        </w:rPr>
        <w:t>85. The program contains exemplars of summative assessments designed to provide valid, reliable, and fair measures of students’ progress and attainment of three-dimensional learning after a period of instruction.</w:t>
      </w:r>
    </w:p>
    <w:p w14:paraId="07B8592E" w14:textId="77777777" w:rsidR="00CC4FEC" w:rsidRDefault="00CC4FEC" w:rsidP="00E553CF">
      <w:pPr>
        <w:pStyle w:val="Heading4"/>
      </w:pPr>
      <w:r w:rsidRPr="00231C1B">
        <w:t>Criteri</w:t>
      </w:r>
      <w:r>
        <w:t>a Category 4: Access and Equity</w:t>
      </w:r>
    </w:p>
    <w:p w14:paraId="4641E1F3"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16601">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6885EF8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5422BF5" w14:textId="3FE0BFF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#4.2: Grade 6, TR</w:t>
      </w:r>
      <w:r w:rsidR="00437E89">
        <w:rPr>
          <w:rFonts w:cs="Times New Roman"/>
          <w:i w:val="0"/>
        </w:rPr>
        <w:t>,</w:t>
      </w:r>
      <w:r>
        <w:rPr>
          <w:rFonts w:cs="Times New Roman"/>
          <w:i w:val="0"/>
        </w:rPr>
        <w:t xml:space="preserve"> pp.</w:t>
      </w:r>
      <w:r w:rsidR="00437E89">
        <w:rPr>
          <w:rFonts w:cs="Times New Roman"/>
          <w:i w:val="0"/>
        </w:rPr>
        <w:t xml:space="preserve"> 37–</w:t>
      </w:r>
      <w:r>
        <w:rPr>
          <w:rFonts w:cs="Times New Roman"/>
          <w:i w:val="0"/>
        </w:rPr>
        <w:t>38; Grade 7, TR</w:t>
      </w:r>
      <w:r w:rsidR="00437E89">
        <w:rPr>
          <w:rFonts w:cs="Times New Roman"/>
          <w:i w:val="0"/>
        </w:rPr>
        <w:t>,</w:t>
      </w:r>
      <w:r>
        <w:rPr>
          <w:rFonts w:cs="Times New Roman"/>
          <w:i w:val="0"/>
        </w:rPr>
        <w:t xml:space="preserve"> pp.</w:t>
      </w:r>
      <w:r w:rsidR="00437E89">
        <w:rPr>
          <w:rFonts w:cs="Times New Roman"/>
          <w:i w:val="0"/>
        </w:rPr>
        <w:t xml:space="preserve"> 37–</w:t>
      </w:r>
      <w:r>
        <w:rPr>
          <w:rFonts w:cs="Times New Roman"/>
          <w:i w:val="0"/>
        </w:rPr>
        <w:t xml:space="preserve">38. The teacher resources include research-based strategies to address the needs of English learners consistent with the </w:t>
      </w:r>
      <w:r w:rsidRPr="002246B1">
        <w:rPr>
          <w:rFonts w:cs="Times New Roman"/>
        </w:rPr>
        <w:t>California English Language Development Standards</w:t>
      </w:r>
      <w:r>
        <w:rPr>
          <w:rFonts w:cs="Times New Roman"/>
          <w:i w:val="0"/>
        </w:rPr>
        <w:t>.</w:t>
      </w:r>
    </w:p>
    <w:p w14:paraId="069D5F20" w14:textId="68E0CCA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#4.3: Grade 6, TR</w:t>
      </w:r>
      <w:r w:rsidR="00437E89">
        <w:rPr>
          <w:rFonts w:cs="Times New Roman"/>
          <w:i w:val="0"/>
        </w:rPr>
        <w:t>,</w:t>
      </w:r>
      <w:r>
        <w:rPr>
          <w:rFonts w:cs="Times New Roman"/>
          <w:i w:val="0"/>
        </w:rPr>
        <w:t xml:space="preserve"> pp.</w:t>
      </w:r>
      <w:r w:rsidR="00437E89">
        <w:rPr>
          <w:rFonts w:cs="Times New Roman"/>
          <w:i w:val="0"/>
        </w:rPr>
        <w:t xml:space="preserve"> 27–</w:t>
      </w:r>
      <w:r>
        <w:rPr>
          <w:rFonts w:cs="Times New Roman"/>
          <w:i w:val="0"/>
        </w:rPr>
        <w:t>110; Grade 7, Unit E: Biomedical Engineering: Activity 4, TE</w:t>
      </w:r>
      <w:r w:rsidR="00437E89">
        <w:rPr>
          <w:rFonts w:cs="Times New Roman"/>
          <w:i w:val="0"/>
        </w:rPr>
        <w:t>,</w:t>
      </w:r>
      <w:r>
        <w:rPr>
          <w:rFonts w:cs="Times New Roman"/>
          <w:i w:val="0"/>
        </w:rPr>
        <w:t xml:space="preserve"> p.</w:t>
      </w:r>
      <w:r w:rsidR="00437E89">
        <w:rPr>
          <w:rFonts w:cs="Times New Roman"/>
          <w:i w:val="0"/>
        </w:rPr>
        <w:t xml:space="preserve"> </w:t>
      </w:r>
      <w:r>
        <w:rPr>
          <w:rFonts w:cs="Times New Roman"/>
          <w:i w:val="0"/>
        </w:rPr>
        <w:t>44. The program contains instructional strategies to address the needs of students with disabilities in lessons and when forming assessments.</w:t>
      </w:r>
    </w:p>
    <w:p w14:paraId="5E5711AF"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4D4E5638"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p>
    <w:p w14:paraId="514E6E8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8F3C048" w14:textId="32828FF4" w:rsidR="00CC4FEC" w:rsidRPr="00A042BB"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#5.2: Grade 7, Unit A: Ecology, TR</w:t>
      </w:r>
      <w:r w:rsidR="00437E89">
        <w:rPr>
          <w:rFonts w:cs="Times New Roman"/>
          <w:i w:val="0"/>
        </w:rPr>
        <w:t>,</w:t>
      </w:r>
      <w:r>
        <w:rPr>
          <w:rFonts w:cs="Times New Roman"/>
          <w:i w:val="0"/>
        </w:rPr>
        <w:t xml:space="preserve"> pp.</w:t>
      </w:r>
      <w:r w:rsidR="00437E89">
        <w:rPr>
          <w:rFonts w:cs="Times New Roman"/>
          <w:i w:val="0"/>
        </w:rPr>
        <w:t xml:space="preserve"> 168–</w:t>
      </w:r>
      <w:r>
        <w:rPr>
          <w:rFonts w:cs="Times New Roman"/>
          <w:i w:val="0"/>
        </w:rPr>
        <w:t>170. The program contains an exemplar of estimated instructional time for each activity, lesson, chapter, and unit and is consistently represented throughout grade 7.</w:t>
      </w:r>
    </w:p>
    <w:p w14:paraId="4A2478AD" w14:textId="4626BA5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#5.3: Grade 7, Modeling Earthquakes: Activity 9, TE</w:t>
      </w:r>
      <w:r w:rsidR="00437E89">
        <w:rPr>
          <w:rFonts w:cs="Times New Roman"/>
          <w:i w:val="0"/>
        </w:rPr>
        <w:t>,</w:t>
      </w:r>
      <w:r>
        <w:rPr>
          <w:rFonts w:cs="Times New Roman"/>
          <w:i w:val="0"/>
        </w:rPr>
        <w:t xml:space="preserve"> pp.</w:t>
      </w:r>
      <w:r w:rsidR="00437E89">
        <w:rPr>
          <w:rFonts w:cs="Times New Roman"/>
          <w:i w:val="0"/>
        </w:rPr>
        <w:t xml:space="preserve"> B135–</w:t>
      </w:r>
      <w:r>
        <w:rPr>
          <w:rFonts w:cs="Times New Roman"/>
          <w:i w:val="0"/>
        </w:rPr>
        <w:t>139. The program’s activity shows an exemplary approach to guidance for checking for understanding and adjusting lessons for the three-dimensional learning of developing a model.</w:t>
      </w:r>
    </w:p>
    <w:p w14:paraId="74365B9D" w14:textId="13F8789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#5.8: Grade 7, TR</w:t>
      </w:r>
      <w:r w:rsidR="00437E89">
        <w:rPr>
          <w:rFonts w:cs="Times New Roman"/>
          <w:i w:val="0"/>
        </w:rPr>
        <w:t>,</w:t>
      </w:r>
      <w:r>
        <w:rPr>
          <w:rFonts w:cs="Times New Roman"/>
          <w:i w:val="0"/>
        </w:rPr>
        <w:t xml:space="preserve"> pp.</w:t>
      </w:r>
      <w:r w:rsidR="00437E89">
        <w:rPr>
          <w:rFonts w:cs="Times New Roman"/>
          <w:i w:val="0"/>
        </w:rPr>
        <w:t xml:space="preserve"> 270–</w:t>
      </w:r>
      <w:r>
        <w:rPr>
          <w:rFonts w:cs="Times New Roman"/>
          <w:i w:val="0"/>
        </w:rPr>
        <w:t xml:space="preserve">280. The program contains an exemplar of the teacher resources including a planning guide describing </w:t>
      </w:r>
      <w:r>
        <w:rPr>
          <w:rFonts w:cs="Times New Roman"/>
          <w:i w:val="0"/>
        </w:rPr>
        <w:lastRenderedPageBreak/>
        <w:t xml:space="preserve">the relationship between the components of the program and how to use </w:t>
      </w:r>
      <w:proofErr w:type="gramStart"/>
      <w:r>
        <w:rPr>
          <w:rFonts w:cs="Times New Roman"/>
          <w:i w:val="0"/>
        </w:rPr>
        <w:t>all of</w:t>
      </w:r>
      <w:proofErr w:type="gramEnd"/>
      <w:r>
        <w:rPr>
          <w:rFonts w:cs="Times New Roman"/>
          <w:i w:val="0"/>
        </w:rPr>
        <w:t xml:space="preserve"> the components.</w:t>
      </w:r>
    </w:p>
    <w:p w14:paraId="64657CE9" w14:textId="27E6833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#5.10: Grade 6, SB</w:t>
      </w:r>
      <w:r w:rsidR="00437E89">
        <w:rPr>
          <w:rFonts w:cs="Times New Roman"/>
          <w:i w:val="0"/>
        </w:rPr>
        <w:t>,</w:t>
      </w:r>
      <w:r>
        <w:rPr>
          <w:rFonts w:cs="Times New Roman"/>
          <w:i w:val="0"/>
        </w:rPr>
        <w:t xml:space="preserve"> p.</w:t>
      </w:r>
      <w:r w:rsidR="00437E89">
        <w:rPr>
          <w:rFonts w:cs="Times New Roman"/>
          <w:i w:val="0"/>
        </w:rPr>
        <w:t xml:space="preserve"> </w:t>
      </w:r>
      <w:r>
        <w:rPr>
          <w:rFonts w:cs="Times New Roman"/>
          <w:i w:val="0"/>
        </w:rPr>
        <w:t>A4, p.</w:t>
      </w:r>
      <w:r w:rsidR="00437E89">
        <w:rPr>
          <w:rFonts w:cs="Times New Roman"/>
          <w:i w:val="0"/>
        </w:rPr>
        <w:t xml:space="preserve"> </w:t>
      </w:r>
      <w:r>
        <w:rPr>
          <w:rFonts w:cs="Times New Roman"/>
          <w:i w:val="0"/>
        </w:rPr>
        <w:t>A10, p.</w:t>
      </w:r>
      <w:r w:rsidR="00437E89">
        <w:rPr>
          <w:rFonts w:cs="Times New Roman"/>
          <w:i w:val="0"/>
        </w:rPr>
        <w:t xml:space="preserve"> </w:t>
      </w:r>
      <w:r>
        <w:rPr>
          <w:rFonts w:cs="Times New Roman"/>
          <w:i w:val="0"/>
        </w:rPr>
        <w:t>A13, p.</w:t>
      </w:r>
      <w:r w:rsidR="00437E89">
        <w:rPr>
          <w:rFonts w:cs="Times New Roman"/>
          <w:i w:val="0"/>
        </w:rPr>
        <w:t xml:space="preserve"> </w:t>
      </w:r>
      <w:r>
        <w:rPr>
          <w:rFonts w:cs="Times New Roman"/>
          <w:i w:val="0"/>
        </w:rPr>
        <w:t>A18, p.</w:t>
      </w:r>
      <w:r w:rsidR="00437E89">
        <w:rPr>
          <w:rFonts w:cs="Times New Roman"/>
          <w:i w:val="0"/>
        </w:rPr>
        <w:t xml:space="preserve"> </w:t>
      </w:r>
      <w:r>
        <w:rPr>
          <w:rFonts w:cs="Times New Roman"/>
          <w:i w:val="0"/>
        </w:rPr>
        <w:t>A22, p.</w:t>
      </w:r>
      <w:r w:rsidR="00437E89">
        <w:rPr>
          <w:rFonts w:cs="Times New Roman"/>
          <w:i w:val="0"/>
        </w:rPr>
        <w:t> </w:t>
      </w:r>
      <w:r>
        <w:rPr>
          <w:rFonts w:cs="Times New Roman"/>
          <w:i w:val="0"/>
        </w:rPr>
        <w:t>A28, and p.</w:t>
      </w:r>
      <w:r w:rsidR="00437E89">
        <w:rPr>
          <w:rFonts w:cs="Times New Roman"/>
          <w:i w:val="0"/>
        </w:rPr>
        <w:t xml:space="preserve"> </w:t>
      </w:r>
      <w:r>
        <w:rPr>
          <w:rFonts w:cs="Times New Roman"/>
          <w:i w:val="0"/>
        </w:rPr>
        <w:t xml:space="preserve">A35. The program contains an </w:t>
      </w:r>
      <w:proofErr w:type="gramStart"/>
      <w:r>
        <w:rPr>
          <w:rFonts w:cs="Times New Roman"/>
          <w:i w:val="0"/>
        </w:rPr>
        <w:t>exemplar</w:t>
      </w:r>
      <w:proofErr w:type="gramEnd"/>
      <w:r>
        <w:rPr>
          <w:rFonts w:cs="Times New Roman"/>
          <w:i w:val="0"/>
        </w:rPr>
        <w:t xml:space="preserve"> of student resources utilizing guiding questions to build the development of learning goals without explicitly stating those learning goals.</w:t>
      </w:r>
    </w:p>
    <w:p w14:paraId="2475DF9F" w14:textId="6BEE1DDF" w:rsidR="00CC4FEC" w:rsidRPr="00D3009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#5.12: Grade 6, Unit Specific Resources, TR</w:t>
      </w:r>
      <w:r w:rsidR="00437E89">
        <w:rPr>
          <w:rFonts w:cs="Times New Roman"/>
          <w:i w:val="0"/>
        </w:rPr>
        <w:t>,</w:t>
      </w:r>
      <w:r>
        <w:rPr>
          <w:rFonts w:cs="Times New Roman"/>
          <w:i w:val="0"/>
        </w:rPr>
        <w:t xml:space="preserve"> pp.</w:t>
      </w:r>
      <w:r w:rsidR="00437E89">
        <w:rPr>
          <w:rFonts w:cs="Times New Roman"/>
          <w:i w:val="0"/>
        </w:rPr>
        <w:t xml:space="preserve"> 164–</w:t>
      </w:r>
      <w:r>
        <w:rPr>
          <w:rFonts w:cs="Times New Roman"/>
          <w:i w:val="0"/>
        </w:rPr>
        <w:t>166, pp.</w:t>
      </w:r>
      <w:r w:rsidR="00437E89">
        <w:rPr>
          <w:rFonts w:cs="Times New Roman"/>
          <w:i w:val="0"/>
        </w:rPr>
        <w:t> </w:t>
      </w:r>
      <w:r>
        <w:rPr>
          <w:rFonts w:cs="Times New Roman"/>
          <w:i w:val="0"/>
        </w:rPr>
        <w:t>2</w:t>
      </w:r>
      <w:r w:rsidR="00437E89">
        <w:rPr>
          <w:rFonts w:cs="Times New Roman"/>
          <w:i w:val="0"/>
        </w:rPr>
        <w:t>04–</w:t>
      </w:r>
      <w:r>
        <w:rPr>
          <w:rFonts w:cs="Times New Roman"/>
          <w:i w:val="0"/>
        </w:rPr>
        <w:t>205, pp.</w:t>
      </w:r>
      <w:r w:rsidR="00437E89">
        <w:rPr>
          <w:rFonts w:cs="Times New Roman"/>
          <w:i w:val="0"/>
        </w:rPr>
        <w:t xml:space="preserve"> 240–</w:t>
      </w:r>
      <w:r>
        <w:rPr>
          <w:rFonts w:cs="Times New Roman"/>
          <w:i w:val="0"/>
        </w:rPr>
        <w:t>241, pp.</w:t>
      </w:r>
      <w:r w:rsidR="00437E89">
        <w:rPr>
          <w:rFonts w:cs="Times New Roman"/>
          <w:i w:val="0"/>
        </w:rPr>
        <w:t xml:space="preserve"> 278–</w:t>
      </w:r>
      <w:r>
        <w:rPr>
          <w:rFonts w:cs="Times New Roman"/>
          <w:i w:val="0"/>
        </w:rPr>
        <w:t>280, pp.</w:t>
      </w:r>
      <w:r w:rsidR="00437E89">
        <w:rPr>
          <w:rFonts w:cs="Times New Roman"/>
          <w:i w:val="0"/>
        </w:rPr>
        <w:t xml:space="preserve"> 316–</w:t>
      </w:r>
      <w:r>
        <w:rPr>
          <w:rFonts w:cs="Times New Roman"/>
          <w:i w:val="0"/>
        </w:rPr>
        <w:t>319, and pp.</w:t>
      </w:r>
      <w:r w:rsidR="00437E89">
        <w:rPr>
          <w:rFonts w:cs="Times New Roman"/>
          <w:i w:val="0"/>
        </w:rPr>
        <w:t xml:space="preserve"> 348–</w:t>
      </w:r>
      <w:r>
        <w:rPr>
          <w:rFonts w:cs="Times New Roman"/>
          <w:i w:val="0"/>
        </w:rPr>
        <w:t>349. The instructional resources include a list of materials required for each lesson.</w:t>
      </w:r>
    </w:p>
    <w:p w14:paraId="59109C98" w14:textId="77777777" w:rsidR="00CC4FEC" w:rsidRPr="00A042BB" w:rsidRDefault="00CC4FEC" w:rsidP="00E553CF">
      <w:pPr>
        <w:pStyle w:val="Heading4"/>
      </w:pPr>
      <w:r w:rsidRPr="0018022C">
        <w:t>Edits and Corrections:</w:t>
      </w:r>
    </w:p>
    <w:p w14:paraId="6D545825" w14:textId="77777777" w:rsidR="00CC4FEC" w:rsidRPr="00A042B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9902" w:type="dxa"/>
        <w:tblLook w:val="04A0" w:firstRow="1" w:lastRow="0" w:firstColumn="1" w:lastColumn="0" w:noHBand="0" w:noVBand="1"/>
        <w:tblDescription w:val="Table for edits, including grade level, component, page number(s), current text, proposed corrected text, and reason for edit"/>
      </w:tblPr>
      <w:tblGrid>
        <w:gridCol w:w="350"/>
        <w:gridCol w:w="884"/>
        <w:gridCol w:w="1457"/>
        <w:gridCol w:w="2438"/>
        <w:gridCol w:w="1618"/>
        <w:gridCol w:w="1684"/>
        <w:gridCol w:w="1471"/>
      </w:tblGrid>
      <w:tr w:rsidR="00CC4FEC" w:rsidRPr="0018022C" w14:paraId="08B73C31" w14:textId="77777777" w:rsidTr="00AE1991">
        <w:trPr>
          <w:cantSplit/>
          <w:trHeight w:val="815"/>
          <w:tblHeader/>
        </w:trPr>
        <w:tc>
          <w:tcPr>
            <w:tcW w:w="324" w:type="dxa"/>
          </w:tcPr>
          <w:p w14:paraId="57C676FB"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18" w:type="dxa"/>
          </w:tcPr>
          <w:p w14:paraId="73CF589E"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349" w:type="dxa"/>
          </w:tcPr>
          <w:p w14:paraId="748792A4"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2992" w:type="dxa"/>
          </w:tcPr>
          <w:p w14:paraId="1011977D"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498" w:type="dxa"/>
          </w:tcPr>
          <w:p w14:paraId="0DED5E45"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559" w:type="dxa"/>
          </w:tcPr>
          <w:p w14:paraId="664637F5"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362" w:type="dxa"/>
          </w:tcPr>
          <w:p w14:paraId="2EDDA95E"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58B11645" w14:textId="77777777" w:rsidTr="00437E89">
        <w:trPr>
          <w:cantSplit/>
          <w:trHeight w:val="1988"/>
        </w:trPr>
        <w:tc>
          <w:tcPr>
            <w:tcW w:w="324" w:type="dxa"/>
          </w:tcPr>
          <w:p w14:paraId="788CCA63"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18" w:type="dxa"/>
          </w:tcPr>
          <w:p w14:paraId="4C3D26B5" w14:textId="77777777" w:rsidR="00CC4FEC" w:rsidRPr="0018022C" w:rsidRDefault="00CC4FEC" w:rsidP="00AE1991">
            <w:pPr>
              <w:pStyle w:val="Header"/>
              <w:rPr>
                <w:rFonts w:cs="Times New Roman"/>
                <w:i w:val="0"/>
                <w:iCs w:val="0"/>
              </w:rPr>
            </w:pPr>
            <w:r>
              <w:rPr>
                <w:rFonts w:cs="Times New Roman"/>
                <w:i w:val="0"/>
                <w:iCs w:val="0"/>
              </w:rPr>
              <w:t>6</w:t>
            </w:r>
          </w:p>
        </w:tc>
        <w:tc>
          <w:tcPr>
            <w:tcW w:w="1349" w:type="dxa"/>
          </w:tcPr>
          <w:p w14:paraId="6102D993" w14:textId="77777777" w:rsidR="00CC4FEC" w:rsidRPr="0018022C" w:rsidRDefault="00CC4FEC" w:rsidP="00AE1991">
            <w:pPr>
              <w:pStyle w:val="Header"/>
              <w:rPr>
                <w:rFonts w:cs="Times New Roman"/>
                <w:i w:val="0"/>
                <w:iCs w:val="0"/>
              </w:rPr>
            </w:pPr>
            <w:r>
              <w:rPr>
                <w:rFonts w:cs="Times New Roman"/>
                <w:i w:val="0"/>
                <w:iCs w:val="0"/>
              </w:rPr>
              <w:t>SB</w:t>
            </w:r>
          </w:p>
        </w:tc>
        <w:tc>
          <w:tcPr>
            <w:tcW w:w="2992" w:type="dxa"/>
          </w:tcPr>
          <w:p w14:paraId="4561C4DA" w14:textId="77777777" w:rsidR="00CC4FEC" w:rsidRPr="0018022C" w:rsidRDefault="00CC4FEC" w:rsidP="00AE1991">
            <w:pPr>
              <w:pStyle w:val="Header"/>
              <w:rPr>
                <w:rFonts w:cs="Times New Roman"/>
                <w:i w:val="0"/>
                <w:iCs w:val="0"/>
              </w:rPr>
            </w:pPr>
            <w:r>
              <w:rPr>
                <w:rFonts w:cs="Times New Roman"/>
                <w:i w:val="0"/>
                <w:iCs w:val="0"/>
              </w:rPr>
              <w:t>A57</w:t>
            </w:r>
          </w:p>
        </w:tc>
        <w:tc>
          <w:tcPr>
            <w:tcW w:w="1498" w:type="dxa"/>
          </w:tcPr>
          <w:p w14:paraId="52C9C0FA" w14:textId="77777777" w:rsidR="00CC4FEC" w:rsidRPr="0018022C" w:rsidRDefault="00CC4FEC" w:rsidP="00AE1991">
            <w:pPr>
              <w:pStyle w:val="Header"/>
              <w:rPr>
                <w:rFonts w:cs="Times New Roman"/>
                <w:i w:val="0"/>
                <w:iCs w:val="0"/>
              </w:rPr>
            </w:pPr>
            <w:r>
              <w:rPr>
                <w:rFonts w:cs="Times New Roman"/>
                <w:i w:val="0"/>
                <w:iCs w:val="0"/>
              </w:rPr>
              <w:t>Research the water quality in your community. Investigate…</w:t>
            </w:r>
          </w:p>
        </w:tc>
        <w:tc>
          <w:tcPr>
            <w:tcW w:w="1559" w:type="dxa"/>
          </w:tcPr>
          <w:p w14:paraId="20FD123C" w14:textId="77777777" w:rsidR="00CC4FEC" w:rsidRPr="0018022C" w:rsidRDefault="00CC4FEC" w:rsidP="00AE1991">
            <w:pPr>
              <w:pStyle w:val="Header"/>
              <w:rPr>
                <w:rFonts w:cs="Times New Roman"/>
                <w:i w:val="0"/>
                <w:iCs w:val="0"/>
              </w:rPr>
            </w:pPr>
            <w:r>
              <w:rPr>
                <w:rFonts w:cs="Times New Roman"/>
                <w:i w:val="0"/>
                <w:iCs w:val="0"/>
              </w:rPr>
              <w:t>Research the water quality in your community (see Appendix F). Investigate…</w:t>
            </w:r>
          </w:p>
        </w:tc>
        <w:tc>
          <w:tcPr>
            <w:tcW w:w="1362" w:type="dxa"/>
          </w:tcPr>
          <w:p w14:paraId="27B1525A" w14:textId="77777777" w:rsidR="00CC4FEC" w:rsidRPr="0018022C" w:rsidRDefault="00CC4FEC" w:rsidP="00AE1991">
            <w:pPr>
              <w:pStyle w:val="Header"/>
              <w:rPr>
                <w:rFonts w:cs="Times New Roman"/>
                <w:i w:val="0"/>
                <w:iCs w:val="0"/>
              </w:rPr>
            </w:pPr>
            <w:r>
              <w:rPr>
                <w:rFonts w:cs="Times New Roman"/>
                <w:i w:val="0"/>
                <w:iCs w:val="0"/>
              </w:rPr>
              <w:t>Mislabeled.</w:t>
            </w:r>
          </w:p>
        </w:tc>
      </w:tr>
      <w:tr w:rsidR="00CC4FEC" w:rsidRPr="0018022C" w14:paraId="7AACE2BA" w14:textId="77777777" w:rsidTr="00437E89">
        <w:trPr>
          <w:cantSplit/>
          <w:trHeight w:val="1152"/>
        </w:trPr>
        <w:tc>
          <w:tcPr>
            <w:tcW w:w="324" w:type="dxa"/>
          </w:tcPr>
          <w:p w14:paraId="1CB02B29"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818" w:type="dxa"/>
          </w:tcPr>
          <w:p w14:paraId="2D74926C" w14:textId="77777777" w:rsidR="00CC4FEC" w:rsidRPr="0018022C" w:rsidRDefault="00CC4FEC" w:rsidP="00AE1991">
            <w:pPr>
              <w:pStyle w:val="Header"/>
              <w:rPr>
                <w:rFonts w:cs="Times New Roman"/>
                <w:i w:val="0"/>
                <w:iCs w:val="0"/>
              </w:rPr>
            </w:pPr>
            <w:r>
              <w:rPr>
                <w:rFonts w:cs="Times New Roman"/>
                <w:i w:val="0"/>
                <w:iCs w:val="0"/>
              </w:rPr>
              <w:t>6</w:t>
            </w:r>
          </w:p>
        </w:tc>
        <w:tc>
          <w:tcPr>
            <w:tcW w:w="1349" w:type="dxa"/>
          </w:tcPr>
          <w:p w14:paraId="6C21FA7F" w14:textId="77777777" w:rsidR="00CC4FEC" w:rsidRPr="0018022C" w:rsidRDefault="00CC4FEC" w:rsidP="00AE1991">
            <w:pPr>
              <w:pStyle w:val="Header"/>
              <w:rPr>
                <w:rFonts w:cs="Times New Roman"/>
                <w:i w:val="0"/>
                <w:iCs w:val="0"/>
              </w:rPr>
            </w:pPr>
            <w:r>
              <w:rPr>
                <w:rFonts w:cs="Times New Roman"/>
                <w:i w:val="0"/>
                <w:iCs w:val="0"/>
              </w:rPr>
              <w:t>SB, Energy Unit, Activity 2</w:t>
            </w:r>
          </w:p>
        </w:tc>
        <w:tc>
          <w:tcPr>
            <w:tcW w:w="2992" w:type="dxa"/>
          </w:tcPr>
          <w:p w14:paraId="6E93BBFE" w14:textId="77777777" w:rsidR="00CC4FEC" w:rsidRPr="0018022C" w:rsidRDefault="00CC4FEC" w:rsidP="00AE1991">
            <w:pPr>
              <w:pStyle w:val="Header"/>
              <w:rPr>
                <w:rFonts w:cs="Times New Roman"/>
                <w:i w:val="0"/>
                <w:iCs w:val="0"/>
              </w:rPr>
            </w:pPr>
            <w:r>
              <w:rPr>
                <w:rFonts w:cs="Times New Roman"/>
                <w:i w:val="0"/>
                <w:iCs w:val="0"/>
              </w:rPr>
              <w:t>B9</w:t>
            </w:r>
          </w:p>
        </w:tc>
        <w:tc>
          <w:tcPr>
            <w:tcW w:w="1498" w:type="dxa"/>
          </w:tcPr>
          <w:p w14:paraId="349FE1CE" w14:textId="77777777" w:rsidR="00CC4FEC" w:rsidRPr="0018022C" w:rsidRDefault="00CC4FEC" w:rsidP="00AE1991">
            <w:pPr>
              <w:pStyle w:val="Header"/>
              <w:rPr>
                <w:rFonts w:cs="Times New Roman"/>
                <w:i w:val="0"/>
                <w:iCs w:val="0"/>
              </w:rPr>
            </w:pPr>
            <w:r>
              <w:rPr>
                <w:rFonts w:cs="Times New Roman"/>
                <w:i w:val="0"/>
                <w:iCs w:val="0"/>
              </w:rPr>
              <w:t>What variable are you testing?</w:t>
            </w:r>
          </w:p>
        </w:tc>
        <w:tc>
          <w:tcPr>
            <w:tcW w:w="1559" w:type="dxa"/>
          </w:tcPr>
          <w:p w14:paraId="74A67047" w14:textId="77777777" w:rsidR="00CC4FEC" w:rsidRPr="0018022C" w:rsidRDefault="00CC4FEC" w:rsidP="00AE1991">
            <w:pPr>
              <w:pStyle w:val="Header"/>
              <w:rPr>
                <w:rFonts w:cs="Times New Roman"/>
                <w:i w:val="0"/>
                <w:iCs w:val="0"/>
              </w:rPr>
            </w:pPr>
            <w:r>
              <w:rPr>
                <w:rFonts w:cs="Times New Roman"/>
                <w:i w:val="0"/>
                <w:iCs w:val="0"/>
              </w:rPr>
              <w:t>What variable are you testing (see Appendix E)?</w:t>
            </w:r>
          </w:p>
        </w:tc>
        <w:tc>
          <w:tcPr>
            <w:tcW w:w="1362" w:type="dxa"/>
          </w:tcPr>
          <w:p w14:paraId="302E48D5" w14:textId="77777777" w:rsidR="00CC4FEC" w:rsidRPr="0018022C" w:rsidRDefault="00CC4FEC" w:rsidP="00AE1991">
            <w:pPr>
              <w:pStyle w:val="Header"/>
              <w:rPr>
                <w:rFonts w:cs="Times New Roman"/>
                <w:i w:val="0"/>
                <w:iCs w:val="0"/>
              </w:rPr>
            </w:pPr>
            <w:r>
              <w:rPr>
                <w:rFonts w:cs="Times New Roman"/>
                <w:i w:val="0"/>
                <w:iCs w:val="0"/>
              </w:rPr>
              <w:t>Mislabeled.</w:t>
            </w:r>
          </w:p>
        </w:tc>
      </w:tr>
      <w:tr w:rsidR="00CC4FEC" w:rsidRPr="0018022C" w14:paraId="60C70941" w14:textId="77777777" w:rsidTr="00AE1991">
        <w:trPr>
          <w:cantSplit/>
          <w:trHeight w:val="4090"/>
        </w:trPr>
        <w:tc>
          <w:tcPr>
            <w:tcW w:w="324" w:type="dxa"/>
          </w:tcPr>
          <w:p w14:paraId="5582E11F" w14:textId="77777777" w:rsidR="00CC4FEC" w:rsidRPr="0018022C" w:rsidRDefault="00CC4FEC" w:rsidP="00AE1991">
            <w:pPr>
              <w:pStyle w:val="Header"/>
              <w:rPr>
                <w:rFonts w:cs="Times New Roman"/>
                <w:i w:val="0"/>
                <w:iCs w:val="0"/>
              </w:rPr>
            </w:pPr>
            <w:r>
              <w:rPr>
                <w:rFonts w:cs="Times New Roman"/>
                <w:i w:val="0"/>
                <w:iCs w:val="0"/>
              </w:rPr>
              <w:t>3</w:t>
            </w:r>
          </w:p>
        </w:tc>
        <w:tc>
          <w:tcPr>
            <w:tcW w:w="818" w:type="dxa"/>
          </w:tcPr>
          <w:p w14:paraId="19033D4D" w14:textId="77777777" w:rsidR="00CC4FEC" w:rsidRPr="0018022C" w:rsidRDefault="00CC4FEC" w:rsidP="00AE1991">
            <w:pPr>
              <w:pStyle w:val="Header"/>
              <w:rPr>
                <w:rFonts w:cs="Times New Roman"/>
                <w:i w:val="0"/>
                <w:iCs w:val="0"/>
              </w:rPr>
            </w:pPr>
            <w:r>
              <w:rPr>
                <w:rFonts w:cs="Times New Roman"/>
                <w:i w:val="0"/>
                <w:iCs w:val="0"/>
              </w:rPr>
              <w:t>6</w:t>
            </w:r>
          </w:p>
        </w:tc>
        <w:tc>
          <w:tcPr>
            <w:tcW w:w="1349" w:type="dxa"/>
          </w:tcPr>
          <w:p w14:paraId="2C53810D" w14:textId="77777777" w:rsidR="00CC4FEC" w:rsidRPr="0018022C" w:rsidRDefault="00CC4FEC" w:rsidP="00AE1991">
            <w:pPr>
              <w:pStyle w:val="Header"/>
              <w:rPr>
                <w:rFonts w:cs="Times New Roman"/>
                <w:i w:val="0"/>
                <w:iCs w:val="0"/>
              </w:rPr>
            </w:pPr>
            <w:r>
              <w:rPr>
                <w:rFonts w:cs="Times New Roman"/>
                <w:i w:val="0"/>
                <w:iCs w:val="0"/>
              </w:rPr>
              <w:t>TE</w:t>
            </w:r>
          </w:p>
        </w:tc>
        <w:tc>
          <w:tcPr>
            <w:tcW w:w="2992" w:type="dxa"/>
          </w:tcPr>
          <w:p w14:paraId="1A8A8D8B" w14:textId="77777777" w:rsidR="00CC4FEC" w:rsidRPr="0018022C" w:rsidRDefault="00CC4FEC" w:rsidP="00AE1991">
            <w:pPr>
              <w:pStyle w:val="Header"/>
              <w:rPr>
                <w:rFonts w:cs="Times New Roman"/>
                <w:i w:val="0"/>
                <w:iCs w:val="0"/>
              </w:rPr>
            </w:pPr>
            <w:r>
              <w:rPr>
                <w:rFonts w:cs="Times New Roman"/>
                <w:i w:val="0"/>
                <w:iCs w:val="0"/>
              </w:rPr>
              <w:t>B34</w:t>
            </w:r>
          </w:p>
        </w:tc>
        <w:tc>
          <w:tcPr>
            <w:tcW w:w="1498" w:type="dxa"/>
          </w:tcPr>
          <w:p w14:paraId="5064BB5A" w14:textId="77777777" w:rsidR="00CC4FEC" w:rsidRPr="0018022C" w:rsidRDefault="00CC4FEC" w:rsidP="00AE1991">
            <w:pPr>
              <w:pStyle w:val="Header"/>
              <w:rPr>
                <w:rFonts w:cs="Times New Roman"/>
                <w:i w:val="0"/>
                <w:iCs w:val="0"/>
              </w:rPr>
            </w:pPr>
            <w:r>
              <w:rPr>
                <w:rFonts w:cs="Times New Roman"/>
                <w:i w:val="0"/>
                <w:iCs w:val="0"/>
              </w:rPr>
              <w:t>An independent variable is the controlled variable in an experiment or the variable that is not changed by other variables.</w:t>
            </w:r>
          </w:p>
        </w:tc>
        <w:tc>
          <w:tcPr>
            <w:tcW w:w="1559" w:type="dxa"/>
          </w:tcPr>
          <w:p w14:paraId="43744BD4" w14:textId="77777777" w:rsidR="00CC4FEC" w:rsidRPr="0018022C" w:rsidRDefault="00CC4FEC" w:rsidP="00AE1991">
            <w:pPr>
              <w:pStyle w:val="Header"/>
              <w:rPr>
                <w:rFonts w:cs="Times New Roman"/>
                <w:i w:val="0"/>
                <w:iCs w:val="0"/>
              </w:rPr>
            </w:pPr>
            <w:r>
              <w:rPr>
                <w:rFonts w:cs="Times New Roman"/>
                <w:i w:val="0"/>
                <w:iCs w:val="0"/>
              </w:rPr>
              <w:t>An independent variable is the manipulated variable in an experiment or the variable that is not changed by other variables.</w:t>
            </w:r>
          </w:p>
        </w:tc>
        <w:tc>
          <w:tcPr>
            <w:tcW w:w="1362" w:type="dxa"/>
          </w:tcPr>
          <w:p w14:paraId="5F8DDF94" w14:textId="77777777" w:rsidR="00CC4FEC" w:rsidRPr="0018022C" w:rsidRDefault="00CC4FEC" w:rsidP="00AE1991">
            <w:pPr>
              <w:pStyle w:val="Header"/>
              <w:rPr>
                <w:rFonts w:cs="Times New Roman"/>
                <w:i w:val="0"/>
                <w:iCs w:val="0"/>
              </w:rPr>
            </w:pPr>
            <w:r>
              <w:rPr>
                <w:rFonts w:cs="Times New Roman"/>
                <w:i w:val="0"/>
                <w:iCs w:val="0"/>
              </w:rPr>
              <w:t>Imprecise definition.</w:t>
            </w:r>
          </w:p>
        </w:tc>
      </w:tr>
      <w:tr w:rsidR="00CC4FEC" w:rsidRPr="0018022C" w14:paraId="6FDD078D" w14:textId="77777777" w:rsidTr="00437E89">
        <w:trPr>
          <w:cantSplit/>
          <w:trHeight w:val="3104"/>
        </w:trPr>
        <w:tc>
          <w:tcPr>
            <w:tcW w:w="324" w:type="dxa"/>
          </w:tcPr>
          <w:p w14:paraId="4EBAF04F" w14:textId="77777777" w:rsidR="00CC4FEC" w:rsidRPr="0018022C" w:rsidRDefault="00CC4FEC" w:rsidP="00AE1991">
            <w:pPr>
              <w:pStyle w:val="Header"/>
              <w:rPr>
                <w:rFonts w:cs="Times New Roman"/>
                <w:i w:val="0"/>
                <w:iCs w:val="0"/>
              </w:rPr>
            </w:pPr>
            <w:r>
              <w:rPr>
                <w:rFonts w:cs="Times New Roman"/>
                <w:i w:val="0"/>
                <w:iCs w:val="0"/>
              </w:rPr>
              <w:lastRenderedPageBreak/>
              <w:t>4</w:t>
            </w:r>
          </w:p>
        </w:tc>
        <w:tc>
          <w:tcPr>
            <w:tcW w:w="818" w:type="dxa"/>
          </w:tcPr>
          <w:p w14:paraId="74A1DD8A" w14:textId="77777777" w:rsidR="00CC4FEC" w:rsidRPr="0018022C" w:rsidRDefault="00CC4FEC" w:rsidP="00AE1991">
            <w:pPr>
              <w:pStyle w:val="Header"/>
              <w:rPr>
                <w:rFonts w:cs="Times New Roman"/>
                <w:i w:val="0"/>
                <w:iCs w:val="0"/>
              </w:rPr>
            </w:pPr>
            <w:r>
              <w:rPr>
                <w:rFonts w:cs="Times New Roman"/>
                <w:i w:val="0"/>
                <w:iCs w:val="0"/>
              </w:rPr>
              <w:t>7</w:t>
            </w:r>
          </w:p>
        </w:tc>
        <w:tc>
          <w:tcPr>
            <w:tcW w:w="1349" w:type="dxa"/>
          </w:tcPr>
          <w:p w14:paraId="00BCE4FB" w14:textId="77777777" w:rsidR="00CC4FEC" w:rsidRPr="0018022C" w:rsidRDefault="00CC4FEC" w:rsidP="00AE1991">
            <w:pPr>
              <w:pStyle w:val="Header"/>
              <w:rPr>
                <w:rFonts w:cs="Times New Roman"/>
                <w:i w:val="0"/>
                <w:iCs w:val="0"/>
              </w:rPr>
            </w:pPr>
            <w:r>
              <w:rPr>
                <w:rFonts w:cs="Times New Roman"/>
                <w:i w:val="0"/>
                <w:iCs w:val="0"/>
              </w:rPr>
              <w:t>SB</w:t>
            </w:r>
          </w:p>
        </w:tc>
        <w:tc>
          <w:tcPr>
            <w:tcW w:w="2992" w:type="dxa"/>
          </w:tcPr>
          <w:p w14:paraId="69A92FBF" w14:textId="77777777" w:rsidR="00CC4FEC" w:rsidRPr="0018022C" w:rsidRDefault="00CC4FEC" w:rsidP="00AE1991">
            <w:pPr>
              <w:pStyle w:val="Header"/>
              <w:rPr>
                <w:rFonts w:cs="Times New Roman"/>
                <w:i w:val="0"/>
                <w:iCs w:val="0"/>
              </w:rPr>
            </w:pPr>
            <w:r>
              <w:rPr>
                <w:rFonts w:cs="Times New Roman"/>
                <w:i w:val="0"/>
                <w:iCs w:val="0"/>
              </w:rPr>
              <w:t>A28</w:t>
            </w:r>
          </w:p>
        </w:tc>
        <w:tc>
          <w:tcPr>
            <w:tcW w:w="1498" w:type="dxa"/>
          </w:tcPr>
          <w:p w14:paraId="1A99A5EE" w14:textId="77777777" w:rsidR="00CC4FEC" w:rsidRPr="006852F2" w:rsidRDefault="00CC4FEC" w:rsidP="00AE1991">
            <w:pPr>
              <w:pStyle w:val="Header"/>
              <w:rPr>
                <w:rFonts w:cs="Times New Roman"/>
                <w:i w:val="0"/>
                <w:iCs w:val="0"/>
              </w:rPr>
            </w:pPr>
            <w:r>
              <w:rPr>
                <w:rFonts w:cs="Times New Roman"/>
                <w:b/>
                <w:i w:val="0"/>
                <w:iCs w:val="0"/>
              </w:rPr>
              <w:t xml:space="preserve">Biodiversity </w:t>
            </w:r>
            <w:r>
              <w:rPr>
                <w:rFonts w:cs="Times New Roman"/>
                <w:i w:val="0"/>
                <w:iCs w:val="0"/>
              </w:rPr>
              <w:t>is the variety of life at every level from genes to species to ecosystems.</w:t>
            </w:r>
          </w:p>
        </w:tc>
        <w:tc>
          <w:tcPr>
            <w:tcW w:w="1559" w:type="dxa"/>
          </w:tcPr>
          <w:p w14:paraId="137F5DDA" w14:textId="77777777" w:rsidR="00CC4FEC" w:rsidRPr="006852F2" w:rsidRDefault="00CC4FEC" w:rsidP="00AE1991">
            <w:pPr>
              <w:pStyle w:val="Header"/>
              <w:rPr>
                <w:rFonts w:cs="Times New Roman"/>
                <w:i w:val="0"/>
                <w:iCs w:val="0"/>
              </w:rPr>
            </w:pPr>
            <w:r>
              <w:rPr>
                <w:rFonts w:cs="Times New Roman"/>
                <w:b/>
                <w:i w:val="0"/>
                <w:iCs w:val="0"/>
              </w:rPr>
              <w:t>Biodiversity</w:t>
            </w:r>
            <w:r>
              <w:rPr>
                <w:rFonts w:cs="Times New Roman"/>
                <w:i w:val="0"/>
                <w:iCs w:val="0"/>
              </w:rPr>
              <w:t>, one measure of the overall health of an ecosystem,</w:t>
            </w:r>
            <w:r>
              <w:rPr>
                <w:rFonts w:cs="Times New Roman"/>
                <w:b/>
                <w:i w:val="0"/>
                <w:iCs w:val="0"/>
              </w:rPr>
              <w:t xml:space="preserve"> </w:t>
            </w:r>
            <w:r>
              <w:rPr>
                <w:rFonts w:cs="Times New Roman"/>
                <w:i w:val="0"/>
                <w:iCs w:val="0"/>
              </w:rPr>
              <w:t>is the variety of life at every level from genes to species to ecosystems.</w:t>
            </w:r>
          </w:p>
        </w:tc>
        <w:tc>
          <w:tcPr>
            <w:tcW w:w="1362" w:type="dxa"/>
          </w:tcPr>
          <w:p w14:paraId="18402520" w14:textId="77777777" w:rsidR="00CC4FEC" w:rsidRPr="0018022C" w:rsidRDefault="00CC4FEC" w:rsidP="00AE1991">
            <w:pPr>
              <w:pStyle w:val="Header"/>
              <w:rPr>
                <w:rFonts w:cs="Times New Roman"/>
                <w:i w:val="0"/>
                <w:iCs w:val="0"/>
              </w:rPr>
            </w:pPr>
            <w:r>
              <w:rPr>
                <w:rFonts w:cs="Times New Roman"/>
                <w:i w:val="0"/>
                <w:iCs w:val="0"/>
              </w:rPr>
              <w:t>Imprecise definition.</w:t>
            </w:r>
          </w:p>
        </w:tc>
      </w:tr>
      <w:tr w:rsidR="00CC4FEC" w:rsidRPr="0018022C" w14:paraId="16477728" w14:textId="77777777" w:rsidTr="00AE1991">
        <w:trPr>
          <w:cantSplit/>
          <w:trHeight w:val="2446"/>
        </w:trPr>
        <w:tc>
          <w:tcPr>
            <w:tcW w:w="324" w:type="dxa"/>
          </w:tcPr>
          <w:p w14:paraId="0D779EA4" w14:textId="77777777" w:rsidR="00CC4FEC" w:rsidRPr="0018022C" w:rsidRDefault="00CC4FEC" w:rsidP="00AE1991">
            <w:pPr>
              <w:pStyle w:val="Header"/>
              <w:rPr>
                <w:rFonts w:cs="Times New Roman"/>
                <w:i w:val="0"/>
                <w:iCs w:val="0"/>
              </w:rPr>
            </w:pPr>
            <w:r>
              <w:rPr>
                <w:rFonts w:cs="Times New Roman"/>
                <w:i w:val="0"/>
                <w:iCs w:val="0"/>
              </w:rPr>
              <w:t>5</w:t>
            </w:r>
          </w:p>
        </w:tc>
        <w:tc>
          <w:tcPr>
            <w:tcW w:w="818" w:type="dxa"/>
          </w:tcPr>
          <w:p w14:paraId="410DBB24" w14:textId="77777777" w:rsidR="00CC4FEC" w:rsidRPr="0018022C" w:rsidRDefault="00CC4FEC" w:rsidP="00AE1991">
            <w:pPr>
              <w:pStyle w:val="Header"/>
              <w:rPr>
                <w:rFonts w:cs="Times New Roman"/>
                <w:i w:val="0"/>
                <w:iCs w:val="0"/>
              </w:rPr>
            </w:pPr>
            <w:r>
              <w:rPr>
                <w:rFonts w:cs="Times New Roman"/>
                <w:i w:val="0"/>
                <w:iCs w:val="0"/>
              </w:rPr>
              <w:t>6, 7</w:t>
            </w:r>
          </w:p>
        </w:tc>
        <w:tc>
          <w:tcPr>
            <w:tcW w:w="1349" w:type="dxa"/>
          </w:tcPr>
          <w:p w14:paraId="46D12B72" w14:textId="77777777" w:rsidR="00CC4FEC" w:rsidRPr="0018022C" w:rsidRDefault="00CC4FEC" w:rsidP="00AE1991">
            <w:pPr>
              <w:pStyle w:val="Header"/>
              <w:rPr>
                <w:rFonts w:cs="Times New Roman"/>
                <w:i w:val="0"/>
                <w:iCs w:val="0"/>
              </w:rPr>
            </w:pPr>
            <w:r>
              <w:rPr>
                <w:rFonts w:cs="Times New Roman"/>
                <w:i w:val="0"/>
                <w:iCs w:val="0"/>
              </w:rPr>
              <w:t>SB</w:t>
            </w:r>
          </w:p>
        </w:tc>
        <w:tc>
          <w:tcPr>
            <w:tcW w:w="2992" w:type="dxa"/>
          </w:tcPr>
          <w:p w14:paraId="617C864F" w14:textId="77777777" w:rsidR="00CC4FEC" w:rsidRPr="0018022C" w:rsidRDefault="00CC4FEC" w:rsidP="00AE1991">
            <w:pPr>
              <w:pStyle w:val="Header"/>
              <w:rPr>
                <w:rFonts w:cs="Times New Roman"/>
                <w:i w:val="0"/>
                <w:iCs w:val="0"/>
              </w:rPr>
            </w:pPr>
            <w:r>
              <w:rPr>
                <w:rFonts w:cs="Times New Roman"/>
                <w:i w:val="0"/>
                <w:iCs w:val="0"/>
              </w:rPr>
              <w:t>G44, F41</w:t>
            </w:r>
          </w:p>
        </w:tc>
        <w:tc>
          <w:tcPr>
            <w:tcW w:w="1498" w:type="dxa"/>
          </w:tcPr>
          <w:p w14:paraId="013972FF" w14:textId="77777777" w:rsidR="00CC4FEC" w:rsidRPr="0018022C" w:rsidRDefault="00CC4FEC" w:rsidP="00AE1991">
            <w:pPr>
              <w:pStyle w:val="Header"/>
              <w:rPr>
                <w:rFonts w:cs="Times New Roman"/>
                <w:i w:val="0"/>
                <w:iCs w:val="0"/>
              </w:rPr>
            </w:pPr>
            <w:r>
              <w:rPr>
                <w:rFonts w:cs="Times New Roman"/>
                <w:i w:val="0"/>
                <w:iCs w:val="0"/>
              </w:rPr>
              <w:t>Independent variable: the controlled variable in an experiment.</w:t>
            </w:r>
          </w:p>
        </w:tc>
        <w:tc>
          <w:tcPr>
            <w:tcW w:w="1559" w:type="dxa"/>
          </w:tcPr>
          <w:p w14:paraId="13FD6280" w14:textId="77777777" w:rsidR="00CC4FEC" w:rsidRPr="0018022C" w:rsidRDefault="00CC4FEC" w:rsidP="00AE1991">
            <w:pPr>
              <w:pStyle w:val="Header"/>
              <w:rPr>
                <w:rFonts w:cs="Times New Roman"/>
                <w:i w:val="0"/>
                <w:iCs w:val="0"/>
              </w:rPr>
            </w:pPr>
            <w:r>
              <w:rPr>
                <w:rFonts w:cs="Times New Roman"/>
                <w:i w:val="0"/>
                <w:iCs w:val="0"/>
              </w:rPr>
              <w:t>Independent variable: the variable that is intentionally changed (manipulated) in an experiment.</w:t>
            </w:r>
          </w:p>
        </w:tc>
        <w:tc>
          <w:tcPr>
            <w:tcW w:w="1362" w:type="dxa"/>
          </w:tcPr>
          <w:p w14:paraId="7AB89560" w14:textId="77777777" w:rsidR="00CC4FEC" w:rsidRPr="0018022C" w:rsidRDefault="00CC4FEC" w:rsidP="00AE1991">
            <w:pPr>
              <w:pStyle w:val="Header"/>
              <w:rPr>
                <w:rFonts w:cs="Times New Roman"/>
                <w:i w:val="0"/>
                <w:iCs w:val="0"/>
              </w:rPr>
            </w:pPr>
            <w:r>
              <w:rPr>
                <w:rFonts w:cs="Times New Roman"/>
                <w:i w:val="0"/>
                <w:iCs w:val="0"/>
              </w:rPr>
              <w:t>Simple factual error.</w:t>
            </w:r>
          </w:p>
        </w:tc>
      </w:tr>
      <w:tr w:rsidR="00CC4FEC" w:rsidRPr="0018022C" w14:paraId="65686056" w14:textId="77777777" w:rsidTr="00AE1991">
        <w:trPr>
          <w:cantSplit/>
          <w:trHeight w:val="3533"/>
        </w:trPr>
        <w:tc>
          <w:tcPr>
            <w:tcW w:w="324" w:type="dxa"/>
          </w:tcPr>
          <w:p w14:paraId="4EB2EB5C" w14:textId="77777777" w:rsidR="00CC4FEC" w:rsidRPr="0018022C" w:rsidRDefault="00CC4FEC" w:rsidP="00AE1991">
            <w:pPr>
              <w:pStyle w:val="Header"/>
              <w:rPr>
                <w:rFonts w:cs="Times New Roman"/>
                <w:i w:val="0"/>
                <w:iCs w:val="0"/>
              </w:rPr>
            </w:pPr>
            <w:r>
              <w:rPr>
                <w:rFonts w:cs="Times New Roman"/>
                <w:i w:val="0"/>
                <w:iCs w:val="0"/>
              </w:rPr>
              <w:t>6</w:t>
            </w:r>
          </w:p>
        </w:tc>
        <w:tc>
          <w:tcPr>
            <w:tcW w:w="818" w:type="dxa"/>
          </w:tcPr>
          <w:p w14:paraId="40FBFA3E" w14:textId="77777777" w:rsidR="00CC4FEC" w:rsidRPr="0018022C" w:rsidRDefault="00CC4FEC" w:rsidP="00AE1991">
            <w:pPr>
              <w:pStyle w:val="Header"/>
              <w:rPr>
                <w:rFonts w:cs="Times New Roman"/>
                <w:i w:val="0"/>
                <w:iCs w:val="0"/>
              </w:rPr>
            </w:pPr>
            <w:r>
              <w:rPr>
                <w:rFonts w:cs="Times New Roman"/>
                <w:i w:val="0"/>
                <w:iCs w:val="0"/>
              </w:rPr>
              <w:t>6, 7</w:t>
            </w:r>
          </w:p>
        </w:tc>
        <w:tc>
          <w:tcPr>
            <w:tcW w:w="1349" w:type="dxa"/>
          </w:tcPr>
          <w:p w14:paraId="1DBC03DA" w14:textId="77777777" w:rsidR="00CC4FEC" w:rsidRPr="0018022C" w:rsidRDefault="00CC4FEC" w:rsidP="00AE1991">
            <w:pPr>
              <w:pStyle w:val="Header"/>
              <w:rPr>
                <w:rFonts w:cs="Times New Roman"/>
                <w:i w:val="0"/>
                <w:iCs w:val="0"/>
              </w:rPr>
            </w:pPr>
            <w:r>
              <w:rPr>
                <w:rFonts w:cs="Times New Roman"/>
                <w:i w:val="0"/>
                <w:iCs w:val="0"/>
              </w:rPr>
              <w:t>SB</w:t>
            </w:r>
          </w:p>
        </w:tc>
        <w:tc>
          <w:tcPr>
            <w:tcW w:w="2992" w:type="dxa"/>
          </w:tcPr>
          <w:p w14:paraId="50EC882D" w14:textId="77777777" w:rsidR="00CC4FEC" w:rsidRPr="0018022C" w:rsidRDefault="00CC4FEC" w:rsidP="00AE1991">
            <w:pPr>
              <w:pStyle w:val="Header"/>
              <w:rPr>
                <w:rFonts w:cs="Times New Roman"/>
                <w:i w:val="0"/>
                <w:iCs w:val="0"/>
              </w:rPr>
            </w:pPr>
            <w:r>
              <w:rPr>
                <w:rFonts w:cs="Times New Roman"/>
                <w:i w:val="0"/>
                <w:iCs w:val="0"/>
              </w:rPr>
              <w:t>G42, F40</w:t>
            </w:r>
          </w:p>
        </w:tc>
        <w:tc>
          <w:tcPr>
            <w:tcW w:w="1498" w:type="dxa"/>
          </w:tcPr>
          <w:p w14:paraId="1D311937" w14:textId="77777777" w:rsidR="00CC4FEC" w:rsidRPr="0018022C" w:rsidRDefault="00CC4FEC" w:rsidP="00AE1991">
            <w:pPr>
              <w:pStyle w:val="Header"/>
              <w:rPr>
                <w:rFonts w:cs="Times New Roman"/>
                <w:i w:val="0"/>
                <w:iCs w:val="0"/>
              </w:rPr>
            </w:pPr>
            <w:r>
              <w:rPr>
                <w:rFonts w:cs="Times New Roman"/>
                <w:i w:val="0"/>
                <w:iCs w:val="0"/>
              </w:rPr>
              <w:t>Dependent variable: the observed phenomenon that is being measured.</w:t>
            </w:r>
          </w:p>
        </w:tc>
        <w:tc>
          <w:tcPr>
            <w:tcW w:w="1559" w:type="dxa"/>
          </w:tcPr>
          <w:p w14:paraId="7FA117E9" w14:textId="77777777" w:rsidR="00CC4FEC" w:rsidRPr="0018022C" w:rsidRDefault="00CC4FEC" w:rsidP="00AE1991">
            <w:pPr>
              <w:pStyle w:val="Header"/>
              <w:rPr>
                <w:rFonts w:cs="Times New Roman"/>
                <w:i w:val="0"/>
                <w:iCs w:val="0"/>
              </w:rPr>
            </w:pPr>
            <w:r>
              <w:rPr>
                <w:rFonts w:cs="Times New Roman"/>
                <w:i w:val="0"/>
                <w:iCs w:val="0"/>
              </w:rPr>
              <w:t>Dependent variable: the variable that changes in response to the changes in the independent variable that is often measured or counted in an experiment.</w:t>
            </w:r>
          </w:p>
        </w:tc>
        <w:tc>
          <w:tcPr>
            <w:tcW w:w="1362" w:type="dxa"/>
          </w:tcPr>
          <w:p w14:paraId="621F4A0B" w14:textId="77777777" w:rsidR="00CC4FEC" w:rsidRPr="0018022C" w:rsidRDefault="00CC4FEC" w:rsidP="00AE1991">
            <w:pPr>
              <w:pStyle w:val="Header"/>
              <w:rPr>
                <w:rFonts w:cs="Times New Roman"/>
                <w:i w:val="0"/>
                <w:iCs w:val="0"/>
              </w:rPr>
            </w:pPr>
            <w:r>
              <w:rPr>
                <w:rFonts w:cs="Times New Roman"/>
                <w:i w:val="0"/>
                <w:iCs w:val="0"/>
              </w:rPr>
              <w:t>Simple factual error.</w:t>
            </w:r>
          </w:p>
        </w:tc>
      </w:tr>
      <w:tr w:rsidR="00CC4FEC" w:rsidRPr="0018022C" w14:paraId="15C741F7" w14:textId="77777777" w:rsidTr="00AE1991">
        <w:trPr>
          <w:cantSplit/>
          <w:trHeight w:val="5449"/>
        </w:trPr>
        <w:tc>
          <w:tcPr>
            <w:tcW w:w="324" w:type="dxa"/>
          </w:tcPr>
          <w:p w14:paraId="7044A2FF" w14:textId="77777777" w:rsidR="00CC4FEC" w:rsidRPr="0018022C" w:rsidRDefault="00CC4FEC" w:rsidP="00AE1991">
            <w:pPr>
              <w:pStyle w:val="Header"/>
              <w:rPr>
                <w:rFonts w:cs="Times New Roman"/>
                <w:i w:val="0"/>
                <w:iCs w:val="0"/>
              </w:rPr>
            </w:pPr>
            <w:r>
              <w:rPr>
                <w:rFonts w:cs="Times New Roman"/>
                <w:i w:val="0"/>
                <w:iCs w:val="0"/>
              </w:rPr>
              <w:lastRenderedPageBreak/>
              <w:t>7</w:t>
            </w:r>
          </w:p>
        </w:tc>
        <w:tc>
          <w:tcPr>
            <w:tcW w:w="818" w:type="dxa"/>
          </w:tcPr>
          <w:p w14:paraId="142E1616" w14:textId="77777777" w:rsidR="00CC4FEC" w:rsidRPr="0018022C" w:rsidRDefault="00CC4FEC" w:rsidP="00AE1991">
            <w:pPr>
              <w:pStyle w:val="Header"/>
              <w:rPr>
                <w:rFonts w:cs="Times New Roman"/>
                <w:i w:val="0"/>
                <w:iCs w:val="0"/>
              </w:rPr>
            </w:pPr>
            <w:r>
              <w:rPr>
                <w:rFonts w:cs="Times New Roman"/>
                <w:i w:val="0"/>
                <w:iCs w:val="0"/>
              </w:rPr>
              <w:t>6, 7</w:t>
            </w:r>
          </w:p>
        </w:tc>
        <w:tc>
          <w:tcPr>
            <w:tcW w:w="1349" w:type="dxa"/>
          </w:tcPr>
          <w:p w14:paraId="471210CD" w14:textId="77777777" w:rsidR="00CC4FEC" w:rsidRPr="0018022C" w:rsidRDefault="00CC4FEC" w:rsidP="00AE1991">
            <w:pPr>
              <w:pStyle w:val="Header"/>
              <w:rPr>
                <w:rFonts w:cs="Times New Roman"/>
                <w:i w:val="0"/>
                <w:iCs w:val="0"/>
              </w:rPr>
            </w:pPr>
            <w:r>
              <w:rPr>
                <w:rFonts w:cs="Times New Roman"/>
                <w:i w:val="0"/>
                <w:iCs w:val="0"/>
              </w:rPr>
              <w:t>Web page</w:t>
            </w:r>
          </w:p>
        </w:tc>
        <w:tc>
          <w:tcPr>
            <w:tcW w:w="2992" w:type="dxa"/>
          </w:tcPr>
          <w:p w14:paraId="1B1B54E7" w14:textId="4AA2248B" w:rsidR="00CC4FEC" w:rsidRPr="0018022C" w:rsidRDefault="00437E89" w:rsidP="00633DF7">
            <w:pPr>
              <w:pStyle w:val="Header"/>
              <w:rPr>
                <w:rFonts w:cs="Times New Roman"/>
                <w:i w:val="0"/>
                <w:iCs w:val="0"/>
              </w:rPr>
            </w:pPr>
            <w:r>
              <w:rPr>
                <w:rFonts w:cs="Times New Roman"/>
                <w:i w:val="0"/>
                <w:iCs w:val="0"/>
              </w:rPr>
              <w:t>https://</w:t>
            </w:r>
            <w:r w:rsidR="00CC4FEC">
              <w:rPr>
                <w:rFonts w:cs="Times New Roman"/>
                <w:i w:val="0"/>
                <w:iCs w:val="0"/>
              </w:rPr>
              <w:t>Sepuplhs.org /pathways.html</w:t>
            </w:r>
          </w:p>
        </w:tc>
        <w:tc>
          <w:tcPr>
            <w:tcW w:w="1498" w:type="dxa"/>
          </w:tcPr>
          <w:p w14:paraId="0294DFE3" w14:textId="77777777" w:rsidR="00CC4FEC" w:rsidRPr="0018022C" w:rsidRDefault="00CC4FEC" w:rsidP="00AE1991">
            <w:pPr>
              <w:pStyle w:val="Header"/>
              <w:rPr>
                <w:rFonts w:cs="Times New Roman"/>
                <w:i w:val="0"/>
                <w:iCs w:val="0"/>
              </w:rPr>
            </w:pPr>
            <w:r>
              <w:rPr>
                <w:rFonts w:cs="Times New Roman"/>
                <w:i w:val="0"/>
                <w:iCs w:val="0"/>
              </w:rPr>
              <w:t>All</w:t>
            </w:r>
          </w:p>
        </w:tc>
        <w:tc>
          <w:tcPr>
            <w:tcW w:w="1559" w:type="dxa"/>
          </w:tcPr>
          <w:p w14:paraId="245DC342" w14:textId="09A4F2A9" w:rsidR="00CC4FEC" w:rsidRPr="0018022C" w:rsidRDefault="00CC4FEC" w:rsidP="00AE1991">
            <w:pPr>
              <w:pStyle w:val="Header"/>
              <w:rPr>
                <w:rFonts w:cs="Times New Roman"/>
                <w:i w:val="0"/>
                <w:iCs w:val="0"/>
              </w:rPr>
            </w:pPr>
            <w:r>
              <w:rPr>
                <w:rFonts w:cs="Times New Roman"/>
                <w:i w:val="0"/>
                <w:iCs w:val="0"/>
              </w:rPr>
              <w:t>Improve readability of learning pathways. Both screen and print versions’ font is too small to read for some readers. When magnification is increased, the reader cannot see the connections between the graphics.</w:t>
            </w:r>
          </w:p>
        </w:tc>
        <w:tc>
          <w:tcPr>
            <w:tcW w:w="1362" w:type="dxa"/>
          </w:tcPr>
          <w:p w14:paraId="3C1892DF" w14:textId="17FDE363" w:rsidR="00CC4FEC" w:rsidRPr="0018022C" w:rsidRDefault="00CC4FEC" w:rsidP="00437E89">
            <w:pPr>
              <w:pStyle w:val="Header"/>
              <w:rPr>
                <w:rFonts w:cs="Times New Roman"/>
                <w:i w:val="0"/>
                <w:iCs w:val="0"/>
              </w:rPr>
            </w:pPr>
            <w:r>
              <w:rPr>
                <w:rFonts w:cs="Times New Roman"/>
                <w:i w:val="0"/>
                <w:iCs w:val="0"/>
              </w:rPr>
              <w:t>Readability.</w:t>
            </w:r>
          </w:p>
        </w:tc>
      </w:tr>
    </w:tbl>
    <w:p w14:paraId="183A691D" w14:textId="77777777" w:rsidR="00CC4FEC" w:rsidRPr="0018022C" w:rsidRDefault="00CC4FEC" w:rsidP="001951BA">
      <w:pPr>
        <w:pStyle w:val="Heading4"/>
        <w:spacing w:before="240"/>
      </w:pPr>
      <w:r w:rsidRPr="0018022C">
        <w:t>Social Content Citations:</w:t>
      </w:r>
    </w:p>
    <w:p w14:paraId="13DF42D9" w14:textId="77777777" w:rsidR="00CC4FEC" w:rsidRDefault="00CC4FEC" w:rsidP="00CC4FEC">
      <w:pPr>
        <w:pStyle w:val="Header"/>
        <w:spacing w:after="240"/>
        <w:rPr>
          <w:rFonts w:cs="Times New Roman"/>
          <w:bCs/>
          <w:i w:val="0"/>
          <w:iCs w:val="0"/>
        </w:rPr>
      </w:pPr>
      <w:r w:rsidRPr="00292CDF">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89"/>
        <w:gridCol w:w="790"/>
        <w:gridCol w:w="884"/>
        <w:gridCol w:w="1457"/>
        <w:gridCol w:w="1350"/>
        <w:gridCol w:w="1732"/>
        <w:gridCol w:w="1852"/>
        <w:gridCol w:w="1644"/>
      </w:tblGrid>
      <w:tr w:rsidR="000A64D9" w:rsidRPr="0018022C" w14:paraId="51C156F1" w14:textId="77777777" w:rsidTr="000A64D9">
        <w:trPr>
          <w:cantSplit/>
          <w:tblHeader/>
        </w:trPr>
        <w:tc>
          <w:tcPr>
            <w:tcW w:w="389" w:type="dxa"/>
          </w:tcPr>
          <w:p w14:paraId="53AFCAD6" w14:textId="77777777" w:rsidR="000A64D9" w:rsidRPr="0018022C" w:rsidRDefault="000A64D9" w:rsidP="002344F1">
            <w:pPr>
              <w:pStyle w:val="Header"/>
              <w:jc w:val="center"/>
              <w:rPr>
                <w:rFonts w:cs="Times New Roman"/>
                <w:i w:val="0"/>
                <w:iCs w:val="0"/>
              </w:rPr>
            </w:pPr>
            <w:r w:rsidRPr="0018022C">
              <w:rPr>
                <w:rFonts w:cs="Times New Roman"/>
                <w:i w:val="0"/>
                <w:iCs w:val="0"/>
              </w:rPr>
              <w:t>#</w:t>
            </w:r>
          </w:p>
        </w:tc>
        <w:tc>
          <w:tcPr>
            <w:tcW w:w="790" w:type="dxa"/>
          </w:tcPr>
          <w:p w14:paraId="1A055FDE" w14:textId="77777777" w:rsidR="000A64D9" w:rsidRPr="0018022C" w:rsidRDefault="000A64D9" w:rsidP="002344F1">
            <w:pPr>
              <w:pStyle w:val="Header"/>
              <w:jc w:val="center"/>
              <w:rPr>
                <w:rFonts w:cs="Times New Roman"/>
                <w:i w:val="0"/>
                <w:iCs w:val="0"/>
              </w:rPr>
            </w:pPr>
            <w:r w:rsidRPr="0018022C">
              <w:rPr>
                <w:rFonts w:cs="Times New Roman"/>
                <w:i w:val="0"/>
                <w:iCs w:val="0"/>
              </w:rPr>
              <w:t>SC Code</w:t>
            </w:r>
          </w:p>
        </w:tc>
        <w:tc>
          <w:tcPr>
            <w:tcW w:w="884" w:type="dxa"/>
          </w:tcPr>
          <w:p w14:paraId="5B3B7F3E" w14:textId="77777777" w:rsidR="000A64D9" w:rsidRPr="0018022C" w:rsidRDefault="000A64D9" w:rsidP="002344F1">
            <w:pPr>
              <w:pStyle w:val="Header"/>
              <w:jc w:val="center"/>
              <w:rPr>
                <w:rFonts w:cs="Times New Roman"/>
                <w:i w:val="0"/>
                <w:iCs w:val="0"/>
              </w:rPr>
            </w:pPr>
            <w:r w:rsidRPr="0018022C">
              <w:rPr>
                <w:rFonts w:cs="Times New Roman"/>
                <w:i w:val="0"/>
                <w:iCs w:val="0"/>
              </w:rPr>
              <w:t>Grade Level</w:t>
            </w:r>
          </w:p>
        </w:tc>
        <w:tc>
          <w:tcPr>
            <w:tcW w:w="1457" w:type="dxa"/>
          </w:tcPr>
          <w:p w14:paraId="148D6530" w14:textId="77777777" w:rsidR="000A64D9" w:rsidRPr="0018022C" w:rsidRDefault="000A64D9" w:rsidP="002344F1">
            <w:pPr>
              <w:pStyle w:val="Header"/>
              <w:jc w:val="center"/>
              <w:rPr>
                <w:rFonts w:cs="Times New Roman"/>
                <w:i w:val="0"/>
                <w:iCs w:val="0"/>
              </w:rPr>
            </w:pPr>
            <w:r w:rsidRPr="0018022C">
              <w:rPr>
                <w:rFonts w:cs="Times New Roman"/>
                <w:i w:val="0"/>
                <w:iCs w:val="0"/>
              </w:rPr>
              <w:t>Component</w:t>
            </w:r>
          </w:p>
        </w:tc>
        <w:tc>
          <w:tcPr>
            <w:tcW w:w="1350" w:type="dxa"/>
          </w:tcPr>
          <w:p w14:paraId="0F6F98FD" w14:textId="77777777" w:rsidR="000A64D9" w:rsidRPr="0018022C" w:rsidRDefault="000A64D9" w:rsidP="002344F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732" w:type="dxa"/>
          </w:tcPr>
          <w:p w14:paraId="474CDE61" w14:textId="77777777" w:rsidR="000A64D9" w:rsidRPr="0018022C" w:rsidRDefault="000A64D9" w:rsidP="002344F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852" w:type="dxa"/>
          </w:tcPr>
          <w:p w14:paraId="6AFBF91E" w14:textId="77777777" w:rsidR="000A64D9" w:rsidRPr="0018022C" w:rsidRDefault="000A64D9" w:rsidP="002344F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44" w:type="dxa"/>
          </w:tcPr>
          <w:p w14:paraId="5F90D17B" w14:textId="77777777" w:rsidR="000A64D9" w:rsidRPr="0018022C" w:rsidRDefault="000A64D9" w:rsidP="002344F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0A64D9" w:rsidRPr="0018022C" w14:paraId="568B3FD3" w14:textId="77777777" w:rsidTr="000A64D9">
        <w:trPr>
          <w:cantSplit/>
        </w:trPr>
        <w:tc>
          <w:tcPr>
            <w:tcW w:w="389" w:type="dxa"/>
          </w:tcPr>
          <w:p w14:paraId="01312DAD" w14:textId="77777777" w:rsidR="000A64D9" w:rsidRPr="0018022C" w:rsidRDefault="000A64D9" w:rsidP="002344F1">
            <w:pPr>
              <w:pStyle w:val="Header"/>
              <w:rPr>
                <w:rFonts w:cs="Times New Roman"/>
                <w:i w:val="0"/>
                <w:iCs w:val="0"/>
              </w:rPr>
            </w:pPr>
            <w:r w:rsidRPr="0018022C">
              <w:rPr>
                <w:rFonts w:cs="Times New Roman"/>
                <w:i w:val="0"/>
                <w:iCs w:val="0"/>
              </w:rPr>
              <w:t>1</w:t>
            </w:r>
          </w:p>
        </w:tc>
        <w:tc>
          <w:tcPr>
            <w:tcW w:w="790" w:type="dxa"/>
          </w:tcPr>
          <w:p w14:paraId="56B1FC52" w14:textId="77777777" w:rsidR="000A64D9" w:rsidRPr="0018022C" w:rsidRDefault="000A64D9" w:rsidP="002344F1">
            <w:pPr>
              <w:pStyle w:val="Header"/>
              <w:rPr>
                <w:rFonts w:cs="Times New Roman"/>
                <w:i w:val="0"/>
                <w:iCs w:val="0"/>
              </w:rPr>
            </w:pPr>
            <w:r>
              <w:rPr>
                <w:rFonts w:cs="Times New Roman"/>
                <w:i w:val="0"/>
                <w:iCs w:val="0"/>
              </w:rPr>
              <w:t>L.1.</w:t>
            </w:r>
          </w:p>
        </w:tc>
        <w:tc>
          <w:tcPr>
            <w:tcW w:w="884" w:type="dxa"/>
          </w:tcPr>
          <w:p w14:paraId="0529B1A8" w14:textId="77777777" w:rsidR="000A64D9" w:rsidRPr="0018022C" w:rsidRDefault="000A64D9" w:rsidP="002344F1">
            <w:pPr>
              <w:pStyle w:val="Header"/>
              <w:rPr>
                <w:rFonts w:cs="Times New Roman"/>
                <w:i w:val="0"/>
                <w:iCs w:val="0"/>
              </w:rPr>
            </w:pPr>
            <w:r>
              <w:rPr>
                <w:rFonts w:cs="Times New Roman"/>
                <w:i w:val="0"/>
                <w:iCs w:val="0"/>
              </w:rPr>
              <w:t>6</w:t>
            </w:r>
          </w:p>
        </w:tc>
        <w:tc>
          <w:tcPr>
            <w:tcW w:w="1457" w:type="dxa"/>
          </w:tcPr>
          <w:p w14:paraId="2B912D22" w14:textId="691F9631" w:rsidR="000A64D9" w:rsidRPr="0018022C" w:rsidRDefault="000A64D9" w:rsidP="002344F1">
            <w:pPr>
              <w:pStyle w:val="Header"/>
              <w:rPr>
                <w:rFonts w:cs="Times New Roman"/>
                <w:i w:val="0"/>
                <w:iCs w:val="0"/>
              </w:rPr>
            </w:pPr>
            <w:r>
              <w:rPr>
                <w:rFonts w:cs="Times New Roman"/>
                <w:i w:val="0"/>
                <w:iCs w:val="0"/>
              </w:rPr>
              <w:t>SB PUP</w:t>
            </w:r>
          </w:p>
        </w:tc>
        <w:tc>
          <w:tcPr>
            <w:tcW w:w="1350" w:type="dxa"/>
          </w:tcPr>
          <w:p w14:paraId="7B7D468B" w14:textId="77777777" w:rsidR="000A64D9" w:rsidRPr="0018022C" w:rsidRDefault="000A64D9" w:rsidP="002344F1">
            <w:pPr>
              <w:pStyle w:val="Header"/>
              <w:rPr>
                <w:rFonts w:cs="Times New Roman"/>
                <w:i w:val="0"/>
                <w:iCs w:val="0"/>
              </w:rPr>
            </w:pPr>
            <w:r>
              <w:rPr>
                <w:rFonts w:cs="Times New Roman"/>
                <w:i w:val="0"/>
                <w:iCs w:val="0"/>
              </w:rPr>
              <w:t>A17</w:t>
            </w:r>
          </w:p>
        </w:tc>
        <w:tc>
          <w:tcPr>
            <w:tcW w:w="1732" w:type="dxa"/>
          </w:tcPr>
          <w:p w14:paraId="1008307E" w14:textId="77777777" w:rsidR="000A64D9" w:rsidRPr="0018022C" w:rsidRDefault="000A64D9" w:rsidP="002344F1">
            <w:pPr>
              <w:pStyle w:val="Header"/>
              <w:rPr>
                <w:rFonts w:cs="Times New Roman"/>
                <w:i w:val="0"/>
                <w:iCs w:val="0"/>
              </w:rPr>
            </w:pPr>
            <w:r>
              <w:rPr>
                <w:rFonts w:cs="Times New Roman"/>
                <w:i w:val="0"/>
                <w:iCs w:val="0"/>
              </w:rPr>
              <w:t>The “Fox” logo is on the student’s shirt.</w:t>
            </w:r>
          </w:p>
        </w:tc>
        <w:tc>
          <w:tcPr>
            <w:tcW w:w="1852" w:type="dxa"/>
          </w:tcPr>
          <w:p w14:paraId="25391E21" w14:textId="77777777" w:rsidR="000A64D9" w:rsidRPr="0018022C" w:rsidRDefault="000A64D9" w:rsidP="002344F1">
            <w:pPr>
              <w:pStyle w:val="Header"/>
              <w:rPr>
                <w:rFonts w:cs="Times New Roman"/>
                <w:i w:val="0"/>
                <w:iCs w:val="0"/>
              </w:rPr>
            </w:pPr>
            <w:r>
              <w:rPr>
                <w:rFonts w:cs="Times New Roman"/>
                <w:i w:val="0"/>
                <w:iCs w:val="0"/>
              </w:rPr>
              <w:t>Remove or blur “Fox” logo.</w:t>
            </w:r>
          </w:p>
        </w:tc>
        <w:tc>
          <w:tcPr>
            <w:tcW w:w="1644" w:type="dxa"/>
          </w:tcPr>
          <w:p w14:paraId="1B458EFD" w14:textId="77777777" w:rsidR="000A64D9" w:rsidRPr="0018022C" w:rsidRDefault="000A64D9" w:rsidP="002344F1">
            <w:pPr>
              <w:pStyle w:val="Header"/>
              <w:rPr>
                <w:rFonts w:cs="Times New Roman"/>
                <w:i w:val="0"/>
                <w:iCs w:val="0"/>
              </w:rPr>
            </w:pPr>
            <w:r>
              <w:rPr>
                <w:rFonts w:cs="Times New Roman"/>
                <w:i w:val="0"/>
                <w:iCs w:val="0"/>
              </w:rPr>
              <w:t>Use of brand names/logos.</w:t>
            </w:r>
          </w:p>
        </w:tc>
      </w:tr>
    </w:tbl>
    <w:p w14:paraId="24796887" w14:textId="48FCFF92" w:rsidR="000A64D9" w:rsidRDefault="000A64D9" w:rsidP="00CC4FEC">
      <w:pPr>
        <w:pStyle w:val="Header"/>
        <w:spacing w:after="240"/>
        <w:rPr>
          <w:rFonts w:cs="Times New Roman"/>
          <w:bCs/>
          <w:i w:val="0"/>
          <w:iCs w:val="0"/>
        </w:rPr>
      </w:pPr>
      <w:r>
        <w:rPr>
          <w:rFonts w:cs="Times New Roman"/>
          <w:bCs/>
          <w:i w:val="0"/>
          <w:iCs w:val="0"/>
        </w:rPr>
        <w:br w:type="page"/>
      </w:r>
    </w:p>
    <w:p w14:paraId="0A419979" w14:textId="235D2E96" w:rsidR="00CC4FEC" w:rsidRDefault="00CC4FEC" w:rsidP="00E857DC">
      <w:pPr>
        <w:pStyle w:val="Heading3"/>
        <w:spacing w:before="240"/>
      </w:pPr>
      <w:bookmarkStart w:id="48" w:name="_Toc526768061"/>
      <w:r>
        <w:lastRenderedPageBreak/>
        <w:t xml:space="preserve">Learning Bits, </w:t>
      </w:r>
      <w:r w:rsidRPr="00D0490F">
        <w:rPr>
          <w:i/>
        </w:rPr>
        <w:t>SMART NGSS by Science Bits</w:t>
      </w:r>
      <w:r w:rsidRPr="00B37AA9">
        <w:t>, Grade</w:t>
      </w:r>
      <w:r>
        <w:t>s 6</w:t>
      </w:r>
      <w:r w:rsidR="00465CEB" w:rsidRPr="00B37AA9">
        <w:t>–</w:t>
      </w:r>
      <w:r>
        <w:t>8 (discipline specific)</w:t>
      </w:r>
      <w:bookmarkEnd w:id="48"/>
    </w:p>
    <w:p w14:paraId="11A95CE0" w14:textId="77777777" w:rsidR="00CC4FEC" w:rsidRPr="002542AE" w:rsidRDefault="00CC4FEC" w:rsidP="00E553CF">
      <w:pPr>
        <w:pStyle w:val="Heading4"/>
      </w:pPr>
      <w:r w:rsidRPr="002542AE">
        <w:t>Program Summary:</w:t>
      </w:r>
    </w:p>
    <w:p w14:paraId="295CAD68" w14:textId="77777777" w:rsidR="00CC4FEC" w:rsidRPr="00D004F1" w:rsidRDefault="00CC4FEC" w:rsidP="0057353B">
      <w:pPr>
        <w:pStyle w:val="Header"/>
        <w:tabs>
          <w:tab w:val="clear" w:pos="4320"/>
          <w:tab w:val="clear" w:pos="8640"/>
        </w:tabs>
        <w:spacing w:after="240"/>
        <w:rPr>
          <w:rFonts w:cs="Times New Roman"/>
          <w:b/>
          <w:bCs/>
          <w:i w:val="0"/>
          <w:iCs w:val="0"/>
          <w:color w:val="000000" w:themeColor="text1"/>
          <w:u w:val="single"/>
        </w:rPr>
      </w:pPr>
      <w:r w:rsidRPr="002542AE">
        <w:rPr>
          <w:rFonts w:cs="Times New Roman"/>
          <w:bCs/>
          <w:iCs w:val="0"/>
          <w:color w:val="000000" w:themeColor="text1"/>
        </w:rPr>
        <w:t>SMART NGSS by Science Bits</w:t>
      </w:r>
      <w:r w:rsidRPr="002542AE">
        <w:rPr>
          <w:rFonts w:cs="Arial"/>
          <w:i w:val="0"/>
          <w:iCs w:val="0"/>
          <w:color w:val="000000" w:themeColor="text1"/>
        </w:rPr>
        <w:t xml:space="preserve"> </w:t>
      </w:r>
      <w:proofErr w:type="gramStart"/>
      <w:r w:rsidRPr="002542AE">
        <w:rPr>
          <w:rFonts w:cs="Times New Roman"/>
          <w:bCs/>
          <w:i w:val="0"/>
          <w:color w:val="000000" w:themeColor="text1"/>
        </w:rPr>
        <w:t>includes:</w:t>
      </w:r>
      <w:proofErr w:type="gramEnd"/>
      <w:r w:rsidRPr="002542AE">
        <w:rPr>
          <w:rFonts w:cs="Times New Roman"/>
          <w:bCs/>
          <w:i w:val="0"/>
          <w:color w:val="000000" w:themeColor="text1"/>
        </w:rPr>
        <w:t xml:space="preserve"> </w:t>
      </w:r>
      <w:r>
        <w:rPr>
          <w:rFonts w:cs="Arial"/>
          <w:i w:val="0"/>
          <w:color w:val="000000" w:themeColor="text1"/>
        </w:rPr>
        <w:t>Smart NGSS b</w:t>
      </w:r>
      <w:r w:rsidRPr="002542AE">
        <w:rPr>
          <w:rFonts w:cs="Arial"/>
          <w:i w:val="0"/>
          <w:color w:val="000000" w:themeColor="text1"/>
        </w:rPr>
        <w:t xml:space="preserve">y </w:t>
      </w:r>
      <w:r w:rsidRPr="00D004F1">
        <w:rPr>
          <w:rFonts w:cs="Arial"/>
          <w:color w:val="000000" w:themeColor="text1"/>
        </w:rPr>
        <w:t>Science Bits</w:t>
      </w:r>
      <w:r w:rsidRPr="002542AE">
        <w:rPr>
          <w:rFonts w:cs="Arial"/>
          <w:color w:val="000000" w:themeColor="text1"/>
        </w:rPr>
        <w:t xml:space="preserve"> </w:t>
      </w:r>
      <w:r w:rsidRPr="00D004F1">
        <w:rPr>
          <w:rFonts w:cs="Arial"/>
          <w:i w:val="0"/>
          <w:color w:val="000000" w:themeColor="text1"/>
        </w:rPr>
        <w:t>includes: digital license to Earth &amp; Space Science; Life Science; Physical Science</w:t>
      </w:r>
      <w:r w:rsidRPr="00D004F1">
        <w:rPr>
          <w:rFonts w:cs="Times New Roman"/>
          <w:bCs/>
          <w:i w:val="0"/>
          <w:color w:val="000000" w:themeColor="text1"/>
        </w:rPr>
        <w:t>.</w:t>
      </w:r>
    </w:p>
    <w:p w14:paraId="637532D0" w14:textId="77777777" w:rsidR="00CC4FEC" w:rsidRPr="002542AE" w:rsidRDefault="00CC4FEC" w:rsidP="00E553CF">
      <w:pPr>
        <w:pStyle w:val="Heading4"/>
      </w:pPr>
      <w:r w:rsidRPr="002542AE">
        <w:t>Recommendation:</w:t>
      </w:r>
    </w:p>
    <w:p w14:paraId="222B5312" w14:textId="77777777" w:rsidR="00CC4FEC" w:rsidRPr="002542AE" w:rsidRDefault="00CC4FEC" w:rsidP="00CC4FEC">
      <w:pPr>
        <w:pStyle w:val="Header"/>
        <w:tabs>
          <w:tab w:val="clear" w:pos="4320"/>
          <w:tab w:val="clear" w:pos="8640"/>
        </w:tabs>
        <w:spacing w:after="240"/>
        <w:rPr>
          <w:rFonts w:cs="Times New Roman"/>
          <w:i w:val="0"/>
          <w:iCs w:val="0"/>
          <w:color w:val="000000" w:themeColor="text1"/>
        </w:rPr>
      </w:pPr>
      <w:r w:rsidRPr="002542AE">
        <w:rPr>
          <w:rFonts w:cs="Times New Roman"/>
          <w:bCs/>
          <w:iCs w:val="0"/>
          <w:color w:val="000000" w:themeColor="text1"/>
        </w:rPr>
        <w:t>SMART NGSS by Science Bits</w:t>
      </w:r>
      <w:r w:rsidRPr="002542AE">
        <w:rPr>
          <w:rFonts w:cs="Arial"/>
          <w:i w:val="0"/>
          <w:iCs w:val="0"/>
          <w:color w:val="000000" w:themeColor="text1"/>
        </w:rPr>
        <w:t xml:space="preserve"> </w:t>
      </w:r>
      <w:r w:rsidRPr="002542AE">
        <w:rPr>
          <w:rFonts w:cs="Times New Roman"/>
          <w:i w:val="0"/>
          <w:iCs w:val="0"/>
          <w:color w:val="000000" w:themeColor="text1"/>
        </w:rPr>
        <w:t xml:space="preserve">is recommended for adoption for </w:t>
      </w:r>
      <w:r w:rsidRPr="002542AE">
        <w:rPr>
          <w:rFonts w:cs="Arial"/>
          <w:i w:val="0"/>
          <w:color w:val="000000" w:themeColor="text1"/>
        </w:rPr>
        <w:t>6–8d</w:t>
      </w:r>
      <w:r w:rsidRPr="002542AE">
        <w:rPr>
          <w:rFonts w:cs="Arial"/>
          <w:i w:val="0"/>
          <w:iCs w:val="0"/>
          <w:color w:val="000000" w:themeColor="text1"/>
        </w:rPr>
        <w:t xml:space="preserve"> </w:t>
      </w:r>
      <w:r w:rsidRPr="002542AE">
        <w:rPr>
          <w:rFonts w:cs="Times New Roman"/>
          <w:i w:val="0"/>
          <w:iCs w:val="0"/>
          <w:color w:val="000000" w:themeColor="text1"/>
        </w:rPr>
        <w:t xml:space="preserve">because the instructional materials include content as specified in the </w:t>
      </w:r>
      <w:r w:rsidRPr="002542AE">
        <w:rPr>
          <w:rFonts w:cs="Times New Roman"/>
          <w:iCs w:val="0"/>
          <w:color w:val="000000" w:themeColor="text1"/>
        </w:rPr>
        <w:t xml:space="preserve">Next Generation Science Standards for California Public Schools </w:t>
      </w:r>
      <w:r w:rsidRPr="002542AE">
        <w:rPr>
          <w:rFonts w:cs="Times New Roman"/>
          <w:i w:val="0"/>
          <w:iCs w:val="0"/>
          <w:color w:val="000000" w:themeColor="text1"/>
        </w:rPr>
        <w:t>(</w:t>
      </w:r>
      <w:r w:rsidRPr="002542AE">
        <w:rPr>
          <w:rFonts w:cs="Times New Roman"/>
          <w:iCs w:val="0"/>
          <w:color w:val="000000" w:themeColor="text1"/>
        </w:rPr>
        <w:t>CA NGSS</w:t>
      </w:r>
      <w:r w:rsidRPr="002542AE">
        <w:rPr>
          <w:rFonts w:cs="Times New Roman"/>
          <w:i w:val="0"/>
          <w:iCs w:val="0"/>
          <w:color w:val="000000" w:themeColor="text1"/>
        </w:rPr>
        <w:t>) and meet all the criteria in Category 1 with strengths in categories 2–5.</w:t>
      </w:r>
    </w:p>
    <w:p w14:paraId="731E9687"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7781B3B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D004F1">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D004F1">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5D7C13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11BC661" w14:textId="7BD1BEC6"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#1.1: Grade 6, My Library, Content, Middle School Earth and Space Sciences, Access, The Sun-Earth-Moon System, </w:t>
      </w:r>
      <w:proofErr w:type="gramStart"/>
      <w:r>
        <w:rPr>
          <w:rFonts w:cs="Times New Roman"/>
          <w:i w:val="0"/>
        </w:rPr>
        <w:t>Explore</w:t>
      </w:r>
      <w:proofErr w:type="gramEnd"/>
      <w:r>
        <w:rPr>
          <w:rFonts w:cs="Times New Roman"/>
          <w:i w:val="0"/>
        </w:rPr>
        <w:t xml:space="preserve"> p.</w:t>
      </w:r>
      <w:r w:rsidR="000A64D9">
        <w:rPr>
          <w:rFonts w:cs="Times New Roman"/>
          <w:i w:val="0"/>
        </w:rPr>
        <w:t xml:space="preserve"> </w:t>
      </w:r>
      <w:r>
        <w:rPr>
          <w:rFonts w:cs="Times New Roman"/>
          <w:i w:val="0"/>
        </w:rPr>
        <w:t>1; Grade 7, My Library, Content Middle School Life Sciences, Access Cells, Click snowflake icon, concept map; Grade 8, My Library, Content Middle School Physical Sciences, Access Forces, Click compass icon, Standards. In every lesson there are Disciplinary Core Ideas from the other domains.</w:t>
      </w:r>
    </w:p>
    <w:p w14:paraId="21962C9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7, My Library, Middle School Life Sciences, Access, Biodiversity of an Ecosystem. Each content piece was the 5E learning sequence, and includes videos, text, and discourse to engage students in the three dimensions of the Next Generation Science Standards.</w:t>
      </w:r>
    </w:p>
    <w:p w14:paraId="19395CE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#1.7: Grade 6, My Library, Content, Middle School Earth and Space Sciences, Access, History of the Earth, Explain, p. 1. Use of primary sources, data, scientific research, case studies, and photographs are integrated throughout the program.</w:t>
      </w:r>
    </w:p>
    <w:p w14:paraId="48AE9453"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#1.13: Grade 8, My Library, Content, Physical Science, Access, Energy, Explain, pp. 1</w:t>
      </w:r>
      <w:r w:rsidRPr="0018022C">
        <w:rPr>
          <w:rFonts w:cs="Times New Roman"/>
          <w:i w:val="0"/>
          <w:iCs w:val="0"/>
        </w:rPr>
        <w:t>–</w:t>
      </w:r>
      <w:r>
        <w:rPr>
          <w:rFonts w:cs="Times New Roman"/>
          <w:i w:val="0"/>
        </w:rPr>
        <w:t xml:space="preserve">19. The materials provide support for students to develop appropriate grade-level academic language and discipline-specific vocabulary </w:t>
      </w:r>
      <w:proofErr w:type="gramStart"/>
      <w:r>
        <w:rPr>
          <w:rFonts w:cs="Times New Roman"/>
          <w:i w:val="0"/>
        </w:rPr>
        <w:t>through the use of</w:t>
      </w:r>
      <w:proofErr w:type="gramEnd"/>
      <w:r>
        <w:rPr>
          <w:rFonts w:cs="Times New Roman"/>
          <w:i w:val="0"/>
        </w:rPr>
        <w:t xml:space="preserve"> the vocabulary in context.</w:t>
      </w:r>
    </w:p>
    <w:p w14:paraId="6C7D1A64" w14:textId="38909E20"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#1.15: Grade 7, My Library, Middle School Life Sciences, Access, Ecosystems. We found evidence that supports the Environmental </w:t>
      </w:r>
      <w:r>
        <w:rPr>
          <w:rFonts w:cs="Times New Roman"/>
          <w:i w:val="0"/>
        </w:rPr>
        <w:lastRenderedPageBreak/>
        <w:t>Principles and Concepts in the Explain section, Elaborate section (pp.</w:t>
      </w:r>
      <w:r w:rsidR="000A64D9">
        <w:rPr>
          <w:rFonts w:cs="Times New Roman"/>
          <w:i w:val="0"/>
        </w:rPr>
        <w:t> </w:t>
      </w:r>
      <w:r>
        <w:rPr>
          <w:rFonts w:cs="Times New Roman"/>
          <w:i w:val="0"/>
        </w:rPr>
        <w:t>1</w:t>
      </w:r>
      <w:r w:rsidRPr="0018022C">
        <w:rPr>
          <w:rFonts w:cs="Times New Roman"/>
          <w:i w:val="0"/>
          <w:iCs w:val="0"/>
        </w:rPr>
        <w:t>–</w:t>
      </w:r>
      <w:r>
        <w:rPr>
          <w:rFonts w:cs="Times New Roman"/>
          <w:i w:val="0"/>
        </w:rPr>
        <w:t>3), and the embedded activity.</w:t>
      </w:r>
    </w:p>
    <w:p w14:paraId="166A5595" w14:textId="7599A01F"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#1.18: Grade 8, My Library, Content, Physical Science, Access, The Structure of Matter, Elaborate, pp.</w:t>
      </w:r>
      <w:r w:rsidR="000A64D9">
        <w:rPr>
          <w:rFonts w:cs="Times New Roman"/>
          <w:i w:val="0"/>
        </w:rPr>
        <w:t xml:space="preserve"> </w:t>
      </w:r>
      <w:r>
        <w:rPr>
          <w:rFonts w:cs="Times New Roman"/>
          <w:i w:val="0"/>
        </w:rPr>
        <w:t>1</w:t>
      </w:r>
      <w:r w:rsidR="000A64D9">
        <w:rPr>
          <w:rFonts w:cs="Times New Roman"/>
          <w:i w:val="0"/>
          <w:iCs w:val="0"/>
        </w:rPr>
        <w:t>–</w:t>
      </w:r>
      <w:r>
        <w:rPr>
          <w:rFonts w:cs="Times New Roman"/>
          <w:i w:val="0"/>
          <w:iCs w:val="0"/>
        </w:rPr>
        <w:t>4. Instructional Resources support students in addressing the applications of science in the development of technologies.</w:t>
      </w:r>
    </w:p>
    <w:p w14:paraId="0861F44C" w14:textId="77777777" w:rsidR="00CC4FEC" w:rsidRPr="00E72D59" w:rsidRDefault="00CC4FEC" w:rsidP="00E553CF">
      <w:pPr>
        <w:pStyle w:val="Heading4"/>
      </w:pPr>
      <w:r>
        <w:t>Criteria Category 2: Program Organization</w:t>
      </w:r>
    </w:p>
    <w:p w14:paraId="30E5BFCF"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D004F1">
        <w:rPr>
          <w:i w:val="0"/>
        </w:rPr>
        <w:t>support</w:t>
      </w:r>
      <w:r>
        <w:t xml:space="preserve"> </w:t>
      </w:r>
      <w:r w:rsidRPr="0040716F">
        <w:rPr>
          <w:i w:val="0"/>
        </w:rPr>
        <w:t xml:space="preserve">instruction and learning of the </w:t>
      </w:r>
      <w:r w:rsidRPr="00C942C4">
        <w:t>CA NGSS</w:t>
      </w:r>
      <w:r w:rsidRPr="0040716F">
        <w:rPr>
          <w:i w:val="0"/>
        </w:rPr>
        <w:t>.</w:t>
      </w:r>
    </w:p>
    <w:p w14:paraId="78FC248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C11BE41"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#2.3: Grade 8, My Library, Middle School Physical Sciences, Access, Changes in Matter, </w:t>
      </w:r>
      <w:proofErr w:type="gramStart"/>
      <w:r>
        <w:rPr>
          <w:rFonts w:cs="Times New Roman"/>
          <w:i w:val="0"/>
        </w:rPr>
        <w:t>Click</w:t>
      </w:r>
      <w:proofErr w:type="gramEnd"/>
      <w:r>
        <w:rPr>
          <w:rFonts w:cs="Times New Roman"/>
          <w:i w:val="0"/>
        </w:rPr>
        <w:t xml:space="preserve"> on the Compass icon, Before We Begin. The Teacher’s Guide of all units </w:t>
      </w:r>
      <w:proofErr w:type="gramStart"/>
      <w:r>
        <w:rPr>
          <w:rFonts w:cs="Times New Roman"/>
          <w:i w:val="0"/>
        </w:rPr>
        <w:t>outline</w:t>
      </w:r>
      <w:proofErr w:type="gramEnd"/>
      <w:r>
        <w:rPr>
          <w:rFonts w:cs="Times New Roman"/>
          <w:i w:val="0"/>
        </w:rPr>
        <w:t xml:space="preserve"> prior knowledge and skills in the “Before We Begin” section.</w:t>
      </w:r>
    </w:p>
    <w:p w14:paraId="4FBCCFCE" w14:textId="77777777" w:rsidR="00CC4FEC" w:rsidRDefault="00CC4FEC" w:rsidP="00CC4FEC">
      <w:pPr>
        <w:pStyle w:val="Header"/>
        <w:numPr>
          <w:ilvl w:val="0"/>
          <w:numId w:val="1"/>
        </w:numPr>
        <w:tabs>
          <w:tab w:val="clear" w:pos="4320"/>
          <w:tab w:val="clear" w:pos="8640"/>
        </w:tabs>
        <w:spacing w:after="240"/>
        <w:rPr>
          <w:rFonts w:cs="Times New Roman"/>
          <w:i w:val="0"/>
        </w:rPr>
      </w:pPr>
      <w:r w:rsidRPr="00C56645">
        <w:rPr>
          <w:rFonts w:cs="Times New Roman"/>
          <w:i w:val="0"/>
        </w:rPr>
        <w:t xml:space="preserve">Criterion #2.7: Grade 6, </w:t>
      </w:r>
      <w:r>
        <w:rPr>
          <w:rFonts w:cs="Times New Roman"/>
          <w:i w:val="0"/>
        </w:rPr>
        <w:t>My Library, Middle School Earth and Space Sciences, Access, The Earth in the Universe, Click the Compass icon, Standards. The Teacher’s Guide of all units includes a “Standards” section explaining the Science and Engineering Practices, Disciplinary Core Ideas, and Crosscutting Concepts addressed by the unit.</w:t>
      </w:r>
    </w:p>
    <w:p w14:paraId="197CE5FC" w14:textId="21A0CAF0" w:rsidR="00CC4FEC" w:rsidRPr="00C56645" w:rsidRDefault="00CC4FEC" w:rsidP="00CC4FEC">
      <w:pPr>
        <w:pStyle w:val="Header"/>
        <w:numPr>
          <w:ilvl w:val="0"/>
          <w:numId w:val="1"/>
        </w:numPr>
        <w:tabs>
          <w:tab w:val="clear" w:pos="4320"/>
          <w:tab w:val="clear" w:pos="8640"/>
        </w:tabs>
        <w:spacing w:after="240"/>
        <w:rPr>
          <w:rFonts w:cs="Times New Roman"/>
          <w:i w:val="0"/>
        </w:rPr>
      </w:pPr>
      <w:r w:rsidRPr="00C56645">
        <w:rPr>
          <w:rFonts w:cs="Times New Roman"/>
          <w:i w:val="0"/>
        </w:rPr>
        <w:t>Criterion #</w:t>
      </w:r>
      <w:r>
        <w:rPr>
          <w:rFonts w:cs="Times New Roman"/>
          <w:i w:val="0"/>
        </w:rPr>
        <w:t>2.10</w:t>
      </w:r>
      <w:r w:rsidRPr="00C56645">
        <w:rPr>
          <w:rFonts w:cs="Times New Roman"/>
          <w:i w:val="0"/>
        </w:rPr>
        <w:t xml:space="preserve">: Grade </w:t>
      </w:r>
      <w:r>
        <w:rPr>
          <w:rFonts w:cs="Times New Roman"/>
          <w:i w:val="0"/>
        </w:rPr>
        <w:t>8, My Library, Middle School Physical Sciences, Access, Energy, Explore, p.</w:t>
      </w:r>
      <w:r w:rsidR="000A64D9">
        <w:rPr>
          <w:rFonts w:cs="Times New Roman"/>
          <w:i w:val="0"/>
        </w:rPr>
        <w:t xml:space="preserve"> </w:t>
      </w:r>
      <w:r>
        <w:rPr>
          <w:rFonts w:cs="Times New Roman"/>
          <w:i w:val="0"/>
        </w:rPr>
        <w:t xml:space="preserve">7. </w:t>
      </w:r>
      <w:r w:rsidRPr="00636472">
        <w:rPr>
          <w:rFonts w:cs="Times New Roman"/>
          <w:i w:val="0"/>
        </w:rPr>
        <w:t>Evidence</w:t>
      </w:r>
      <w:r>
        <w:rPr>
          <w:rFonts w:cs="Times New Roman"/>
          <w:i w:val="0"/>
        </w:rPr>
        <w:t xml:space="preserve"> includes many resources that encourage the meaningful use of technology.</w:t>
      </w:r>
    </w:p>
    <w:p w14:paraId="678FA759" w14:textId="77777777" w:rsidR="00CC4FEC" w:rsidRPr="00D02704" w:rsidRDefault="00CC4FEC" w:rsidP="008B1D6F">
      <w:pPr>
        <w:pStyle w:val="Header"/>
        <w:numPr>
          <w:ilvl w:val="0"/>
          <w:numId w:val="1"/>
        </w:numPr>
        <w:tabs>
          <w:tab w:val="clear" w:pos="4320"/>
          <w:tab w:val="clear" w:pos="8640"/>
        </w:tabs>
        <w:spacing w:after="240"/>
      </w:pPr>
      <w:r>
        <w:rPr>
          <w:rFonts w:cs="Times New Roman"/>
          <w:i w:val="0"/>
        </w:rPr>
        <w:t>Criterion #</w:t>
      </w:r>
      <w:r w:rsidRPr="00D02704">
        <w:rPr>
          <w:rFonts w:cs="Times New Roman"/>
        </w:rPr>
        <w:t>2.</w:t>
      </w:r>
      <w:r w:rsidRPr="00D02704">
        <w:rPr>
          <w:rFonts w:cs="Times New Roman"/>
          <w:i w:val="0"/>
        </w:rPr>
        <w:t>13</w:t>
      </w:r>
      <w:r>
        <w:rPr>
          <w:rFonts w:cs="Times New Roman"/>
          <w:i w:val="0"/>
        </w:rPr>
        <w:t xml:space="preserve">: Grade </w:t>
      </w:r>
      <w:r w:rsidRPr="00D02704">
        <w:rPr>
          <w:rFonts w:cs="Times New Roman"/>
        </w:rPr>
        <w:t>7</w:t>
      </w:r>
      <w:r>
        <w:rPr>
          <w:rFonts w:cs="Times New Roman"/>
          <w:i w:val="0"/>
        </w:rPr>
        <w:t xml:space="preserve">, My Library, Middle School </w:t>
      </w:r>
      <w:r>
        <w:rPr>
          <w:i w:val="0"/>
        </w:rPr>
        <w:t>L</w:t>
      </w:r>
      <w:r w:rsidRPr="00D02704">
        <w:rPr>
          <w:rFonts w:cs="Times New Roman"/>
          <w:i w:val="0"/>
        </w:rPr>
        <w:t xml:space="preserve">ife Sciences, Access, </w:t>
      </w:r>
      <w:r>
        <w:rPr>
          <w:rFonts w:cs="Times New Roman"/>
          <w:i w:val="0"/>
        </w:rPr>
        <w:t>Cells</w:t>
      </w:r>
      <w:r w:rsidRPr="00D02704">
        <w:rPr>
          <w:rFonts w:cs="Times New Roman"/>
          <w:i w:val="0"/>
        </w:rPr>
        <w:t xml:space="preserve">, </w:t>
      </w:r>
      <w:r>
        <w:rPr>
          <w:rFonts w:cs="Times New Roman"/>
          <w:i w:val="0"/>
        </w:rPr>
        <w:t>Click Compass icon, Learning Objectives. The Teacher’s Guide of all units describes required prior knowledge and learning objectives.</w:t>
      </w:r>
    </w:p>
    <w:p w14:paraId="0D13E105" w14:textId="77777777" w:rsidR="00CC4FEC" w:rsidRPr="0057353B" w:rsidRDefault="00CC4FEC" w:rsidP="00E553CF">
      <w:pPr>
        <w:pStyle w:val="Heading4"/>
      </w:pPr>
      <w:r w:rsidRPr="0057353B">
        <w:t>Criteria Category 3: Assessment</w:t>
      </w:r>
    </w:p>
    <w:p w14:paraId="4EAC2E91"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3E8361E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14F5346" w14:textId="30960E76"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 Grade 6, My Library, Content, Middle School Earth and Space Sciences, Access, Earth’s Internal Processes, Evaluate, pp.</w:t>
      </w:r>
      <w:r w:rsidR="000A64D9">
        <w:rPr>
          <w:rFonts w:cs="Times New Roman"/>
          <w:i w:val="0"/>
        </w:rPr>
        <w:t> </w:t>
      </w:r>
      <w:r>
        <w:rPr>
          <w:rFonts w:cs="Times New Roman"/>
          <w:i w:val="0"/>
        </w:rPr>
        <w:t>1</w:t>
      </w:r>
      <w:r w:rsidRPr="0018022C">
        <w:rPr>
          <w:rFonts w:cs="Times New Roman"/>
          <w:i w:val="0"/>
          <w:iCs w:val="0"/>
        </w:rPr>
        <w:t>–</w:t>
      </w:r>
      <w:r>
        <w:rPr>
          <w:rFonts w:cs="Times New Roman"/>
          <w:i w:val="0"/>
        </w:rPr>
        <w:t xml:space="preserve">20. Assessment tools are present in all content areas that measure what students know and </w:t>
      </w:r>
      <w:proofErr w:type="gramStart"/>
      <w:r>
        <w:rPr>
          <w:rFonts w:cs="Times New Roman"/>
          <w:i w:val="0"/>
        </w:rPr>
        <w:t>are able to</w:t>
      </w:r>
      <w:proofErr w:type="gramEnd"/>
      <w:r>
        <w:rPr>
          <w:rFonts w:cs="Times New Roman"/>
          <w:i w:val="0"/>
        </w:rPr>
        <w:t xml:space="preserve"> do as defined by the Performance Expectations in the California Next Generation Science Standards. </w:t>
      </w:r>
      <w:r>
        <w:rPr>
          <w:rFonts w:cs="Times New Roman"/>
          <w:i w:val="0"/>
        </w:rPr>
        <w:lastRenderedPageBreak/>
        <w:t>Assessments included are pre-assessments, formative assessments, and summative assessments.</w:t>
      </w:r>
    </w:p>
    <w:p w14:paraId="6B3A9066" w14:textId="07B5A45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#3.2: Grade 8, My Library, Content, Middle School Physical Sciences, Access, Waves, Engage, pp.</w:t>
      </w:r>
      <w:r w:rsidR="000A64D9">
        <w:rPr>
          <w:rFonts w:cs="Times New Roman"/>
          <w:i w:val="0"/>
        </w:rPr>
        <w:t xml:space="preserve"> </w:t>
      </w:r>
      <w:r>
        <w:rPr>
          <w:rFonts w:cs="Times New Roman"/>
          <w:i w:val="0"/>
        </w:rPr>
        <w:t>1</w:t>
      </w:r>
      <w:r w:rsidRPr="0018022C">
        <w:rPr>
          <w:rFonts w:cs="Times New Roman"/>
          <w:i w:val="0"/>
          <w:iCs w:val="0"/>
        </w:rPr>
        <w:t>–</w:t>
      </w:r>
      <w:r>
        <w:rPr>
          <w:rFonts w:cs="Times New Roman"/>
          <w:i w:val="0"/>
          <w:iCs w:val="0"/>
        </w:rPr>
        <w:t xml:space="preserve">5. Teachers </w:t>
      </w:r>
      <w:proofErr w:type="gramStart"/>
      <w:r>
        <w:rPr>
          <w:rFonts w:cs="Times New Roman"/>
          <w:i w:val="0"/>
          <w:iCs w:val="0"/>
        </w:rPr>
        <w:t>are able to</w:t>
      </w:r>
      <w:proofErr w:type="gramEnd"/>
      <w:r>
        <w:rPr>
          <w:rFonts w:cs="Times New Roman"/>
          <w:i w:val="0"/>
          <w:iCs w:val="0"/>
        </w:rPr>
        <w:t xml:space="preserve"> elicit student’s prior knowledge and preconceptions to gauge their facility for using the Science and Engineering Practices and the Crosscutting Concepts.</w:t>
      </w:r>
    </w:p>
    <w:p w14:paraId="40C28F71" w14:textId="6FAC080E" w:rsidR="00CC4FEC" w:rsidRDefault="00CC4FEC" w:rsidP="00CC4FEC">
      <w:pPr>
        <w:pStyle w:val="Header"/>
        <w:numPr>
          <w:ilvl w:val="0"/>
          <w:numId w:val="1"/>
        </w:numPr>
        <w:tabs>
          <w:tab w:val="clear" w:pos="4320"/>
          <w:tab w:val="clear" w:pos="8640"/>
        </w:tabs>
        <w:spacing w:after="240"/>
        <w:rPr>
          <w:rFonts w:cs="Times New Roman"/>
          <w:i w:val="0"/>
        </w:rPr>
      </w:pPr>
      <w:r w:rsidRPr="00D8788A">
        <w:rPr>
          <w:rFonts w:cs="Times New Roman"/>
          <w:i w:val="0"/>
        </w:rPr>
        <w:t xml:space="preserve">Criterion #3.8: Grade 8, </w:t>
      </w:r>
      <w:r>
        <w:rPr>
          <w:rFonts w:cs="Times New Roman"/>
          <w:i w:val="0"/>
        </w:rPr>
        <w:t>My Library, Content, Middle School Physical Sciences, Access, Forces, Explain, p.</w:t>
      </w:r>
      <w:r w:rsidR="00C90866">
        <w:rPr>
          <w:rFonts w:cs="Times New Roman"/>
          <w:i w:val="0"/>
        </w:rPr>
        <w:t xml:space="preserve"> </w:t>
      </w:r>
      <w:r>
        <w:rPr>
          <w:rFonts w:cs="Times New Roman"/>
          <w:i w:val="0"/>
        </w:rPr>
        <w:t>11, Click the Pencil icon, “The Fakir and the Bed of Nails”. Activities combine the assessment of both writing and performance tasks.</w:t>
      </w:r>
    </w:p>
    <w:p w14:paraId="0305BB98" w14:textId="77777777" w:rsidR="00CC4FEC" w:rsidRPr="00D8788A" w:rsidRDefault="00CC4FEC" w:rsidP="00CC4FEC">
      <w:pPr>
        <w:pStyle w:val="Header"/>
        <w:numPr>
          <w:ilvl w:val="0"/>
          <w:numId w:val="1"/>
        </w:numPr>
        <w:tabs>
          <w:tab w:val="clear" w:pos="4320"/>
          <w:tab w:val="clear" w:pos="8640"/>
        </w:tabs>
        <w:spacing w:after="240"/>
        <w:rPr>
          <w:rFonts w:cs="Times New Roman"/>
          <w:i w:val="0"/>
        </w:rPr>
      </w:pPr>
      <w:r w:rsidRPr="00D8788A">
        <w:rPr>
          <w:rFonts w:cs="Times New Roman"/>
          <w:i w:val="0"/>
        </w:rPr>
        <w:t>Criterion #</w:t>
      </w:r>
      <w:r>
        <w:rPr>
          <w:rFonts w:cs="Times New Roman"/>
          <w:i w:val="0"/>
        </w:rPr>
        <w:t>3.10</w:t>
      </w:r>
      <w:r w:rsidRPr="00D8788A">
        <w:rPr>
          <w:rFonts w:cs="Times New Roman"/>
          <w:i w:val="0"/>
        </w:rPr>
        <w:t xml:space="preserve">: Grade </w:t>
      </w:r>
      <w:r>
        <w:rPr>
          <w:rFonts w:cs="Times New Roman"/>
          <w:i w:val="0"/>
        </w:rPr>
        <w:t>7</w:t>
      </w:r>
      <w:r w:rsidRPr="00D8788A">
        <w:rPr>
          <w:rFonts w:cs="Times New Roman"/>
          <w:i w:val="0"/>
        </w:rPr>
        <w:t xml:space="preserve">, </w:t>
      </w:r>
      <w:r>
        <w:rPr>
          <w:rFonts w:cs="Times New Roman"/>
          <w:i w:val="0"/>
        </w:rPr>
        <w:t>My Library, Content, Middle School Life Sciences, Access, Ecosystems. There are numerous exemplars found in all stages of the 5E including Engineering Design, labs, performance-based tasks, and oral presentations.</w:t>
      </w:r>
    </w:p>
    <w:p w14:paraId="0DFA6C05" w14:textId="77777777" w:rsidR="00CC4FEC" w:rsidRDefault="00CC4FEC" w:rsidP="00E553CF">
      <w:pPr>
        <w:pStyle w:val="Heading4"/>
      </w:pPr>
      <w:r w:rsidRPr="00231C1B">
        <w:t>Criteri</w:t>
      </w:r>
      <w:r>
        <w:t>a Category 4: Access and Equity</w:t>
      </w:r>
    </w:p>
    <w:p w14:paraId="5B0EBF54"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578FF">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578FF">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FCEDD3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E0A8AA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#4.1: Grade 6, 7, 8, in all units the instructional resources reflect the goals of access and equity outlined in Chapter 10 of California Science Framework. Evidence includes lessons in Spanish and English, 5 E model of instruction, close captioning, braille (HTML5).</w:t>
      </w:r>
    </w:p>
    <w:p w14:paraId="157647E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#4.2: Grade 6, 7, 8, Homepage, English or Spanish. At every grade level language can be changed to Spanish with all videos in Spanish with the option of Spanish subtitles.</w:t>
      </w:r>
    </w:p>
    <w:p w14:paraId="75B0CF24"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#4.3: Grade 7, My Library, Middle School Life Sciences, Access, Cells. There are numerous materials that support the needs of students with disabilities including the ability to change </w:t>
      </w:r>
      <w:proofErr w:type="gramStart"/>
      <w:r>
        <w:rPr>
          <w:rFonts w:cs="Times New Roman"/>
          <w:i w:val="0"/>
        </w:rPr>
        <w:t>complexity</w:t>
      </w:r>
      <w:proofErr w:type="gramEnd"/>
      <w:r>
        <w:rPr>
          <w:rFonts w:cs="Times New Roman"/>
          <w:i w:val="0"/>
        </w:rPr>
        <w:t xml:space="preserve"> levels of assignments, click to speech option, and closed caption.</w:t>
      </w:r>
    </w:p>
    <w:p w14:paraId="1B0785B3" w14:textId="4AEFA920" w:rsidR="00CC4FEC" w:rsidRDefault="00CC4FEC" w:rsidP="00D36B15">
      <w:pPr>
        <w:pStyle w:val="Header"/>
        <w:numPr>
          <w:ilvl w:val="0"/>
          <w:numId w:val="1"/>
        </w:numPr>
        <w:tabs>
          <w:tab w:val="clear" w:pos="4320"/>
          <w:tab w:val="clear" w:pos="8640"/>
        </w:tabs>
        <w:spacing w:after="840"/>
        <w:rPr>
          <w:rFonts w:cs="Times New Roman"/>
          <w:i w:val="0"/>
        </w:rPr>
      </w:pPr>
      <w:r>
        <w:rPr>
          <w:rFonts w:cs="Times New Roman"/>
          <w:i w:val="0"/>
        </w:rPr>
        <w:t xml:space="preserve">Criterion #4.4: Grade 6, 7, 8, Home, Introductory Resources for Teachers, How to Use </w:t>
      </w:r>
      <w:r w:rsidRPr="009578FF">
        <w:rPr>
          <w:rFonts w:cs="Times New Roman"/>
        </w:rPr>
        <w:t>Science Bits</w:t>
      </w:r>
      <w:r>
        <w:rPr>
          <w:rFonts w:cs="Times New Roman"/>
          <w:i w:val="0"/>
        </w:rPr>
        <w:t xml:space="preserve"> in the Classroom – Best Practices, Annex 1 (pp.</w:t>
      </w:r>
      <w:r w:rsidR="00C90866">
        <w:rPr>
          <w:rFonts w:cs="Times New Roman"/>
          <w:i w:val="0"/>
        </w:rPr>
        <w:t> </w:t>
      </w:r>
      <w:r>
        <w:rPr>
          <w:rFonts w:cs="Times New Roman"/>
          <w:i w:val="0"/>
        </w:rPr>
        <w:t>9</w:t>
      </w:r>
      <w:r w:rsidRPr="0018022C">
        <w:rPr>
          <w:rFonts w:cs="Times New Roman"/>
          <w:i w:val="0"/>
          <w:iCs w:val="0"/>
        </w:rPr>
        <w:t>–</w:t>
      </w:r>
      <w:r>
        <w:rPr>
          <w:rFonts w:cs="Times New Roman"/>
          <w:i w:val="0"/>
          <w:iCs w:val="0"/>
        </w:rPr>
        <w:t>17). The Annex/Appendix provides evidence of instructional strategies for supporting students with special needs. Additionally, each unit has Click to Speech language options, and subtitles for videos.</w:t>
      </w:r>
    </w:p>
    <w:p w14:paraId="0AA0F3FB" w14:textId="77777777" w:rsidR="00CC4FEC" w:rsidRPr="00231C1B" w:rsidRDefault="00CC4FEC" w:rsidP="00E553CF">
      <w:pPr>
        <w:pStyle w:val="Heading4"/>
      </w:pPr>
      <w:r w:rsidRPr="00231C1B">
        <w:lastRenderedPageBreak/>
        <w:t>Criteri</w:t>
      </w:r>
      <w:r>
        <w:t>a Category 5</w:t>
      </w:r>
      <w:r w:rsidRPr="00231C1B">
        <w:t xml:space="preserve">: </w:t>
      </w:r>
      <w:r>
        <w:t>Instructional Planning and Support</w:t>
      </w:r>
    </w:p>
    <w:p w14:paraId="5BBC9064"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6BFC2C9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448462C"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#5.3: Grade 6, 7, 8, My Library, Middle School Earth and Space Sciences, Access, Minerals and Rocks, Select the Compass Icon, Misconceptions. All sections in a lesson include guidelines and suggestions that are specific to the activity.</w:t>
      </w:r>
    </w:p>
    <w:p w14:paraId="23B8D63C" w14:textId="7F3345D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#5.6: Grade 6, 7, 8, My Library, Middle School Life Science, Access, Nutrition, Explore</w:t>
      </w:r>
      <w:r w:rsidR="00C90866">
        <w:rPr>
          <w:rFonts w:cs="Times New Roman"/>
          <w:i w:val="0"/>
        </w:rPr>
        <w:t>,</w:t>
      </w:r>
      <w:r>
        <w:rPr>
          <w:rFonts w:cs="Times New Roman"/>
          <w:i w:val="0"/>
        </w:rPr>
        <w:t xml:space="preserve"> p.</w:t>
      </w:r>
      <w:r w:rsidR="00C90866">
        <w:rPr>
          <w:rFonts w:cs="Times New Roman"/>
          <w:i w:val="0"/>
        </w:rPr>
        <w:t xml:space="preserve"> </w:t>
      </w:r>
      <w:r>
        <w:rPr>
          <w:rFonts w:cs="Times New Roman"/>
          <w:i w:val="0"/>
        </w:rPr>
        <w:t>1, Select the Compass Icon, Guidelines. Tasks, classroom activities, and exercises are provided with guidance.</w:t>
      </w:r>
    </w:p>
    <w:p w14:paraId="04FF83E2" w14:textId="52CD2CD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#5.9: Grade 7, My Library, Middle School Life Sciences, Access, Cells, Select the Compass Icons. Ins</w:t>
      </w:r>
      <w:r w:rsidR="00C90866">
        <w:rPr>
          <w:rFonts w:cs="Times New Roman"/>
          <w:i w:val="0"/>
        </w:rPr>
        <w:t>tructional objectives for three-</w:t>
      </w:r>
      <w:r>
        <w:rPr>
          <w:rFonts w:cs="Times New Roman"/>
          <w:i w:val="0"/>
        </w:rPr>
        <w:t>dimensional learning are provided. These include learning objectives, misconceptions, and learning sequence.</w:t>
      </w:r>
    </w:p>
    <w:p w14:paraId="59731E89" w14:textId="4BD706D2"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#5.10: Grade 8, My Library, Middle School Physical Sciences, Access, Forces. We found evidence of</w:t>
      </w:r>
      <w:r w:rsidR="00C90866">
        <w:rPr>
          <w:rFonts w:cs="Times New Roman"/>
          <w:i w:val="0"/>
        </w:rPr>
        <w:t xml:space="preserve"> learning goals on the cover page </w:t>
      </w:r>
      <w:r>
        <w:rPr>
          <w:rFonts w:cs="Times New Roman"/>
          <w:i w:val="0"/>
        </w:rPr>
        <w:t>using the “bullseye” icon. Additionally, the 5E learning sequence provides opportunities for students to develop their understanding.</w:t>
      </w:r>
    </w:p>
    <w:p w14:paraId="07C53FBB" w14:textId="77777777" w:rsidR="00CC4FEC" w:rsidRPr="005A16A0" w:rsidRDefault="00CC4FEC" w:rsidP="00E553CF">
      <w:pPr>
        <w:pStyle w:val="Heading4"/>
      </w:pPr>
      <w:r w:rsidRPr="0018022C">
        <w:t>Edits and Corrections:</w:t>
      </w:r>
    </w:p>
    <w:p w14:paraId="352AAB52"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429"/>
        <w:gridCol w:w="884"/>
        <w:gridCol w:w="1832"/>
        <w:gridCol w:w="1350"/>
        <w:gridCol w:w="1782"/>
        <w:gridCol w:w="2184"/>
        <w:gridCol w:w="1637"/>
      </w:tblGrid>
      <w:tr w:rsidR="00CC4FEC" w:rsidRPr="0018022C" w14:paraId="4E0B8A7A" w14:textId="77777777" w:rsidTr="00C90866">
        <w:trPr>
          <w:cantSplit/>
          <w:tblHeader/>
        </w:trPr>
        <w:tc>
          <w:tcPr>
            <w:tcW w:w="429" w:type="dxa"/>
          </w:tcPr>
          <w:p w14:paraId="40FB4015" w14:textId="77777777" w:rsidR="00CC4FEC" w:rsidRPr="0018022C" w:rsidRDefault="00CC4FEC" w:rsidP="00C90866">
            <w:pPr>
              <w:tabs>
                <w:tab w:val="center" w:pos="4320"/>
                <w:tab w:val="right" w:pos="8640"/>
              </w:tabs>
              <w:jc w:val="center"/>
              <w:rPr>
                <w:rFonts w:cs="Times New Roman"/>
                <w:i w:val="0"/>
                <w:iCs w:val="0"/>
              </w:rPr>
            </w:pPr>
            <w:r w:rsidRPr="0018022C">
              <w:rPr>
                <w:rFonts w:cs="Times New Roman"/>
                <w:i w:val="0"/>
                <w:iCs w:val="0"/>
              </w:rPr>
              <w:t>#</w:t>
            </w:r>
          </w:p>
        </w:tc>
        <w:tc>
          <w:tcPr>
            <w:tcW w:w="884" w:type="dxa"/>
          </w:tcPr>
          <w:p w14:paraId="01D63090" w14:textId="77777777" w:rsidR="00CC4FEC" w:rsidRPr="0018022C" w:rsidRDefault="00CC4FEC" w:rsidP="00AE1991">
            <w:pPr>
              <w:pStyle w:val="Header"/>
              <w:keepLines/>
              <w:jc w:val="center"/>
              <w:rPr>
                <w:rFonts w:cs="Times New Roman"/>
                <w:i w:val="0"/>
                <w:iCs w:val="0"/>
              </w:rPr>
            </w:pPr>
            <w:r w:rsidRPr="0018022C">
              <w:rPr>
                <w:rFonts w:cs="Times New Roman"/>
                <w:i w:val="0"/>
                <w:iCs w:val="0"/>
              </w:rPr>
              <w:t>Grade Level</w:t>
            </w:r>
          </w:p>
        </w:tc>
        <w:tc>
          <w:tcPr>
            <w:tcW w:w="1832" w:type="dxa"/>
          </w:tcPr>
          <w:p w14:paraId="1111AA01" w14:textId="77777777" w:rsidR="00CC4FEC" w:rsidRPr="0018022C" w:rsidRDefault="00CC4FEC" w:rsidP="00AE1991">
            <w:pPr>
              <w:pStyle w:val="Header"/>
              <w:keepLines/>
              <w:jc w:val="center"/>
              <w:rPr>
                <w:rFonts w:cs="Times New Roman"/>
                <w:i w:val="0"/>
                <w:iCs w:val="0"/>
              </w:rPr>
            </w:pPr>
            <w:r w:rsidRPr="0018022C">
              <w:rPr>
                <w:rFonts w:cs="Times New Roman"/>
                <w:i w:val="0"/>
                <w:iCs w:val="0"/>
              </w:rPr>
              <w:t>Component</w:t>
            </w:r>
            <w:r>
              <w:rPr>
                <w:rFonts w:cs="Times New Roman"/>
                <w:i w:val="0"/>
                <w:iCs w:val="0"/>
              </w:rPr>
              <w:t xml:space="preserve"> (Digital pathway)</w:t>
            </w:r>
          </w:p>
        </w:tc>
        <w:tc>
          <w:tcPr>
            <w:tcW w:w="1350" w:type="dxa"/>
          </w:tcPr>
          <w:p w14:paraId="6DB3A9DA" w14:textId="77777777" w:rsidR="00CC4FEC" w:rsidRPr="0018022C" w:rsidRDefault="00CC4FEC" w:rsidP="00AE1991">
            <w:pPr>
              <w:pStyle w:val="Header"/>
              <w:keepLines/>
              <w:jc w:val="center"/>
              <w:rPr>
                <w:rFonts w:cs="Times New Roman"/>
                <w:i w:val="0"/>
                <w:iCs w:val="0"/>
              </w:rPr>
            </w:pPr>
            <w:r>
              <w:rPr>
                <w:rFonts w:cs="Times New Roman"/>
                <w:i w:val="0"/>
                <w:iCs w:val="0"/>
              </w:rPr>
              <w:t>Page N</w:t>
            </w:r>
            <w:r w:rsidRPr="0018022C">
              <w:rPr>
                <w:rFonts w:cs="Times New Roman"/>
                <w:i w:val="0"/>
                <w:iCs w:val="0"/>
              </w:rPr>
              <w:t>umber(s)</w:t>
            </w:r>
          </w:p>
        </w:tc>
        <w:tc>
          <w:tcPr>
            <w:tcW w:w="1782" w:type="dxa"/>
          </w:tcPr>
          <w:p w14:paraId="2087F799" w14:textId="77777777" w:rsidR="00CC4FEC" w:rsidRPr="0018022C" w:rsidRDefault="00CC4FEC" w:rsidP="00AE1991">
            <w:pPr>
              <w:pStyle w:val="Header"/>
              <w:keepLines/>
              <w:jc w:val="center"/>
              <w:rPr>
                <w:rFonts w:cs="Times New Roman"/>
                <w:i w:val="0"/>
                <w:iCs w:val="0"/>
              </w:rPr>
            </w:pPr>
            <w:r>
              <w:rPr>
                <w:rFonts w:cs="Times New Roman"/>
                <w:i w:val="0"/>
                <w:iCs w:val="0"/>
              </w:rPr>
              <w:t>Current T</w:t>
            </w:r>
            <w:r w:rsidRPr="0018022C">
              <w:rPr>
                <w:rFonts w:cs="Times New Roman"/>
                <w:i w:val="0"/>
                <w:iCs w:val="0"/>
              </w:rPr>
              <w:t>ext</w:t>
            </w:r>
          </w:p>
        </w:tc>
        <w:tc>
          <w:tcPr>
            <w:tcW w:w="2184" w:type="dxa"/>
          </w:tcPr>
          <w:p w14:paraId="1B327589" w14:textId="77777777" w:rsidR="00CC4FEC" w:rsidRPr="0018022C" w:rsidRDefault="00CC4FEC" w:rsidP="00AE1991">
            <w:pPr>
              <w:pStyle w:val="Header"/>
              <w:keepLines/>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37" w:type="dxa"/>
          </w:tcPr>
          <w:p w14:paraId="79D3D126" w14:textId="77777777" w:rsidR="00CC4FEC" w:rsidRPr="0018022C" w:rsidRDefault="00CC4FEC" w:rsidP="00AE1991">
            <w:pPr>
              <w:pStyle w:val="Header"/>
              <w:keepLines/>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172799C6" w14:textId="77777777" w:rsidTr="00C90866">
        <w:trPr>
          <w:cantSplit/>
        </w:trPr>
        <w:tc>
          <w:tcPr>
            <w:tcW w:w="429" w:type="dxa"/>
          </w:tcPr>
          <w:p w14:paraId="2BCC44E9" w14:textId="77777777" w:rsidR="00CC4FEC" w:rsidRPr="0018022C" w:rsidRDefault="00CC4FEC" w:rsidP="00C90866">
            <w:pPr>
              <w:tabs>
                <w:tab w:val="center" w:pos="4320"/>
                <w:tab w:val="right" w:pos="8640"/>
              </w:tabs>
              <w:rPr>
                <w:rFonts w:cs="Times New Roman"/>
                <w:i w:val="0"/>
                <w:iCs w:val="0"/>
              </w:rPr>
            </w:pPr>
            <w:r w:rsidRPr="0018022C">
              <w:rPr>
                <w:rFonts w:cs="Times New Roman"/>
                <w:i w:val="0"/>
                <w:iCs w:val="0"/>
              </w:rPr>
              <w:t>1</w:t>
            </w:r>
          </w:p>
        </w:tc>
        <w:tc>
          <w:tcPr>
            <w:tcW w:w="884" w:type="dxa"/>
          </w:tcPr>
          <w:p w14:paraId="567C6946" w14:textId="77777777" w:rsidR="00CC4FEC" w:rsidRPr="0018022C" w:rsidRDefault="00CC4FEC" w:rsidP="00AE1991">
            <w:pPr>
              <w:pStyle w:val="Header"/>
              <w:keepLines/>
              <w:rPr>
                <w:rFonts w:cs="Times New Roman"/>
                <w:i w:val="0"/>
                <w:iCs w:val="0"/>
              </w:rPr>
            </w:pPr>
            <w:r>
              <w:rPr>
                <w:rFonts w:cs="Times New Roman"/>
                <w:i w:val="0"/>
                <w:iCs w:val="0"/>
              </w:rPr>
              <w:t>6</w:t>
            </w:r>
          </w:p>
        </w:tc>
        <w:tc>
          <w:tcPr>
            <w:tcW w:w="1832" w:type="dxa"/>
          </w:tcPr>
          <w:p w14:paraId="7DDF78F8" w14:textId="6D45F87F" w:rsidR="00CC4FEC" w:rsidRPr="0018022C" w:rsidRDefault="00CC4FEC" w:rsidP="00AE1991">
            <w:pPr>
              <w:pStyle w:val="Header"/>
              <w:keepLines/>
              <w:rPr>
                <w:rFonts w:cs="Times New Roman"/>
                <w:i w:val="0"/>
                <w:iCs w:val="0"/>
              </w:rPr>
            </w:pPr>
            <w:r>
              <w:rPr>
                <w:rFonts w:cs="Times New Roman"/>
                <w:i w:val="0"/>
                <w:iCs w:val="0"/>
              </w:rPr>
              <w:t>My Library, The Sun-Moon-Earth System, Access, Explore</w:t>
            </w:r>
          </w:p>
        </w:tc>
        <w:tc>
          <w:tcPr>
            <w:tcW w:w="1350" w:type="dxa"/>
          </w:tcPr>
          <w:p w14:paraId="0130BA6F" w14:textId="77777777" w:rsidR="00CC4FEC" w:rsidRPr="0018022C" w:rsidRDefault="00CC4FEC" w:rsidP="00AE1991">
            <w:pPr>
              <w:pStyle w:val="Header"/>
              <w:keepLines/>
              <w:rPr>
                <w:rFonts w:cs="Times New Roman"/>
                <w:i w:val="0"/>
                <w:iCs w:val="0"/>
              </w:rPr>
            </w:pPr>
            <w:r>
              <w:rPr>
                <w:rFonts w:cs="Times New Roman"/>
                <w:i w:val="0"/>
                <w:iCs w:val="0"/>
              </w:rPr>
              <w:t>p. 12</w:t>
            </w:r>
          </w:p>
        </w:tc>
        <w:tc>
          <w:tcPr>
            <w:tcW w:w="1782" w:type="dxa"/>
          </w:tcPr>
          <w:p w14:paraId="456CDD03" w14:textId="77777777" w:rsidR="00CC4FEC" w:rsidRPr="0018022C" w:rsidRDefault="00CC4FEC" w:rsidP="00AE1991">
            <w:pPr>
              <w:pStyle w:val="Header"/>
              <w:keepLines/>
              <w:rPr>
                <w:rFonts w:cs="Times New Roman"/>
                <w:i w:val="0"/>
                <w:iCs w:val="0"/>
              </w:rPr>
            </w:pPr>
            <w:r>
              <w:rPr>
                <w:rFonts w:cs="Times New Roman"/>
                <w:i w:val="0"/>
                <w:iCs w:val="0"/>
              </w:rPr>
              <w:t>n/a</w:t>
            </w:r>
          </w:p>
        </w:tc>
        <w:tc>
          <w:tcPr>
            <w:tcW w:w="2184" w:type="dxa"/>
          </w:tcPr>
          <w:p w14:paraId="7C6787C4" w14:textId="77777777" w:rsidR="00CC4FEC" w:rsidRPr="0018022C" w:rsidRDefault="00CC4FEC" w:rsidP="00AE1991">
            <w:pPr>
              <w:pStyle w:val="Header"/>
              <w:keepLines/>
              <w:rPr>
                <w:rFonts w:cs="Times New Roman"/>
                <w:i w:val="0"/>
                <w:iCs w:val="0"/>
              </w:rPr>
            </w:pPr>
            <w:r>
              <w:rPr>
                <w:rFonts w:cs="Times New Roman"/>
                <w:i w:val="0"/>
                <w:iCs w:val="0"/>
              </w:rPr>
              <w:t>The text does not identify which is A and which is B.</w:t>
            </w:r>
          </w:p>
        </w:tc>
        <w:tc>
          <w:tcPr>
            <w:tcW w:w="1637" w:type="dxa"/>
          </w:tcPr>
          <w:p w14:paraId="2AD0610B" w14:textId="77777777" w:rsidR="00CC4FEC" w:rsidRPr="0018022C" w:rsidRDefault="00CC4FEC" w:rsidP="00AE1991">
            <w:pPr>
              <w:pStyle w:val="Header"/>
              <w:keepLines/>
              <w:rPr>
                <w:rFonts w:cs="Times New Roman"/>
                <w:i w:val="0"/>
                <w:iCs w:val="0"/>
              </w:rPr>
            </w:pPr>
            <w:r>
              <w:rPr>
                <w:rFonts w:cs="Times New Roman"/>
                <w:i w:val="0"/>
                <w:iCs w:val="0"/>
              </w:rPr>
              <w:t>Clarity</w:t>
            </w:r>
          </w:p>
        </w:tc>
      </w:tr>
      <w:tr w:rsidR="00CC4FEC" w:rsidRPr="0018022C" w14:paraId="7D81B7B7" w14:textId="77777777" w:rsidTr="00C90866">
        <w:trPr>
          <w:cantSplit/>
        </w:trPr>
        <w:tc>
          <w:tcPr>
            <w:tcW w:w="429" w:type="dxa"/>
          </w:tcPr>
          <w:p w14:paraId="6542EBF0" w14:textId="77777777" w:rsidR="00CC4FEC" w:rsidRPr="0018022C" w:rsidRDefault="00CC4FEC" w:rsidP="00C90866">
            <w:pPr>
              <w:tabs>
                <w:tab w:val="center" w:pos="4320"/>
                <w:tab w:val="right" w:pos="8640"/>
              </w:tabs>
              <w:rPr>
                <w:rFonts w:cs="Times New Roman"/>
                <w:i w:val="0"/>
                <w:iCs w:val="0"/>
              </w:rPr>
            </w:pPr>
            <w:r w:rsidRPr="0018022C">
              <w:rPr>
                <w:rFonts w:cs="Times New Roman"/>
                <w:i w:val="0"/>
                <w:iCs w:val="0"/>
              </w:rPr>
              <w:lastRenderedPageBreak/>
              <w:t>2</w:t>
            </w:r>
          </w:p>
        </w:tc>
        <w:tc>
          <w:tcPr>
            <w:tcW w:w="884" w:type="dxa"/>
          </w:tcPr>
          <w:p w14:paraId="53623A11" w14:textId="77777777" w:rsidR="00CC4FEC" w:rsidRPr="0018022C" w:rsidRDefault="00CC4FEC" w:rsidP="00AE1991">
            <w:pPr>
              <w:pStyle w:val="Header"/>
              <w:keepLines/>
              <w:rPr>
                <w:rFonts w:cs="Times New Roman"/>
                <w:i w:val="0"/>
                <w:iCs w:val="0"/>
              </w:rPr>
            </w:pPr>
            <w:r>
              <w:rPr>
                <w:rFonts w:cs="Times New Roman"/>
                <w:i w:val="0"/>
                <w:iCs w:val="0"/>
              </w:rPr>
              <w:t>8</w:t>
            </w:r>
          </w:p>
        </w:tc>
        <w:tc>
          <w:tcPr>
            <w:tcW w:w="1832" w:type="dxa"/>
          </w:tcPr>
          <w:p w14:paraId="7A5A7CE2" w14:textId="77777777" w:rsidR="00CC4FEC" w:rsidRPr="0018022C" w:rsidRDefault="00CC4FEC" w:rsidP="00AE1991">
            <w:pPr>
              <w:pStyle w:val="Header"/>
              <w:keepLines/>
              <w:rPr>
                <w:rFonts w:cs="Times New Roman"/>
                <w:i w:val="0"/>
                <w:iCs w:val="0"/>
              </w:rPr>
            </w:pPr>
            <w:r>
              <w:rPr>
                <w:rFonts w:cs="Times New Roman"/>
                <w:i w:val="0"/>
                <w:iCs w:val="0"/>
              </w:rPr>
              <w:t>My Library, MS Physical Science, Access, Thermal Energy, Heat, and Temperature, Explain</w:t>
            </w:r>
          </w:p>
        </w:tc>
        <w:tc>
          <w:tcPr>
            <w:tcW w:w="1350" w:type="dxa"/>
          </w:tcPr>
          <w:p w14:paraId="7C75DAB7" w14:textId="77777777" w:rsidR="00CC4FEC" w:rsidRPr="0018022C" w:rsidRDefault="00CC4FEC" w:rsidP="00AE1991">
            <w:pPr>
              <w:pStyle w:val="Header"/>
              <w:keepLines/>
              <w:rPr>
                <w:rFonts w:cs="Times New Roman"/>
                <w:i w:val="0"/>
                <w:iCs w:val="0"/>
              </w:rPr>
            </w:pPr>
            <w:r>
              <w:rPr>
                <w:rFonts w:cs="Times New Roman"/>
                <w:i w:val="0"/>
                <w:iCs w:val="0"/>
              </w:rPr>
              <w:t>p. 2</w:t>
            </w:r>
          </w:p>
        </w:tc>
        <w:tc>
          <w:tcPr>
            <w:tcW w:w="1782" w:type="dxa"/>
          </w:tcPr>
          <w:p w14:paraId="50549EFB" w14:textId="77777777" w:rsidR="00CC4FEC" w:rsidRPr="0018022C" w:rsidRDefault="00CC4FEC" w:rsidP="00AE1991">
            <w:pPr>
              <w:pStyle w:val="Header"/>
              <w:keepLines/>
              <w:rPr>
                <w:rFonts w:cs="Times New Roman"/>
                <w:i w:val="0"/>
                <w:iCs w:val="0"/>
              </w:rPr>
            </w:pPr>
            <w:r>
              <w:rPr>
                <w:rFonts w:cs="Times New Roman"/>
                <w:i w:val="0"/>
                <w:iCs w:val="0"/>
              </w:rPr>
              <w:t xml:space="preserve">…all matter possesses </w:t>
            </w:r>
            <w:proofErr w:type="spellStart"/>
            <w:r>
              <w:rPr>
                <w:rFonts w:cs="Times New Roman"/>
                <w:i w:val="0"/>
                <w:iCs w:val="0"/>
              </w:rPr>
              <w:t>energ</w:t>
            </w:r>
            <w:proofErr w:type="spellEnd"/>
          </w:p>
        </w:tc>
        <w:tc>
          <w:tcPr>
            <w:tcW w:w="2184" w:type="dxa"/>
          </w:tcPr>
          <w:p w14:paraId="5963F0CD" w14:textId="77777777" w:rsidR="00CC4FEC" w:rsidRPr="0018022C" w:rsidRDefault="00CC4FEC" w:rsidP="00AE1991">
            <w:pPr>
              <w:pStyle w:val="Header"/>
              <w:keepLines/>
              <w:rPr>
                <w:rFonts w:cs="Times New Roman"/>
                <w:i w:val="0"/>
                <w:iCs w:val="0"/>
              </w:rPr>
            </w:pPr>
            <w:r>
              <w:rPr>
                <w:rFonts w:cs="Times New Roman"/>
                <w:i w:val="0"/>
                <w:iCs w:val="0"/>
              </w:rPr>
              <w:t>…all matter possesses energy</w:t>
            </w:r>
          </w:p>
        </w:tc>
        <w:tc>
          <w:tcPr>
            <w:tcW w:w="1637" w:type="dxa"/>
          </w:tcPr>
          <w:p w14:paraId="6A19DEB5" w14:textId="77777777" w:rsidR="00CC4FEC" w:rsidRPr="0018022C" w:rsidRDefault="00CC4FEC" w:rsidP="00AE1991">
            <w:pPr>
              <w:pStyle w:val="Header"/>
              <w:keepLines/>
              <w:rPr>
                <w:rFonts w:cs="Times New Roman"/>
                <w:i w:val="0"/>
                <w:iCs w:val="0"/>
              </w:rPr>
            </w:pPr>
            <w:r>
              <w:rPr>
                <w:rFonts w:cs="Times New Roman"/>
                <w:i w:val="0"/>
                <w:iCs w:val="0"/>
              </w:rPr>
              <w:t>Typo</w:t>
            </w:r>
          </w:p>
        </w:tc>
      </w:tr>
      <w:tr w:rsidR="00CC4FEC" w:rsidRPr="0018022C" w14:paraId="0C4FB0D4" w14:textId="77777777" w:rsidTr="00C90866">
        <w:trPr>
          <w:cantSplit/>
        </w:trPr>
        <w:tc>
          <w:tcPr>
            <w:tcW w:w="429" w:type="dxa"/>
          </w:tcPr>
          <w:p w14:paraId="7471F23F" w14:textId="77777777" w:rsidR="00CC4FEC" w:rsidRPr="0018022C" w:rsidRDefault="00CC4FEC" w:rsidP="00C90866">
            <w:pPr>
              <w:tabs>
                <w:tab w:val="center" w:pos="4320"/>
                <w:tab w:val="right" w:pos="8640"/>
              </w:tabs>
              <w:rPr>
                <w:rFonts w:cs="Times New Roman"/>
                <w:i w:val="0"/>
                <w:iCs w:val="0"/>
              </w:rPr>
            </w:pPr>
            <w:r>
              <w:rPr>
                <w:rFonts w:cs="Times New Roman"/>
                <w:i w:val="0"/>
                <w:iCs w:val="0"/>
              </w:rPr>
              <w:t>3</w:t>
            </w:r>
          </w:p>
        </w:tc>
        <w:tc>
          <w:tcPr>
            <w:tcW w:w="884" w:type="dxa"/>
          </w:tcPr>
          <w:p w14:paraId="52674403" w14:textId="77777777" w:rsidR="00CC4FEC" w:rsidRDefault="00CC4FEC" w:rsidP="00AE1991">
            <w:pPr>
              <w:pStyle w:val="Header"/>
              <w:keepLines/>
              <w:rPr>
                <w:rFonts w:cs="Times New Roman"/>
                <w:i w:val="0"/>
                <w:iCs w:val="0"/>
              </w:rPr>
            </w:pPr>
            <w:r>
              <w:rPr>
                <w:rFonts w:cs="Times New Roman"/>
                <w:i w:val="0"/>
                <w:iCs w:val="0"/>
              </w:rPr>
              <w:t>8</w:t>
            </w:r>
          </w:p>
        </w:tc>
        <w:tc>
          <w:tcPr>
            <w:tcW w:w="1832" w:type="dxa"/>
          </w:tcPr>
          <w:p w14:paraId="5EA8FAEF" w14:textId="77777777" w:rsidR="00CC4FEC" w:rsidRDefault="00CC4FEC" w:rsidP="00AE1991">
            <w:pPr>
              <w:pStyle w:val="Header"/>
              <w:keepLines/>
              <w:rPr>
                <w:rFonts w:cs="Times New Roman"/>
                <w:i w:val="0"/>
                <w:iCs w:val="0"/>
              </w:rPr>
            </w:pPr>
            <w:r>
              <w:rPr>
                <w:rFonts w:cs="Times New Roman"/>
                <w:i w:val="0"/>
                <w:iCs w:val="0"/>
              </w:rPr>
              <w:t xml:space="preserve">My Library, Middle </w:t>
            </w:r>
            <w:proofErr w:type="gramStart"/>
            <w:r>
              <w:rPr>
                <w:rFonts w:cs="Times New Roman"/>
                <w:i w:val="0"/>
                <w:iCs w:val="0"/>
              </w:rPr>
              <w:t>School  Physical</w:t>
            </w:r>
            <w:proofErr w:type="gramEnd"/>
            <w:r>
              <w:rPr>
                <w:rFonts w:cs="Times New Roman"/>
                <w:i w:val="0"/>
                <w:iCs w:val="0"/>
              </w:rPr>
              <w:t xml:space="preserve"> Sciences, Access, Energy, Explain</w:t>
            </w:r>
          </w:p>
        </w:tc>
        <w:tc>
          <w:tcPr>
            <w:tcW w:w="1350" w:type="dxa"/>
          </w:tcPr>
          <w:p w14:paraId="13AF867B" w14:textId="77777777" w:rsidR="00CC4FEC" w:rsidRDefault="00CC4FEC" w:rsidP="00AE1991">
            <w:pPr>
              <w:pStyle w:val="Header"/>
              <w:keepLines/>
              <w:rPr>
                <w:rFonts w:cs="Times New Roman"/>
                <w:i w:val="0"/>
                <w:iCs w:val="0"/>
              </w:rPr>
            </w:pPr>
            <w:r>
              <w:rPr>
                <w:rFonts w:cs="Times New Roman"/>
                <w:i w:val="0"/>
                <w:iCs w:val="0"/>
              </w:rPr>
              <w:t>p. 9</w:t>
            </w:r>
          </w:p>
        </w:tc>
        <w:tc>
          <w:tcPr>
            <w:tcW w:w="1782" w:type="dxa"/>
          </w:tcPr>
          <w:p w14:paraId="4FC6E67D" w14:textId="77777777" w:rsidR="00CC4FEC" w:rsidRDefault="00CC4FEC" w:rsidP="00AE1991">
            <w:pPr>
              <w:pStyle w:val="Header"/>
              <w:keepLines/>
              <w:rPr>
                <w:rFonts w:cs="Times New Roman"/>
                <w:i w:val="0"/>
                <w:iCs w:val="0"/>
              </w:rPr>
            </w:pPr>
            <w:r>
              <w:rPr>
                <w:rFonts w:cs="Times New Roman"/>
                <w:i w:val="0"/>
                <w:iCs w:val="0"/>
              </w:rPr>
              <w:t>In this this way the balloon…</w:t>
            </w:r>
          </w:p>
        </w:tc>
        <w:tc>
          <w:tcPr>
            <w:tcW w:w="2184" w:type="dxa"/>
          </w:tcPr>
          <w:p w14:paraId="1C852008" w14:textId="77777777" w:rsidR="00CC4FEC" w:rsidRDefault="00CC4FEC" w:rsidP="00AE1991">
            <w:pPr>
              <w:pStyle w:val="Header"/>
              <w:keepLines/>
              <w:rPr>
                <w:rFonts w:cs="Times New Roman"/>
                <w:i w:val="0"/>
                <w:iCs w:val="0"/>
              </w:rPr>
            </w:pPr>
            <w:r>
              <w:rPr>
                <w:rFonts w:cs="Times New Roman"/>
                <w:i w:val="0"/>
                <w:iCs w:val="0"/>
              </w:rPr>
              <w:t>In this way the balloon…</w:t>
            </w:r>
          </w:p>
        </w:tc>
        <w:tc>
          <w:tcPr>
            <w:tcW w:w="1637" w:type="dxa"/>
          </w:tcPr>
          <w:p w14:paraId="3A2A857C" w14:textId="77777777" w:rsidR="00CC4FEC" w:rsidRDefault="00CC4FEC" w:rsidP="00AE1991">
            <w:pPr>
              <w:pStyle w:val="Header"/>
              <w:keepLines/>
              <w:rPr>
                <w:rFonts w:cs="Times New Roman"/>
                <w:i w:val="0"/>
                <w:iCs w:val="0"/>
              </w:rPr>
            </w:pPr>
            <w:r>
              <w:rPr>
                <w:rFonts w:cs="Times New Roman"/>
                <w:i w:val="0"/>
                <w:iCs w:val="0"/>
              </w:rPr>
              <w:t>Typo</w:t>
            </w:r>
          </w:p>
        </w:tc>
      </w:tr>
    </w:tbl>
    <w:p w14:paraId="683F7321" w14:textId="77777777" w:rsidR="00CC4FEC" w:rsidRPr="00D0490F" w:rsidRDefault="00CC4FEC" w:rsidP="00D36B15">
      <w:pPr>
        <w:pStyle w:val="Heading4"/>
        <w:spacing w:before="240"/>
      </w:pPr>
      <w:r w:rsidRPr="0018022C">
        <w:t>Social Content Citations:</w:t>
      </w:r>
      <w:r>
        <w:t xml:space="preserve"> None</w:t>
      </w:r>
    </w:p>
    <w:p w14:paraId="6530A914" w14:textId="77777777" w:rsidR="00CC4FEC" w:rsidRDefault="00CC4FEC" w:rsidP="00CC4FEC">
      <w:pPr>
        <w:rPr>
          <w:rFonts w:cs="Times New Roman"/>
          <w:bCs/>
          <w:i w:val="0"/>
          <w:iCs w:val="0"/>
        </w:rPr>
      </w:pPr>
      <w:r>
        <w:rPr>
          <w:rFonts w:cs="Times New Roman"/>
          <w:bCs/>
          <w:i w:val="0"/>
          <w:iCs w:val="0"/>
        </w:rPr>
        <w:br w:type="page"/>
      </w:r>
    </w:p>
    <w:p w14:paraId="453B32DB" w14:textId="14AEC5C3" w:rsidR="00CC4FEC" w:rsidRDefault="00CC4FEC" w:rsidP="00883A55">
      <w:pPr>
        <w:pStyle w:val="Heading3"/>
      </w:pPr>
      <w:bookmarkStart w:id="49" w:name="_Toc526768062"/>
      <w:r w:rsidRPr="00A056AA">
        <w:lastRenderedPageBreak/>
        <w:t>McGraw-Hill School Education</w:t>
      </w:r>
      <w:r>
        <w:t xml:space="preserve">, </w:t>
      </w:r>
      <w:r w:rsidRPr="00A056AA">
        <w:t>California Inspire Science</w:t>
      </w:r>
      <w:r w:rsidRPr="00B37AA9">
        <w:t>, Grade</w:t>
      </w:r>
      <w:r>
        <w:t>s K</w:t>
      </w:r>
      <w:r w:rsidR="00465CEB" w:rsidRPr="00B37AA9">
        <w:t>–</w:t>
      </w:r>
      <w:r>
        <w:t>6</w:t>
      </w:r>
      <w:bookmarkEnd w:id="49"/>
    </w:p>
    <w:p w14:paraId="0B1AC5F7" w14:textId="77777777" w:rsidR="00CC4FEC" w:rsidRPr="008604FD" w:rsidRDefault="00CC4FEC" w:rsidP="00E553CF">
      <w:pPr>
        <w:pStyle w:val="Heading4"/>
      </w:pPr>
      <w:r w:rsidRPr="008604FD">
        <w:t>Program Summary:</w:t>
      </w:r>
    </w:p>
    <w:p w14:paraId="1D29565F" w14:textId="77777777" w:rsidR="00CC4FEC" w:rsidRPr="008604FD" w:rsidRDefault="00CC4FEC" w:rsidP="00CC4FEC">
      <w:pPr>
        <w:pBdr>
          <w:top w:val="nil"/>
          <w:left w:val="nil"/>
          <w:bottom w:val="nil"/>
          <w:right w:val="nil"/>
          <w:between w:val="nil"/>
        </w:pBdr>
        <w:tabs>
          <w:tab w:val="center" w:pos="4320"/>
          <w:tab w:val="right" w:pos="8640"/>
        </w:tabs>
        <w:rPr>
          <w:b/>
          <w:i w:val="0"/>
        </w:rPr>
      </w:pPr>
      <w:r w:rsidRPr="008604FD">
        <w:t>California Inspire Science</w:t>
      </w:r>
      <w:r w:rsidRPr="008604FD">
        <w:rPr>
          <w:i w:val="0"/>
        </w:rPr>
        <w:t xml:space="preserve"> </w:t>
      </w:r>
      <w:proofErr w:type="gramStart"/>
      <w:r w:rsidRPr="008604FD">
        <w:rPr>
          <w:i w:val="0"/>
        </w:rPr>
        <w:t>includes:</w:t>
      </w:r>
      <w:proofErr w:type="gramEnd"/>
      <w:r w:rsidRPr="008604FD">
        <w:rPr>
          <w:i w:val="0"/>
        </w:rPr>
        <w:t xml:space="preserve"> </w:t>
      </w:r>
      <w:r w:rsidRPr="008604FD">
        <w:t>SE: Student Edition; TE: Teacher’s Edition; SRA: Read Aloud; OL: Online</w:t>
      </w:r>
    </w:p>
    <w:p w14:paraId="55E3327B" w14:textId="77777777" w:rsidR="00CC4FEC" w:rsidRPr="008604FD" w:rsidRDefault="00CC4FEC" w:rsidP="00E553CF">
      <w:pPr>
        <w:pStyle w:val="Heading4"/>
      </w:pPr>
      <w:r w:rsidRPr="008604FD">
        <w:t>Recommendation:</w:t>
      </w:r>
    </w:p>
    <w:p w14:paraId="08148CD4" w14:textId="1514CE95" w:rsidR="00CC4FEC" w:rsidRPr="008604FD" w:rsidRDefault="00CC4FEC" w:rsidP="00CC4FEC">
      <w:pPr>
        <w:pBdr>
          <w:top w:val="nil"/>
          <w:left w:val="nil"/>
          <w:bottom w:val="nil"/>
          <w:right w:val="nil"/>
          <w:between w:val="nil"/>
        </w:pBdr>
        <w:tabs>
          <w:tab w:val="center" w:pos="4320"/>
          <w:tab w:val="right" w:pos="8640"/>
        </w:tabs>
        <w:spacing w:after="200"/>
        <w:rPr>
          <w:i w:val="0"/>
        </w:rPr>
      </w:pPr>
      <w:r w:rsidRPr="008604FD">
        <w:t>California Inspire Science</w:t>
      </w:r>
      <w:r w:rsidRPr="008604FD">
        <w:rPr>
          <w:i w:val="0"/>
        </w:rPr>
        <w:t xml:space="preserve"> is recommended for adoption </w:t>
      </w:r>
      <w:r w:rsidRPr="00C90866">
        <w:rPr>
          <w:i w:val="0"/>
        </w:rPr>
        <w:t>for K</w:t>
      </w:r>
      <w:r w:rsidRPr="00C90866">
        <w:t>–</w:t>
      </w:r>
      <w:r w:rsidRPr="00C90866">
        <w:rPr>
          <w:i w:val="0"/>
        </w:rPr>
        <w:t>6</w:t>
      </w:r>
      <w:r w:rsidRPr="008604FD">
        <w:rPr>
          <w:i w:val="0"/>
        </w:rPr>
        <w:t xml:space="preserve"> because the instructional materials include content as specified in the </w:t>
      </w:r>
      <w:r w:rsidRPr="008604FD">
        <w:t xml:space="preserve">Next Generation Science Standards for California Public Schools </w:t>
      </w:r>
      <w:r w:rsidRPr="008604FD">
        <w:rPr>
          <w:i w:val="0"/>
        </w:rPr>
        <w:t>(</w:t>
      </w:r>
      <w:r w:rsidRPr="008604FD">
        <w:t>CA NGSS</w:t>
      </w:r>
      <w:r w:rsidRPr="008604FD">
        <w:rPr>
          <w:i w:val="0"/>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It is recommended that is that all publisher-submitted errata be included as a condition of adoption.</w:t>
      </w:r>
    </w:p>
    <w:p w14:paraId="176B42F6" w14:textId="77777777" w:rsidR="00CC4FEC" w:rsidRPr="008604FD" w:rsidRDefault="00CC4FEC" w:rsidP="00E553CF">
      <w:pPr>
        <w:pStyle w:val="Heading4"/>
      </w:pPr>
      <w:r w:rsidRPr="008604FD">
        <w:t>Criteria Category 1: Alignment with the CA NGSS Three-Dimensional Learning</w:t>
      </w:r>
    </w:p>
    <w:p w14:paraId="08F495B6"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 xml:space="preserve">The program includes content as specified in the </w:t>
      </w:r>
      <w:r w:rsidRPr="008604FD">
        <w:t>CA NGSS</w:t>
      </w:r>
      <w:r w:rsidRPr="008604FD">
        <w:rPr>
          <w:i w:val="0"/>
        </w:rPr>
        <w:t xml:space="preserve"> and includes a well-defined sequence of instructional opportunities that provides a path for all students to become proficient in all grade-level performance expectations.</w:t>
      </w:r>
    </w:p>
    <w:p w14:paraId="2A201F64" w14:textId="77777777" w:rsidR="00CC4FEC" w:rsidRPr="008604FD" w:rsidRDefault="00CC4FEC" w:rsidP="00CC4FEC">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14:paraId="2D61029D" w14:textId="2F8AA0E4"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 Grade K, SE/TE Unit 2</w:t>
      </w:r>
      <w:r w:rsidR="00C90866">
        <w:rPr>
          <w:i w:val="0"/>
        </w:rPr>
        <w:t>,</w:t>
      </w:r>
      <w:r w:rsidRPr="008604FD">
        <w:rPr>
          <w:i w:val="0"/>
        </w:rPr>
        <w:t xml:space="preserve"> pp.</w:t>
      </w:r>
      <w:r w:rsidR="00C90866">
        <w:rPr>
          <w:i w:val="0"/>
        </w:rPr>
        <w:t xml:space="preserve"> 72–</w:t>
      </w:r>
      <w:r w:rsidRPr="008604FD">
        <w:rPr>
          <w:i w:val="0"/>
        </w:rPr>
        <w:t>73 and pp.</w:t>
      </w:r>
      <w:r w:rsidR="00C90866">
        <w:rPr>
          <w:i w:val="0"/>
        </w:rPr>
        <w:t xml:space="preserve"> 83–</w:t>
      </w:r>
      <w:r w:rsidRPr="008604FD">
        <w:rPr>
          <w:i w:val="0"/>
        </w:rPr>
        <w:t>84; Grade 1, SE/TE Unit 1</w:t>
      </w:r>
      <w:r w:rsidR="00C90866">
        <w:rPr>
          <w:i w:val="0"/>
        </w:rPr>
        <w:t>, p</w:t>
      </w:r>
      <w:r w:rsidRPr="008604FD">
        <w:rPr>
          <w:i w:val="0"/>
        </w:rPr>
        <w:t>.</w:t>
      </w:r>
      <w:r w:rsidR="00C90866">
        <w:rPr>
          <w:i w:val="0"/>
        </w:rPr>
        <w:t xml:space="preserve"> </w:t>
      </w:r>
      <w:r w:rsidRPr="008604FD">
        <w:rPr>
          <w:i w:val="0"/>
        </w:rPr>
        <w:t>42, pp.</w:t>
      </w:r>
      <w:r w:rsidR="00C90866">
        <w:rPr>
          <w:i w:val="0"/>
        </w:rPr>
        <w:t xml:space="preserve"> 87–</w:t>
      </w:r>
      <w:r w:rsidRPr="008604FD">
        <w:rPr>
          <w:i w:val="0"/>
        </w:rPr>
        <w:t>88 and SE/TE Unit 2</w:t>
      </w:r>
      <w:r w:rsidR="00C90866">
        <w:rPr>
          <w:i w:val="0"/>
        </w:rPr>
        <w:t xml:space="preserve">, </w:t>
      </w:r>
      <w:r w:rsidRPr="008604FD">
        <w:rPr>
          <w:i w:val="0"/>
        </w:rPr>
        <w:t>p.</w:t>
      </w:r>
      <w:r w:rsidR="00C90866">
        <w:rPr>
          <w:i w:val="0"/>
        </w:rPr>
        <w:t xml:space="preserve"> </w:t>
      </w:r>
      <w:r w:rsidRPr="008604FD">
        <w:rPr>
          <w:i w:val="0"/>
        </w:rPr>
        <w:t>27, pp.</w:t>
      </w:r>
      <w:r w:rsidR="00C90866">
        <w:rPr>
          <w:i w:val="0"/>
        </w:rPr>
        <w:t xml:space="preserve"> 69–</w:t>
      </w:r>
      <w:r w:rsidRPr="008604FD">
        <w:rPr>
          <w:i w:val="0"/>
        </w:rPr>
        <w:t>70; Grade 2, SE/TE Unit 1</w:t>
      </w:r>
      <w:r w:rsidR="00C90866">
        <w:rPr>
          <w:i w:val="0"/>
        </w:rPr>
        <w:t>,</w:t>
      </w:r>
      <w:r w:rsidRPr="008604FD">
        <w:rPr>
          <w:i w:val="0"/>
        </w:rPr>
        <w:t xml:space="preserve"> pp.</w:t>
      </w:r>
      <w:r w:rsidR="00C90866">
        <w:rPr>
          <w:i w:val="0"/>
        </w:rPr>
        <w:t xml:space="preserve"> 16–</w:t>
      </w:r>
      <w:r w:rsidRPr="008604FD">
        <w:rPr>
          <w:i w:val="0"/>
        </w:rPr>
        <w:t>17, pp.</w:t>
      </w:r>
      <w:r w:rsidR="00C90866">
        <w:rPr>
          <w:i w:val="0"/>
        </w:rPr>
        <w:t xml:space="preserve"> 26–</w:t>
      </w:r>
      <w:r w:rsidRPr="008604FD">
        <w:rPr>
          <w:i w:val="0"/>
        </w:rPr>
        <w:t>27, pp.</w:t>
      </w:r>
      <w:r w:rsidR="00C90866">
        <w:rPr>
          <w:i w:val="0"/>
        </w:rPr>
        <w:t xml:space="preserve"> 51–</w:t>
      </w:r>
      <w:r w:rsidRPr="008604FD">
        <w:rPr>
          <w:i w:val="0"/>
        </w:rPr>
        <w:t>52, pp.</w:t>
      </w:r>
      <w:r w:rsidR="00C90866">
        <w:rPr>
          <w:i w:val="0"/>
        </w:rPr>
        <w:t xml:space="preserve"> 59–</w:t>
      </w:r>
      <w:r w:rsidRPr="008604FD">
        <w:rPr>
          <w:i w:val="0"/>
        </w:rPr>
        <w:t>64; Grade 3, SE/TE Unit 3</w:t>
      </w:r>
      <w:r w:rsidR="00C90866">
        <w:rPr>
          <w:i w:val="0"/>
        </w:rPr>
        <w:t>,</w:t>
      </w:r>
      <w:r w:rsidRPr="008604FD">
        <w:rPr>
          <w:i w:val="0"/>
        </w:rPr>
        <w:t xml:space="preserve"> pp.</w:t>
      </w:r>
      <w:r w:rsidR="00C90866">
        <w:rPr>
          <w:i w:val="0"/>
        </w:rPr>
        <w:t xml:space="preserve"> 26–</w:t>
      </w:r>
      <w:r w:rsidRPr="008604FD">
        <w:rPr>
          <w:i w:val="0"/>
        </w:rPr>
        <w:t>28; Grade 4, SE/TE Unit 3</w:t>
      </w:r>
      <w:r w:rsidR="00C90866">
        <w:rPr>
          <w:i w:val="0"/>
        </w:rPr>
        <w:t>,</w:t>
      </w:r>
      <w:r w:rsidRPr="008604FD">
        <w:rPr>
          <w:i w:val="0"/>
        </w:rPr>
        <w:t xml:space="preserve"> pp.</w:t>
      </w:r>
      <w:r w:rsidR="00C90866">
        <w:rPr>
          <w:i w:val="0"/>
        </w:rPr>
        <w:t xml:space="preserve"> 44–</w:t>
      </w:r>
      <w:r w:rsidRPr="008604FD">
        <w:rPr>
          <w:i w:val="0"/>
        </w:rPr>
        <w:t>59; Grade 5, SE/TE Unit 1</w:t>
      </w:r>
      <w:r w:rsidR="00C90866">
        <w:rPr>
          <w:i w:val="0"/>
        </w:rPr>
        <w:t>,</w:t>
      </w:r>
      <w:r w:rsidRPr="008604FD">
        <w:rPr>
          <w:i w:val="0"/>
        </w:rPr>
        <w:t xml:space="preserve"> pp.</w:t>
      </w:r>
      <w:r w:rsidR="00C90866">
        <w:rPr>
          <w:i w:val="0"/>
        </w:rPr>
        <w:t xml:space="preserve"> 24–</w:t>
      </w:r>
      <w:r>
        <w:rPr>
          <w:i w:val="0"/>
        </w:rPr>
        <w:t xml:space="preserve">27. </w:t>
      </w:r>
      <w:r w:rsidRPr="008604FD">
        <w:rPr>
          <w:i w:val="0"/>
        </w:rPr>
        <w:t xml:space="preserve">The program includes numerous exemplars of the standards </w:t>
      </w:r>
      <w:r w:rsidR="00C90866">
        <w:rPr>
          <w:i w:val="0"/>
        </w:rPr>
        <w:t>being fully covered in grades K–</w:t>
      </w:r>
      <w:r w:rsidRPr="008604FD">
        <w:rPr>
          <w:i w:val="0"/>
        </w:rPr>
        <w:t>5.</w:t>
      </w:r>
    </w:p>
    <w:p w14:paraId="7DAE1F37" w14:textId="187B29EC" w:rsidR="00CC4FEC" w:rsidRPr="0051401C" w:rsidRDefault="00CC4FEC" w:rsidP="00D36B15">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#2: Grade 1, TE Unit 3</w:t>
      </w:r>
      <w:r w:rsidR="00C90866">
        <w:rPr>
          <w:i w:val="0"/>
        </w:rPr>
        <w:t>,</w:t>
      </w:r>
      <w:r w:rsidRPr="008604FD">
        <w:rPr>
          <w:i w:val="0"/>
        </w:rPr>
        <w:t xml:space="preserve"> pp</w:t>
      </w:r>
      <w:r w:rsidR="00C90866">
        <w:rPr>
          <w:i w:val="0"/>
        </w:rPr>
        <w:t xml:space="preserve"> .8–</w:t>
      </w:r>
      <w:r w:rsidRPr="008604FD">
        <w:rPr>
          <w:i w:val="0"/>
        </w:rPr>
        <w:t>15, specific example of integration of instruction: SEP p.</w:t>
      </w:r>
      <w:r w:rsidR="00C90866">
        <w:rPr>
          <w:i w:val="0"/>
        </w:rPr>
        <w:t xml:space="preserve"> </w:t>
      </w:r>
      <w:r w:rsidRPr="008604FD">
        <w:rPr>
          <w:i w:val="0"/>
        </w:rPr>
        <w:t>15, CCC p.</w:t>
      </w:r>
      <w:r w:rsidR="00C90866">
        <w:rPr>
          <w:i w:val="0"/>
        </w:rPr>
        <w:t xml:space="preserve"> </w:t>
      </w:r>
      <w:r w:rsidRPr="008604FD">
        <w:rPr>
          <w:i w:val="0"/>
        </w:rPr>
        <w:t>11, and DCI p.</w:t>
      </w:r>
      <w:r w:rsidR="00C90866">
        <w:rPr>
          <w:i w:val="0"/>
        </w:rPr>
        <w:t xml:space="preserve"> </w:t>
      </w:r>
      <w:r w:rsidRPr="008604FD">
        <w:rPr>
          <w:i w:val="0"/>
        </w:rPr>
        <w:t>8; Grade 3, TE Unit 2</w:t>
      </w:r>
      <w:r w:rsidR="00C90866">
        <w:rPr>
          <w:i w:val="0"/>
        </w:rPr>
        <w:t>,</w:t>
      </w:r>
      <w:r w:rsidRPr="008604FD">
        <w:rPr>
          <w:i w:val="0"/>
        </w:rPr>
        <w:t xml:space="preserve"> pp.</w:t>
      </w:r>
      <w:r w:rsidR="00C90866">
        <w:rPr>
          <w:i w:val="0"/>
        </w:rPr>
        <w:t> 22–</w:t>
      </w:r>
      <w:r w:rsidRPr="008604FD">
        <w:rPr>
          <w:i w:val="0"/>
        </w:rPr>
        <w:t>36, specific example of integration of instruction: SEP p.</w:t>
      </w:r>
      <w:r w:rsidR="00C90866">
        <w:rPr>
          <w:i w:val="0"/>
        </w:rPr>
        <w:t xml:space="preserve"> </w:t>
      </w:r>
      <w:r w:rsidRPr="008604FD">
        <w:rPr>
          <w:i w:val="0"/>
        </w:rPr>
        <w:t>33, CCC p.</w:t>
      </w:r>
      <w:r w:rsidR="00C90866">
        <w:rPr>
          <w:i w:val="0"/>
        </w:rPr>
        <w:t> </w:t>
      </w:r>
      <w:r w:rsidRPr="008604FD">
        <w:rPr>
          <w:i w:val="0"/>
        </w:rPr>
        <w:t>33, and DCI p.</w:t>
      </w:r>
      <w:r w:rsidR="00C90866">
        <w:rPr>
          <w:i w:val="0"/>
        </w:rPr>
        <w:t xml:space="preserve"> </w:t>
      </w:r>
      <w:r>
        <w:rPr>
          <w:i w:val="0"/>
        </w:rPr>
        <w:t>22.</w:t>
      </w:r>
      <w:r w:rsidRPr="008604FD">
        <w:rPr>
          <w:i w:val="0"/>
        </w:rPr>
        <w:t xml:space="preserve"> Exemplars</w:t>
      </w:r>
      <w:r w:rsidR="00C90866">
        <w:rPr>
          <w:i w:val="0"/>
        </w:rPr>
        <w:t xml:space="preserve"> are prevalent throughout the K–</w:t>
      </w:r>
      <w:r w:rsidRPr="008604FD">
        <w:rPr>
          <w:i w:val="0"/>
        </w:rPr>
        <w:t xml:space="preserve">5 program that provide instructional resources to engage students in using text, discourse, and experiential learning to develop mastery of the three integrated dimensions of the </w:t>
      </w:r>
      <w:r w:rsidRPr="00106ED6">
        <w:t>CA NGSS</w:t>
      </w:r>
      <w:r w:rsidRPr="008604FD">
        <w:rPr>
          <w:i w:val="0"/>
        </w:rPr>
        <w:t>: the SEPs, the CCCs, and the DCIs.</w:t>
      </w:r>
    </w:p>
    <w:p w14:paraId="76730467" w14:textId="03D60211"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#11: Grade K, SE/TE Unit 4</w:t>
      </w:r>
      <w:r w:rsidR="00C90866">
        <w:rPr>
          <w:i w:val="0"/>
        </w:rPr>
        <w:t>,</w:t>
      </w:r>
      <w:r w:rsidRPr="008604FD">
        <w:rPr>
          <w:i w:val="0"/>
        </w:rPr>
        <w:t xml:space="preserve"> p.</w:t>
      </w:r>
      <w:r w:rsidR="00C90866">
        <w:rPr>
          <w:i w:val="0"/>
        </w:rPr>
        <w:t xml:space="preserve"> </w:t>
      </w:r>
      <w:r w:rsidRPr="008604FD">
        <w:rPr>
          <w:i w:val="0"/>
        </w:rPr>
        <w:t xml:space="preserve">43; Grade 1, Online Module: Animal Parents and Their Offspring, Module Library, STEM Connection: Temple Grandin, </w:t>
      </w:r>
      <w:r w:rsidRPr="00543ECA">
        <w:rPr>
          <w:i w:val="0"/>
          <w:strike/>
        </w:rPr>
        <w:t>https://my1.mheducation.com/coursemaps/course.php/folders/1719957/overview?clid=5003200023476</w:t>
      </w:r>
      <w:r w:rsidR="00543ECA" w:rsidRPr="00543ECA">
        <w:rPr>
          <w:rStyle w:val="Hyperlink"/>
          <w:i w:val="0"/>
          <w:color w:val="auto"/>
          <w:u w:val="none"/>
        </w:rPr>
        <w:t xml:space="preserve"> [preceding link no longer valid]</w:t>
      </w:r>
      <w:r w:rsidRPr="00543ECA">
        <w:rPr>
          <w:i w:val="0"/>
        </w:rPr>
        <w:t xml:space="preserve">; </w:t>
      </w:r>
      <w:r w:rsidRPr="008604FD">
        <w:rPr>
          <w:i w:val="0"/>
        </w:rPr>
        <w:t>Grade 5, SE/TE Unit 3</w:t>
      </w:r>
      <w:r w:rsidR="00C90866">
        <w:rPr>
          <w:i w:val="0"/>
        </w:rPr>
        <w:t>,</w:t>
      </w:r>
      <w:r w:rsidRPr="008604FD">
        <w:rPr>
          <w:i w:val="0"/>
        </w:rPr>
        <w:t xml:space="preserve"> p.</w:t>
      </w:r>
      <w:r w:rsidR="00C90866">
        <w:rPr>
          <w:i w:val="0"/>
        </w:rPr>
        <w:t xml:space="preserve"> </w:t>
      </w:r>
      <w:r>
        <w:rPr>
          <w:i w:val="0"/>
        </w:rPr>
        <w:t xml:space="preserve">49. </w:t>
      </w:r>
      <w:r w:rsidR="00C90866">
        <w:rPr>
          <w:i w:val="0"/>
        </w:rPr>
        <w:t>The K–</w:t>
      </w:r>
      <w:r w:rsidRPr="008604FD">
        <w:rPr>
          <w:i w:val="0"/>
        </w:rPr>
        <w:t xml:space="preserve">5 program provides many exemplars of resources that include examples of people and groups who used their context, learning, and intelligence to make important contributions to society through science and technology from different demographic groups: Native Americans; African Americans; Mexican Americans and other Latino groups; Asian Americans; Pacific Islanders; European </w:t>
      </w:r>
      <w:r w:rsidRPr="008604FD">
        <w:rPr>
          <w:i w:val="0"/>
        </w:rPr>
        <w:lastRenderedPageBreak/>
        <w:t>Americans; lesbian, gay, bisexual, and transgender Americans; persons with disabilities; women; and members of other ethnic and cultural groups. Resources emphasize the importance of science education to all members of our society in a way that is culturally and socially authentic.</w:t>
      </w:r>
    </w:p>
    <w:p w14:paraId="357CEDBD" w14:textId="27253CD4"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#12: Grade 2, SE/TE Unit 1</w:t>
      </w:r>
      <w:r w:rsidR="00C90866">
        <w:rPr>
          <w:i w:val="0"/>
        </w:rPr>
        <w:t>,</w:t>
      </w:r>
      <w:r w:rsidRPr="008604FD">
        <w:rPr>
          <w:i w:val="0"/>
        </w:rPr>
        <w:t xml:space="preserve"> pp.</w:t>
      </w:r>
      <w:r w:rsidR="00C90866">
        <w:rPr>
          <w:i w:val="0"/>
        </w:rPr>
        <w:t xml:space="preserve"> 2I–</w:t>
      </w:r>
      <w:r w:rsidRPr="008604FD">
        <w:rPr>
          <w:i w:val="0"/>
        </w:rPr>
        <w:t>2J; Grade 4, SE/TE Unit 1</w:t>
      </w:r>
      <w:r w:rsidR="00C90866">
        <w:rPr>
          <w:i w:val="0"/>
        </w:rPr>
        <w:t>,</w:t>
      </w:r>
      <w:r w:rsidRPr="008604FD">
        <w:rPr>
          <w:i w:val="0"/>
        </w:rPr>
        <w:t xml:space="preserve"> p.</w:t>
      </w:r>
      <w:r w:rsidR="00C90866">
        <w:rPr>
          <w:i w:val="0"/>
        </w:rPr>
        <w:t> </w:t>
      </w:r>
      <w:r w:rsidRPr="008604FD">
        <w:rPr>
          <w:i w:val="0"/>
        </w:rPr>
        <w:t xml:space="preserve">17. The program consistently provides student assignments that make linkages and are consistent with the grade-level appropriate expectations in the California Common Core State Standards for English Language Arts and Literacy in History/Social Studies, Science, and Technical Subjects (CA CCSS for ELA/Literacy), the California English Language Development Standards: Kindergarten through Grade 12 (CA ELD Standards), and California Common Core State Standards: Mathematics (CA CCSSM) and are consistent with the guidance in the </w:t>
      </w:r>
      <w:r w:rsidRPr="008604FD">
        <w:t>CA Science Framework</w:t>
      </w:r>
      <w:r w:rsidRPr="008604FD">
        <w:rPr>
          <w:i w:val="0"/>
        </w:rPr>
        <w:t>.</w:t>
      </w:r>
    </w:p>
    <w:p w14:paraId="14B92B21" w14:textId="487C0A1E" w:rsidR="00CC4FEC" w:rsidRPr="008604FD" w:rsidRDefault="00CC4FEC" w:rsidP="00CC4FEC">
      <w:pPr>
        <w:numPr>
          <w:ilvl w:val="0"/>
          <w:numId w:val="19"/>
        </w:numPr>
        <w:tabs>
          <w:tab w:val="center" w:pos="4320"/>
          <w:tab w:val="right" w:pos="8640"/>
        </w:tabs>
        <w:spacing w:after="240"/>
        <w:rPr>
          <w:i w:val="0"/>
        </w:rPr>
      </w:pPr>
      <w:r w:rsidRPr="008604FD">
        <w:rPr>
          <w:i w:val="0"/>
        </w:rPr>
        <w:t>Criterion #14: Grade 2, Online, Program Resources: Course Materials, Course Planning Resources, Supporting All Learners, Universal Access; Grade 5, TE Unit 2</w:t>
      </w:r>
      <w:r w:rsidR="00C90866">
        <w:rPr>
          <w:i w:val="0"/>
        </w:rPr>
        <w:t>,</w:t>
      </w:r>
      <w:r w:rsidRPr="008604FD">
        <w:rPr>
          <w:i w:val="0"/>
        </w:rPr>
        <w:t xml:space="preserve"> pp.</w:t>
      </w:r>
      <w:r w:rsidR="00C90866">
        <w:rPr>
          <w:i w:val="0"/>
        </w:rPr>
        <w:t xml:space="preserve"> 10–</w:t>
      </w:r>
      <w:r w:rsidRPr="008604FD">
        <w:rPr>
          <w:i w:val="0"/>
        </w:rPr>
        <w:t>11 and Unit 3</w:t>
      </w:r>
      <w:r w:rsidR="00C90866">
        <w:rPr>
          <w:i w:val="0"/>
        </w:rPr>
        <w:t>,</w:t>
      </w:r>
      <w:r w:rsidRPr="008604FD">
        <w:rPr>
          <w:i w:val="0"/>
        </w:rPr>
        <w:t xml:space="preserve"> pp.</w:t>
      </w:r>
      <w:r w:rsidR="00C90866">
        <w:rPr>
          <w:i w:val="0"/>
        </w:rPr>
        <w:t xml:space="preserve"> 2I–</w:t>
      </w:r>
      <w:r w:rsidRPr="008604FD">
        <w:rPr>
          <w:i w:val="0"/>
        </w:rPr>
        <w:t>2J; Grade 5, Online, Module: Earth’s Patterns and Movement, Module Planning Resources, Language Building Resources: Earth’s Patterns and Movement</w:t>
      </w:r>
      <w:r w:rsidRPr="008604FD">
        <w:rPr>
          <w:b/>
          <w:i w:val="0"/>
        </w:rPr>
        <w:t>.</w:t>
      </w:r>
      <w:r w:rsidRPr="008604FD">
        <w:rPr>
          <w:i w:val="0"/>
        </w:rPr>
        <w:t xml:space="preserve"> Tea</w:t>
      </w:r>
      <w:r w:rsidR="00C90866">
        <w:rPr>
          <w:i w:val="0"/>
        </w:rPr>
        <w:t>cher resources throughout the K–</w:t>
      </w:r>
      <w:r w:rsidRPr="008604FD">
        <w:rPr>
          <w:i w:val="0"/>
        </w:rPr>
        <w:t>5 program consistently provide guidance to support all students, including language learners and non-standard English speakers, to develop their science-related language and reading abilities, and to coordinate the multiple elements (text, diagrams, graphs and charts, etc.) that occur in science textual materials.</w:t>
      </w:r>
    </w:p>
    <w:p w14:paraId="1EB83EB2" w14:textId="77777777" w:rsidR="00CC4FEC" w:rsidRPr="008604FD" w:rsidRDefault="00CC4FEC" w:rsidP="00E553CF">
      <w:pPr>
        <w:pStyle w:val="Heading4"/>
      </w:pPr>
      <w:r w:rsidRPr="008604FD">
        <w:t>Criteria Category 2: Program Organization</w:t>
      </w:r>
    </w:p>
    <w:p w14:paraId="1D4A04DD"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 xml:space="preserve">The organization and features of the instructional materials support instruction and learning of the </w:t>
      </w:r>
      <w:r w:rsidRPr="008604FD">
        <w:t>CA NGSS</w:t>
      </w:r>
      <w:r w:rsidRPr="008604FD">
        <w:rPr>
          <w:i w:val="0"/>
        </w:rPr>
        <w:t>.</w:t>
      </w:r>
    </w:p>
    <w:p w14:paraId="3BA94FBA" w14:textId="77777777" w:rsidR="00CC4FEC" w:rsidRPr="008604FD" w:rsidRDefault="00CC4FEC" w:rsidP="00CC4FEC">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14:paraId="69646A4F" w14:textId="5642584B"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 Grade 5, Program Overview: Welcome to Inspire Science, Get Started, Program Guide, pp.</w:t>
      </w:r>
      <w:r w:rsidR="00C90866">
        <w:rPr>
          <w:i w:val="0"/>
        </w:rPr>
        <w:t xml:space="preserve"> 8–</w:t>
      </w:r>
      <w:r w:rsidRPr="008604FD">
        <w:rPr>
          <w:i w:val="0"/>
        </w:rPr>
        <w:t xml:space="preserve">9, </w:t>
      </w:r>
      <w:r w:rsidR="00543ECA" w:rsidRPr="00543ECA">
        <w:rPr>
          <w:i w:val="0"/>
          <w:strike/>
        </w:rPr>
        <w:t>https://connect2.mheducation.com/coursemaps/course.php/folders/1719694/overview?clid=5003200023469</w:t>
      </w:r>
      <w:r w:rsidR="00543ECA">
        <w:rPr>
          <w:i w:val="0"/>
        </w:rPr>
        <w:t xml:space="preserve"> [preceding link no longer valid]</w:t>
      </w:r>
      <w:r w:rsidRPr="008604FD">
        <w:rPr>
          <w:i w:val="0"/>
        </w:rPr>
        <w:t xml:space="preserve">. Sequential organization of the material provides structure concerning what students should learn each year and allows teachers to convey the science content incorporating the three-dimensional learning expressed in the </w:t>
      </w:r>
      <w:r w:rsidRPr="00106ED6">
        <w:t>CA NGSS</w:t>
      </w:r>
      <w:r w:rsidRPr="008604FD">
        <w:rPr>
          <w:i w:val="0"/>
        </w:rPr>
        <w:t>.</w:t>
      </w:r>
    </w:p>
    <w:p w14:paraId="4C4F4D70" w14:textId="17283292"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#3: Grade K, Unit 1</w:t>
      </w:r>
      <w:r w:rsidR="00C90866">
        <w:rPr>
          <w:i w:val="0"/>
        </w:rPr>
        <w:t>,</w:t>
      </w:r>
      <w:r w:rsidRPr="008604FD">
        <w:rPr>
          <w:i w:val="0"/>
        </w:rPr>
        <w:t xml:space="preserve"> p.</w:t>
      </w:r>
      <w:r w:rsidR="00C90866">
        <w:rPr>
          <w:i w:val="0"/>
        </w:rPr>
        <w:t xml:space="preserve"> 2C. The K–</w:t>
      </w:r>
      <w:r w:rsidRPr="008604FD">
        <w:rPr>
          <w:i w:val="0"/>
        </w:rPr>
        <w:t>5 program consistently provides instructional resources that explicitly state which knowledge and skills learned in prior grades or units are applied and extended to accomm</w:t>
      </w:r>
      <w:r>
        <w:rPr>
          <w:i w:val="0"/>
        </w:rPr>
        <w:t>odate new knowledge and skills.</w:t>
      </w:r>
    </w:p>
    <w:p w14:paraId="195A9B61" w14:textId="242DBC5C"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proofErr w:type="spellStart"/>
      <w:r w:rsidRPr="003F7E31">
        <w:rPr>
          <w:i w:val="0"/>
          <w:lang w:val="es-MX"/>
        </w:rPr>
        <w:lastRenderedPageBreak/>
        <w:t>Criterion</w:t>
      </w:r>
      <w:proofErr w:type="spellEnd"/>
      <w:r w:rsidRPr="003F7E31">
        <w:rPr>
          <w:i w:val="0"/>
          <w:lang w:val="es-MX"/>
        </w:rPr>
        <w:t xml:space="preserve"> #6: Grade 3, SE/TE </w:t>
      </w:r>
      <w:proofErr w:type="spellStart"/>
      <w:r w:rsidRPr="003F7E31">
        <w:rPr>
          <w:i w:val="0"/>
          <w:lang w:val="es-MX"/>
        </w:rPr>
        <w:t>Unit</w:t>
      </w:r>
      <w:proofErr w:type="spellEnd"/>
      <w:r w:rsidRPr="003F7E31">
        <w:rPr>
          <w:i w:val="0"/>
          <w:lang w:val="es-MX"/>
        </w:rPr>
        <w:t xml:space="preserve"> 2</w:t>
      </w:r>
      <w:r w:rsidR="00C90866" w:rsidRPr="003F7E31">
        <w:rPr>
          <w:i w:val="0"/>
          <w:lang w:val="es-MX"/>
        </w:rPr>
        <w:t>,</w:t>
      </w:r>
      <w:r w:rsidRPr="003F7E31">
        <w:rPr>
          <w:i w:val="0"/>
          <w:lang w:val="es-MX"/>
        </w:rPr>
        <w:t xml:space="preserve"> pp.</w:t>
      </w:r>
      <w:r w:rsidR="00C90866" w:rsidRPr="003F7E31">
        <w:rPr>
          <w:i w:val="0"/>
          <w:lang w:val="es-MX"/>
        </w:rPr>
        <w:t xml:space="preserve"> 44E–44F, 48A–</w:t>
      </w:r>
      <w:r w:rsidRPr="003F7E31">
        <w:rPr>
          <w:i w:val="0"/>
          <w:lang w:val="es-MX"/>
        </w:rPr>
        <w:t xml:space="preserve">48B. </w:t>
      </w:r>
      <w:r w:rsidRPr="008604FD">
        <w:rPr>
          <w:i w:val="0"/>
        </w:rPr>
        <w:t>The content acro</w:t>
      </w:r>
      <w:r w:rsidR="00C90866">
        <w:rPr>
          <w:i w:val="0"/>
        </w:rPr>
        <w:t>ss grade levels K–</w:t>
      </w:r>
      <w:r w:rsidRPr="008604FD">
        <w:rPr>
          <w:i w:val="0"/>
        </w:rPr>
        <w:t xml:space="preserve">5 is well organized and presented in a manner consistent with providing all students an opportunity to achieve the essential knowledge and skills described in the </w:t>
      </w:r>
      <w:r w:rsidRPr="00106ED6">
        <w:t>CA NGSS</w:t>
      </w:r>
      <w:r w:rsidRPr="008604FD">
        <w:rPr>
          <w:i w:val="0"/>
        </w:rPr>
        <w:t xml:space="preserve"> and the </w:t>
      </w:r>
      <w:r w:rsidRPr="008604FD">
        <w:t>CA Science Framework</w:t>
      </w:r>
      <w:r w:rsidRPr="008604FD">
        <w:rPr>
          <w:i w:val="0"/>
        </w:rPr>
        <w:t>.</w:t>
      </w:r>
    </w:p>
    <w:p w14:paraId="44079BF9" w14:textId="269F4599"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 xml:space="preserve">Criterion #11: Grade 2, OL: </w:t>
      </w:r>
      <w:r w:rsidRPr="00543ECA">
        <w:rPr>
          <w:i w:val="0"/>
          <w:strike/>
        </w:rPr>
        <w:t>https://connect2.mheducation.com/coursemaps/course.php/folders/1719915/overview?clid=5003200023474</w:t>
      </w:r>
      <w:r w:rsidR="00543ECA" w:rsidRPr="00543ECA">
        <w:rPr>
          <w:rStyle w:val="Hyperlink"/>
          <w:i w:val="0"/>
          <w:color w:val="auto"/>
          <w:u w:val="none"/>
        </w:rPr>
        <w:t xml:space="preserve"> [preceding link no longer valid]</w:t>
      </w:r>
      <w:r w:rsidRPr="00543ECA">
        <w:rPr>
          <w:i w:val="0"/>
        </w:rPr>
        <w:t xml:space="preserve">. </w:t>
      </w:r>
      <w:r w:rsidRPr="008604FD">
        <w:rPr>
          <w:i w:val="0"/>
        </w:rPr>
        <w:t>Teacher resources across grade levels K-5 include many references to supplemen</w:t>
      </w:r>
      <w:r>
        <w:rPr>
          <w:i w:val="0"/>
        </w:rPr>
        <w:t>tal open educational resources.</w:t>
      </w:r>
    </w:p>
    <w:p w14:paraId="72F78116" w14:textId="77777777" w:rsidR="00CC4FEC" w:rsidRPr="008604FD" w:rsidRDefault="00CC4FEC" w:rsidP="00E553CF">
      <w:pPr>
        <w:pStyle w:val="Heading4"/>
      </w:pPr>
      <w:r w:rsidRPr="008604FD">
        <w:t>Criteria Category 3: Assessment</w:t>
      </w:r>
    </w:p>
    <w:p w14:paraId="1C201CD5"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The program includes</w:t>
      </w:r>
      <w:r w:rsidRPr="008604FD">
        <w:t xml:space="preserve"> </w:t>
      </w:r>
      <w:r w:rsidRPr="008604FD">
        <w:rPr>
          <w:i w:val="0"/>
        </w:rPr>
        <w:t xml:space="preserve">multiple models of both formative and summative assessment tasks for measuring what students know and </w:t>
      </w:r>
      <w:proofErr w:type="gramStart"/>
      <w:r w:rsidRPr="008604FD">
        <w:rPr>
          <w:i w:val="0"/>
        </w:rPr>
        <w:t>are able to</w:t>
      </w:r>
      <w:proofErr w:type="gramEnd"/>
      <w:r w:rsidRPr="008604FD">
        <w:rPr>
          <w:i w:val="0"/>
        </w:rPr>
        <w:t xml:space="preserve"> do and provides</w:t>
      </w:r>
      <w:r w:rsidRPr="008604FD">
        <w:t xml:space="preserve"> </w:t>
      </w:r>
      <w:r w:rsidRPr="008604FD">
        <w:rPr>
          <w:i w:val="0"/>
        </w:rPr>
        <w:t>guidance for teachers on how to use scoring rubrics and interpret assessment results to guide instruction.</w:t>
      </w:r>
    </w:p>
    <w:p w14:paraId="16FEEA54" w14:textId="77777777" w:rsidR="00CC4FEC" w:rsidRPr="008604FD" w:rsidRDefault="00CC4FEC" w:rsidP="00CC4FEC">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14:paraId="4C704EEA" w14:textId="77945E95"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 Grade 2, SE/TE Unit 4</w:t>
      </w:r>
      <w:r w:rsidR="00F44C0E">
        <w:rPr>
          <w:i w:val="0"/>
        </w:rPr>
        <w:t>,</w:t>
      </w:r>
      <w:r w:rsidRPr="008604FD">
        <w:rPr>
          <w:i w:val="0"/>
        </w:rPr>
        <w:t xml:space="preserve"> pp.</w:t>
      </w:r>
      <w:r w:rsidR="00F44C0E">
        <w:rPr>
          <w:i w:val="0"/>
        </w:rPr>
        <w:t xml:space="preserve"> 50–</w:t>
      </w:r>
      <w:r w:rsidRPr="008604FD">
        <w:rPr>
          <w:i w:val="0"/>
        </w:rPr>
        <w:t>52</w:t>
      </w:r>
      <w:r w:rsidR="00D36B15">
        <w:rPr>
          <w:i w:val="0"/>
        </w:rPr>
        <w:t>,</w:t>
      </w:r>
      <w:r w:rsidRPr="008604FD">
        <w:rPr>
          <w:i w:val="0"/>
        </w:rPr>
        <w:t xml:space="preserve"> and TE Unit 4</w:t>
      </w:r>
      <w:r w:rsidR="00F44C0E">
        <w:rPr>
          <w:i w:val="0"/>
        </w:rPr>
        <w:t>,</w:t>
      </w:r>
      <w:r w:rsidRPr="008604FD">
        <w:rPr>
          <w:i w:val="0"/>
        </w:rPr>
        <w:t xml:space="preserve"> pp.</w:t>
      </w:r>
      <w:r w:rsidR="00F44C0E">
        <w:rPr>
          <w:i w:val="0"/>
        </w:rPr>
        <w:t xml:space="preserve"> 2A–</w:t>
      </w:r>
      <w:r w:rsidRPr="008604FD">
        <w:rPr>
          <w:i w:val="0"/>
        </w:rPr>
        <w:t xml:space="preserve">2B. Assessments in the instructional resources reflect the three-dimensional nature of the </w:t>
      </w:r>
      <w:r w:rsidRPr="00106ED6">
        <w:t>CA NGSS</w:t>
      </w:r>
      <w:r w:rsidRPr="008604FD">
        <w:rPr>
          <w:i w:val="0"/>
        </w:rPr>
        <w:t xml:space="preserve"> and the</w:t>
      </w:r>
      <w:r w:rsidRPr="008604FD">
        <w:t xml:space="preserve"> CA Science Framework. </w:t>
      </w:r>
      <w:r w:rsidRPr="008604FD">
        <w:rPr>
          <w:i w:val="0"/>
        </w:rPr>
        <w:t xml:space="preserve">Assessment tools measure what students know and </w:t>
      </w:r>
      <w:proofErr w:type="gramStart"/>
      <w:r w:rsidRPr="008604FD">
        <w:rPr>
          <w:i w:val="0"/>
        </w:rPr>
        <w:t>are able to</w:t>
      </w:r>
      <w:proofErr w:type="gramEnd"/>
      <w:r w:rsidRPr="008604FD">
        <w:rPr>
          <w:i w:val="0"/>
        </w:rPr>
        <w:t xml:space="preserve"> do, as defined by the PEs in the </w:t>
      </w:r>
      <w:r w:rsidRPr="00106ED6">
        <w:t>CA NGSS</w:t>
      </w:r>
      <w:r w:rsidRPr="008604FD">
        <w:rPr>
          <w:i w:val="0"/>
        </w:rPr>
        <w:t>. Assessments stress performance tasks rather than rote memorization.</w:t>
      </w:r>
    </w:p>
    <w:p w14:paraId="0B903BE8" w14:textId="75339815"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#2: Grade K, SE/TE Unit 1</w:t>
      </w:r>
      <w:r w:rsidR="00F44C0E">
        <w:rPr>
          <w:i w:val="0"/>
        </w:rPr>
        <w:t>,</w:t>
      </w:r>
      <w:r w:rsidRPr="008604FD">
        <w:rPr>
          <w:i w:val="0"/>
        </w:rPr>
        <w:t xml:space="preserve"> p.</w:t>
      </w:r>
      <w:r w:rsidR="00F44C0E">
        <w:rPr>
          <w:i w:val="0"/>
        </w:rPr>
        <w:t xml:space="preserve"> 41. </w:t>
      </w:r>
      <w:r w:rsidRPr="008604FD">
        <w:rPr>
          <w:i w:val="0"/>
        </w:rPr>
        <w:t>Entry-level as</w:t>
      </w:r>
      <w:r w:rsidR="00F44C0E">
        <w:rPr>
          <w:i w:val="0"/>
        </w:rPr>
        <w:t>sessments across grade levels K–</w:t>
      </w:r>
      <w:r w:rsidRPr="008604FD">
        <w:rPr>
          <w:i w:val="0"/>
        </w:rPr>
        <w:t xml:space="preserve">5 for each unit </w:t>
      </w:r>
      <w:proofErr w:type="gramStart"/>
      <w:r w:rsidRPr="008604FD">
        <w:rPr>
          <w:i w:val="0"/>
        </w:rPr>
        <w:t>are</w:t>
      </w:r>
      <w:proofErr w:type="gramEnd"/>
      <w:r w:rsidRPr="008604FD">
        <w:rPr>
          <w:i w:val="0"/>
        </w:rPr>
        <w:t xml:space="preserve"> provided to help teachers elicit students’ prior knowledge and preconceptions and information is provided to help teachers use the results of those assessments to guide instruction and determine modifications for specific groups of students.</w:t>
      </w:r>
    </w:p>
    <w:p w14:paraId="3756DF0A" w14:textId="5A9B3D48"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#4: Grade 5, SE/TE Unit 4</w:t>
      </w:r>
      <w:r w:rsidR="00F44C0E">
        <w:rPr>
          <w:i w:val="0"/>
        </w:rPr>
        <w:t>,</w:t>
      </w:r>
      <w:r w:rsidRPr="008604FD">
        <w:rPr>
          <w:i w:val="0"/>
        </w:rPr>
        <w:t xml:space="preserve"> p.</w:t>
      </w:r>
      <w:r w:rsidR="00F44C0E">
        <w:rPr>
          <w:i w:val="0"/>
        </w:rPr>
        <w:t xml:space="preserve"> </w:t>
      </w:r>
      <w:r>
        <w:rPr>
          <w:i w:val="0"/>
        </w:rPr>
        <w:t>1.</w:t>
      </w:r>
      <w:r w:rsidRPr="008604FD">
        <w:rPr>
          <w:i w:val="0"/>
        </w:rPr>
        <w:t xml:space="preserve"> Claim, evidence, and reasoning formative assessments are emb</w:t>
      </w:r>
      <w:r>
        <w:rPr>
          <w:i w:val="0"/>
        </w:rPr>
        <w:t>edded in all units</w:t>
      </w:r>
      <w:r w:rsidR="00F44C0E">
        <w:rPr>
          <w:i w:val="0"/>
        </w:rPr>
        <w:t>, grades 1–</w:t>
      </w:r>
      <w:r>
        <w:rPr>
          <w:i w:val="0"/>
        </w:rPr>
        <w:t xml:space="preserve">5. </w:t>
      </w:r>
      <w:r w:rsidRPr="008604FD">
        <w:rPr>
          <w:i w:val="0"/>
        </w:rPr>
        <w:t xml:space="preserve">These assessments are designed to elicit current understandings and preconceptions and to provide evidence of students’ progress toward mastering the three-dimensional learning called for in the </w:t>
      </w:r>
      <w:r w:rsidRPr="00106ED6">
        <w:t>CA NGSS</w:t>
      </w:r>
      <w:r w:rsidRPr="008604FD">
        <w:rPr>
          <w:i w:val="0"/>
        </w:rPr>
        <w:t xml:space="preserve"> and the </w:t>
      </w:r>
      <w:r w:rsidRPr="008604FD">
        <w:t>CA Science Framework</w:t>
      </w:r>
      <w:r w:rsidRPr="008604FD">
        <w:rPr>
          <w:i w:val="0"/>
        </w:rPr>
        <w:t>. Additionally, the instructional materials provide teachers with strategies of how to address pre</w:t>
      </w:r>
      <w:r>
        <w:rPr>
          <w:i w:val="0"/>
        </w:rPr>
        <w:t>conceptions during instruction.</w:t>
      </w:r>
    </w:p>
    <w:p w14:paraId="1AB75F79" w14:textId="2CD71767"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#7: Grade 3, SE/TE Unit 1</w:t>
      </w:r>
      <w:r w:rsidR="00F44C0E">
        <w:rPr>
          <w:i w:val="0"/>
        </w:rPr>
        <w:t>,</w:t>
      </w:r>
      <w:r w:rsidRPr="008604FD">
        <w:rPr>
          <w:i w:val="0"/>
        </w:rPr>
        <w:t xml:space="preserve"> pp.</w:t>
      </w:r>
      <w:r w:rsidR="00F44C0E">
        <w:rPr>
          <w:i w:val="0"/>
        </w:rPr>
        <w:t xml:space="preserve"> 85–</w:t>
      </w:r>
      <w:r w:rsidRPr="008604FD">
        <w:rPr>
          <w:i w:val="0"/>
        </w:rPr>
        <w:t xml:space="preserve">90. Summative assessments throughout the program provide valid, reliable and fair measures of students' progress and attainment of three-dimensional learning after a period of instruction and involve multi-component tasks including, but not limited </w:t>
      </w:r>
      <w:proofErr w:type="gramStart"/>
      <w:r w:rsidRPr="008604FD">
        <w:rPr>
          <w:i w:val="0"/>
        </w:rPr>
        <w:t>to:</w:t>
      </w:r>
      <w:proofErr w:type="gramEnd"/>
      <w:r w:rsidRPr="008604FD">
        <w:rPr>
          <w:i w:val="0"/>
        </w:rPr>
        <w:t xml:space="preserve"> hands-on or simulation-based performance tasks, open-ended </w:t>
      </w:r>
      <w:r w:rsidRPr="008604FD">
        <w:rPr>
          <w:i w:val="0"/>
        </w:rPr>
        <w:lastRenderedPageBreak/>
        <w:t>constructed response problems, and scoring of portfolios of student work collected over the course of instruction. Selected-response items, when used, require analysis and reasoning to answer them, rather than simply memorized responses.</w:t>
      </w:r>
    </w:p>
    <w:p w14:paraId="07D65A76" w14:textId="3FE9D0F4"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#10: Grade 4, Engineering Design and Lab Practical Tasks, Unit 1</w:t>
      </w:r>
      <w:r w:rsidR="00283CAF">
        <w:rPr>
          <w:i w:val="0"/>
        </w:rPr>
        <w:t>,</w:t>
      </w:r>
      <w:r w:rsidRPr="008604FD">
        <w:rPr>
          <w:i w:val="0"/>
        </w:rPr>
        <w:t xml:space="preserve"> pp.</w:t>
      </w:r>
      <w:r w:rsidR="00283CAF">
        <w:rPr>
          <w:i w:val="0"/>
        </w:rPr>
        <w:t xml:space="preserve"> 64–</w:t>
      </w:r>
      <w:r w:rsidRPr="008604FD">
        <w:rPr>
          <w:i w:val="0"/>
        </w:rPr>
        <w:t>66; Grade 4, Performance-based Tasks, Unit 4</w:t>
      </w:r>
      <w:r w:rsidR="00283CAF">
        <w:rPr>
          <w:i w:val="0"/>
        </w:rPr>
        <w:t>,</w:t>
      </w:r>
      <w:r w:rsidRPr="008604FD">
        <w:rPr>
          <w:i w:val="0"/>
        </w:rPr>
        <w:t xml:space="preserve"> pp.</w:t>
      </w:r>
      <w:r w:rsidR="00283CAF">
        <w:rPr>
          <w:i w:val="0"/>
        </w:rPr>
        <w:t xml:space="preserve"> 48–</w:t>
      </w:r>
      <w:r w:rsidRPr="008604FD">
        <w:rPr>
          <w:i w:val="0"/>
        </w:rPr>
        <w:t>50; Grade 4, Open-ended Responses, Unit 3</w:t>
      </w:r>
      <w:r w:rsidR="00283CAF">
        <w:rPr>
          <w:i w:val="0"/>
        </w:rPr>
        <w:t>,</w:t>
      </w:r>
      <w:r w:rsidRPr="008604FD">
        <w:rPr>
          <w:i w:val="0"/>
        </w:rPr>
        <w:t xml:space="preserve"> p.</w:t>
      </w:r>
      <w:r w:rsidR="00283CAF">
        <w:rPr>
          <w:i w:val="0"/>
        </w:rPr>
        <w:t xml:space="preserve"> </w:t>
      </w:r>
      <w:r w:rsidRPr="008604FD">
        <w:rPr>
          <w:i w:val="0"/>
        </w:rPr>
        <w:t>41; Grade 4, Short Answer Response, Unit 2</w:t>
      </w:r>
      <w:r w:rsidR="00283CAF">
        <w:rPr>
          <w:i w:val="0"/>
        </w:rPr>
        <w:t>,</w:t>
      </w:r>
      <w:r w:rsidRPr="008604FD">
        <w:rPr>
          <w:i w:val="0"/>
        </w:rPr>
        <w:t xml:space="preserve"> p.</w:t>
      </w:r>
      <w:r w:rsidR="00283CAF">
        <w:rPr>
          <w:i w:val="0"/>
        </w:rPr>
        <w:t xml:space="preserve"> </w:t>
      </w:r>
      <w:r w:rsidRPr="008604FD">
        <w:rPr>
          <w:i w:val="0"/>
        </w:rPr>
        <w:t>41; Grade 4, Essay Response, Unit 2</w:t>
      </w:r>
      <w:r w:rsidR="00283CAF">
        <w:rPr>
          <w:i w:val="0"/>
        </w:rPr>
        <w:t>,</w:t>
      </w:r>
      <w:r w:rsidRPr="008604FD">
        <w:rPr>
          <w:i w:val="0"/>
        </w:rPr>
        <w:t xml:space="preserve"> p.</w:t>
      </w:r>
      <w:r w:rsidR="00283CAF">
        <w:rPr>
          <w:i w:val="0"/>
        </w:rPr>
        <w:t xml:space="preserve"> </w:t>
      </w:r>
      <w:r w:rsidRPr="008604FD">
        <w:rPr>
          <w:i w:val="0"/>
        </w:rPr>
        <w:t>38; Grade 4, Lab Reports, Unit 1</w:t>
      </w:r>
      <w:r w:rsidR="00283CAF">
        <w:rPr>
          <w:i w:val="0"/>
        </w:rPr>
        <w:t>,</w:t>
      </w:r>
      <w:r w:rsidRPr="008604FD">
        <w:rPr>
          <w:i w:val="0"/>
        </w:rPr>
        <w:t xml:space="preserve"> p.</w:t>
      </w:r>
      <w:r w:rsidR="00283CAF">
        <w:rPr>
          <w:i w:val="0"/>
        </w:rPr>
        <w:t xml:space="preserve"> </w:t>
      </w:r>
      <w:r w:rsidRPr="008604FD">
        <w:rPr>
          <w:i w:val="0"/>
        </w:rPr>
        <w:t>66; Grade 4, Research Projects, Unit 3</w:t>
      </w:r>
      <w:r w:rsidR="00283CAF">
        <w:rPr>
          <w:i w:val="0"/>
        </w:rPr>
        <w:t>,</w:t>
      </w:r>
      <w:r w:rsidRPr="008604FD">
        <w:rPr>
          <w:i w:val="0"/>
        </w:rPr>
        <w:t xml:space="preserve"> pp.</w:t>
      </w:r>
      <w:r w:rsidR="00283CAF">
        <w:rPr>
          <w:i w:val="0"/>
        </w:rPr>
        <w:t> 118–</w:t>
      </w:r>
      <w:r w:rsidRPr="008604FD">
        <w:rPr>
          <w:i w:val="0"/>
        </w:rPr>
        <w:t>119; Grade 4, Computational Simulations, Online Module: Energy and Motion, Lesson 3: Energy Transfer in Collisions, Explain, Inquiry Activity: Newton’s Cradle, p.</w:t>
      </w:r>
      <w:r w:rsidR="00283CAF">
        <w:rPr>
          <w:i w:val="0"/>
        </w:rPr>
        <w:t xml:space="preserve"> </w:t>
      </w:r>
      <w:r w:rsidRPr="008604FD">
        <w:rPr>
          <w:i w:val="0"/>
        </w:rPr>
        <w:t xml:space="preserve">2, Simulation: Newton’s Cradle, </w:t>
      </w:r>
      <w:r w:rsidRPr="00543ECA">
        <w:rPr>
          <w:i w:val="0"/>
          <w:strike/>
        </w:rPr>
        <w:t>https://connect2.mheducation.com/coursemaps/course.php/folders/1719734/overview?clid=5003200023470</w:t>
      </w:r>
      <w:r w:rsidR="00543ECA" w:rsidRPr="00543ECA">
        <w:rPr>
          <w:rStyle w:val="Hyperlink"/>
          <w:i w:val="0"/>
          <w:color w:val="auto"/>
          <w:u w:val="none"/>
        </w:rPr>
        <w:t xml:space="preserve"> [preceding link no longer valid]</w:t>
      </w:r>
      <w:r w:rsidRPr="00543ECA">
        <w:rPr>
          <w:i w:val="0"/>
        </w:rPr>
        <w:t xml:space="preserve">; </w:t>
      </w:r>
      <w:r w:rsidRPr="008604FD">
        <w:rPr>
          <w:i w:val="0"/>
        </w:rPr>
        <w:t>Grade 4, Oral Presentations, Unit 4</w:t>
      </w:r>
      <w:r w:rsidR="00283CAF">
        <w:rPr>
          <w:i w:val="0"/>
        </w:rPr>
        <w:t>,</w:t>
      </w:r>
      <w:r w:rsidRPr="008604FD">
        <w:rPr>
          <w:i w:val="0"/>
        </w:rPr>
        <w:t xml:space="preserve"> p.</w:t>
      </w:r>
      <w:r w:rsidR="00283CAF">
        <w:rPr>
          <w:i w:val="0"/>
        </w:rPr>
        <w:t> </w:t>
      </w:r>
      <w:r w:rsidRPr="008604FD">
        <w:rPr>
          <w:i w:val="0"/>
        </w:rPr>
        <w:t xml:space="preserve">50. Assessment tools include multiple measures of student performance as addressed in the assessment chapter in the </w:t>
      </w:r>
      <w:r w:rsidRPr="008604FD">
        <w:t>CA Science Framework</w:t>
      </w:r>
      <w:r w:rsidRPr="008604FD">
        <w:rPr>
          <w:i w:val="0"/>
        </w:rPr>
        <w:t>, including, but not limited to, engineering design and lab practical tasks; performance-based tasks; open-ended, short answer and essay responses; lab reports; research projects; computational simulations; and oral presentations.</w:t>
      </w:r>
    </w:p>
    <w:p w14:paraId="45590881" w14:textId="77777777" w:rsidR="00CC4FEC" w:rsidRPr="008604FD" w:rsidRDefault="00CC4FEC" w:rsidP="00E553CF">
      <w:pPr>
        <w:pStyle w:val="Heading4"/>
      </w:pPr>
      <w:r w:rsidRPr="008604FD">
        <w:t>Criteria Category 4: Access and Equity</w:t>
      </w:r>
    </w:p>
    <w:p w14:paraId="03A81A14" w14:textId="77777777" w:rsidR="00CC4FEC" w:rsidRPr="008604FD" w:rsidRDefault="00CC4FEC" w:rsidP="00CC4FEC">
      <w:pPr>
        <w:pBdr>
          <w:top w:val="nil"/>
          <w:left w:val="nil"/>
          <w:bottom w:val="nil"/>
          <w:right w:val="nil"/>
          <w:between w:val="nil"/>
        </w:pBdr>
        <w:tabs>
          <w:tab w:val="center" w:pos="4320"/>
          <w:tab w:val="right" w:pos="8640"/>
        </w:tabs>
        <w:spacing w:after="240"/>
      </w:pPr>
      <w:r w:rsidRPr="008604FD">
        <w:rPr>
          <w:i w:val="0"/>
        </w:rPr>
        <w:t>Program materials ensure universal and equitable access to high-quality curriculum and instruction for all students and provide teachers with suggestions for differentiation for students with special needs.</w:t>
      </w:r>
    </w:p>
    <w:p w14:paraId="62FD233E" w14:textId="77777777" w:rsidR="00CC4FEC" w:rsidRPr="008604FD" w:rsidRDefault="00CC4FEC" w:rsidP="00CC4FEC">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14:paraId="243DE149" w14:textId="1F4F8BE0"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#1: Grade K, TE Unit 1</w:t>
      </w:r>
      <w:r w:rsidR="001E76F2">
        <w:rPr>
          <w:i w:val="0"/>
        </w:rPr>
        <w:t>,</w:t>
      </w:r>
      <w:r w:rsidRPr="008604FD">
        <w:rPr>
          <w:i w:val="0"/>
        </w:rPr>
        <w:t xml:space="preserve"> pp.</w:t>
      </w:r>
      <w:r w:rsidR="001E76F2">
        <w:rPr>
          <w:i w:val="0"/>
        </w:rPr>
        <w:t xml:space="preserve"> 2I–</w:t>
      </w:r>
      <w:r w:rsidRPr="008604FD">
        <w:rPr>
          <w:i w:val="0"/>
        </w:rPr>
        <w:t>2J; Grade K, TE Unit 2</w:t>
      </w:r>
      <w:r w:rsidR="001E76F2">
        <w:rPr>
          <w:i w:val="0"/>
        </w:rPr>
        <w:t>,</w:t>
      </w:r>
      <w:r w:rsidRPr="008604FD">
        <w:rPr>
          <w:i w:val="0"/>
        </w:rPr>
        <w:t xml:space="preserve"> p.</w:t>
      </w:r>
      <w:r w:rsidR="001E76F2">
        <w:rPr>
          <w:i w:val="0"/>
        </w:rPr>
        <w:t xml:space="preserve"> </w:t>
      </w:r>
      <w:r w:rsidRPr="008604FD">
        <w:rPr>
          <w:i w:val="0"/>
        </w:rPr>
        <w:t>11; Grade K, TE Unit 3</w:t>
      </w:r>
      <w:r w:rsidR="001E76F2">
        <w:rPr>
          <w:i w:val="0"/>
        </w:rPr>
        <w:t>,</w:t>
      </w:r>
      <w:r w:rsidRPr="008604FD">
        <w:rPr>
          <w:i w:val="0"/>
        </w:rPr>
        <w:t xml:space="preserve"> p.</w:t>
      </w:r>
      <w:r w:rsidR="001E76F2">
        <w:rPr>
          <w:i w:val="0"/>
        </w:rPr>
        <w:t xml:space="preserve"> </w:t>
      </w:r>
      <w:r w:rsidRPr="008604FD">
        <w:rPr>
          <w:i w:val="0"/>
        </w:rPr>
        <w:t xml:space="preserve">23. The instructional resources reflect the goals of access and equity outlined in chapter 10 of the </w:t>
      </w:r>
      <w:r w:rsidRPr="008604FD">
        <w:t>CA Science Framework.</w:t>
      </w:r>
    </w:p>
    <w:p w14:paraId="74F8663D" w14:textId="478AE151"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#2: Grade 1, TE Unit 3</w:t>
      </w:r>
      <w:r w:rsidR="001E76F2">
        <w:rPr>
          <w:i w:val="0"/>
        </w:rPr>
        <w:t>,</w:t>
      </w:r>
      <w:r w:rsidRPr="008604FD">
        <w:rPr>
          <w:i w:val="0"/>
        </w:rPr>
        <w:t xml:space="preserve"> pp.</w:t>
      </w:r>
      <w:r w:rsidR="001E76F2">
        <w:rPr>
          <w:i w:val="0"/>
        </w:rPr>
        <w:t xml:space="preserve"> </w:t>
      </w:r>
      <w:r w:rsidRPr="008604FD">
        <w:rPr>
          <w:i w:val="0"/>
        </w:rPr>
        <w:t>2I–2J and Unit 4</w:t>
      </w:r>
      <w:r w:rsidR="001E76F2">
        <w:rPr>
          <w:i w:val="0"/>
        </w:rPr>
        <w:t>,</w:t>
      </w:r>
      <w:r w:rsidRPr="008604FD">
        <w:rPr>
          <w:i w:val="0"/>
        </w:rPr>
        <w:t xml:space="preserve"> p.</w:t>
      </w:r>
      <w:r w:rsidR="001E76F2">
        <w:rPr>
          <w:i w:val="0"/>
        </w:rPr>
        <w:t xml:space="preserve"> </w:t>
      </w:r>
      <w:r>
        <w:rPr>
          <w:i w:val="0"/>
        </w:rPr>
        <w:t xml:space="preserve">30. </w:t>
      </w:r>
      <w:r w:rsidR="001E76F2">
        <w:rPr>
          <w:i w:val="0"/>
        </w:rPr>
        <w:t>At each grade level K–</w:t>
      </w:r>
      <w:r w:rsidRPr="008604FD">
        <w:rPr>
          <w:i w:val="0"/>
        </w:rPr>
        <w:t>5, lesson and overarching unit teacher resources include research-based strategies to address the needs of English learners consistent with the CA ELD Standards.</w:t>
      </w:r>
    </w:p>
    <w:p w14:paraId="78771F41" w14:textId="4744DD4B"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#3: Grade 4, TE Unit 2</w:t>
      </w:r>
      <w:r w:rsidR="001E76F2">
        <w:rPr>
          <w:i w:val="0"/>
        </w:rPr>
        <w:t>,</w:t>
      </w:r>
      <w:r w:rsidRPr="008604FD">
        <w:rPr>
          <w:i w:val="0"/>
        </w:rPr>
        <w:t xml:space="preserve"> pp.</w:t>
      </w:r>
      <w:r w:rsidR="001E76F2">
        <w:rPr>
          <w:i w:val="0"/>
        </w:rPr>
        <w:t xml:space="preserve"> 2I–</w:t>
      </w:r>
      <w:r w:rsidRPr="008604FD">
        <w:rPr>
          <w:i w:val="0"/>
        </w:rPr>
        <w:t>2J and Grade 4, TE Unit 3</w:t>
      </w:r>
      <w:r w:rsidR="001E76F2">
        <w:rPr>
          <w:i w:val="0"/>
        </w:rPr>
        <w:t>,</w:t>
      </w:r>
      <w:r w:rsidRPr="008604FD">
        <w:rPr>
          <w:i w:val="0"/>
        </w:rPr>
        <w:t xml:space="preserve"> p.</w:t>
      </w:r>
      <w:r w:rsidR="001E76F2">
        <w:rPr>
          <w:i w:val="0"/>
        </w:rPr>
        <w:t> </w:t>
      </w:r>
      <w:r w:rsidRPr="008604FD">
        <w:rPr>
          <w:i w:val="0"/>
        </w:rPr>
        <w:t>9; Grade 4, TE Unit 4</w:t>
      </w:r>
      <w:r w:rsidR="001E76F2">
        <w:rPr>
          <w:i w:val="0"/>
        </w:rPr>
        <w:t>,</w:t>
      </w:r>
      <w:r w:rsidRPr="008604FD">
        <w:rPr>
          <w:i w:val="0"/>
        </w:rPr>
        <w:t xml:space="preserve"> p.</w:t>
      </w:r>
      <w:r w:rsidR="001E76F2">
        <w:rPr>
          <w:i w:val="0"/>
        </w:rPr>
        <w:t xml:space="preserve"> </w:t>
      </w:r>
      <w:r w:rsidRPr="008604FD">
        <w:rPr>
          <w:i w:val="0"/>
        </w:rPr>
        <w:t>80. Instructional resources incorporate instructional strategies to address the needs of students with disabilities in lessons, assessments, and teacher resources, as appropriate, at each grade level.</w:t>
      </w:r>
    </w:p>
    <w:p w14:paraId="0CF6EC70" w14:textId="1141EBC8"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 xml:space="preserve">Criterion #4: Grade 2: Online Program Resources: Course Materials, Course Planning Resources, Supporting All Learners, Differentiated Paths, </w:t>
      </w:r>
      <w:r w:rsidR="00543ECA" w:rsidRPr="00543ECA">
        <w:rPr>
          <w:i w:val="0"/>
          <w:strike/>
        </w:rPr>
        <w:t>https://connect2.mheducation.com/coursemaps/course.php/folders/17199</w:t>
      </w:r>
      <w:r w:rsidR="00543ECA" w:rsidRPr="00543ECA">
        <w:rPr>
          <w:i w:val="0"/>
          <w:strike/>
        </w:rPr>
        <w:lastRenderedPageBreak/>
        <w:t>00/overview?clid=5003200023474</w:t>
      </w:r>
      <w:r w:rsidR="00543ECA">
        <w:rPr>
          <w:i w:val="0"/>
        </w:rPr>
        <w:t xml:space="preserve"> [preceding link is no longer valid]</w:t>
      </w:r>
      <w:r w:rsidR="001E76F2">
        <w:rPr>
          <w:i w:val="0"/>
        </w:rPr>
        <w:t>. The teacher resources for K–</w:t>
      </w:r>
      <w:r w:rsidRPr="008604FD">
        <w:rPr>
          <w:i w:val="0"/>
        </w:rPr>
        <w:t>5 include numerous examples of differentiated pathways within the teacher resources, including guidance and support for standard English learners, English learners, long term English learners, students living in poverty, foster youth, girls and young women, advanced learners, students with disabilities and students below grade level in science skills, three-dimensional learning, literacy skills, or mathematics skills.</w:t>
      </w:r>
    </w:p>
    <w:p w14:paraId="77D946D9" w14:textId="77777777" w:rsidR="00CC4FEC" w:rsidRPr="008604FD" w:rsidRDefault="00CC4FEC" w:rsidP="00E553CF">
      <w:pPr>
        <w:pStyle w:val="Heading4"/>
      </w:pPr>
      <w:r w:rsidRPr="008604FD">
        <w:t>Criteria Category 5: Instructional Planning and Support</w:t>
      </w:r>
    </w:p>
    <w:p w14:paraId="657FDB94"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The instructional materials provide</w:t>
      </w:r>
      <w:r w:rsidRPr="008604FD">
        <w:t xml:space="preserve"> </w:t>
      </w:r>
      <w:r w:rsidRPr="008604FD">
        <w:rPr>
          <w:i w:val="0"/>
        </w:rPr>
        <w:t>coherent guidelines for teachers to follow when planning three-dimensional instruction and are</w:t>
      </w:r>
      <w:r w:rsidRPr="008604FD">
        <w:t xml:space="preserve"> </w:t>
      </w:r>
      <w:r w:rsidRPr="008604FD">
        <w:rPr>
          <w:i w:val="0"/>
        </w:rPr>
        <w:t>designed to help teachers provide effective standards-based instruction.</w:t>
      </w:r>
    </w:p>
    <w:p w14:paraId="7517BA91" w14:textId="77777777" w:rsidR="00CC4FEC" w:rsidRPr="008604FD" w:rsidRDefault="00CC4FEC" w:rsidP="00CC4FEC">
      <w:pPr>
        <w:pBdr>
          <w:top w:val="nil"/>
          <w:left w:val="nil"/>
          <w:bottom w:val="nil"/>
          <w:right w:val="nil"/>
          <w:between w:val="nil"/>
        </w:pBdr>
        <w:tabs>
          <w:tab w:val="center" w:pos="4320"/>
          <w:tab w:val="right" w:pos="8640"/>
        </w:tabs>
        <w:spacing w:after="120"/>
        <w:ind w:left="720"/>
        <w:rPr>
          <w:b/>
          <w:i w:val="0"/>
        </w:rPr>
      </w:pPr>
      <w:r w:rsidRPr="008604FD">
        <w:rPr>
          <w:b/>
          <w:i w:val="0"/>
        </w:rPr>
        <w:t>Citations:</w:t>
      </w:r>
    </w:p>
    <w:p w14:paraId="2A5D4BE8" w14:textId="70952696"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#2: Grade K, TE Unit 1</w:t>
      </w:r>
      <w:r w:rsidR="001E76F2">
        <w:rPr>
          <w:i w:val="0"/>
        </w:rPr>
        <w:t>,</w:t>
      </w:r>
      <w:r w:rsidRPr="008604FD">
        <w:rPr>
          <w:i w:val="0"/>
        </w:rPr>
        <w:t xml:space="preserve"> pp.</w:t>
      </w:r>
      <w:r w:rsidR="001E76F2">
        <w:rPr>
          <w:i w:val="0"/>
        </w:rPr>
        <w:t xml:space="preserve"> 2E–2F, 42C–</w:t>
      </w:r>
      <w:r w:rsidRPr="008604FD">
        <w:rPr>
          <w:i w:val="0"/>
        </w:rPr>
        <w:t>42D; Grade K, TE Unit 2</w:t>
      </w:r>
      <w:r w:rsidR="001E76F2">
        <w:rPr>
          <w:i w:val="0"/>
        </w:rPr>
        <w:t>,</w:t>
      </w:r>
      <w:r w:rsidRPr="008604FD">
        <w:rPr>
          <w:i w:val="0"/>
        </w:rPr>
        <w:t xml:space="preserve"> pp.</w:t>
      </w:r>
      <w:r w:rsidR="001E76F2">
        <w:rPr>
          <w:i w:val="0"/>
        </w:rPr>
        <w:t xml:space="preserve"> 52G–</w:t>
      </w:r>
      <w:r w:rsidRPr="008604FD">
        <w:rPr>
          <w:i w:val="0"/>
        </w:rPr>
        <w:t>52H. The teacher resources provide an estimated instructional time for each activity, lesson, chapter, and unit which allows for student engagement in the SEPs and engineering design projects.</w:t>
      </w:r>
    </w:p>
    <w:p w14:paraId="5835C73D" w14:textId="0E5C7800"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#7: Grade 4, TE/SE Unit 1</w:t>
      </w:r>
      <w:r w:rsidR="001E76F2">
        <w:rPr>
          <w:i w:val="0"/>
        </w:rPr>
        <w:t>,</w:t>
      </w:r>
      <w:r w:rsidRPr="008604FD">
        <w:rPr>
          <w:i w:val="0"/>
        </w:rPr>
        <w:t xml:space="preserve"> pp.</w:t>
      </w:r>
      <w:r w:rsidR="001E76F2">
        <w:rPr>
          <w:i w:val="0"/>
        </w:rPr>
        <w:t xml:space="preserve"> 8–9. K–</w:t>
      </w:r>
      <w:r w:rsidRPr="008604FD">
        <w:rPr>
          <w:i w:val="0"/>
        </w:rPr>
        <w:t>5 teacher and student resources have correlating page numbers in print resources or corresponding references in electronic resources.</w:t>
      </w:r>
    </w:p>
    <w:p w14:paraId="222965B3" w14:textId="751E6EBA"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Criterion #9: Grade 1, TE Unit 3</w:t>
      </w:r>
      <w:r w:rsidR="001E76F2">
        <w:rPr>
          <w:i w:val="0"/>
        </w:rPr>
        <w:t>,</w:t>
      </w:r>
      <w:r w:rsidRPr="008604FD">
        <w:rPr>
          <w:i w:val="0"/>
        </w:rPr>
        <w:t xml:space="preserve"> pp.</w:t>
      </w:r>
      <w:r w:rsidR="001E76F2">
        <w:rPr>
          <w:i w:val="0"/>
        </w:rPr>
        <w:t xml:space="preserve"> 22A–</w:t>
      </w:r>
      <w:r w:rsidRPr="008604FD">
        <w:rPr>
          <w:i w:val="0"/>
        </w:rPr>
        <w:t>22B, p.</w:t>
      </w:r>
      <w:r w:rsidR="001E76F2">
        <w:rPr>
          <w:i w:val="0"/>
        </w:rPr>
        <w:t xml:space="preserve"> 55;</w:t>
      </w:r>
      <w:r w:rsidRPr="008604FD">
        <w:rPr>
          <w:i w:val="0"/>
        </w:rPr>
        <w:t xml:space="preserve"> Grade 1, Online Module: Structures and Functions, Module Planning resources, Letter to Home, </w:t>
      </w:r>
      <w:r w:rsidR="00543ECA" w:rsidRPr="00543ECA">
        <w:rPr>
          <w:i w:val="0"/>
          <w:strike/>
        </w:rPr>
        <w:t>https://connect2.mheducation.com/coursemaps/course.php/folders/1719935/overview?clid=5003200023476</w:t>
      </w:r>
      <w:r w:rsidR="00543ECA">
        <w:rPr>
          <w:i w:val="0"/>
        </w:rPr>
        <w:t xml:space="preserve"> [preceding link is no longer valid]</w:t>
      </w:r>
      <w:r w:rsidRPr="008604FD">
        <w:rPr>
          <w:i w:val="0"/>
        </w:rPr>
        <w:t>. Instructional objectives for three-dimensional learning are explicitly stated and clearly identifiable in the teacher resources. Teacher resources include guidance on explaining these objectives to parents.</w:t>
      </w:r>
    </w:p>
    <w:p w14:paraId="292F4524" w14:textId="34D0E2FF" w:rsidR="00CC4FEC" w:rsidRPr="008604FD" w:rsidRDefault="00CC4FEC" w:rsidP="00CC4FEC">
      <w:pPr>
        <w:numPr>
          <w:ilvl w:val="0"/>
          <w:numId w:val="19"/>
        </w:numPr>
        <w:pBdr>
          <w:top w:val="nil"/>
          <w:left w:val="nil"/>
          <w:bottom w:val="nil"/>
          <w:right w:val="nil"/>
          <w:between w:val="nil"/>
        </w:pBdr>
        <w:tabs>
          <w:tab w:val="center" w:pos="4320"/>
          <w:tab w:val="right" w:pos="8640"/>
        </w:tabs>
        <w:spacing w:after="240"/>
        <w:rPr>
          <w:i w:val="0"/>
        </w:rPr>
      </w:pPr>
      <w:r w:rsidRPr="008604FD">
        <w:rPr>
          <w:i w:val="0"/>
        </w:rPr>
        <w:t xml:space="preserve">Criterion #17: Grade 2, Online, Module: Plant Structures and Functions, Module Planning Resources, Instructional Resources, Letter to Home, </w:t>
      </w:r>
      <w:r w:rsidR="00543ECA" w:rsidRPr="00543ECA">
        <w:rPr>
          <w:i w:val="0"/>
          <w:strike/>
        </w:rPr>
        <w:t>https://connect2.mheducation.com/coursemaps/course.php/folders/1719933/overview?clid=5003200023474</w:t>
      </w:r>
      <w:r w:rsidR="00543ECA">
        <w:rPr>
          <w:i w:val="0"/>
        </w:rPr>
        <w:t xml:space="preserve"> [preceding link is no longer valid]</w:t>
      </w:r>
      <w:r w:rsidRPr="008604FD">
        <w:rPr>
          <w:i w:val="0"/>
        </w:rPr>
        <w:t>. Suggested homework extends and reinforces classroom instruction. Homework provides opportunities to support student learning through shared experiences with family. Opportunities include projects, journaling, reflection, or interviews with parents</w:t>
      </w:r>
      <w:r>
        <w:rPr>
          <w:i w:val="0"/>
        </w:rPr>
        <w:t xml:space="preserve"> around a concept or activity.</w:t>
      </w:r>
    </w:p>
    <w:p w14:paraId="157C4A00" w14:textId="77777777" w:rsidR="00CC4FEC" w:rsidRPr="008604FD" w:rsidRDefault="00CC4FEC" w:rsidP="00E553CF">
      <w:pPr>
        <w:pStyle w:val="Heading4"/>
      </w:pPr>
      <w:r w:rsidRPr="008604FD">
        <w:t>Edits and Corrections:</w:t>
      </w:r>
    </w:p>
    <w:p w14:paraId="5C2FA642" w14:textId="77777777" w:rsidR="00CC4FEC" w:rsidRPr="008604FD" w:rsidRDefault="00CC4FEC" w:rsidP="00CC4FEC">
      <w:pPr>
        <w:pBdr>
          <w:top w:val="nil"/>
          <w:left w:val="nil"/>
          <w:bottom w:val="nil"/>
          <w:right w:val="nil"/>
          <w:between w:val="nil"/>
        </w:pBdr>
        <w:tabs>
          <w:tab w:val="center" w:pos="4320"/>
          <w:tab w:val="right" w:pos="8640"/>
        </w:tabs>
        <w:spacing w:after="240"/>
      </w:pPr>
      <w:r w:rsidRPr="008604FD">
        <w:rPr>
          <w:i w:val="0"/>
        </w:rPr>
        <w:t>The following edits and corrections must be made as a condition of adoption:</w:t>
      </w:r>
    </w:p>
    <w:tbl>
      <w:tblPr>
        <w:tblStyle w:val="TableGrid"/>
        <w:tblW w:w="10098" w:type="dxa"/>
        <w:tblLayout w:type="fixed"/>
        <w:tblLook w:val="0420" w:firstRow="1" w:lastRow="0" w:firstColumn="0" w:lastColumn="0" w:noHBand="0" w:noVBand="1"/>
        <w:tblDescription w:val="edits and correction recommended by the review panel"/>
      </w:tblPr>
      <w:tblGrid>
        <w:gridCol w:w="432"/>
        <w:gridCol w:w="884"/>
        <w:gridCol w:w="1457"/>
        <w:gridCol w:w="1350"/>
        <w:gridCol w:w="2162"/>
        <w:gridCol w:w="2198"/>
        <w:gridCol w:w="1615"/>
      </w:tblGrid>
      <w:tr w:rsidR="00CC4FEC" w:rsidRPr="008604FD" w14:paraId="1CC9C8DE" w14:textId="77777777" w:rsidTr="003A4328">
        <w:trPr>
          <w:cantSplit/>
          <w:tblHeader/>
        </w:trPr>
        <w:tc>
          <w:tcPr>
            <w:tcW w:w="432" w:type="dxa"/>
          </w:tcPr>
          <w:p w14:paraId="2B0A1E06"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lastRenderedPageBreak/>
              <w:t>#</w:t>
            </w:r>
          </w:p>
        </w:tc>
        <w:tc>
          <w:tcPr>
            <w:tcW w:w="884" w:type="dxa"/>
          </w:tcPr>
          <w:p w14:paraId="3E2EA32C"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Grade Level</w:t>
            </w:r>
          </w:p>
        </w:tc>
        <w:tc>
          <w:tcPr>
            <w:tcW w:w="1457" w:type="dxa"/>
          </w:tcPr>
          <w:p w14:paraId="1E36A468"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Component</w:t>
            </w:r>
          </w:p>
        </w:tc>
        <w:tc>
          <w:tcPr>
            <w:tcW w:w="1350" w:type="dxa"/>
          </w:tcPr>
          <w:p w14:paraId="314DDFF5"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Page Number(s)</w:t>
            </w:r>
          </w:p>
        </w:tc>
        <w:tc>
          <w:tcPr>
            <w:tcW w:w="2162" w:type="dxa"/>
          </w:tcPr>
          <w:p w14:paraId="139579FF"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Current Text</w:t>
            </w:r>
          </w:p>
        </w:tc>
        <w:tc>
          <w:tcPr>
            <w:tcW w:w="2198" w:type="dxa"/>
          </w:tcPr>
          <w:p w14:paraId="6875E3C2"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Proposed Corrected Text</w:t>
            </w:r>
          </w:p>
        </w:tc>
        <w:tc>
          <w:tcPr>
            <w:tcW w:w="1615" w:type="dxa"/>
          </w:tcPr>
          <w:p w14:paraId="0DAF6531" w14:textId="77777777" w:rsidR="00CC4FEC" w:rsidRPr="008604FD" w:rsidRDefault="00CC4FEC" w:rsidP="00AE1991">
            <w:pPr>
              <w:pBdr>
                <w:top w:val="nil"/>
                <w:left w:val="nil"/>
                <w:bottom w:val="nil"/>
                <w:right w:val="nil"/>
                <w:between w:val="nil"/>
              </w:pBdr>
              <w:tabs>
                <w:tab w:val="center" w:pos="4320"/>
                <w:tab w:val="right" w:pos="8640"/>
              </w:tabs>
              <w:jc w:val="center"/>
              <w:rPr>
                <w:i w:val="0"/>
              </w:rPr>
            </w:pPr>
            <w:r w:rsidRPr="008604FD">
              <w:rPr>
                <w:i w:val="0"/>
              </w:rPr>
              <w:t>Reason for Edit</w:t>
            </w:r>
          </w:p>
        </w:tc>
      </w:tr>
      <w:tr w:rsidR="00CC4FEC" w:rsidRPr="008604FD" w14:paraId="26F8B6E5" w14:textId="77777777" w:rsidTr="003A4328">
        <w:trPr>
          <w:cantSplit/>
        </w:trPr>
        <w:tc>
          <w:tcPr>
            <w:tcW w:w="432" w:type="dxa"/>
          </w:tcPr>
          <w:p w14:paraId="042BABBE"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1</w:t>
            </w:r>
          </w:p>
        </w:tc>
        <w:tc>
          <w:tcPr>
            <w:tcW w:w="884" w:type="dxa"/>
          </w:tcPr>
          <w:p w14:paraId="1A684941"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2</w:t>
            </w:r>
          </w:p>
        </w:tc>
        <w:tc>
          <w:tcPr>
            <w:tcW w:w="1457" w:type="dxa"/>
          </w:tcPr>
          <w:p w14:paraId="2DCF030E"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TE</w:t>
            </w:r>
          </w:p>
        </w:tc>
        <w:tc>
          <w:tcPr>
            <w:tcW w:w="1350" w:type="dxa"/>
          </w:tcPr>
          <w:p w14:paraId="79B4EBA7" w14:textId="1925C3C6"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Unit 4, p.</w:t>
            </w:r>
            <w:r w:rsidR="001E76F2">
              <w:rPr>
                <w:i w:val="0"/>
              </w:rPr>
              <w:t> </w:t>
            </w:r>
            <w:r w:rsidRPr="008604FD">
              <w:rPr>
                <w:i w:val="0"/>
              </w:rPr>
              <w:t>58A, paragraph 2</w:t>
            </w:r>
          </w:p>
        </w:tc>
        <w:tc>
          <w:tcPr>
            <w:tcW w:w="2162" w:type="dxa"/>
          </w:tcPr>
          <w:p w14:paraId="2CC14F05"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“The diversity of live”</w:t>
            </w:r>
          </w:p>
        </w:tc>
        <w:tc>
          <w:tcPr>
            <w:tcW w:w="2198" w:type="dxa"/>
          </w:tcPr>
          <w:p w14:paraId="0F013548"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“The diversity of life”</w:t>
            </w:r>
          </w:p>
        </w:tc>
        <w:tc>
          <w:tcPr>
            <w:tcW w:w="1615" w:type="dxa"/>
          </w:tcPr>
          <w:p w14:paraId="3C65C30E"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typo</w:t>
            </w:r>
          </w:p>
        </w:tc>
      </w:tr>
      <w:tr w:rsidR="00CC4FEC" w:rsidRPr="008604FD" w14:paraId="225C6891" w14:textId="77777777" w:rsidTr="003A4328">
        <w:trPr>
          <w:cantSplit/>
        </w:trPr>
        <w:tc>
          <w:tcPr>
            <w:tcW w:w="432" w:type="dxa"/>
          </w:tcPr>
          <w:p w14:paraId="2E8D3B9F"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2</w:t>
            </w:r>
          </w:p>
        </w:tc>
        <w:tc>
          <w:tcPr>
            <w:tcW w:w="884" w:type="dxa"/>
          </w:tcPr>
          <w:p w14:paraId="7B3500B9"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K</w:t>
            </w:r>
          </w:p>
        </w:tc>
        <w:tc>
          <w:tcPr>
            <w:tcW w:w="1457" w:type="dxa"/>
          </w:tcPr>
          <w:p w14:paraId="3B69C1BA"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TE</w:t>
            </w:r>
          </w:p>
        </w:tc>
        <w:tc>
          <w:tcPr>
            <w:tcW w:w="1350" w:type="dxa"/>
          </w:tcPr>
          <w:p w14:paraId="6339D49C" w14:textId="4637C82B"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Unit 2, p.</w:t>
            </w:r>
            <w:r w:rsidR="001E76F2">
              <w:rPr>
                <w:i w:val="0"/>
              </w:rPr>
              <w:t> </w:t>
            </w:r>
            <w:r w:rsidRPr="008604FD">
              <w:rPr>
                <w:i w:val="0"/>
              </w:rPr>
              <w:t>83</w:t>
            </w:r>
          </w:p>
        </w:tc>
        <w:tc>
          <w:tcPr>
            <w:tcW w:w="2162" w:type="dxa"/>
          </w:tcPr>
          <w:p w14:paraId="3C9E4EEC" w14:textId="003A94BD"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w:t>
            </w:r>
            <w:r w:rsidR="000C324C" w:rsidRPr="008604FD">
              <w:rPr>
                <w:i w:val="0"/>
              </w:rPr>
              <w:t>classroom</w:t>
            </w:r>
            <w:r w:rsidRPr="008604FD">
              <w:rPr>
                <w:i w:val="0"/>
              </w:rPr>
              <w:t>”</w:t>
            </w:r>
            <w:r>
              <w:rPr>
                <w:i w:val="0"/>
              </w:rPr>
              <w:t xml:space="preserve"> </w:t>
            </w:r>
            <w:r w:rsidRPr="008604FD">
              <w:rPr>
                <w:i w:val="0"/>
              </w:rPr>
              <w:t>Student Edition text picture</w:t>
            </w:r>
          </w:p>
        </w:tc>
        <w:tc>
          <w:tcPr>
            <w:tcW w:w="2198" w:type="dxa"/>
          </w:tcPr>
          <w:p w14:paraId="20467CF1"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“classroom”</w:t>
            </w:r>
          </w:p>
        </w:tc>
        <w:tc>
          <w:tcPr>
            <w:tcW w:w="1615" w:type="dxa"/>
          </w:tcPr>
          <w:p w14:paraId="4B33EEC9"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typo</w:t>
            </w:r>
          </w:p>
        </w:tc>
      </w:tr>
      <w:tr w:rsidR="00CC4FEC" w:rsidRPr="008604FD" w14:paraId="37B6CCC5" w14:textId="77777777" w:rsidTr="003A4328">
        <w:trPr>
          <w:cantSplit/>
        </w:trPr>
        <w:tc>
          <w:tcPr>
            <w:tcW w:w="432" w:type="dxa"/>
          </w:tcPr>
          <w:p w14:paraId="4E244A75"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3</w:t>
            </w:r>
          </w:p>
        </w:tc>
        <w:tc>
          <w:tcPr>
            <w:tcW w:w="884" w:type="dxa"/>
          </w:tcPr>
          <w:p w14:paraId="614944CA"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3</w:t>
            </w:r>
          </w:p>
        </w:tc>
        <w:tc>
          <w:tcPr>
            <w:tcW w:w="1457" w:type="dxa"/>
          </w:tcPr>
          <w:p w14:paraId="52E0F4DD"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SE/TE</w:t>
            </w:r>
          </w:p>
        </w:tc>
        <w:tc>
          <w:tcPr>
            <w:tcW w:w="1350" w:type="dxa"/>
          </w:tcPr>
          <w:p w14:paraId="1B1EA950" w14:textId="58D452E1"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Unit 1, p.</w:t>
            </w:r>
            <w:r w:rsidR="001E76F2">
              <w:rPr>
                <w:i w:val="0"/>
              </w:rPr>
              <w:t> </w:t>
            </w:r>
            <w:r w:rsidRPr="008604FD">
              <w:rPr>
                <w:i w:val="0"/>
              </w:rPr>
              <w:t>8, paragraph 1</w:t>
            </w:r>
          </w:p>
        </w:tc>
        <w:tc>
          <w:tcPr>
            <w:tcW w:w="2162" w:type="dxa"/>
          </w:tcPr>
          <w:p w14:paraId="0252328A"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“In the video, you observed the kids move down a bumpy slide.”</w:t>
            </w:r>
          </w:p>
        </w:tc>
        <w:tc>
          <w:tcPr>
            <w:tcW w:w="2198" w:type="dxa"/>
          </w:tcPr>
          <w:p w14:paraId="26698EC2" w14:textId="77777777" w:rsidR="00CC4FEC" w:rsidRPr="008604FD" w:rsidRDefault="00CC4FEC" w:rsidP="00AE1991">
            <w:pPr>
              <w:pBdr>
                <w:top w:val="nil"/>
                <w:left w:val="nil"/>
                <w:bottom w:val="nil"/>
                <w:right w:val="nil"/>
                <w:between w:val="nil"/>
              </w:pBdr>
              <w:tabs>
                <w:tab w:val="center" w:pos="4320"/>
                <w:tab w:val="right" w:pos="8640"/>
              </w:tabs>
              <w:rPr>
                <w:i w:val="0"/>
              </w:rPr>
            </w:pPr>
            <w:r w:rsidRPr="008604FD">
              <w:rPr>
                <w:i w:val="0"/>
              </w:rPr>
              <w:t>“In the video, you observed a carnival ride that moves in a circle.”</w:t>
            </w:r>
          </w:p>
        </w:tc>
        <w:tc>
          <w:tcPr>
            <w:tcW w:w="1615" w:type="dxa"/>
          </w:tcPr>
          <w:p w14:paraId="3A966BEA" w14:textId="77777777" w:rsidR="00CC4FEC" w:rsidRPr="008604FD" w:rsidRDefault="00CC4FEC" w:rsidP="00AE1991">
            <w:pPr>
              <w:tabs>
                <w:tab w:val="center" w:pos="4320"/>
                <w:tab w:val="right" w:pos="8640"/>
              </w:tabs>
              <w:rPr>
                <w:i w:val="0"/>
              </w:rPr>
            </w:pPr>
            <w:r w:rsidRPr="008604FD">
              <w:rPr>
                <w:i w:val="0"/>
              </w:rPr>
              <w:t>Video for Lesson 1 Inquiry Activity references “bumpy slide”, but video not viewed until Lesson 2.</w:t>
            </w:r>
          </w:p>
        </w:tc>
      </w:tr>
    </w:tbl>
    <w:p w14:paraId="7ADA7675" w14:textId="77777777" w:rsidR="00CC4FEC" w:rsidRPr="00A056AA" w:rsidRDefault="00CC4FEC" w:rsidP="00D36B15">
      <w:pPr>
        <w:pStyle w:val="Heading4"/>
        <w:spacing w:before="240"/>
      </w:pPr>
      <w:r w:rsidRPr="008604FD">
        <w:t>Social Content Citations:</w:t>
      </w:r>
      <w:r>
        <w:t xml:space="preserve"> None</w:t>
      </w:r>
    </w:p>
    <w:p w14:paraId="44EBECBF" w14:textId="77777777" w:rsidR="00CC4FEC" w:rsidRDefault="00CC4FEC" w:rsidP="00CC4FEC">
      <w:pPr>
        <w:rPr>
          <w:i w:val="0"/>
        </w:rPr>
      </w:pPr>
      <w:r>
        <w:rPr>
          <w:i w:val="0"/>
        </w:rPr>
        <w:br w:type="page"/>
      </w:r>
    </w:p>
    <w:p w14:paraId="29E63740" w14:textId="75807601" w:rsidR="00CC4FEC" w:rsidRDefault="00CC4FEC" w:rsidP="00883A55">
      <w:pPr>
        <w:pStyle w:val="Heading3"/>
      </w:pPr>
      <w:bookmarkStart w:id="50" w:name="_Toc526768063"/>
      <w:r w:rsidRPr="00A056AA">
        <w:lastRenderedPageBreak/>
        <w:t>McGraw-Hill School Education</w:t>
      </w:r>
      <w:r>
        <w:t xml:space="preserve">, </w:t>
      </w:r>
      <w:r w:rsidRPr="00A056AA">
        <w:t>California Inspire Science</w:t>
      </w:r>
      <w:r w:rsidRPr="00B37AA9">
        <w:t>, Grade</w:t>
      </w:r>
      <w:r>
        <w:t>s 6</w:t>
      </w:r>
      <w:r w:rsidR="00465CEB" w:rsidRPr="00B37AA9">
        <w:t>–</w:t>
      </w:r>
      <w:r>
        <w:t>8 (discipline Specific)</w:t>
      </w:r>
      <w:bookmarkEnd w:id="50"/>
    </w:p>
    <w:p w14:paraId="7FE2603F" w14:textId="77777777" w:rsidR="00CC4FEC" w:rsidRPr="005607EE" w:rsidRDefault="00CC4FEC" w:rsidP="00E553CF">
      <w:pPr>
        <w:pStyle w:val="Heading4"/>
      </w:pPr>
      <w:r w:rsidRPr="005607EE">
        <w:t>Program Summary:</w:t>
      </w:r>
    </w:p>
    <w:p w14:paraId="2A935476" w14:textId="77777777" w:rsidR="00CC4FEC" w:rsidRPr="005607EE" w:rsidRDefault="00CC4FEC" w:rsidP="008B1D6F">
      <w:pPr>
        <w:pStyle w:val="Header"/>
        <w:tabs>
          <w:tab w:val="clear" w:pos="4320"/>
          <w:tab w:val="clear" w:pos="8640"/>
        </w:tabs>
        <w:spacing w:after="240"/>
        <w:rPr>
          <w:rFonts w:cs="Times New Roman"/>
          <w:b/>
          <w:bCs/>
          <w:i w:val="0"/>
          <w:iCs w:val="0"/>
          <w:color w:val="000000" w:themeColor="text1"/>
          <w:u w:val="single"/>
        </w:rPr>
      </w:pPr>
      <w:r w:rsidRPr="005607EE">
        <w:rPr>
          <w:rFonts w:cs="Times New Roman"/>
          <w:bCs/>
          <w:iCs w:val="0"/>
          <w:color w:val="000000" w:themeColor="text1"/>
        </w:rPr>
        <w:t>California Inspire Science</w:t>
      </w:r>
      <w:r w:rsidRPr="005607EE">
        <w:rPr>
          <w:rFonts w:cs="Arial"/>
          <w:i w:val="0"/>
          <w:iCs w:val="0"/>
          <w:color w:val="000000" w:themeColor="text1"/>
        </w:rPr>
        <w:t xml:space="preserve"> </w:t>
      </w:r>
      <w:proofErr w:type="gramStart"/>
      <w:r w:rsidRPr="005607EE">
        <w:rPr>
          <w:rFonts w:cs="Times New Roman"/>
          <w:bCs/>
          <w:i w:val="0"/>
          <w:color w:val="000000" w:themeColor="text1"/>
        </w:rPr>
        <w:t>includes:</w:t>
      </w:r>
      <w:proofErr w:type="gramEnd"/>
      <w:r w:rsidRPr="005607EE">
        <w:rPr>
          <w:rFonts w:cs="Times New Roman"/>
          <w:bCs/>
          <w:i w:val="0"/>
          <w:color w:val="000000" w:themeColor="text1"/>
        </w:rPr>
        <w:t xml:space="preserve"> </w:t>
      </w:r>
      <w:r w:rsidRPr="005607EE">
        <w:rPr>
          <w:rFonts w:cs="Arial"/>
          <w:i w:val="0"/>
          <w:color w:val="000000" w:themeColor="text1"/>
        </w:rPr>
        <w:t>California Inspire Science</w:t>
      </w:r>
      <w:r w:rsidRPr="005607EE">
        <w:rPr>
          <w:rFonts w:cs="Arial"/>
          <w:color w:val="000000" w:themeColor="text1"/>
        </w:rPr>
        <w:t xml:space="preserve"> includes: SE: Student Edition; TE: Teacher’s Edition; OL: Online for Earth and Space (grade 6), Life (grade 7), and Physical Science (grade 8)</w:t>
      </w:r>
      <w:r w:rsidRPr="005607EE">
        <w:rPr>
          <w:rFonts w:cs="Times New Roman"/>
          <w:bCs/>
          <w:i w:val="0"/>
          <w:color w:val="000000" w:themeColor="text1"/>
        </w:rPr>
        <w:t>.</w:t>
      </w:r>
    </w:p>
    <w:p w14:paraId="711C0B34" w14:textId="77777777" w:rsidR="00CC4FEC" w:rsidRPr="005607EE" w:rsidRDefault="00CC4FEC" w:rsidP="00E553CF">
      <w:pPr>
        <w:pStyle w:val="Heading4"/>
      </w:pPr>
      <w:r w:rsidRPr="005607EE">
        <w:t>Recommendation:</w:t>
      </w:r>
    </w:p>
    <w:p w14:paraId="5BE6D003" w14:textId="5A45F222" w:rsidR="00CC4FEC" w:rsidRPr="005607EE" w:rsidRDefault="00CC4FEC" w:rsidP="00CC4FEC">
      <w:pPr>
        <w:pStyle w:val="Header"/>
        <w:tabs>
          <w:tab w:val="clear" w:pos="4320"/>
          <w:tab w:val="clear" w:pos="8640"/>
        </w:tabs>
        <w:spacing w:after="240"/>
        <w:rPr>
          <w:rFonts w:cs="Times New Roman"/>
          <w:i w:val="0"/>
          <w:iCs w:val="0"/>
          <w:color w:val="000000" w:themeColor="text1"/>
        </w:rPr>
      </w:pPr>
      <w:r w:rsidRPr="005607EE">
        <w:rPr>
          <w:rFonts w:cs="Times New Roman"/>
          <w:bCs/>
          <w:iCs w:val="0"/>
          <w:color w:val="000000" w:themeColor="text1"/>
        </w:rPr>
        <w:t>California Inspire Science</w:t>
      </w:r>
      <w:r w:rsidRPr="005607EE">
        <w:rPr>
          <w:rFonts w:cs="Arial"/>
          <w:i w:val="0"/>
          <w:iCs w:val="0"/>
          <w:color w:val="000000" w:themeColor="text1"/>
        </w:rPr>
        <w:t xml:space="preserve"> </w:t>
      </w:r>
      <w:r w:rsidRPr="005607EE">
        <w:rPr>
          <w:rFonts w:cs="Times New Roman"/>
          <w:i w:val="0"/>
          <w:iCs w:val="0"/>
          <w:color w:val="000000" w:themeColor="text1"/>
        </w:rPr>
        <w:t xml:space="preserve">is recommended for adoption for </w:t>
      </w:r>
      <w:r w:rsidRPr="005607EE">
        <w:rPr>
          <w:rFonts w:cs="Arial"/>
          <w:i w:val="0"/>
          <w:color w:val="000000" w:themeColor="text1"/>
        </w:rPr>
        <w:t>6–8d</w:t>
      </w:r>
      <w:r w:rsidRPr="005607EE">
        <w:rPr>
          <w:rFonts w:cs="Arial"/>
          <w:i w:val="0"/>
          <w:iCs w:val="0"/>
          <w:color w:val="000000" w:themeColor="text1"/>
        </w:rPr>
        <w:t xml:space="preserve"> </w:t>
      </w:r>
      <w:r w:rsidRPr="005607EE">
        <w:rPr>
          <w:rFonts w:cs="Times New Roman"/>
          <w:i w:val="0"/>
          <w:iCs w:val="0"/>
          <w:color w:val="000000" w:themeColor="text1"/>
        </w:rPr>
        <w:t xml:space="preserve">because the instructional materials include content as specified in the </w:t>
      </w:r>
      <w:r w:rsidRPr="005607EE">
        <w:rPr>
          <w:rFonts w:cs="Times New Roman"/>
          <w:iCs w:val="0"/>
          <w:color w:val="000000" w:themeColor="text1"/>
        </w:rPr>
        <w:t xml:space="preserve">Next Generation Science Standards for California Public Schools </w:t>
      </w:r>
      <w:r w:rsidRPr="005607EE">
        <w:rPr>
          <w:rFonts w:cs="Times New Roman"/>
          <w:i w:val="0"/>
          <w:iCs w:val="0"/>
          <w:color w:val="000000" w:themeColor="text1"/>
        </w:rPr>
        <w:t>(</w:t>
      </w:r>
      <w:r w:rsidRPr="005607EE">
        <w:rPr>
          <w:rFonts w:cs="Times New Roman"/>
          <w:iCs w:val="0"/>
          <w:color w:val="000000" w:themeColor="text1"/>
        </w:rPr>
        <w:t>CA NGSS</w:t>
      </w:r>
      <w:r w:rsidRPr="005607EE">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40C6E253"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28E55ED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iCs w:val="0"/>
        </w:rPr>
        <w:t>includes</w:t>
      </w:r>
      <w:r w:rsidRPr="007E0913">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sidRPr="007E0913">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027381D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44A0ADA" w14:textId="7C5D7894" w:rsidR="00CC4FEC" w:rsidRPr="00745D7F" w:rsidRDefault="00CC4FEC" w:rsidP="00CC4FEC">
      <w:pPr>
        <w:pStyle w:val="Header"/>
        <w:numPr>
          <w:ilvl w:val="0"/>
          <w:numId w:val="1"/>
        </w:numPr>
        <w:tabs>
          <w:tab w:val="clear" w:pos="4320"/>
          <w:tab w:val="clear" w:pos="8640"/>
        </w:tabs>
        <w:spacing w:after="240"/>
        <w:rPr>
          <w:i w:val="0"/>
        </w:rPr>
      </w:pPr>
      <w:r w:rsidRPr="00745D7F">
        <w:rPr>
          <w:rFonts w:cs="Times New Roman"/>
          <w:i w:val="0"/>
        </w:rPr>
        <w:t>Criterion</w:t>
      </w:r>
      <w:r w:rsidRPr="00745D7F">
        <w:rPr>
          <w:i w:val="0"/>
        </w:rPr>
        <w:t xml:space="preserve"> #1: Grade </w:t>
      </w:r>
      <w:r>
        <w:rPr>
          <w:i w:val="0"/>
        </w:rPr>
        <w:t xml:space="preserve">6, </w:t>
      </w:r>
      <w:r w:rsidRPr="00745D7F">
        <w:rPr>
          <w:i w:val="0"/>
        </w:rPr>
        <w:t>Unit 3, SE/TE</w:t>
      </w:r>
      <w:r>
        <w:rPr>
          <w:i w:val="0"/>
        </w:rPr>
        <w:t>,</w:t>
      </w:r>
      <w:r w:rsidRPr="00745D7F">
        <w:rPr>
          <w:i w:val="0"/>
        </w:rPr>
        <w:t xml:space="preserve"> </w:t>
      </w:r>
      <w:r>
        <w:rPr>
          <w:i w:val="0"/>
        </w:rPr>
        <w:t>pp.</w:t>
      </w:r>
      <w:r w:rsidR="002344F1">
        <w:rPr>
          <w:i w:val="0"/>
        </w:rPr>
        <w:t xml:space="preserve"> </w:t>
      </w:r>
      <w:r>
        <w:rPr>
          <w:i w:val="0"/>
        </w:rPr>
        <w:t>82</w:t>
      </w:r>
      <w:r w:rsidRPr="005607EE">
        <w:rPr>
          <w:rFonts w:cs="Times New Roman"/>
          <w:i w:val="0"/>
          <w:iCs w:val="0"/>
          <w:color w:val="000000" w:themeColor="text1"/>
        </w:rPr>
        <w:t>–</w:t>
      </w:r>
      <w:r>
        <w:rPr>
          <w:i w:val="0"/>
        </w:rPr>
        <w:t xml:space="preserve">88; Grade 7, Unit 2, </w:t>
      </w:r>
      <w:r w:rsidRPr="00745D7F">
        <w:rPr>
          <w:i w:val="0"/>
        </w:rPr>
        <w:t>SE/TE</w:t>
      </w:r>
      <w:r>
        <w:rPr>
          <w:i w:val="0"/>
        </w:rPr>
        <w:t>, pp.</w:t>
      </w:r>
      <w:r w:rsidR="002344F1">
        <w:rPr>
          <w:i w:val="0"/>
        </w:rPr>
        <w:t> </w:t>
      </w:r>
      <w:r>
        <w:rPr>
          <w:i w:val="0"/>
        </w:rPr>
        <w:t>154</w:t>
      </w:r>
      <w:r w:rsidRPr="005607EE">
        <w:rPr>
          <w:rFonts w:cs="Times New Roman"/>
          <w:i w:val="0"/>
          <w:iCs w:val="0"/>
          <w:color w:val="000000" w:themeColor="text1"/>
        </w:rPr>
        <w:t>–</w:t>
      </w:r>
      <w:r w:rsidRPr="00745D7F">
        <w:rPr>
          <w:i w:val="0"/>
        </w:rPr>
        <w:t>159; Grade</w:t>
      </w:r>
      <w:r>
        <w:rPr>
          <w:i w:val="0"/>
        </w:rPr>
        <w:t xml:space="preserve"> 8,</w:t>
      </w:r>
      <w:r w:rsidRPr="00745D7F">
        <w:rPr>
          <w:i w:val="0"/>
        </w:rPr>
        <w:t xml:space="preserve"> Unit 1</w:t>
      </w:r>
      <w:r>
        <w:rPr>
          <w:i w:val="0"/>
        </w:rPr>
        <w:t xml:space="preserve">, </w:t>
      </w:r>
      <w:r w:rsidRPr="00745D7F">
        <w:rPr>
          <w:i w:val="0"/>
        </w:rPr>
        <w:t xml:space="preserve">SE/TE, </w:t>
      </w:r>
      <w:r>
        <w:rPr>
          <w:i w:val="0"/>
        </w:rPr>
        <w:t>pp.</w:t>
      </w:r>
      <w:r w:rsidR="002344F1">
        <w:rPr>
          <w:i w:val="0"/>
        </w:rPr>
        <w:t xml:space="preserve"> </w:t>
      </w:r>
      <w:r>
        <w:rPr>
          <w:i w:val="0"/>
        </w:rPr>
        <w:t>112</w:t>
      </w:r>
      <w:r w:rsidRPr="005607EE">
        <w:rPr>
          <w:rFonts w:cs="Times New Roman"/>
          <w:i w:val="0"/>
          <w:iCs w:val="0"/>
          <w:color w:val="000000" w:themeColor="text1"/>
        </w:rPr>
        <w:t>–</w:t>
      </w:r>
      <w:r>
        <w:rPr>
          <w:i w:val="0"/>
        </w:rPr>
        <w:t>116.</w:t>
      </w:r>
      <w:r w:rsidRPr="00745D7F">
        <w:rPr>
          <w:i w:val="0"/>
        </w:rPr>
        <w:t xml:space="preserve"> </w:t>
      </w:r>
      <w:r>
        <w:rPr>
          <w:i w:val="0"/>
        </w:rPr>
        <w:t>There are n</w:t>
      </w:r>
      <w:r w:rsidRPr="00745D7F">
        <w:rPr>
          <w:i w:val="0"/>
        </w:rPr>
        <w:t xml:space="preserve">umerous exemplars of the standards being fully covered in </w:t>
      </w:r>
      <w:r>
        <w:rPr>
          <w:i w:val="0"/>
        </w:rPr>
        <w:t>grades 6, 7, and 8</w:t>
      </w:r>
      <w:r w:rsidRPr="00745D7F">
        <w:rPr>
          <w:i w:val="0"/>
        </w:rPr>
        <w:t>.</w:t>
      </w:r>
    </w:p>
    <w:p w14:paraId="478F0193" w14:textId="28E7BCD4" w:rsidR="00CC4FEC" w:rsidRPr="00745D7F" w:rsidRDefault="00CC4FEC" w:rsidP="00CC4FEC">
      <w:pPr>
        <w:pStyle w:val="Header"/>
        <w:numPr>
          <w:ilvl w:val="0"/>
          <w:numId w:val="1"/>
        </w:numPr>
        <w:tabs>
          <w:tab w:val="clear" w:pos="4320"/>
          <w:tab w:val="clear" w:pos="8640"/>
        </w:tabs>
        <w:spacing w:after="240"/>
        <w:rPr>
          <w:i w:val="0"/>
        </w:rPr>
      </w:pPr>
      <w:r w:rsidRPr="00745D7F">
        <w:rPr>
          <w:rFonts w:cs="Times New Roman"/>
          <w:i w:val="0"/>
        </w:rPr>
        <w:t>Criterion</w:t>
      </w:r>
      <w:r w:rsidRPr="00745D7F">
        <w:rPr>
          <w:i w:val="0"/>
        </w:rPr>
        <w:t xml:space="preserve"> #9: Grade 6</w:t>
      </w:r>
      <w:r>
        <w:rPr>
          <w:i w:val="0"/>
        </w:rPr>
        <w:t>,</w:t>
      </w:r>
      <w:r w:rsidRPr="00745D7F">
        <w:rPr>
          <w:i w:val="0"/>
        </w:rPr>
        <w:t xml:space="preserve"> Unit 2</w:t>
      </w:r>
      <w:r>
        <w:rPr>
          <w:i w:val="0"/>
        </w:rPr>
        <w:t>,</w:t>
      </w:r>
      <w:r w:rsidRPr="00745D7F">
        <w:rPr>
          <w:i w:val="0"/>
        </w:rPr>
        <w:t xml:space="preserve"> SE/TE</w:t>
      </w:r>
      <w:r>
        <w:rPr>
          <w:i w:val="0"/>
        </w:rPr>
        <w:t>, pp.</w:t>
      </w:r>
      <w:r w:rsidR="002344F1">
        <w:rPr>
          <w:i w:val="0"/>
        </w:rPr>
        <w:t xml:space="preserve"> </w:t>
      </w:r>
      <w:r>
        <w:rPr>
          <w:i w:val="0"/>
        </w:rPr>
        <w:t xml:space="preserve">61 and </w:t>
      </w:r>
      <w:r w:rsidRPr="00745D7F">
        <w:rPr>
          <w:i w:val="0"/>
        </w:rPr>
        <w:t xml:space="preserve">103. </w:t>
      </w:r>
      <w:r>
        <w:rPr>
          <w:i w:val="0"/>
        </w:rPr>
        <w:t>T</w:t>
      </w:r>
      <w:r w:rsidRPr="00745D7F">
        <w:rPr>
          <w:i w:val="0"/>
        </w:rPr>
        <w:t xml:space="preserve">here </w:t>
      </w:r>
      <w:r>
        <w:rPr>
          <w:i w:val="0"/>
        </w:rPr>
        <w:t>are</w:t>
      </w:r>
      <w:r w:rsidRPr="00745D7F">
        <w:rPr>
          <w:i w:val="0"/>
        </w:rPr>
        <w:t xml:space="preserve"> numerous and consistent references to California throughout the curriculum. Real-world applications </w:t>
      </w:r>
      <w:r>
        <w:rPr>
          <w:i w:val="0"/>
        </w:rPr>
        <w:t>are</w:t>
      </w:r>
      <w:r w:rsidRPr="00745D7F">
        <w:rPr>
          <w:i w:val="0"/>
        </w:rPr>
        <w:t xml:space="preserve"> often focused on California specific scenarios.</w:t>
      </w:r>
    </w:p>
    <w:p w14:paraId="23AE7EE8" w14:textId="5D43DC9E" w:rsidR="00CC4FEC" w:rsidRPr="007F531C" w:rsidRDefault="00CC4FEC" w:rsidP="00CC4FEC">
      <w:pPr>
        <w:pStyle w:val="Header"/>
        <w:numPr>
          <w:ilvl w:val="0"/>
          <w:numId w:val="1"/>
        </w:numPr>
        <w:tabs>
          <w:tab w:val="clear" w:pos="4320"/>
          <w:tab w:val="clear" w:pos="8640"/>
        </w:tabs>
        <w:spacing w:after="240"/>
        <w:rPr>
          <w:i w:val="0"/>
        </w:rPr>
      </w:pPr>
      <w:r w:rsidRPr="00745D7F">
        <w:rPr>
          <w:rFonts w:cs="Times New Roman"/>
          <w:i w:val="0"/>
        </w:rPr>
        <w:t>Criterion</w:t>
      </w:r>
      <w:r>
        <w:rPr>
          <w:i w:val="0"/>
        </w:rPr>
        <w:t xml:space="preserve"> #10: Grade 6,</w:t>
      </w:r>
      <w:r w:rsidRPr="00745D7F">
        <w:rPr>
          <w:i w:val="0"/>
        </w:rPr>
        <w:t xml:space="preserve"> OL, Earth and Space, Module: Dynamic Earth, Lesson 2: Development of a Theory, Lesson Library, Videos, </w:t>
      </w:r>
      <w:r>
        <w:rPr>
          <w:i w:val="0"/>
        </w:rPr>
        <w:t>Simulations, and Interactives, V</w:t>
      </w:r>
      <w:r w:rsidRPr="00745D7F">
        <w:rPr>
          <w:i w:val="0"/>
        </w:rPr>
        <w:t>id</w:t>
      </w:r>
      <w:r>
        <w:rPr>
          <w:i w:val="0"/>
        </w:rPr>
        <w:t>eo: Seafloor Spreading; Grade 7,</w:t>
      </w:r>
      <w:r w:rsidRPr="00745D7F">
        <w:rPr>
          <w:i w:val="0"/>
        </w:rPr>
        <w:t xml:space="preserve"> OL, Module: Biodiversity in Ecosystems, Lesson 1: Benefits of</w:t>
      </w:r>
      <w:r>
        <w:rPr>
          <w:i w:val="0"/>
        </w:rPr>
        <w:t xml:space="preserve"> Biodiversity, Lesson </w:t>
      </w:r>
      <w:r w:rsidRPr="007F531C">
        <w:rPr>
          <w:i w:val="0"/>
        </w:rPr>
        <w:t>Library, Videos, Simulations, and Interactives, Video: Counting Species in California; Grade 8, Unit 3, SE/TE, p.</w:t>
      </w:r>
      <w:r w:rsidR="002344F1">
        <w:rPr>
          <w:i w:val="0"/>
        </w:rPr>
        <w:t xml:space="preserve"> </w:t>
      </w:r>
      <w:r w:rsidRPr="007F531C">
        <w:rPr>
          <w:i w:val="0"/>
        </w:rPr>
        <w:t>189. The curriculum is enriched with opportunities for students to access informational texts and primary sources, simulations, and videos and presents examples of notable scientists and engineers in grades 6, 7, and 8.</w:t>
      </w:r>
    </w:p>
    <w:p w14:paraId="78475DD3" w14:textId="77777777" w:rsidR="00CC4FEC" w:rsidRPr="00E72D59" w:rsidRDefault="00CC4FEC" w:rsidP="00E553CF">
      <w:pPr>
        <w:pStyle w:val="Heading4"/>
      </w:pPr>
      <w:r>
        <w:t>Criteria Category 2: Program Organization</w:t>
      </w:r>
    </w:p>
    <w:p w14:paraId="64E755CC" w14:textId="77777777" w:rsidR="00CC4FEC" w:rsidRDefault="00CC4FEC" w:rsidP="00D36B15">
      <w:pPr>
        <w:pStyle w:val="Header"/>
        <w:tabs>
          <w:tab w:val="clear" w:pos="4320"/>
          <w:tab w:val="clear" w:pos="8640"/>
        </w:tabs>
        <w:spacing w:after="840"/>
        <w:rPr>
          <w:rFonts w:cs="Times New Roman"/>
          <w:i w:val="0"/>
        </w:rPr>
      </w:pPr>
      <w:r w:rsidRPr="0040716F">
        <w:rPr>
          <w:i w:val="0"/>
        </w:rPr>
        <w:t>The organization and features of the instructional materials</w:t>
      </w:r>
      <w:r>
        <w:rPr>
          <w:i w:val="0"/>
        </w:rPr>
        <w:t xml:space="preserve"> </w:t>
      </w:r>
      <w:r w:rsidRPr="00BC1B12">
        <w:rPr>
          <w:i w:val="0"/>
        </w:rPr>
        <w:t>support</w:t>
      </w:r>
      <w:r w:rsidRPr="0040716F">
        <w:t xml:space="preserve"> </w:t>
      </w:r>
      <w:r w:rsidRPr="0040716F">
        <w:rPr>
          <w:i w:val="0"/>
        </w:rPr>
        <w:t xml:space="preserve">instruction and learning of the </w:t>
      </w:r>
      <w:r w:rsidRPr="00C942C4">
        <w:t>CA NGSS</w:t>
      </w:r>
      <w:r w:rsidRPr="0040716F">
        <w:rPr>
          <w:i w:val="0"/>
        </w:rPr>
        <w:t>.</w:t>
      </w:r>
    </w:p>
    <w:p w14:paraId="19D34D8D"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5A52D6EA" w14:textId="77777777"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Pr>
          <w:i w:val="0"/>
        </w:rPr>
        <w:t xml:space="preserve"> #5: Grades 6</w:t>
      </w:r>
      <w:r w:rsidRPr="005607EE">
        <w:rPr>
          <w:rFonts w:cs="Times New Roman"/>
          <w:i w:val="0"/>
          <w:iCs w:val="0"/>
          <w:color w:val="000000" w:themeColor="text1"/>
        </w:rPr>
        <w:t>–</w:t>
      </w:r>
      <w:r>
        <w:rPr>
          <w:i w:val="0"/>
        </w:rPr>
        <w:t>8,</w:t>
      </w:r>
      <w:r w:rsidRPr="00112838">
        <w:rPr>
          <w:i w:val="0"/>
        </w:rPr>
        <w:t xml:space="preserve"> </w:t>
      </w:r>
      <w:r>
        <w:rPr>
          <w:i w:val="0"/>
        </w:rPr>
        <w:t xml:space="preserve">OL, </w:t>
      </w:r>
      <w:r w:rsidRPr="00112838">
        <w:rPr>
          <w:i w:val="0"/>
        </w:rPr>
        <w:t>Program Resources: Course Materials, Course Planning Resources, Correl</w:t>
      </w:r>
      <w:r>
        <w:rPr>
          <w:i w:val="0"/>
        </w:rPr>
        <w:t>ations, Pacing, and Materials Li</w:t>
      </w:r>
      <w:r w:rsidRPr="00112838">
        <w:rPr>
          <w:i w:val="0"/>
        </w:rPr>
        <w:t xml:space="preserve">sts, Pacing: California Inspire Science. </w:t>
      </w:r>
      <w:r>
        <w:rPr>
          <w:i w:val="0"/>
        </w:rPr>
        <w:t>The</w:t>
      </w:r>
      <w:r w:rsidRPr="00112838">
        <w:rPr>
          <w:i w:val="0"/>
        </w:rPr>
        <w:t xml:space="preserve"> instructional resources are grade-level specific and provide instructional content for 180 days of instruction for at least one daily class period, including an estimate of the necessary instructional time for </w:t>
      </w:r>
      <w:r>
        <w:rPr>
          <w:i w:val="0"/>
        </w:rPr>
        <w:t>grades 6, 7, and 8</w:t>
      </w:r>
      <w:r w:rsidRPr="00112838">
        <w:rPr>
          <w:i w:val="0"/>
        </w:rPr>
        <w:t>.</w:t>
      </w:r>
    </w:p>
    <w:p w14:paraId="370BADCB" w14:textId="0F737DCE"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sidRPr="00112838">
        <w:rPr>
          <w:i w:val="0"/>
        </w:rPr>
        <w:t xml:space="preserve"> #6: Grade 8, Unit 3, TE</w:t>
      </w:r>
      <w:r>
        <w:rPr>
          <w:i w:val="0"/>
        </w:rPr>
        <w:t>, pp.</w:t>
      </w:r>
      <w:r w:rsidR="002344F1">
        <w:rPr>
          <w:i w:val="0"/>
        </w:rPr>
        <w:t xml:space="preserve"> </w:t>
      </w:r>
      <w:r>
        <w:rPr>
          <w:i w:val="0"/>
        </w:rPr>
        <w:t>2E</w:t>
      </w:r>
      <w:r w:rsidRPr="005607EE">
        <w:rPr>
          <w:rFonts w:cs="Times New Roman"/>
          <w:i w:val="0"/>
          <w:iCs w:val="0"/>
          <w:color w:val="000000" w:themeColor="text1"/>
        </w:rPr>
        <w:t>–</w:t>
      </w:r>
      <w:r>
        <w:rPr>
          <w:i w:val="0"/>
        </w:rPr>
        <w:t>2</w:t>
      </w:r>
      <w:r w:rsidRPr="00112838">
        <w:rPr>
          <w:i w:val="0"/>
        </w:rPr>
        <w:t xml:space="preserve">F and 6B. </w:t>
      </w:r>
      <w:r>
        <w:rPr>
          <w:i w:val="0"/>
        </w:rPr>
        <w:t>The</w:t>
      </w:r>
      <w:r w:rsidRPr="00112838">
        <w:rPr>
          <w:i w:val="0"/>
        </w:rPr>
        <w:t xml:space="preserve"> content is well organized in all units at all grade levels and is presented in a manner consistent with providing all students an opportunity to achieve the essential knowledge and skills described in the </w:t>
      </w:r>
      <w:r w:rsidRPr="00106ED6">
        <w:t>CA NGSS</w:t>
      </w:r>
      <w:r w:rsidRPr="00112838">
        <w:rPr>
          <w:i w:val="0"/>
        </w:rPr>
        <w:t xml:space="preserve"> and the </w:t>
      </w:r>
      <w:r w:rsidRPr="00106ED6">
        <w:t>CA Science Framework</w:t>
      </w:r>
      <w:r w:rsidRPr="00112838">
        <w:rPr>
          <w:i w:val="0"/>
        </w:rPr>
        <w:t>.</w:t>
      </w:r>
    </w:p>
    <w:p w14:paraId="561715F8" w14:textId="5CAE0A98"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sidRPr="00112838">
        <w:rPr>
          <w:i w:val="0"/>
        </w:rPr>
        <w:t xml:space="preserve"> #8: Grade 7</w:t>
      </w:r>
      <w:r>
        <w:rPr>
          <w:i w:val="0"/>
        </w:rPr>
        <w:t>,</w:t>
      </w:r>
      <w:r w:rsidRPr="00112838">
        <w:rPr>
          <w:i w:val="0"/>
        </w:rPr>
        <w:t xml:space="preserve"> Life</w:t>
      </w:r>
      <w:r>
        <w:rPr>
          <w:i w:val="0"/>
        </w:rPr>
        <w:t>,</w:t>
      </w:r>
      <w:r w:rsidRPr="00112838">
        <w:rPr>
          <w:i w:val="0"/>
        </w:rPr>
        <w:t xml:space="preserve"> Unit 4</w:t>
      </w:r>
      <w:r>
        <w:rPr>
          <w:i w:val="0"/>
        </w:rPr>
        <w:t>,</w:t>
      </w:r>
      <w:r w:rsidRPr="00112838">
        <w:rPr>
          <w:i w:val="0"/>
        </w:rPr>
        <w:t xml:space="preserve"> </w:t>
      </w:r>
      <w:r>
        <w:rPr>
          <w:i w:val="0"/>
        </w:rPr>
        <w:t>SE/TE, pp.</w:t>
      </w:r>
      <w:r w:rsidR="002344F1">
        <w:rPr>
          <w:i w:val="0"/>
        </w:rPr>
        <w:t xml:space="preserve"> </w:t>
      </w:r>
      <w:r>
        <w:rPr>
          <w:i w:val="0"/>
        </w:rPr>
        <w:t>65</w:t>
      </w:r>
      <w:r w:rsidRPr="005607EE">
        <w:rPr>
          <w:rFonts w:cs="Times New Roman"/>
          <w:i w:val="0"/>
          <w:iCs w:val="0"/>
          <w:color w:val="000000" w:themeColor="text1"/>
        </w:rPr>
        <w:t>–</w:t>
      </w:r>
      <w:r w:rsidRPr="00112838">
        <w:rPr>
          <w:i w:val="0"/>
        </w:rPr>
        <w:t>72</w:t>
      </w:r>
      <w:r>
        <w:rPr>
          <w:i w:val="0"/>
        </w:rPr>
        <w:t>,</w:t>
      </w:r>
      <w:r w:rsidRPr="00112838">
        <w:rPr>
          <w:i w:val="0"/>
        </w:rPr>
        <w:t xml:space="preserve"> STEM Module Pro</w:t>
      </w:r>
      <w:r>
        <w:rPr>
          <w:i w:val="0"/>
        </w:rPr>
        <w:t>ject Population Probabilities. The</w:t>
      </w:r>
      <w:r w:rsidRPr="00112838">
        <w:rPr>
          <w:i w:val="0"/>
        </w:rPr>
        <w:t xml:space="preserve"> STEM projects at the end of each module allow for in-depth study to extend and r</w:t>
      </w:r>
      <w:r>
        <w:rPr>
          <w:i w:val="0"/>
        </w:rPr>
        <w:t>einforce learning in the unit.</w:t>
      </w:r>
    </w:p>
    <w:p w14:paraId="4EB2A109" w14:textId="77777777"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Pr>
          <w:i w:val="0"/>
        </w:rPr>
        <w:t xml:space="preserve"> #14: Grades 6</w:t>
      </w:r>
      <w:r w:rsidRPr="005607EE">
        <w:rPr>
          <w:rFonts w:cs="Times New Roman"/>
          <w:i w:val="0"/>
          <w:iCs w:val="0"/>
          <w:color w:val="000000" w:themeColor="text1"/>
        </w:rPr>
        <w:t>–</w:t>
      </w:r>
      <w:r w:rsidRPr="00112838">
        <w:rPr>
          <w:i w:val="0"/>
        </w:rPr>
        <w:t>8: All technology support is available t</w:t>
      </w:r>
      <w:r>
        <w:rPr>
          <w:i w:val="0"/>
        </w:rPr>
        <w:t xml:space="preserve">hrough a phone call or online. </w:t>
      </w:r>
      <w:r w:rsidRPr="00112838">
        <w:rPr>
          <w:i w:val="0"/>
        </w:rPr>
        <w:t>Hover over the profile button at the top of the sc</w:t>
      </w:r>
      <w:r>
        <w:rPr>
          <w:i w:val="0"/>
        </w:rPr>
        <w:t>reen for links to help; Grade 6,</w:t>
      </w:r>
      <w:r w:rsidRPr="00112838">
        <w:rPr>
          <w:i w:val="0"/>
        </w:rPr>
        <w:t xml:space="preserve"> OL, Earth and Space, Module: The Water Cycle, Lesson 2: Wat</w:t>
      </w:r>
      <w:r>
        <w:rPr>
          <w:i w:val="0"/>
        </w:rPr>
        <w:t>er on Earth’s Surface, Lesson Li</w:t>
      </w:r>
      <w:r w:rsidRPr="00112838">
        <w:rPr>
          <w:i w:val="0"/>
        </w:rPr>
        <w:t xml:space="preserve">brary, Videos, Simulations, and Interactives, </w:t>
      </w:r>
      <w:proofErr w:type="spellStart"/>
      <w:r w:rsidRPr="00112838">
        <w:rPr>
          <w:i w:val="0"/>
        </w:rPr>
        <w:t>PhE</w:t>
      </w:r>
      <w:r>
        <w:rPr>
          <w:i w:val="0"/>
        </w:rPr>
        <w:t>T</w:t>
      </w:r>
      <w:proofErr w:type="spellEnd"/>
      <w:r>
        <w:rPr>
          <w:i w:val="0"/>
        </w:rPr>
        <w:t xml:space="preserve"> Simulation: Glaciers; Grade 7,</w:t>
      </w:r>
      <w:r w:rsidRPr="00112838">
        <w:rPr>
          <w:i w:val="0"/>
        </w:rPr>
        <w:t xml:space="preserve"> OL, Life, Module: Matter and Energy in Ecosystems, Les</w:t>
      </w:r>
      <w:r>
        <w:rPr>
          <w:i w:val="0"/>
        </w:rPr>
        <w:t>son 2: Flow of Energy, Lesson Li</w:t>
      </w:r>
      <w:r w:rsidRPr="00112838">
        <w:rPr>
          <w:i w:val="0"/>
        </w:rPr>
        <w:t>brary, Videos, Simulations, and Interactives</w:t>
      </w:r>
      <w:r>
        <w:rPr>
          <w:i w:val="0"/>
        </w:rPr>
        <w:t>, Animation: Food Webs; Grade 8,</w:t>
      </w:r>
      <w:r w:rsidRPr="00112838">
        <w:rPr>
          <w:i w:val="0"/>
        </w:rPr>
        <w:t xml:space="preserve"> OL, Physical Science, Module: Forces and Motion, Lesson 1</w:t>
      </w:r>
      <w:r>
        <w:rPr>
          <w:i w:val="0"/>
        </w:rPr>
        <w:t>: Position and Motion, Lesson Li</w:t>
      </w:r>
      <w:r w:rsidRPr="00112838">
        <w:rPr>
          <w:i w:val="0"/>
        </w:rPr>
        <w:t xml:space="preserve">brary, Videos, Simulations, and Interactives, Video: Get Moving! </w:t>
      </w:r>
      <w:r>
        <w:rPr>
          <w:i w:val="0"/>
        </w:rPr>
        <w:t>The</w:t>
      </w:r>
      <w:r w:rsidRPr="00112838">
        <w:rPr>
          <w:i w:val="0"/>
        </w:rPr>
        <w:t xml:space="preserve"> electronic learning resources support instruction that is connected explicitly to the </w:t>
      </w:r>
      <w:r w:rsidRPr="00106ED6">
        <w:t>CA NGSS</w:t>
      </w:r>
      <w:r w:rsidRPr="00112838">
        <w:rPr>
          <w:i w:val="0"/>
        </w:rPr>
        <w:t>, have a well-designed user interface, provide technical support, and include suggestions for appropriate and differentiated use in all grade levels in the program.</w:t>
      </w:r>
    </w:p>
    <w:p w14:paraId="35D8BD39" w14:textId="77777777" w:rsidR="00CC4FEC" w:rsidRPr="00231C1B" w:rsidRDefault="00CC4FEC" w:rsidP="00E553CF">
      <w:pPr>
        <w:pStyle w:val="Heading4"/>
      </w:pPr>
      <w:r w:rsidRPr="00231C1B">
        <w:t>Criteri</w:t>
      </w:r>
      <w:r>
        <w:t>a Category 3:</w:t>
      </w:r>
      <w:r w:rsidRPr="00231C1B">
        <w:t xml:space="preserve"> </w:t>
      </w:r>
      <w:r>
        <w:t>Assessment</w:t>
      </w:r>
    </w:p>
    <w:p w14:paraId="56DFFD36"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 xml:space="preserve">The </w:t>
      </w:r>
      <w:r w:rsidRPr="00B06C05">
        <w:rPr>
          <w:rFonts w:eastAsia="Arial Unicode MS" w:cs="Calibri"/>
          <w:i w:val="0"/>
          <w:color w:val="000000"/>
        </w:rPr>
        <w:t>program</w:t>
      </w:r>
      <w:r>
        <w:rPr>
          <w:rFonts w:eastAsia="Arial Unicode MS" w:cs="Calibri"/>
          <w:i w:val="0"/>
          <w:color w:val="000000"/>
        </w:rPr>
        <w:t xml:space="preserve"> includes </w:t>
      </w:r>
      <w:r w:rsidRPr="00B06C05">
        <w:rPr>
          <w:rFonts w:eastAsia="Arial Unicode MS" w:cs="Calibri"/>
          <w:i w:val="0"/>
          <w:color w:val="000000"/>
        </w:rPr>
        <w:t>multiple</w:t>
      </w:r>
      <w:r w:rsidRPr="00BB68B1">
        <w:rPr>
          <w:rFonts w:eastAsia="Arial Unicode MS" w:cs="Calibri"/>
          <w:i w:val="0"/>
          <w:color w:val="000000"/>
        </w:rPr>
        <w:t xml:space="preserv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06C05">
        <w:rPr>
          <w:rFonts w:eastAsia="Arial Unicode MS" w:cs="Calibri"/>
          <w:i w:val="0"/>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6A01E1B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53D5FA1" w14:textId="1BD9635B"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sidRPr="00112838">
        <w:rPr>
          <w:i w:val="0"/>
        </w:rPr>
        <w:t xml:space="preserve"> #1</w:t>
      </w:r>
      <w:r w:rsidRPr="00112838">
        <w:rPr>
          <w:b/>
          <w:i w:val="0"/>
        </w:rPr>
        <w:t xml:space="preserve">: </w:t>
      </w:r>
      <w:r w:rsidRPr="00112838">
        <w:rPr>
          <w:i w:val="0"/>
        </w:rPr>
        <w:t>Grade 7</w:t>
      </w:r>
      <w:r>
        <w:rPr>
          <w:i w:val="0"/>
        </w:rPr>
        <w:t>, SE/TE,</w:t>
      </w:r>
      <w:r w:rsidRPr="00112838">
        <w:rPr>
          <w:i w:val="0"/>
        </w:rPr>
        <w:t xml:space="preserve"> Uni</w:t>
      </w:r>
      <w:r>
        <w:rPr>
          <w:i w:val="0"/>
        </w:rPr>
        <w:t>t 1, pp.</w:t>
      </w:r>
      <w:r w:rsidR="002344F1">
        <w:rPr>
          <w:i w:val="0"/>
        </w:rPr>
        <w:t xml:space="preserve"> </w:t>
      </w:r>
      <w:r>
        <w:rPr>
          <w:i w:val="0"/>
        </w:rPr>
        <w:t>151, 165, 185–192, 193</w:t>
      </w:r>
      <w:r w:rsidRPr="00112838">
        <w:rPr>
          <w:i w:val="0"/>
        </w:rPr>
        <w:t xml:space="preserve">. </w:t>
      </w:r>
      <w:r>
        <w:rPr>
          <w:i w:val="0"/>
        </w:rPr>
        <w:t xml:space="preserve">The </w:t>
      </w:r>
      <w:r w:rsidRPr="00112838">
        <w:rPr>
          <w:i w:val="0"/>
        </w:rPr>
        <w:t xml:space="preserve">assessments at each grade level throughout California Inspire Science reflect the three-dimensional nature of </w:t>
      </w:r>
      <w:r w:rsidRPr="00106ED6">
        <w:t>CA NGSS</w:t>
      </w:r>
      <w:r>
        <w:rPr>
          <w:i w:val="0"/>
        </w:rPr>
        <w:t xml:space="preserve"> and the </w:t>
      </w:r>
      <w:r w:rsidRPr="00106ED6">
        <w:t>Science Framework</w:t>
      </w:r>
      <w:r>
        <w:rPr>
          <w:i w:val="0"/>
        </w:rPr>
        <w:t>. We have provided citations for G</w:t>
      </w:r>
      <w:r w:rsidRPr="00112838">
        <w:rPr>
          <w:i w:val="0"/>
        </w:rPr>
        <w:t>rade</w:t>
      </w:r>
      <w:r>
        <w:rPr>
          <w:i w:val="0"/>
        </w:rPr>
        <w:t xml:space="preserve"> 7</w:t>
      </w:r>
      <w:r w:rsidRPr="00112838">
        <w:rPr>
          <w:i w:val="0"/>
        </w:rPr>
        <w:t>, Life Science.</w:t>
      </w:r>
    </w:p>
    <w:p w14:paraId="7E8A9321" w14:textId="7DC55061"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lastRenderedPageBreak/>
        <w:t>Criterion</w:t>
      </w:r>
      <w:r w:rsidRPr="00112838">
        <w:rPr>
          <w:i w:val="0"/>
        </w:rPr>
        <w:t xml:space="preserve"> #2: Grade 6</w:t>
      </w:r>
      <w:r>
        <w:rPr>
          <w:i w:val="0"/>
        </w:rPr>
        <w:t>,</w:t>
      </w:r>
      <w:r w:rsidRPr="00112838">
        <w:rPr>
          <w:i w:val="0"/>
        </w:rPr>
        <w:t xml:space="preserve"> Earth and Space</w:t>
      </w:r>
      <w:r>
        <w:rPr>
          <w:i w:val="0"/>
        </w:rPr>
        <w:t>,</w:t>
      </w:r>
      <w:r w:rsidRPr="00112838">
        <w:rPr>
          <w:i w:val="0"/>
        </w:rPr>
        <w:t xml:space="preserve"> Unit 4</w:t>
      </w:r>
      <w:r>
        <w:rPr>
          <w:i w:val="0"/>
        </w:rPr>
        <w:t>,</w:t>
      </w:r>
      <w:r w:rsidRPr="00112838">
        <w:rPr>
          <w:i w:val="0"/>
        </w:rPr>
        <w:t xml:space="preserve"> </w:t>
      </w:r>
      <w:r>
        <w:rPr>
          <w:i w:val="0"/>
        </w:rPr>
        <w:t>SE/TE, p.</w:t>
      </w:r>
      <w:r w:rsidR="002344F1">
        <w:rPr>
          <w:i w:val="0"/>
        </w:rPr>
        <w:t xml:space="preserve"> </w:t>
      </w:r>
      <w:r w:rsidRPr="00112838">
        <w:rPr>
          <w:i w:val="0"/>
        </w:rPr>
        <w:t>57</w:t>
      </w:r>
      <w:r>
        <w:rPr>
          <w:i w:val="0"/>
        </w:rPr>
        <w:t>,</w:t>
      </w:r>
      <w:r w:rsidRPr="00112838">
        <w:rPr>
          <w:i w:val="0"/>
        </w:rPr>
        <w:t xml:space="preserve"> Earth’s Moti</w:t>
      </w:r>
      <w:r>
        <w:rPr>
          <w:i w:val="0"/>
        </w:rPr>
        <w:t>on Paige Keeley Science Probe. The</w:t>
      </w:r>
      <w:r w:rsidRPr="00112838">
        <w:rPr>
          <w:i w:val="0"/>
        </w:rPr>
        <w:t xml:space="preserve"> Paig</w:t>
      </w:r>
      <w:r>
        <w:rPr>
          <w:i w:val="0"/>
        </w:rPr>
        <w:t>e Keeley Science Probes provide</w:t>
      </w:r>
      <w:r w:rsidRPr="00112838">
        <w:rPr>
          <w:i w:val="0"/>
        </w:rPr>
        <w:t xml:space="preserve"> </w:t>
      </w:r>
      <w:proofErr w:type="gramStart"/>
      <w:r w:rsidRPr="00112838">
        <w:rPr>
          <w:i w:val="0"/>
        </w:rPr>
        <w:t>and</w:t>
      </w:r>
      <w:proofErr w:type="gramEnd"/>
      <w:r w:rsidRPr="00112838">
        <w:rPr>
          <w:i w:val="0"/>
        </w:rPr>
        <w:t xml:space="preserve"> entry level assessment fo</w:t>
      </w:r>
      <w:r>
        <w:rPr>
          <w:i w:val="0"/>
        </w:rPr>
        <w:t>r each unit that helps teacher</w:t>
      </w:r>
      <w:r w:rsidRPr="00112838">
        <w:rPr>
          <w:i w:val="0"/>
        </w:rPr>
        <w:t xml:space="preserve">s elicit student knowledge and preconceptions and gauge </w:t>
      </w:r>
      <w:r>
        <w:rPr>
          <w:i w:val="0"/>
        </w:rPr>
        <w:t>students’ understanding of the three</w:t>
      </w:r>
      <w:r w:rsidRPr="00112838">
        <w:rPr>
          <w:i w:val="0"/>
        </w:rPr>
        <w:t xml:space="preserve"> dimensions of NGSS.</w:t>
      </w:r>
    </w:p>
    <w:p w14:paraId="253B4B8E" w14:textId="24A74A4A" w:rsidR="00CC4FEC" w:rsidRPr="00112838" w:rsidRDefault="00CC4FEC" w:rsidP="00CC4FEC">
      <w:pPr>
        <w:pStyle w:val="Header"/>
        <w:numPr>
          <w:ilvl w:val="0"/>
          <w:numId w:val="1"/>
        </w:numPr>
        <w:tabs>
          <w:tab w:val="clear" w:pos="4320"/>
          <w:tab w:val="clear" w:pos="8640"/>
        </w:tabs>
        <w:spacing w:after="240"/>
        <w:rPr>
          <w:i w:val="0"/>
        </w:rPr>
      </w:pPr>
      <w:r w:rsidRPr="00112838">
        <w:rPr>
          <w:rFonts w:cs="Times New Roman"/>
          <w:i w:val="0"/>
        </w:rPr>
        <w:t>Criterion</w:t>
      </w:r>
      <w:r w:rsidRPr="00112838">
        <w:rPr>
          <w:i w:val="0"/>
        </w:rPr>
        <w:t xml:space="preserve"> #3: Gra</w:t>
      </w:r>
      <w:r>
        <w:rPr>
          <w:i w:val="0"/>
        </w:rPr>
        <w:t>de 6, Unit 2, TE, pp.</w:t>
      </w:r>
      <w:r w:rsidR="002344F1">
        <w:rPr>
          <w:i w:val="0"/>
        </w:rPr>
        <w:t xml:space="preserve"> </w:t>
      </w:r>
      <w:r>
        <w:rPr>
          <w:i w:val="0"/>
        </w:rPr>
        <w:t>44J</w:t>
      </w:r>
      <w:r w:rsidRPr="005607EE">
        <w:rPr>
          <w:rFonts w:cs="Times New Roman"/>
          <w:i w:val="0"/>
          <w:iCs w:val="0"/>
          <w:color w:val="000000" w:themeColor="text1"/>
        </w:rPr>
        <w:t>–</w:t>
      </w:r>
      <w:r>
        <w:rPr>
          <w:i w:val="0"/>
        </w:rPr>
        <w:t>46, 155</w:t>
      </w:r>
      <w:r w:rsidRPr="005607EE">
        <w:rPr>
          <w:rFonts w:cs="Times New Roman"/>
          <w:i w:val="0"/>
          <w:iCs w:val="0"/>
          <w:color w:val="000000" w:themeColor="text1"/>
        </w:rPr>
        <w:t>–</w:t>
      </w:r>
      <w:r w:rsidRPr="00112838">
        <w:rPr>
          <w:i w:val="0"/>
        </w:rPr>
        <w:t>160 S</w:t>
      </w:r>
      <w:r>
        <w:rPr>
          <w:i w:val="0"/>
        </w:rPr>
        <w:t xml:space="preserve">TEM module As the Water Turns. </w:t>
      </w:r>
      <w:r w:rsidRPr="00112838">
        <w:rPr>
          <w:i w:val="0"/>
        </w:rPr>
        <w:t>Grade 6</w:t>
      </w:r>
      <w:r>
        <w:rPr>
          <w:i w:val="0"/>
        </w:rPr>
        <w:t>,</w:t>
      </w:r>
      <w:r w:rsidRPr="00112838">
        <w:rPr>
          <w:i w:val="0"/>
        </w:rPr>
        <w:t xml:space="preserve"> Unit 2</w:t>
      </w:r>
      <w:r>
        <w:rPr>
          <w:i w:val="0"/>
        </w:rPr>
        <w:t>,</w:t>
      </w:r>
      <w:r w:rsidRPr="00112838">
        <w:rPr>
          <w:i w:val="0"/>
        </w:rPr>
        <w:t xml:space="preserve"> TE</w:t>
      </w:r>
      <w:r>
        <w:rPr>
          <w:i w:val="0"/>
        </w:rPr>
        <w:t>, p.</w:t>
      </w:r>
      <w:r w:rsidR="002344F1">
        <w:rPr>
          <w:i w:val="0"/>
        </w:rPr>
        <w:t xml:space="preserve"> </w:t>
      </w:r>
      <w:r w:rsidRPr="00112838">
        <w:rPr>
          <w:i w:val="0"/>
        </w:rPr>
        <w:t xml:space="preserve">97. </w:t>
      </w:r>
      <w:r>
        <w:rPr>
          <w:i w:val="0"/>
        </w:rPr>
        <w:t>The STEM Module supports</w:t>
      </w:r>
      <w:r w:rsidRPr="00112838">
        <w:rPr>
          <w:i w:val="0"/>
        </w:rPr>
        <w:t xml:space="preserve"> teacher</w:t>
      </w:r>
      <w:r>
        <w:rPr>
          <w:i w:val="0"/>
        </w:rPr>
        <w:t>s</w:t>
      </w:r>
      <w:r w:rsidRPr="00112838">
        <w:rPr>
          <w:i w:val="0"/>
        </w:rPr>
        <w:t xml:space="preserve"> in engaging stu</w:t>
      </w:r>
      <w:r>
        <w:rPr>
          <w:i w:val="0"/>
        </w:rPr>
        <w:t xml:space="preserve">dents in formative assessment. </w:t>
      </w:r>
      <w:r w:rsidRPr="00112838">
        <w:rPr>
          <w:i w:val="0"/>
        </w:rPr>
        <w:t xml:space="preserve">Paige Keeley Science Probes </w:t>
      </w:r>
      <w:r>
        <w:rPr>
          <w:i w:val="0"/>
        </w:rPr>
        <w:t>are</w:t>
      </w:r>
      <w:r w:rsidRPr="00112838">
        <w:rPr>
          <w:i w:val="0"/>
        </w:rPr>
        <w:t xml:space="preserve"> used throughout and revisited during the unit to support teachers in determining student preconceptions, as well as continuing to mon</w:t>
      </w:r>
      <w:r>
        <w:rPr>
          <w:i w:val="0"/>
        </w:rPr>
        <w:t>itor students’ understanding during the unit.</w:t>
      </w:r>
    </w:p>
    <w:p w14:paraId="6ECE5615" w14:textId="40D9AEFB" w:rsidR="00CC4FEC" w:rsidRPr="00112838" w:rsidRDefault="00CC4FEC" w:rsidP="00CC4FEC">
      <w:pPr>
        <w:pStyle w:val="Header"/>
        <w:numPr>
          <w:ilvl w:val="0"/>
          <w:numId w:val="1"/>
        </w:numPr>
        <w:tabs>
          <w:tab w:val="clear" w:pos="4320"/>
          <w:tab w:val="clear" w:pos="8640"/>
        </w:tabs>
        <w:spacing w:after="240"/>
        <w:rPr>
          <w:i w:val="0"/>
        </w:rPr>
      </w:pPr>
      <w:proofErr w:type="spellStart"/>
      <w:r w:rsidRPr="003F7E31">
        <w:rPr>
          <w:rFonts w:cs="Times New Roman"/>
          <w:i w:val="0"/>
          <w:lang w:val="es-MX"/>
        </w:rPr>
        <w:t>Criteria</w:t>
      </w:r>
      <w:proofErr w:type="spellEnd"/>
      <w:r w:rsidRPr="003F7E31">
        <w:rPr>
          <w:i w:val="0"/>
          <w:lang w:val="es-MX"/>
        </w:rPr>
        <w:t xml:space="preserve"> #7: Grade 7, SE/TE, </w:t>
      </w:r>
      <w:proofErr w:type="spellStart"/>
      <w:r w:rsidRPr="003F7E31">
        <w:rPr>
          <w:i w:val="0"/>
          <w:lang w:val="es-MX"/>
        </w:rPr>
        <w:t>Unit</w:t>
      </w:r>
      <w:proofErr w:type="spellEnd"/>
      <w:r w:rsidRPr="003F7E31">
        <w:rPr>
          <w:i w:val="0"/>
          <w:lang w:val="es-MX"/>
        </w:rPr>
        <w:t xml:space="preserve"> 1, pp.</w:t>
      </w:r>
      <w:r w:rsidR="002344F1" w:rsidRPr="003F7E31">
        <w:rPr>
          <w:i w:val="0"/>
          <w:lang w:val="es-MX"/>
        </w:rPr>
        <w:t xml:space="preserve"> </w:t>
      </w:r>
      <w:r w:rsidRPr="003F7E31">
        <w:rPr>
          <w:i w:val="0"/>
          <w:lang w:val="es-MX"/>
        </w:rPr>
        <w:t xml:space="preserve">59–64. </w:t>
      </w:r>
      <w:r>
        <w:rPr>
          <w:i w:val="0"/>
        </w:rPr>
        <w:t>The</w:t>
      </w:r>
      <w:r w:rsidRPr="00112838">
        <w:rPr>
          <w:i w:val="0"/>
        </w:rPr>
        <w:t xml:space="preserve"> summative assessments provided by Inspire Science provide valid, reliable</w:t>
      </w:r>
      <w:r>
        <w:rPr>
          <w:i w:val="0"/>
        </w:rPr>
        <w:t>,</w:t>
      </w:r>
      <w:r w:rsidRPr="00112838">
        <w:rPr>
          <w:i w:val="0"/>
        </w:rPr>
        <w:t xml:space="preserve"> and fair measures of students’ p</w:t>
      </w:r>
      <w:r>
        <w:rPr>
          <w:i w:val="0"/>
        </w:rPr>
        <w:t>rogress and attainment of three-</w:t>
      </w:r>
      <w:r w:rsidRPr="00112838">
        <w:rPr>
          <w:i w:val="0"/>
        </w:rPr>
        <w:t xml:space="preserve">dimensional learning </w:t>
      </w:r>
      <w:r>
        <w:rPr>
          <w:i w:val="0"/>
        </w:rPr>
        <w:t>after a period of instruction.</w:t>
      </w:r>
    </w:p>
    <w:p w14:paraId="7CC9591D" w14:textId="77777777" w:rsidR="00CC4FEC" w:rsidRDefault="00CC4FEC" w:rsidP="00E553CF">
      <w:pPr>
        <w:pStyle w:val="Heading4"/>
      </w:pPr>
      <w:r w:rsidRPr="00231C1B">
        <w:t>Criteri</w:t>
      </w:r>
      <w:r>
        <w:t>a Category 4: Access and Equity</w:t>
      </w:r>
    </w:p>
    <w:p w14:paraId="536CA68B"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B06C05">
        <w:rPr>
          <w:rFonts w:cs="Times New Roman"/>
          <w:i w:val="0"/>
          <w:iCs w:val="0"/>
        </w:rPr>
        <w:t>ensure</w:t>
      </w:r>
      <w:r>
        <w:rPr>
          <w:rFonts w:cs="Times New Roman"/>
          <w:i w:val="0"/>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0A3E09D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90BA9A4" w14:textId="6D414747" w:rsidR="00CC4FEC" w:rsidRPr="006C42A2" w:rsidRDefault="00CC4FEC" w:rsidP="00CC4FEC">
      <w:pPr>
        <w:pStyle w:val="Header"/>
        <w:numPr>
          <w:ilvl w:val="0"/>
          <w:numId w:val="1"/>
        </w:numPr>
        <w:tabs>
          <w:tab w:val="clear" w:pos="4320"/>
          <w:tab w:val="clear" w:pos="8640"/>
        </w:tabs>
        <w:spacing w:after="240"/>
        <w:rPr>
          <w:i w:val="0"/>
        </w:rPr>
      </w:pPr>
      <w:r>
        <w:rPr>
          <w:rFonts w:cs="Times New Roman"/>
          <w:i w:val="0"/>
        </w:rPr>
        <w:t>C</w:t>
      </w:r>
      <w:r w:rsidRPr="006C42A2">
        <w:rPr>
          <w:rFonts w:cs="Times New Roman"/>
          <w:i w:val="0"/>
        </w:rPr>
        <w:t>riteria</w:t>
      </w:r>
      <w:r w:rsidRPr="006C42A2">
        <w:rPr>
          <w:i w:val="0"/>
        </w:rPr>
        <w:t xml:space="preserve"> #1: Grade 8</w:t>
      </w:r>
      <w:r>
        <w:rPr>
          <w:i w:val="0"/>
        </w:rPr>
        <w:t>,</w:t>
      </w:r>
      <w:r w:rsidRPr="006C42A2">
        <w:rPr>
          <w:i w:val="0"/>
        </w:rPr>
        <w:t xml:space="preserve"> OL</w:t>
      </w:r>
      <w:r>
        <w:rPr>
          <w:i w:val="0"/>
        </w:rPr>
        <w:t>,</w:t>
      </w:r>
      <w:r w:rsidRPr="006C42A2">
        <w:rPr>
          <w:i w:val="0"/>
        </w:rPr>
        <w:t xml:space="preserve"> </w:t>
      </w:r>
      <w:r>
        <w:rPr>
          <w:i w:val="0"/>
        </w:rPr>
        <w:t>Physical Science,</w:t>
      </w:r>
      <w:r w:rsidRPr="006C42A2">
        <w:rPr>
          <w:i w:val="0"/>
        </w:rPr>
        <w:t xml:space="preserve"> Program Resources: Course </w:t>
      </w:r>
      <w:r>
        <w:rPr>
          <w:i w:val="0"/>
        </w:rPr>
        <w:t>Materials, Course Planning Resources, Supporting All Learners, Universal Access.</w:t>
      </w:r>
      <w:r w:rsidRPr="006C42A2">
        <w:rPr>
          <w:i w:val="0"/>
        </w:rPr>
        <w:t xml:space="preserve"> </w:t>
      </w:r>
      <w:r>
        <w:rPr>
          <w:i w:val="0"/>
        </w:rPr>
        <w:t>The</w:t>
      </w:r>
      <w:r w:rsidRPr="006C42A2">
        <w:rPr>
          <w:i w:val="0"/>
        </w:rPr>
        <w:t xml:space="preserve"> Universal Access Guides</w:t>
      </w:r>
      <w:r>
        <w:rPr>
          <w:i w:val="0"/>
        </w:rPr>
        <w:t>,</w:t>
      </w:r>
      <w:r w:rsidRPr="006C42A2">
        <w:rPr>
          <w:i w:val="0"/>
        </w:rPr>
        <w:t xml:space="preserve"> which </w:t>
      </w:r>
      <w:r>
        <w:rPr>
          <w:i w:val="0"/>
        </w:rPr>
        <w:t>are</w:t>
      </w:r>
      <w:r w:rsidRPr="006C42A2">
        <w:rPr>
          <w:i w:val="0"/>
        </w:rPr>
        <w:t xml:space="preserve"> available for all grades</w:t>
      </w:r>
      <w:r>
        <w:rPr>
          <w:i w:val="0"/>
        </w:rPr>
        <w:t>, provide</w:t>
      </w:r>
      <w:r w:rsidRPr="006C42A2">
        <w:rPr>
          <w:i w:val="0"/>
        </w:rPr>
        <w:t xml:space="preserve"> strategies for teachers that ali</w:t>
      </w:r>
      <w:r>
        <w:rPr>
          <w:i w:val="0"/>
        </w:rPr>
        <w:t>gn</w:t>
      </w:r>
      <w:r w:rsidR="002344F1">
        <w:rPr>
          <w:i w:val="0"/>
        </w:rPr>
        <w:t xml:space="preserve"> to the goals of c</w:t>
      </w:r>
      <w:r w:rsidRPr="006C42A2">
        <w:rPr>
          <w:i w:val="0"/>
        </w:rPr>
        <w:t xml:space="preserve">hapter 10 in the </w:t>
      </w:r>
      <w:r w:rsidRPr="002344F1">
        <w:t>CA Science Framework</w:t>
      </w:r>
      <w:r w:rsidRPr="006C42A2">
        <w:rPr>
          <w:i w:val="0"/>
        </w:rPr>
        <w:t>.</w:t>
      </w:r>
    </w:p>
    <w:p w14:paraId="1F779EB8" w14:textId="67E07BCB"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Criterion</w:t>
      </w:r>
      <w:r>
        <w:rPr>
          <w:i w:val="0"/>
        </w:rPr>
        <w:t xml:space="preserve"> #2: Grade 7, Life Unit 3, TE, p.</w:t>
      </w:r>
      <w:r w:rsidR="002344F1">
        <w:rPr>
          <w:i w:val="0"/>
        </w:rPr>
        <w:t xml:space="preserve"> </w:t>
      </w:r>
      <w:r>
        <w:rPr>
          <w:i w:val="0"/>
        </w:rPr>
        <w:t>2I</w:t>
      </w:r>
      <w:r w:rsidRPr="006C42A2">
        <w:rPr>
          <w:i w:val="0"/>
        </w:rPr>
        <w:t>; Grade 8</w:t>
      </w:r>
      <w:r>
        <w:rPr>
          <w:i w:val="0"/>
        </w:rPr>
        <w:t>, Unit 1, TE, p.</w:t>
      </w:r>
      <w:r w:rsidR="002344F1">
        <w:rPr>
          <w:i w:val="0"/>
        </w:rPr>
        <w:t xml:space="preserve"> </w:t>
      </w:r>
      <w:r w:rsidRPr="006C42A2">
        <w:rPr>
          <w:i w:val="0"/>
        </w:rPr>
        <w:t>104</w:t>
      </w:r>
      <w:r>
        <w:rPr>
          <w:i w:val="0"/>
        </w:rPr>
        <w:t>I. The</w:t>
      </w:r>
      <w:r w:rsidRPr="006C42A2">
        <w:rPr>
          <w:i w:val="0"/>
        </w:rPr>
        <w:t xml:space="preserve"> ELD </w:t>
      </w:r>
      <w:proofErr w:type="gramStart"/>
      <w:r w:rsidRPr="006C42A2">
        <w:rPr>
          <w:i w:val="0"/>
        </w:rPr>
        <w:t>supports</w:t>
      </w:r>
      <w:proofErr w:type="gramEnd"/>
      <w:r w:rsidRPr="006C42A2">
        <w:rPr>
          <w:i w:val="0"/>
        </w:rPr>
        <w:t xml:space="preserve"> su</w:t>
      </w:r>
      <w:r>
        <w:rPr>
          <w:i w:val="0"/>
        </w:rPr>
        <w:t>ggested for these units include</w:t>
      </w:r>
      <w:r w:rsidRPr="006C42A2">
        <w:rPr>
          <w:i w:val="0"/>
        </w:rPr>
        <w:t xml:space="preserve"> research-based strategies that </w:t>
      </w:r>
      <w:r>
        <w:rPr>
          <w:i w:val="0"/>
        </w:rPr>
        <w:t>are</w:t>
      </w:r>
      <w:r w:rsidRPr="006C42A2">
        <w:rPr>
          <w:i w:val="0"/>
        </w:rPr>
        <w:t xml:space="preserve"> consistent with the CA ELD Standards.</w:t>
      </w:r>
    </w:p>
    <w:p w14:paraId="4B10BDC7" w14:textId="7B0B2C65"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Criterion</w:t>
      </w:r>
      <w:r w:rsidRPr="006C42A2">
        <w:rPr>
          <w:i w:val="0"/>
        </w:rPr>
        <w:t xml:space="preserve"> #3: Grade 6</w:t>
      </w:r>
      <w:r>
        <w:rPr>
          <w:i w:val="0"/>
        </w:rPr>
        <w:t>,</w:t>
      </w:r>
      <w:r w:rsidRPr="006C42A2">
        <w:rPr>
          <w:i w:val="0"/>
        </w:rPr>
        <w:t xml:space="preserve"> Earth and Space</w:t>
      </w:r>
      <w:r>
        <w:rPr>
          <w:i w:val="0"/>
        </w:rPr>
        <w:t>,</w:t>
      </w:r>
      <w:r w:rsidRPr="006C42A2">
        <w:rPr>
          <w:i w:val="0"/>
        </w:rPr>
        <w:t xml:space="preserve"> Unit 3</w:t>
      </w:r>
      <w:r>
        <w:rPr>
          <w:i w:val="0"/>
        </w:rPr>
        <w:t>,</w:t>
      </w:r>
      <w:r w:rsidRPr="006C42A2">
        <w:rPr>
          <w:i w:val="0"/>
        </w:rPr>
        <w:t xml:space="preserve"> TE</w:t>
      </w:r>
      <w:r>
        <w:rPr>
          <w:i w:val="0"/>
        </w:rPr>
        <w:t>, p.</w:t>
      </w:r>
      <w:r w:rsidR="002344F1">
        <w:rPr>
          <w:i w:val="0"/>
        </w:rPr>
        <w:t xml:space="preserve"> </w:t>
      </w:r>
      <w:r w:rsidRPr="006C42A2">
        <w:rPr>
          <w:i w:val="0"/>
        </w:rPr>
        <w:t>120, Teacher Toolbox; Grade 8</w:t>
      </w:r>
      <w:r>
        <w:rPr>
          <w:i w:val="0"/>
        </w:rPr>
        <w:t>,</w:t>
      </w:r>
      <w:r w:rsidRPr="006C42A2">
        <w:rPr>
          <w:i w:val="0"/>
        </w:rPr>
        <w:t xml:space="preserve"> Forces</w:t>
      </w:r>
      <w:r>
        <w:rPr>
          <w:i w:val="0"/>
        </w:rPr>
        <w:t>,</w:t>
      </w:r>
      <w:r w:rsidRPr="006C42A2">
        <w:rPr>
          <w:i w:val="0"/>
        </w:rPr>
        <w:t xml:space="preserve"> Unit 3</w:t>
      </w:r>
      <w:r>
        <w:rPr>
          <w:i w:val="0"/>
        </w:rPr>
        <w:t>,</w:t>
      </w:r>
      <w:r w:rsidRPr="006C42A2">
        <w:rPr>
          <w:i w:val="0"/>
        </w:rPr>
        <w:t xml:space="preserve"> TE</w:t>
      </w:r>
      <w:r>
        <w:rPr>
          <w:i w:val="0"/>
        </w:rPr>
        <w:t>, p.</w:t>
      </w:r>
      <w:r w:rsidR="002344F1">
        <w:rPr>
          <w:i w:val="0"/>
        </w:rPr>
        <w:t xml:space="preserve"> </w:t>
      </w:r>
      <w:r w:rsidRPr="006C42A2">
        <w:rPr>
          <w:i w:val="0"/>
        </w:rPr>
        <w:t>14</w:t>
      </w:r>
      <w:r>
        <w:rPr>
          <w:i w:val="0"/>
        </w:rPr>
        <w:t xml:space="preserve">, Differentiated Instruction. The </w:t>
      </w:r>
      <w:r w:rsidRPr="006C42A2">
        <w:rPr>
          <w:i w:val="0"/>
        </w:rPr>
        <w:t>Tea</w:t>
      </w:r>
      <w:r>
        <w:rPr>
          <w:i w:val="0"/>
        </w:rPr>
        <w:t>cher Toolbox provided by McGraw-Hill supports</w:t>
      </w:r>
      <w:r w:rsidRPr="006C42A2">
        <w:rPr>
          <w:i w:val="0"/>
        </w:rPr>
        <w:t xml:space="preserve"> teachers in addressing the needs of students with </w:t>
      </w:r>
      <w:r>
        <w:rPr>
          <w:i w:val="0"/>
        </w:rPr>
        <w:t xml:space="preserve">disabilities in lessons. The </w:t>
      </w:r>
      <w:r w:rsidRPr="006C42A2">
        <w:rPr>
          <w:i w:val="0"/>
        </w:rPr>
        <w:t>Differentiated Lessons with AL and BL (Approaching Level and Beyond Level) extensions and supports me</w:t>
      </w:r>
      <w:r>
        <w:rPr>
          <w:i w:val="0"/>
        </w:rPr>
        <w:t>e</w:t>
      </w:r>
      <w:r w:rsidRPr="006C42A2">
        <w:rPr>
          <w:i w:val="0"/>
        </w:rPr>
        <w:t>t criterion 3 to support teachers addressing the needs of students.</w:t>
      </w:r>
    </w:p>
    <w:p w14:paraId="5C4D5954"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1E68C3C9"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342BA87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09EA009F" w14:textId="75C90C75"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Criteria</w:t>
      </w:r>
      <w:r>
        <w:rPr>
          <w:i w:val="0"/>
        </w:rPr>
        <w:t xml:space="preserve"> #3: Grade 6,</w:t>
      </w:r>
      <w:r w:rsidRPr="006C42A2">
        <w:rPr>
          <w:i w:val="0"/>
        </w:rPr>
        <w:t xml:space="preserve"> Unit 3, </w:t>
      </w:r>
      <w:r>
        <w:rPr>
          <w:i w:val="0"/>
        </w:rPr>
        <w:t>SE/TE,</w:t>
      </w:r>
      <w:r w:rsidRPr="006C42A2">
        <w:rPr>
          <w:i w:val="0"/>
        </w:rPr>
        <w:t xml:space="preserve"> </w:t>
      </w:r>
      <w:r>
        <w:rPr>
          <w:i w:val="0"/>
        </w:rPr>
        <w:t>pp.</w:t>
      </w:r>
      <w:r w:rsidR="002344F1">
        <w:rPr>
          <w:i w:val="0"/>
        </w:rPr>
        <w:t xml:space="preserve"> </w:t>
      </w:r>
      <w:r>
        <w:rPr>
          <w:i w:val="0"/>
        </w:rPr>
        <w:t xml:space="preserve">57, </w:t>
      </w:r>
      <w:r w:rsidRPr="006C42A2">
        <w:rPr>
          <w:i w:val="0"/>
        </w:rPr>
        <w:t>121, 152; Grade 7</w:t>
      </w:r>
      <w:r>
        <w:rPr>
          <w:i w:val="0"/>
        </w:rPr>
        <w:t>,</w:t>
      </w:r>
      <w:r w:rsidRPr="006C42A2">
        <w:rPr>
          <w:i w:val="0"/>
        </w:rPr>
        <w:t xml:space="preserve"> Life</w:t>
      </w:r>
      <w:r>
        <w:rPr>
          <w:i w:val="0"/>
        </w:rPr>
        <w:t>,</w:t>
      </w:r>
      <w:r w:rsidRPr="006C42A2">
        <w:rPr>
          <w:i w:val="0"/>
        </w:rPr>
        <w:t xml:space="preserve"> Unit 2</w:t>
      </w:r>
      <w:r>
        <w:rPr>
          <w:i w:val="0"/>
        </w:rPr>
        <w:t>,</w:t>
      </w:r>
      <w:r w:rsidRPr="006C42A2">
        <w:rPr>
          <w:i w:val="0"/>
        </w:rPr>
        <w:t xml:space="preserve"> </w:t>
      </w:r>
      <w:r>
        <w:rPr>
          <w:i w:val="0"/>
        </w:rPr>
        <w:t>pp.</w:t>
      </w:r>
      <w:r w:rsidR="002344F1">
        <w:rPr>
          <w:i w:val="0"/>
        </w:rPr>
        <w:t> </w:t>
      </w:r>
      <w:r>
        <w:rPr>
          <w:i w:val="0"/>
        </w:rPr>
        <w:t>5, 8–9; Grade 8,</w:t>
      </w:r>
      <w:r w:rsidRPr="006C42A2">
        <w:rPr>
          <w:i w:val="0"/>
        </w:rPr>
        <w:t xml:space="preserve"> Unit 3, TE</w:t>
      </w:r>
      <w:r>
        <w:rPr>
          <w:i w:val="0"/>
        </w:rPr>
        <w:t>, p.</w:t>
      </w:r>
      <w:r w:rsidR="002344F1">
        <w:rPr>
          <w:i w:val="0"/>
        </w:rPr>
        <w:t xml:space="preserve"> </w:t>
      </w:r>
      <w:r>
        <w:rPr>
          <w:i w:val="0"/>
        </w:rPr>
        <w:t xml:space="preserve">37. The </w:t>
      </w:r>
      <w:r w:rsidRPr="006C42A2">
        <w:rPr>
          <w:i w:val="0"/>
        </w:rPr>
        <w:t xml:space="preserve">use of the Paige Keeley </w:t>
      </w:r>
      <w:proofErr w:type="gramStart"/>
      <w:r w:rsidRPr="006C42A2">
        <w:rPr>
          <w:i w:val="0"/>
        </w:rPr>
        <w:t>prompts</w:t>
      </w:r>
      <w:proofErr w:type="gramEnd"/>
      <w:r w:rsidRPr="006C42A2">
        <w:rPr>
          <w:i w:val="0"/>
        </w:rPr>
        <w:t xml:space="preserve"> </w:t>
      </w:r>
      <w:r>
        <w:rPr>
          <w:i w:val="0"/>
        </w:rPr>
        <w:t>and the teacher support provide</w:t>
      </w:r>
      <w:r w:rsidRPr="006C42A2">
        <w:rPr>
          <w:i w:val="0"/>
        </w:rPr>
        <w:t xml:space="preserve"> opportunities for checking for unders</w:t>
      </w:r>
      <w:r>
        <w:rPr>
          <w:i w:val="0"/>
        </w:rPr>
        <w:t xml:space="preserve">tanding and adjusting lessons. The </w:t>
      </w:r>
      <w:r w:rsidRPr="006C42A2">
        <w:rPr>
          <w:i w:val="0"/>
        </w:rPr>
        <w:t xml:space="preserve">consistency with the Claim Evidence Reasoning pages that </w:t>
      </w:r>
      <w:r>
        <w:rPr>
          <w:i w:val="0"/>
        </w:rPr>
        <w:t>are</w:t>
      </w:r>
      <w:r w:rsidRPr="006C42A2">
        <w:rPr>
          <w:i w:val="0"/>
        </w:rPr>
        <w:t xml:space="preserve"> re</w:t>
      </w:r>
      <w:r>
        <w:rPr>
          <w:i w:val="0"/>
        </w:rPr>
        <w:t>visited during the unit provides</w:t>
      </w:r>
      <w:r w:rsidRPr="006C42A2">
        <w:rPr>
          <w:i w:val="0"/>
        </w:rPr>
        <w:t xml:space="preserve"> teachers with informal assessment </w:t>
      </w:r>
      <w:r>
        <w:rPr>
          <w:i w:val="0"/>
        </w:rPr>
        <w:t>opportunities within the unit.</w:t>
      </w:r>
    </w:p>
    <w:p w14:paraId="71269A1E" w14:textId="3CEFC89C" w:rsidR="00CC4FEC" w:rsidRPr="006C42A2" w:rsidRDefault="00CC4FEC" w:rsidP="00CC4FEC">
      <w:pPr>
        <w:pStyle w:val="Header"/>
        <w:numPr>
          <w:ilvl w:val="0"/>
          <w:numId w:val="1"/>
        </w:numPr>
        <w:tabs>
          <w:tab w:val="clear" w:pos="4320"/>
          <w:tab w:val="clear" w:pos="8640"/>
        </w:tabs>
        <w:spacing w:after="240"/>
        <w:rPr>
          <w:i w:val="0"/>
        </w:rPr>
      </w:pPr>
      <w:proofErr w:type="spellStart"/>
      <w:r w:rsidRPr="003F7E31">
        <w:rPr>
          <w:rFonts w:cs="Times New Roman"/>
          <w:i w:val="0"/>
          <w:lang w:val="es-MX"/>
        </w:rPr>
        <w:t>Criteria</w:t>
      </w:r>
      <w:proofErr w:type="spellEnd"/>
      <w:r w:rsidRPr="003F7E31">
        <w:rPr>
          <w:i w:val="0"/>
          <w:lang w:val="es-MX"/>
        </w:rPr>
        <w:t xml:space="preserve"> #6: Grade 8, SE/TE</w:t>
      </w:r>
      <w:r w:rsidRPr="003F7E31">
        <w:rPr>
          <w:b/>
          <w:i w:val="0"/>
          <w:lang w:val="es-MX"/>
        </w:rPr>
        <w:t xml:space="preserve">, </w:t>
      </w:r>
      <w:proofErr w:type="spellStart"/>
      <w:r w:rsidRPr="003F7E31">
        <w:rPr>
          <w:i w:val="0"/>
          <w:lang w:val="es-MX"/>
        </w:rPr>
        <w:t>Unit</w:t>
      </w:r>
      <w:proofErr w:type="spellEnd"/>
      <w:r w:rsidRPr="003F7E31">
        <w:rPr>
          <w:i w:val="0"/>
          <w:lang w:val="es-MX"/>
        </w:rPr>
        <w:t xml:space="preserve"> 1, pp.</w:t>
      </w:r>
      <w:r w:rsidR="002344F1" w:rsidRPr="003F7E31">
        <w:rPr>
          <w:i w:val="0"/>
          <w:lang w:val="es-MX"/>
        </w:rPr>
        <w:t xml:space="preserve"> </w:t>
      </w:r>
      <w:r w:rsidRPr="003F7E31">
        <w:rPr>
          <w:i w:val="0"/>
          <w:lang w:val="es-MX"/>
        </w:rPr>
        <w:t xml:space="preserve">95–102. </w:t>
      </w:r>
      <w:r>
        <w:rPr>
          <w:i w:val="0"/>
        </w:rPr>
        <w:t>There is</w:t>
      </w:r>
      <w:r w:rsidRPr="006C42A2">
        <w:rPr>
          <w:i w:val="0"/>
        </w:rPr>
        <w:t xml:space="preserve"> guidance f</w:t>
      </w:r>
      <w:r>
        <w:rPr>
          <w:i w:val="0"/>
        </w:rPr>
        <w:t>or teachers that supports</w:t>
      </w:r>
      <w:r w:rsidRPr="006C42A2">
        <w:rPr>
          <w:i w:val="0"/>
        </w:rPr>
        <w:t xml:space="preserve"> how to implement tasks and assessments</w:t>
      </w:r>
      <w:r>
        <w:rPr>
          <w:i w:val="0"/>
        </w:rPr>
        <w:t>.</w:t>
      </w:r>
    </w:p>
    <w:p w14:paraId="70F3603D" w14:textId="19EF9F1A"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Criteria</w:t>
      </w:r>
      <w:r w:rsidRPr="006C42A2">
        <w:rPr>
          <w:i w:val="0"/>
        </w:rPr>
        <w:t xml:space="preserve"> #7: Grade 6</w:t>
      </w:r>
      <w:r>
        <w:rPr>
          <w:i w:val="0"/>
        </w:rPr>
        <w:t>, SE/TE,</w:t>
      </w:r>
      <w:r w:rsidRPr="006C42A2">
        <w:rPr>
          <w:i w:val="0"/>
        </w:rPr>
        <w:t xml:space="preserve"> </w:t>
      </w:r>
      <w:r>
        <w:rPr>
          <w:i w:val="0"/>
        </w:rPr>
        <w:t>Unit 2, p.</w:t>
      </w:r>
      <w:r w:rsidR="002344F1">
        <w:rPr>
          <w:i w:val="0"/>
        </w:rPr>
        <w:t xml:space="preserve"> </w:t>
      </w:r>
      <w:r>
        <w:rPr>
          <w:i w:val="0"/>
        </w:rPr>
        <w:t>88; Grade 7, SE/TE, Unit 4, p.</w:t>
      </w:r>
      <w:r w:rsidR="002344F1">
        <w:rPr>
          <w:i w:val="0"/>
        </w:rPr>
        <w:t> </w:t>
      </w:r>
      <w:r>
        <w:rPr>
          <w:i w:val="0"/>
        </w:rPr>
        <w:t>85; Grade 8, SE/TE, Unit 4, p.</w:t>
      </w:r>
      <w:r w:rsidR="002344F1">
        <w:rPr>
          <w:i w:val="0"/>
        </w:rPr>
        <w:t xml:space="preserve"> </w:t>
      </w:r>
      <w:r>
        <w:rPr>
          <w:i w:val="0"/>
        </w:rPr>
        <w:t>18.</w:t>
      </w:r>
      <w:r w:rsidRPr="006C42A2">
        <w:rPr>
          <w:i w:val="0"/>
        </w:rPr>
        <w:t xml:space="preserve"> </w:t>
      </w:r>
      <w:r>
        <w:rPr>
          <w:i w:val="0"/>
        </w:rPr>
        <w:t xml:space="preserve">The </w:t>
      </w:r>
      <w:r w:rsidRPr="006C42A2">
        <w:rPr>
          <w:i w:val="0"/>
        </w:rPr>
        <w:t xml:space="preserve">Teacher and Student page numbers have a 1:1 correspondence. Electronic resources </w:t>
      </w:r>
      <w:r>
        <w:rPr>
          <w:i w:val="0"/>
        </w:rPr>
        <w:t xml:space="preserve">have the same title reference. </w:t>
      </w:r>
      <w:r w:rsidRPr="006C42A2">
        <w:rPr>
          <w:i w:val="0"/>
        </w:rPr>
        <w:t xml:space="preserve">This </w:t>
      </w:r>
      <w:r>
        <w:rPr>
          <w:i w:val="0"/>
        </w:rPr>
        <w:t>makes</w:t>
      </w:r>
      <w:r w:rsidRPr="006C42A2">
        <w:rPr>
          <w:i w:val="0"/>
        </w:rPr>
        <w:t xml:space="preserve"> finding resources </w:t>
      </w:r>
      <w:r>
        <w:rPr>
          <w:i w:val="0"/>
        </w:rPr>
        <w:t>simple and effective and allows</w:t>
      </w:r>
      <w:r w:rsidRPr="006C42A2">
        <w:rPr>
          <w:i w:val="0"/>
        </w:rPr>
        <w:t xml:space="preserve"> time to be spent engaging in the curriculum.</w:t>
      </w:r>
    </w:p>
    <w:p w14:paraId="43C0015E" w14:textId="77777777"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Criteria</w:t>
      </w:r>
      <w:r w:rsidRPr="006C42A2">
        <w:rPr>
          <w:i w:val="0"/>
        </w:rPr>
        <w:t xml:space="preserve"> #9: Grade 6</w:t>
      </w:r>
      <w:r>
        <w:rPr>
          <w:i w:val="0"/>
        </w:rPr>
        <w:t>,</w:t>
      </w:r>
      <w:r w:rsidRPr="006C42A2">
        <w:rPr>
          <w:i w:val="0"/>
        </w:rPr>
        <w:t xml:space="preserve"> OL: Earth and Space</w:t>
      </w:r>
      <w:r>
        <w:rPr>
          <w:i w:val="0"/>
        </w:rPr>
        <w:t>, Module: The Water Cycle, Module Planning Resources,</w:t>
      </w:r>
      <w:r w:rsidRPr="006C42A2">
        <w:rPr>
          <w:i w:val="0"/>
        </w:rPr>
        <w:t xml:space="preserve"> Instruc</w:t>
      </w:r>
      <w:r>
        <w:rPr>
          <w:i w:val="0"/>
        </w:rPr>
        <w:t>tional Resources,</w:t>
      </w:r>
      <w:r w:rsidRPr="006C42A2">
        <w:rPr>
          <w:i w:val="0"/>
        </w:rPr>
        <w:t xml:space="preserve"> Letter to Home: The Water Cycle; Grade 8</w:t>
      </w:r>
      <w:r>
        <w:rPr>
          <w:i w:val="0"/>
        </w:rPr>
        <w:t>, OL: Physical Science,</w:t>
      </w:r>
      <w:r w:rsidRPr="006C42A2">
        <w:rPr>
          <w:i w:val="0"/>
        </w:rPr>
        <w:t xml:space="preserve"> Module: Electromagnetic Forces</w:t>
      </w:r>
      <w:r>
        <w:rPr>
          <w:i w:val="0"/>
        </w:rPr>
        <w:t>, Module Planning Resources, Instructional Resources,</w:t>
      </w:r>
      <w:r w:rsidRPr="006C42A2">
        <w:rPr>
          <w:i w:val="0"/>
        </w:rPr>
        <w:t xml:space="preserve"> Letter to</w:t>
      </w:r>
      <w:r>
        <w:rPr>
          <w:i w:val="0"/>
        </w:rPr>
        <w:t xml:space="preserve"> Home: Electromagnetic Forces. There are </w:t>
      </w:r>
      <w:r w:rsidRPr="006C42A2">
        <w:rPr>
          <w:i w:val="0"/>
        </w:rPr>
        <w:t xml:space="preserve">numerous examples of how instructional objectives for three-dimensional learning are explicitly stated and clearly identifiable in the teacher resources in each grade level of the program. Teacher resources include guidance on explaining </w:t>
      </w:r>
      <w:r>
        <w:rPr>
          <w:i w:val="0"/>
        </w:rPr>
        <w:t>these objectives to parents in “Letters to Home”</w:t>
      </w:r>
      <w:r w:rsidRPr="006C42A2">
        <w:rPr>
          <w:i w:val="0"/>
        </w:rPr>
        <w:t xml:space="preserve"> Resources online.</w:t>
      </w:r>
    </w:p>
    <w:p w14:paraId="38013AB5" w14:textId="77777777" w:rsidR="00CC4FEC" w:rsidRPr="006C42A2" w:rsidRDefault="00CC4FEC" w:rsidP="00CC4FEC">
      <w:pPr>
        <w:pStyle w:val="Header"/>
        <w:numPr>
          <w:ilvl w:val="0"/>
          <w:numId w:val="1"/>
        </w:numPr>
        <w:tabs>
          <w:tab w:val="clear" w:pos="4320"/>
          <w:tab w:val="clear" w:pos="8640"/>
        </w:tabs>
        <w:spacing w:after="240"/>
        <w:rPr>
          <w:i w:val="0"/>
        </w:rPr>
      </w:pPr>
      <w:r w:rsidRPr="006C42A2">
        <w:rPr>
          <w:rFonts w:cs="Times New Roman"/>
          <w:i w:val="0"/>
        </w:rPr>
        <w:t>Criteria</w:t>
      </w:r>
      <w:r w:rsidRPr="006C42A2">
        <w:rPr>
          <w:i w:val="0"/>
        </w:rPr>
        <w:t xml:space="preserve"> #17</w:t>
      </w:r>
      <w:r w:rsidRPr="006C42A2">
        <w:rPr>
          <w:i w:val="0"/>
          <w:highlight w:val="white"/>
        </w:rPr>
        <w:t xml:space="preserve">: </w:t>
      </w:r>
      <w:r>
        <w:rPr>
          <w:i w:val="0"/>
        </w:rPr>
        <w:t>Grade 6, OL, Earth and Space, Module: Weather and Climate, Module Planning Resources, Instructional Resources,</w:t>
      </w:r>
      <w:r w:rsidRPr="006C42A2">
        <w:rPr>
          <w:i w:val="0"/>
        </w:rPr>
        <w:t xml:space="preserve"> Letter to Home: Weather and Climate; Grade 7</w:t>
      </w:r>
      <w:r>
        <w:rPr>
          <w:i w:val="0"/>
        </w:rPr>
        <w:t>,</w:t>
      </w:r>
      <w:r w:rsidRPr="006C42A2">
        <w:rPr>
          <w:i w:val="0"/>
        </w:rPr>
        <w:t xml:space="preserve"> OL</w:t>
      </w:r>
      <w:r>
        <w:rPr>
          <w:i w:val="0"/>
        </w:rPr>
        <w:t>, Life,</w:t>
      </w:r>
      <w:r w:rsidRPr="006C42A2">
        <w:rPr>
          <w:i w:val="0"/>
        </w:rPr>
        <w:t xml:space="preserve"> Module: </w:t>
      </w:r>
      <w:r>
        <w:rPr>
          <w:i w:val="0"/>
        </w:rPr>
        <w:t>Matter and Energy in Ecosystems,</w:t>
      </w:r>
      <w:r w:rsidRPr="006C42A2">
        <w:rPr>
          <w:i w:val="0"/>
        </w:rPr>
        <w:t xml:space="preserve"> Module Planning R</w:t>
      </w:r>
      <w:r>
        <w:rPr>
          <w:i w:val="0"/>
        </w:rPr>
        <w:t>esources, Instructional Resources,</w:t>
      </w:r>
      <w:r w:rsidRPr="006C42A2">
        <w:rPr>
          <w:i w:val="0"/>
        </w:rPr>
        <w:t xml:space="preserve"> Letter to Home: M</w:t>
      </w:r>
      <w:r>
        <w:rPr>
          <w:i w:val="0"/>
        </w:rPr>
        <w:t xml:space="preserve">atter and Energy in Ecosystems. The </w:t>
      </w:r>
      <w:r w:rsidRPr="006C42A2">
        <w:rPr>
          <w:i w:val="0"/>
          <w:highlight w:val="white"/>
        </w:rPr>
        <w:t>California Inspire Science provides homework options, at each grade level, which include suggestions and guidance to the teacher to support and extend the learning in the classroo</w:t>
      </w:r>
      <w:r>
        <w:rPr>
          <w:i w:val="0"/>
        </w:rPr>
        <w:t>m. Letters to H</w:t>
      </w:r>
      <w:r w:rsidRPr="006C42A2">
        <w:rPr>
          <w:i w:val="0"/>
        </w:rPr>
        <w:t>ome are available for each module. They provide additional student learning opportunities and projects with encouraged family involvement.</w:t>
      </w:r>
    </w:p>
    <w:p w14:paraId="2235F724" w14:textId="77777777" w:rsidR="00CC4FEC" w:rsidRPr="0018022C" w:rsidRDefault="00CC4FEC" w:rsidP="00E553CF">
      <w:pPr>
        <w:pStyle w:val="Heading4"/>
      </w:pPr>
      <w:r w:rsidRPr="0018022C">
        <w:t>Edits and Corrections:</w:t>
      </w:r>
    </w:p>
    <w:p w14:paraId="0B56DB33"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346" w:type="dxa"/>
        <w:tblLook w:val="04A0" w:firstRow="1" w:lastRow="0" w:firstColumn="1" w:lastColumn="0" w:noHBand="0" w:noVBand="1"/>
        <w:tblDescription w:val="Table for edits, including grade level, component, page number(s), current text, proposed corrected text, and reason for edit"/>
      </w:tblPr>
      <w:tblGrid>
        <w:gridCol w:w="483"/>
        <w:gridCol w:w="884"/>
        <w:gridCol w:w="1631"/>
        <w:gridCol w:w="1350"/>
        <w:gridCol w:w="2124"/>
        <w:gridCol w:w="2124"/>
        <w:gridCol w:w="1750"/>
      </w:tblGrid>
      <w:tr w:rsidR="00CC4FEC" w:rsidRPr="00E6107C" w14:paraId="45873042" w14:textId="77777777" w:rsidTr="00AE1991">
        <w:trPr>
          <w:cantSplit/>
          <w:tblHeader/>
        </w:trPr>
        <w:tc>
          <w:tcPr>
            <w:tcW w:w="483" w:type="dxa"/>
          </w:tcPr>
          <w:p w14:paraId="1E23F312" w14:textId="77777777" w:rsidR="00CC4FEC" w:rsidRPr="00E6107C" w:rsidRDefault="00CC4FEC" w:rsidP="00AE1991">
            <w:pPr>
              <w:pStyle w:val="Header"/>
              <w:jc w:val="center"/>
              <w:rPr>
                <w:rFonts w:cs="Arial"/>
                <w:i w:val="0"/>
                <w:iCs w:val="0"/>
              </w:rPr>
            </w:pPr>
            <w:r w:rsidRPr="00E6107C">
              <w:rPr>
                <w:rFonts w:cs="Arial"/>
                <w:i w:val="0"/>
                <w:iCs w:val="0"/>
              </w:rPr>
              <w:lastRenderedPageBreak/>
              <w:t>#</w:t>
            </w:r>
          </w:p>
        </w:tc>
        <w:tc>
          <w:tcPr>
            <w:tcW w:w="884" w:type="dxa"/>
          </w:tcPr>
          <w:p w14:paraId="6430AE36" w14:textId="77777777" w:rsidR="00CC4FEC" w:rsidRPr="00E6107C" w:rsidRDefault="00CC4FEC" w:rsidP="00AE1991">
            <w:pPr>
              <w:pStyle w:val="Header"/>
              <w:jc w:val="center"/>
              <w:rPr>
                <w:rFonts w:cs="Arial"/>
                <w:i w:val="0"/>
                <w:iCs w:val="0"/>
              </w:rPr>
            </w:pPr>
            <w:r w:rsidRPr="00E6107C">
              <w:rPr>
                <w:rFonts w:cs="Arial"/>
                <w:i w:val="0"/>
                <w:iCs w:val="0"/>
              </w:rPr>
              <w:t>Grade Level</w:t>
            </w:r>
          </w:p>
        </w:tc>
        <w:tc>
          <w:tcPr>
            <w:tcW w:w="1631" w:type="dxa"/>
          </w:tcPr>
          <w:p w14:paraId="3A98420E" w14:textId="77777777" w:rsidR="00CC4FEC" w:rsidRPr="00E6107C" w:rsidRDefault="00CC4FEC" w:rsidP="00AE1991">
            <w:pPr>
              <w:pStyle w:val="Header"/>
              <w:jc w:val="center"/>
              <w:rPr>
                <w:rFonts w:cs="Arial"/>
                <w:i w:val="0"/>
                <w:iCs w:val="0"/>
              </w:rPr>
            </w:pPr>
            <w:r w:rsidRPr="00E6107C">
              <w:rPr>
                <w:rFonts w:cs="Arial"/>
                <w:i w:val="0"/>
                <w:iCs w:val="0"/>
              </w:rPr>
              <w:t>Component</w:t>
            </w:r>
          </w:p>
        </w:tc>
        <w:tc>
          <w:tcPr>
            <w:tcW w:w="1350" w:type="dxa"/>
          </w:tcPr>
          <w:p w14:paraId="7E2AF743" w14:textId="77777777" w:rsidR="00CC4FEC" w:rsidRPr="00E6107C" w:rsidRDefault="00CC4FEC" w:rsidP="00AE1991">
            <w:pPr>
              <w:pStyle w:val="Header"/>
              <w:jc w:val="center"/>
              <w:rPr>
                <w:rFonts w:cs="Arial"/>
                <w:i w:val="0"/>
                <w:iCs w:val="0"/>
              </w:rPr>
            </w:pPr>
            <w:r w:rsidRPr="00E6107C">
              <w:rPr>
                <w:rFonts w:cs="Arial"/>
                <w:i w:val="0"/>
                <w:iCs w:val="0"/>
              </w:rPr>
              <w:t>Page Number(s)</w:t>
            </w:r>
          </w:p>
        </w:tc>
        <w:tc>
          <w:tcPr>
            <w:tcW w:w="2124" w:type="dxa"/>
          </w:tcPr>
          <w:p w14:paraId="515CBFEC" w14:textId="77777777" w:rsidR="00CC4FEC" w:rsidRPr="00E6107C" w:rsidRDefault="00CC4FEC" w:rsidP="00AE1991">
            <w:pPr>
              <w:pStyle w:val="Header"/>
              <w:jc w:val="center"/>
              <w:rPr>
                <w:rFonts w:cs="Arial"/>
                <w:i w:val="0"/>
                <w:iCs w:val="0"/>
              </w:rPr>
            </w:pPr>
            <w:r w:rsidRPr="00E6107C">
              <w:rPr>
                <w:rFonts w:cs="Arial"/>
                <w:i w:val="0"/>
                <w:iCs w:val="0"/>
              </w:rPr>
              <w:t>Current Text</w:t>
            </w:r>
          </w:p>
        </w:tc>
        <w:tc>
          <w:tcPr>
            <w:tcW w:w="2124" w:type="dxa"/>
          </w:tcPr>
          <w:p w14:paraId="6E3BA0DD" w14:textId="77777777" w:rsidR="00CC4FEC" w:rsidRPr="00E6107C" w:rsidRDefault="00CC4FEC" w:rsidP="00AE1991">
            <w:pPr>
              <w:pStyle w:val="Header"/>
              <w:jc w:val="center"/>
              <w:rPr>
                <w:rFonts w:cs="Arial"/>
                <w:i w:val="0"/>
                <w:iCs w:val="0"/>
              </w:rPr>
            </w:pPr>
            <w:r w:rsidRPr="00E6107C">
              <w:rPr>
                <w:rFonts w:cs="Arial"/>
                <w:i w:val="0"/>
                <w:iCs w:val="0"/>
              </w:rPr>
              <w:t>Proposed Corrected Text</w:t>
            </w:r>
          </w:p>
        </w:tc>
        <w:tc>
          <w:tcPr>
            <w:tcW w:w="1750" w:type="dxa"/>
          </w:tcPr>
          <w:p w14:paraId="00974037" w14:textId="77777777" w:rsidR="00CC4FEC" w:rsidRPr="00E6107C" w:rsidRDefault="00CC4FEC" w:rsidP="00AE1991">
            <w:pPr>
              <w:pStyle w:val="Header"/>
              <w:jc w:val="center"/>
              <w:rPr>
                <w:rFonts w:cs="Arial"/>
                <w:i w:val="0"/>
                <w:iCs w:val="0"/>
              </w:rPr>
            </w:pPr>
            <w:r w:rsidRPr="00E6107C">
              <w:rPr>
                <w:rFonts w:cs="Arial"/>
                <w:i w:val="0"/>
                <w:iCs w:val="0"/>
              </w:rPr>
              <w:t>Reason for Edit</w:t>
            </w:r>
          </w:p>
        </w:tc>
      </w:tr>
      <w:tr w:rsidR="00CC4FEC" w:rsidRPr="00E6107C" w14:paraId="30DD97B0" w14:textId="77777777" w:rsidTr="00AE1991">
        <w:trPr>
          <w:cantSplit/>
        </w:trPr>
        <w:tc>
          <w:tcPr>
            <w:tcW w:w="483" w:type="dxa"/>
          </w:tcPr>
          <w:p w14:paraId="6E53293E" w14:textId="77777777" w:rsidR="00CC4FEC" w:rsidRPr="00E6107C" w:rsidRDefault="00CC4FEC" w:rsidP="00AE1991">
            <w:pPr>
              <w:pStyle w:val="Normal1"/>
            </w:pPr>
            <w:r w:rsidRPr="00E6107C">
              <w:t>1</w:t>
            </w:r>
          </w:p>
        </w:tc>
        <w:tc>
          <w:tcPr>
            <w:tcW w:w="884" w:type="dxa"/>
          </w:tcPr>
          <w:p w14:paraId="07622FF4" w14:textId="77777777" w:rsidR="00CC4FEC" w:rsidRPr="00E6107C" w:rsidRDefault="00CC4FEC" w:rsidP="00AE1991">
            <w:pPr>
              <w:pStyle w:val="Normal1"/>
            </w:pPr>
            <w:r w:rsidRPr="00E6107C">
              <w:t>7</w:t>
            </w:r>
          </w:p>
        </w:tc>
        <w:tc>
          <w:tcPr>
            <w:tcW w:w="1631" w:type="dxa"/>
          </w:tcPr>
          <w:p w14:paraId="5CD66401" w14:textId="77777777" w:rsidR="00CC4FEC" w:rsidRPr="00E6107C" w:rsidRDefault="00CC4FEC" w:rsidP="00AE1991">
            <w:pPr>
              <w:pStyle w:val="Normal1"/>
            </w:pPr>
            <w:r w:rsidRPr="00E6107C">
              <w:t>Collaboration Kit</w:t>
            </w:r>
          </w:p>
        </w:tc>
        <w:tc>
          <w:tcPr>
            <w:tcW w:w="1350" w:type="dxa"/>
          </w:tcPr>
          <w:p w14:paraId="27C75554" w14:textId="77777777" w:rsidR="00CC4FEC" w:rsidRPr="00E6107C" w:rsidRDefault="00CC4FEC" w:rsidP="00AE1991">
            <w:pPr>
              <w:pStyle w:val="Normal1"/>
            </w:pPr>
            <w:r w:rsidRPr="00E6107C">
              <w:t>Unit 2: Module 1</w:t>
            </w:r>
          </w:p>
        </w:tc>
        <w:tc>
          <w:tcPr>
            <w:tcW w:w="2124" w:type="dxa"/>
          </w:tcPr>
          <w:p w14:paraId="25213EA0" w14:textId="77777777" w:rsidR="00CC4FEC" w:rsidRPr="00E6107C" w:rsidRDefault="00CC4FEC" w:rsidP="00AE1991">
            <w:pPr>
              <w:pStyle w:val="Normal1"/>
            </w:pPr>
            <w:r w:rsidRPr="00E6107C">
              <w:t>California Inspire Science Collaboration Kit Unit 1: Life Structure &amp; Function Grade 6 Module 1: Cells and Life</w:t>
            </w:r>
          </w:p>
        </w:tc>
        <w:tc>
          <w:tcPr>
            <w:tcW w:w="2124" w:type="dxa"/>
          </w:tcPr>
          <w:p w14:paraId="076C4211" w14:textId="77777777" w:rsidR="00CC4FEC" w:rsidRPr="00E6107C" w:rsidRDefault="00CC4FEC" w:rsidP="00AE1991">
            <w:pPr>
              <w:pStyle w:val="Normal1"/>
            </w:pPr>
            <w:r w:rsidRPr="00E6107C">
              <w:t xml:space="preserve">California Inspire Science Collaboration Kit Unit 2: Life: Structure &amp; Function Grade 7 Module 1: Cells and Life </w:t>
            </w:r>
          </w:p>
        </w:tc>
        <w:tc>
          <w:tcPr>
            <w:tcW w:w="1750" w:type="dxa"/>
          </w:tcPr>
          <w:p w14:paraId="5F2F33A8" w14:textId="77777777" w:rsidR="00CC4FEC" w:rsidRPr="00E6107C" w:rsidRDefault="00CC4FEC" w:rsidP="00AE1991">
            <w:pPr>
              <w:pStyle w:val="Normal1"/>
            </w:pPr>
            <w:r w:rsidRPr="00E6107C">
              <w:t>Life Science is Grade 7, not Grade 6</w:t>
            </w:r>
            <w:r>
              <w:t xml:space="preserve"> </w:t>
            </w:r>
            <w:r w:rsidRPr="00E6107C">
              <w:t>Life: Structure and Function is Unit 2, not Unit 1</w:t>
            </w:r>
          </w:p>
        </w:tc>
      </w:tr>
      <w:tr w:rsidR="00CC4FEC" w:rsidRPr="00E6107C" w14:paraId="6ABE5D97" w14:textId="77777777" w:rsidTr="00AE1991">
        <w:trPr>
          <w:cantSplit/>
        </w:trPr>
        <w:tc>
          <w:tcPr>
            <w:tcW w:w="483" w:type="dxa"/>
          </w:tcPr>
          <w:p w14:paraId="401104BE" w14:textId="77777777" w:rsidR="00CC4FEC" w:rsidRPr="00E6107C" w:rsidRDefault="00CC4FEC" w:rsidP="00AE1991">
            <w:pPr>
              <w:pStyle w:val="Normal1"/>
            </w:pPr>
            <w:r w:rsidRPr="00E6107C">
              <w:t>2</w:t>
            </w:r>
          </w:p>
        </w:tc>
        <w:tc>
          <w:tcPr>
            <w:tcW w:w="884" w:type="dxa"/>
          </w:tcPr>
          <w:p w14:paraId="67EFC3A3" w14:textId="77777777" w:rsidR="00CC4FEC" w:rsidRPr="00E6107C" w:rsidRDefault="00CC4FEC" w:rsidP="00AE1991">
            <w:pPr>
              <w:pStyle w:val="Normal1"/>
            </w:pPr>
            <w:r w:rsidRPr="00E6107C">
              <w:t>7</w:t>
            </w:r>
          </w:p>
        </w:tc>
        <w:tc>
          <w:tcPr>
            <w:tcW w:w="1631" w:type="dxa"/>
          </w:tcPr>
          <w:p w14:paraId="74314384" w14:textId="77777777" w:rsidR="00CC4FEC" w:rsidRPr="00E6107C" w:rsidRDefault="00CC4FEC" w:rsidP="00AE1991">
            <w:pPr>
              <w:pStyle w:val="Normal1"/>
            </w:pPr>
            <w:r w:rsidRPr="00E6107C">
              <w:t>Collaboration Kit</w:t>
            </w:r>
          </w:p>
        </w:tc>
        <w:tc>
          <w:tcPr>
            <w:tcW w:w="1350" w:type="dxa"/>
          </w:tcPr>
          <w:p w14:paraId="20F81019" w14:textId="77777777" w:rsidR="00CC4FEC" w:rsidRPr="00E6107C" w:rsidRDefault="00CC4FEC" w:rsidP="00AE1991">
            <w:pPr>
              <w:pStyle w:val="Normal1"/>
            </w:pPr>
            <w:r w:rsidRPr="00E6107C">
              <w:t>Unit 2: Module 2</w:t>
            </w:r>
          </w:p>
        </w:tc>
        <w:tc>
          <w:tcPr>
            <w:tcW w:w="2124" w:type="dxa"/>
          </w:tcPr>
          <w:p w14:paraId="678E4D58" w14:textId="77777777" w:rsidR="00CC4FEC" w:rsidRPr="00E6107C" w:rsidRDefault="00CC4FEC" w:rsidP="00AE1991">
            <w:pPr>
              <w:pStyle w:val="Normal1"/>
            </w:pPr>
            <w:r w:rsidRPr="00E6107C">
              <w:t>California Inspire Science Collaboration Kit Unit 1: Life Structure &amp; Function Grade 6 Module 2: Body Systems</w:t>
            </w:r>
          </w:p>
        </w:tc>
        <w:tc>
          <w:tcPr>
            <w:tcW w:w="2124" w:type="dxa"/>
          </w:tcPr>
          <w:p w14:paraId="593A26FF" w14:textId="77777777" w:rsidR="00CC4FEC" w:rsidRPr="00E6107C" w:rsidRDefault="00CC4FEC" w:rsidP="00AE1991">
            <w:pPr>
              <w:pStyle w:val="Normal1"/>
            </w:pPr>
            <w:r w:rsidRPr="00E6107C">
              <w:t>California Inspire Science Collaboration Kit Unit 2: Life Structure &amp; Function Grade 7 Module 2: Body Systems</w:t>
            </w:r>
          </w:p>
        </w:tc>
        <w:tc>
          <w:tcPr>
            <w:tcW w:w="1750" w:type="dxa"/>
          </w:tcPr>
          <w:p w14:paraId="26F6F269" w14:textId="77777777" w:rsidR="00CC4FEC" w:rsidRPr="00E6107C" w:rsidRDefault="00CC4FEC" w:rsidP="00AE1991">
            <w:pPr>
              <w:pStyle w:val="Normal1"/>
            </w:pPr>
            <w:r w:rsidRPr="00E6107C">
              <w:t>Life Science is Grade 7, not Grade 6</w:t>
            </w:r>
            <w:r>
              <w:t xml:space="preserve"> </w:t>
            </w:r>
            <w:r w:rsidRPr="00E6107C">
              <w:t>Life: Structure and Function is Unit 2, not Unit 1</w:t>
            </w:r>
          </w:p>
        </w:tc>
      </w:tr>
      <w:tr w:rsidR="00CC4FEC" w:rsidRPr="00E6107C" w14:paraId="2682B43A" w14:textId="77777777" w:rsidTr="00AE1991">
        <w:trPr>
          <w:cantSplit/>
        </w:trPr>
        <w:tc>
          <w:tcPr>
            <w:tcW w:w="483" w:type="dxa"/>
          </w:tcPr>
          <w:p w14:paraId="24195395" w14:textId="77777777" w:rsidR="00CC4FEC" w:rsidRPr="00E6107C" w:rsidRDefault="00CC4FEC" w:rsidP="00AE1991">
            <w:pPr>
              <w:pStyle w:val="Normal1"/>
            </w:pPr>
            <w:r w:rsidRPr="00E6107C">
              <w:t>3</w:t>
            </w:r>
          </w:p>
        </w:tc>
        <w:tc>
          <w:tcPr>
            <w:tcW w:w="884" w:type="dxa"/>
          </w:tcPr>
          <w:p w14:paraId="7AA839EA" w14:textId="77777777" w:rsidR="00CC4FEC" w:rsidRPr="00E6107C" w:rsidRDefault="00CC4FEC" w:rsidP="00AE1991">
            <w:pPr>
              <w:pStyle w:val="Normal1"/>
            </w:pPr>
            <w:r>
              <w:t>6</w:t>
            </w:r>
            <w:r>
              <w:rPr>
                <w:i/>
              </w:rPr>
              <w:t>–</w:t>
            </w:r>
            <w:r>
              <w:t>8</w:t>
            </w:r>
          </w:p>
        </w:tc>
        <w:tc>
          <w:tcPr>
            <w:tcW w:w="1631" w:type="dxa"/>
          </w:tcPr>
          <w:p w14:paraId="22C2CE74" w14:textId="77777777" w:rsidR="00CC4FEC" w:rsidRPr="00E6107C" w:rsidRDefault="00CC4FEC" w:rsidP="00AE1991">
            <w:pPr>
              <w:pStyle w:val="Normal1"/>
            </w:pPr>
            <w:r w:rsidRPr="00E6107C">
              <w:t xml:space="preserve">TE, </w:t>
            </w:r>
            <w:r>
              <w:t>all Teachers Editions</w:t>
            </w:r>
          </w:p>
        </w:tc>
        <w:tc>
          <w:tcPr>
            <w:tcW w:w="1350" w:type="dxa"/>
          </w:tcPr>
          <w:p w14:paraId="26770924" w14:textId="77777777" w:rsidR="00CC4FEC" w:rsidRPr="00E6107C" w:rsidRDefault="00CC4FEC" w:rsidP="00AE1991">
            <w:pPr>
              <w:pStyle w:val="Normal1"/>
            </w:pPr>
            <w:r>
              <w:t>All G pages</w:t>
            </w:r>
          </w:p>
        </w:tc>
        <w:tc>
          <w:tcPr>
            <w:tcW w:w="2124" w:type="dxa"/>
          </w:tcPr>
          <w:p w14:paraId="3FA66B1E" w14:textId="77777777" w:rsidR="00CC4FEC" w:rsidRPr="00E6107C" w:rsidRDefault="00CC4FEC" w:rsidP="00AE1991">
            <w:pPr>
              <w:pStyle w:val="Normal1"/>
            </w:pPr>
            <w:r w:rsidRPr="00E6107C">
              <w:t xml:space="preserve">Materials included in the Collaboration Kit are listed in </w:t>
            </w:r>
            <w:r w:rsidRPr="00E6107C">
              <w:rPr>
                <w:color w:val="0000FF"/>
              </w:rPr>
              <w:t>blue</w:t>
            </w:r>
            <w:r w:rsidRPr="00E6107C">
              <w:t>.</w:t>
            </w:r>
          </w:p>
        </w:tc>
        <w:tc>
          <w:tcPr>
            <w:tcW w:w="2124" w:type="dxa"/>
          </w:tcPr>
          <w:p w14:paraId="6E682AD9" w14:textId="77777777" w:rsidR="00CC4FEC" w:rsidRPr="00E6107C" w:rsidRDefault="00CC4FEC" w:rsidP="00AE1991">
            <w:pPr>
              <w:pStyle w:val="Normal1"/>
            </w:pPr>
            <w:r>
              <w:t>Add</w:t>
            </w:r>
            <w:r w:rsidRPr="00E6107C">
              <w:t xml:space="preserve"> </w:t>
            </w:r>
            <w:r w:rsidRPr="00E6107C">
              <w:rPr>
                <w:color w:val="0000FF"/>
              </w:rPr>
              <w:t>blue</w:t>
            </w:r>
            <w:r>
              <w:rPr>
                <w:color w:val="0000FF"/>
              </w:rPr>
              <w:t xml:space="preserve"> </w:t>
            </w:r>
            <w:r w:rsidRPr="000A6980">
              <w:t>to appropriate text</w:t>
            </w:r>
            <w:r w:rsidRPr="00E6107C">
              <w:t>.</w:t>
            </w:r>
          </w:p>
        </w:tc>
        <w:tc>
          <w:tcPr>
            <w:tcW w:w="1750" w:type="dxa"/>
          </w:tcPr>
          <w:p w14:paraId="2D40B594" w14:textId="77777777" w:rsidR="00CC4FEC" w:rsidRPr="00E6107C" w:rsidRDefault="00CC4FEC" w:rsidP="00AE1991">
            <w:pPr>
              <w:pStyle w:val="Normal1"/>
            </w:pPr>
            <w:r w:rsidRPr="00E6107C">
              <w:t xml:space="preserve">None of the materials are listed in </w:t>
            </w:r>
            <w:r w:rsidRPr="00E6107C">
              <w:rPr>
                <w:color w:val="0000FF"/>
              </w:rPr>
              <w:t>blue</w:t>
            </w:r>
            <w:r w:rsidRPr="00E6107C">
              <w:t>.</w:t>
            </w:r>
          </w:p>
        </w:tc>
      </w:tr>
      <w:tr w:rsidR="00CC4FEC" w:rsidRPr="00E6107C" w14:paraId="6822CFCD" w14:textId="77777777" w:rsidTr="00AE1991">
        <w:trPr>
          <w:cantSplit/>
        </w:trPr>
        <w:tc>
          <w:tcPr>
            <w:tcW w:w="483" w:type="dxa"/>
          </w:tcPr>
          <w:p w14:paraId="7F48D727" w14:textId="77777777" w:rsidR="00CC4FEC" w:rsidRPr="00E6107C" w:rsidRDefault="00CC4FEC" w:rsidP="00AE1991">
            <w:pPr>
              <w:pStyle w:val="Normal1"/>
            </w:pPr>
            <w:r w:rsidRPr="00E6107C">
              <w:t>4</w:t>
            </w:r>
          </w:p>
        </w:tc>
        <w:tc>
          <w:tcPr>
            <w:tcW w:w="884" w:type="dxa"/>
          </w:tcPr>
          <w:p w14:paraId="2872FB50" w14:textId="77777777" w:rsidR="00CC4FEC" w:rsidRPr="00E6107C" w:rsidRDefault="00CC4FEC" w:rsidP="00AE1991">
            <w:pPr>
              <w:pStyle w:val="Normal1"/>
            </w:pPr>
            <w:r w:rsidRPr="00E6107C">
              <w:t>7</w:t>
            </w:r>
          </w:p>
        </w:tc>
        <w:tc>
          <w:tcPr>
            <w:tcW w:w="1631" w:type="dxa"/>
          </w:tcPr>
          <w:p w14:paraId="5E20078C" w14:textId="77777777" w:rsidR="00CC4FEC" w:rsidRPr="00E6107C" w:rsidRDefault="00CC4FEC" w:rsidP="00AE1991">
            <w:pPr>
              <w:pStyle w:val="Normal1"/>
            </w:pPr>
            <w:r w:rsidRPr="00E6107C">
              <w:t>TE, Unit 2</w:t>
            </w:r>
          </w:p>
        </w:tc>
        <w:tc>
          <w:tcPr>
            <w:tcW w:w="1350" w:type="dxa"/>
          </w:tcPr>
          <w:p w14:paraId="0DCE7DBF" w14:textId="77777777" w:rsidR="00CC4FEC" w:rsidRPr="00E6107C" w:rsidRDefault="00CC4FEC" w:rsidP="00AE1991">
            <w:pPr>
              <w:pStyle w:val="Normal1"/>
            </w:pPr>
            <w:r>
              <w:t xml:space="preserve">p. </w:t>
            </w:r>
            <w:r w:rsidRPr="00E6107C">
              <w:t>18</w:t>
            </w:r>
          </w:p>
        </w:tc>
        <w:tc>
          <w:tcPr>
            <w:tcW w:w="2124" w:type="dxa"/>
          </w:tcPr>
          <w:p w14:paraId="45BAD3D7" w14:textId="77777777" w:rsidR="00CC4FEC" w:rsidRPr="000A6980" w:rsidRDefault="00CC4FEC" w:rsidP="00AE1991">
            <w:pPr>
              <w:pStyle w:val="Normal1"/>
            </w:pPr>
            <w:r>
              <w:t xml:space="preserve">This microbiologist is testing samples in Sacramento, California </w:t>
            </w:r>
            <w:r w:rsidRPr="000A6980">
              <w:t>to determine whether they the individual they came from is infected with the swine flu.</w:t>
            </w:r>
          </w:p>
        </w:tc>
        <w:tc>
          <w:tcPr>
            <w:tcW w:w="2124" w:type="dxa"/>
          </w:tcPr>
          <w:p w14:paraId="2B5DB593" w14:textId="77777777" w:rsidR="00CC4FEC" w:rsidRPr="000A6980" w:rsidRDefault="00CC4FEC" w:rsidP="00AE1991">
            <w:pPr>
              <w:pStyle w:val="Normal1"/>
            </w:pPr>
            <w:r>
              <w:t xml:space="preserve">This microbiologist is testing samples in Sacramento, California, </w:t>
            </w:r>
            <w:r w:rsidRPr="000A6980">
              <w:t>to determine whether the individual they came from is infected with the swine flu.</w:t>
            </w:r>
          </w:p>
        </w:tc>
        <w:tc>
          <w:tcPr>
            <w:tcW w:w="1750" w:type="dxa"/>
          </w:tcPr>
          <w:p w14:paraId="450B9368" w14:textId="18B75E2C" w:rsidR="00CC4FEC" w:rsidRPr="00E6107C" w:rsidRDefault="00CC4FEC" w:rsidP="00AE1991">
            <w:pPr>
              <w:pStyle w:val="Normal1"/>
            </w:pPr>
            <w:r>
              <w:t>Typos</w:t>
            </w:r>
          </w:p>
        </w:tc>
      </w:tr>
      <w:tr w:rsidR="00CC4FEC" w:rsidRPr="00E6107C" w14:paraId="064B36D2" w14:textId="77777777" w:rsidTr="00AE1991">
        <w:trPr>
          <w:cantSplit/>
        </w:trPr>
        <w:tc>
          <w:tcPr>
            <w:tcW w:w="483" w:type="dxa"/>
          </w:tcPr>
          <w:p w14:paraId="1A8ACF34" w14:textId="77777777" w:rsidR="00CC4FEC" w:rsidRPr="00E6107C" w:rsidRDefault="00CC4FEC" w:rsidP="00AE1991">
            <w:pPr>
              <w:pStyle w:val="Normal1"/>
            </w:pPr>
            <w:r w:rsidRPr="00E6107C">
              <w:t>5</w:t>
            </w:r>
          </w:p>
        </w:tc>
        <w:tc>
          <w:tcPr>
            <w:tcW w:w="884" w:type="dxa"/>
          </w:tcPr>
          <w:p w14:paraId="5A3BCEA9" w14:textId="77777777" w:rsidR="00CC4FEC" w:rsidRPr="00E6107C" w:rsidRDefault="00CC4FEC" w:rsidP="00AE1991">
            <w:pPr>
              <w:pStyle w:val="Normal1"/>
            </w:pPr>
            <w:r w:rsidRPr="00E6107C">
              <w:t>6</w:t>
            </w:r>
          </w:p>
        </w:tc>
        <w:tc>
          <w:tcPr>
            <w:tcW w:w="1631" w:type="dxa"/>
          </w:tcPr>
          <w:p w14:paraId="43742241" w14:textId="77777777" w:rsidR="00CC4FEC" w:rsidRPr="00E6107C" w:rsidRDefault="00CC4FEC" w:rsidP="00AE1991">
            <w:pPr>
              <w:pStyle w:val="Normal1"/>
            </w:pPr>
            <w:r w:rsidRPr="00E6107C">
              <w:t>OL: Program Resources: Course Materials: Correlations: California NGSS, Earth and Space</w:t>
            </w:r>
          </w:p>
        </w:tc>
        <w:tc>
          <w:tcPr>
            <w:tcW w:w="1350" w:type="dxa"/>
          </w:tcPr>
          <w:p w14:paraId="5952F0ED" w14:textId="77777777" w:rsidR="00CC4FEC" w:rsidRPr="00E6107C" w:rsidRDefault="00CC4FEC" w:rsidP="00AE1991">
            <w:pPr>
              <w:pStyle w:val="Normal1"/>
            </w:pPr>
            <w:r>
              <w:t>n/a</w:t>
            </w:r>
          </w:p>
        </w:tc>
        <w:tc>
          <w:tcPr>
            <w:tcW w:w="2124" w:type="dxa"/>
          </w:tcPr>
          <w:p w14:paraId="5DF1A1B7" w14:textId="77777777" w:rsidR="00CC4FEC" w:rsidRPr="000A6980" w:rsidRDefault="00CC4FEC" w:rsidP="00AE1991">
            <w:pPr>
              <w:pStyle w:val="Normal1"/>
              <w:pBdr>
                <w:top w:val="nil"/>
                <w:left w:val="nil"/>
                <w:bottom w:val="nil"/>
                <w:right w:val="nil"/>
                <w:between w:val="nil"/>
              </w:pBdr>
              <w:spacing w:before="2" w:after="2"/>
            </w:pPr>
            <w:r w:rsidRPr="000A6980">
              <w:rPr>
                <w:rFonts w:eastAsia="Proxima Nova"/>
                <w:color w:val="353335"/>
              </w:rPr>
              <w:t xml:space="preserve">Scientific Knowledge Assumes an Order and Consistency in Natural </w:t>
            </w:r>
            <w:proofErr w:type="spellStart"/>
            <w:r w:rsidRPr="009B3275">
              <w:rPr>
                <w:rFonts w:eastAsia="Proxima Nova"/>
                <w:color w:val="353335"/>
              </w:rPr>
              <w:t>ystems</w:t>
            </w:r>
            <w:proofErr w:type="spellEnd"/>
            <w:r>
              <w:rPr>
                <w:rFonts w:eastAsia="Proxima Nova"/>
                <w:color w:val="353335"/>
              </w:rPr>
              <w:t>.</w:t>
            </w:r>
          </w:p>
        </w:tc>
        <w:tc>
          <w:tcPr>
            <w:tcW w:w="2124" w:type="dxa"/>
          </w:tcPr>
          <w:p w14:paraId="19D5DFB8" w14:textId="77777777" w:rsidR="00CC4FEC" w:rsidRPr="000A6980" w:rsidRDefault="00CC4FEC" w:rsidP="00AE1991">
            <w:pPr>
              <w:pStyle w:val="Normal1"/>
              <w:pBdr>
                <w:top w:val="nil"/>
                <w:left w:val="nil"/>
                <w:bottom w:val="nil"/>
                <w:right w:val="nil"/>
                <w:between w:val="nil"/>
              </w:pBdr>
              <w:spacing w:before="2" w:after="2"/>
            </w:pPr>
            <w:r w:rsidRPr="000A6980">
              <w:rPr>
                <w:rFonts w:eastAsia="Proxima Nova"/>
                <w:color w:val="353335"/>
              </w:rPr>
              <w:t xml:space="preserve">Scientific Knowledge Assumes an Order and Consistency in Natural </w:t>
            </w:r>
            <w:r w:rsidRPr="009B3275">
              <w:rPr>
                <w:rFonts w:eastAsia="Proxima Nova"/>
                <w:color w:val="353335"/>
              </w:rPr>
              <w:t>Systems</w:t>
            </w:r>
          </w:p>
        </w:tc>
        <w:tc>
          <w:tcPr>
            <w:tcW w:w="1750" w:type="dxa"/>
          </w:tcPr>
          <w:p w14:paraId="3CF46172" w14:textId="77777777" w:rsidR="00CC4FEC" w:rsidRPr="00E6107C" w:rsidRDefault="00CC4FEC" w:rsidP="00AE1991">
            <w:pPr>
              <w:pStyle w:val="Normal1"/>
            </w:pPr>
            <w:r w:rsidRPr="00E6107C">
              <w:t>Typo</w:t>
            </w:r>
          </w:p>
        </w:tc>
      </w:tr>
      <w:tr w:rsidR="00CC4FEC" w:rsidRPr="00E6107C" w14:paraId="7D6C02DE" w14:textId="77777777" w:rsidTr="00AE1991">
        <w:trPr>
          <w:cantSplit/>
        </w:trPr>
        <w:tc>
          <w:tcPr>
            <w:tcW w:w="483" w:type="dxa"/>
          </w:tcPr>
          <w:p w14:paraId="0E82D90E" w14:textId="77777777" w:rsidR="00CC4FEC" w:rsidRPr="00E6107C" w:rsidRDefault="00CC4FEC" w:rsidP="00AE1991">
            <w:pPr>
              <w:pStyle w:val="Normal1"/>
            </w:pPr>
            <w:r w:rsidRPr="00E6107C">
              <w:lastRenderedPageBreak/>
              <w:t>6</w:t>
            </w:r>
          </w:p>
        </w:tc>
        <w:tc>
          <w:tcPr>
            <w:tcW w:w="884" w:type="dxa"/>
          </w:tcPr>
          <w:p w14:paraId="4CCD9B7E" w14:textId="77777777" w:rsidR="00CC4FEC" w:rsidRPr="00E6107C" w:rsidRDefault="00CC4FEC" w:rsidP="00AE1991">
            <w:pPr>
              <w:pStyle w:val="Normal1"/>
            </w:pPr>
            <w:r w:rsidRPr="00E6107C">
              <w:t>6</w:t>
            </w:r>
          </w:p>
        </w:tc>
        <w:tc>
          <w:tcPr>
            <w:tcW w:w="1631" w:type="dxa"/>
          </w:tcPr>
          <w:p w14:paraId="06D30D77" w14:textId="77777777" w:rsidR="00CC4FEC" w:rsidRPr="00E6107C" w:rsidRDefault="00CC4FEC" w:rsidP="00AE1991">
            <w:pPr>
              <w:pStyle w:val="Normal1"/>
            </w:pPr>
            <w:r w:rsidRPr="00E6107C">
              <w:t>OL: Program Resources: Course Materials: Correlations: California NGSS, Earth and Space</w:t>
            </w:r>
          </w:p>
        </w:tc>
        <w:tc>
          <w:tcPr>
            <w:tcW w:w="1350" w:type="dxa"/>
          </w:tcPr>
          <w:p w14:paraId="69B835CA" w14:textId="77777777" w:rsidR="00CC4FEC" w:rsidRPr="00E6107C" w:rsidRDefault="00CC4FEC" w:rsidP="00AE1991">
            <w:pPr>
              <w:pStyle w:val="Normal1"/>
            </w:pPr>
            <w:r>
              <w:t>n/a</w:t>
            </w:r>
          </w:p>
        </w:tc>
        <w:tc>
          <w:tcPr>
            <w:tcW w:w="2124" w:type="dxa"/>
          </w:tcPr>
          <w:p w14:paraId="5AF482FD" w14:textId="77777777" w:rsidR="00CC4FEC" w:rsidRPr="000A6980" w:rsidRDefault="00CC4FEC" w:rsidP="00AE1991">
            <w:pPr>
              <w:pStyle w:val="Normal1"/>
              <w:pBdr>
                <w:top w:val="nil"/>
                <w:left w:val="nil"/>
                <w:bottom w:val="nil"/>
                <w:right w:val="nil"/>
                <w:between w:val="nil"/>
              </w:pBdr>
              <w:spacing w:before="2" w:after="2"/>
            </w:pPr>
            <w:r w:rsidRPr="000A6980">
              <w:rPr>
                <w:rFonts w:eastAsia="Proxima Nova"/>
                <w:color w:val="353335"/>
              </w:rPr>
              <w:t xml:space="preserve">Cause and </w:t>
            </w:r>
            <w:proofErr w:type="spellStart"/>
            <w:r w:rsidRPr="009B3275">
              <w:rPr>
                <w:rFonts w:eastAsia="Proxima Nova"/>
                <w:color w:val="353335"/>
              </w:rPr>
              <w:t>Effec</w:t>
            </w:r>
            <w:proofErr w:type="spellEnd"/>
          </w:p>
        </w:tc>
        <w:tc>
          <w:tcPr>
            <w:tcW w:w="2124" w:type="dxa"/>
          </w:tcPr>
          <w:p w14:paraId="7152005E" w14:textId="77777777" w:rsidR="00CC4FEC" w:rsidRPr="000A6980" w:rsidRDefault="00CC4FEC" w:rsidP="00AE1991">
            <w:pPr>
              <w:pStyle w:val="Normal1"/>
              <w:pBdr>
                <w:top w:val="nil"/>
                <w:left w:val="nil"/>
                <w:bottom w:val="nil"/>
                <w:right w:val="nil"/>
                <w:between w:val="nil"/>
              </w:pBdr>
              <w:spacing w:before="2" w:after="2"/>
            </w:pPr>
            <w:r w:rsidRPr="000A6980">
              <w:rPr>
                <w:rFonts w:eastAsia="Proxima Nova"/>
                <w:color w:val="353335"/>
              </w:rPr>
              <w:t xml:space="preserve">Cause and </w:t>
            </w:r>
            <w:r w:rsidRPr="009B3275">
              <w:rPr>
                <w:rFonts w:eastAsia="Proxima Nova"/>
                <w:color w:val="353335"/>
              </w:rPr>
              <w:t>Effect</w:t>
            </w:r>
          </w:p>
        </w:tc>
        <w:tc>
          <w:tcPr>
            <w:tcW w:w="1750" w:type="dxa"/>
          </w:tcPr>
          <w:p w14:paraId="71E51BE5" w14:textId="77777777" w:rsidR="00CC4FEC" w:rsidRPr="00E6107C" w:rsidRDefault="00CC4FEC" w:rsidP="00AE1991">
            <w:pPr>
              <w:pStyle w:val="Normal1"/>
            </w:pPr>
            <w:r w:rsidRPr="00E6107C">
              <w:t>Typo</w:t>
            </w:r>
          </w:p>
        </w:tc>
      </w:tr>
      <w:tr w:rsidR="00CC4FEC" w:rsidRPr="00E6107C" w14:paraId="2C34F09C" w14:textId="77777777" w:rsidTr="00AE1991">
        <w:trPr>
          <w:cantSplit/>
        </w:trPr>
        <w:tc>
          <w:tcPr>
            <w:tcW w:w="483" w:type="dxa"/>
          </w:tcPr>
          <w:p w14:paraId="33B70765" w14:textId="77777777" w:rsidR="00CC4FEC" w:rsidRPr="00E6107C" w:rsidRDefault="00CC4FEC" w:rsidP="00AE1991">
            <w:pPr>
              <w:pStyle w:val="Normal1"/>
            </w:pPr>
            <w:r w:rsidRPr="00E6107C">
              <w:t>7</w:t>
            </w:r>
          </w:p>
        </w:tc>
        <w:tc>
          <w:tcPr>
            <w:tcW w:w="884" w:type="dxa"/>
          </w:tcPr>
          <w:p w14:paraId="0FA37434" w14:textId="77777777" w:rsidR="00CC4FEC" w:rsidRPr="00E6107C" w:rsidRDefault="00CC4FEC" w:rsidP="00AE1991">
            <w:pPr>
              <w:pStyle w:val="Normal1"/>
            </w:pPr>
            <w:r w:rsidRPr="00E6107C">
              <w:t>6</w:t>
            </w:r>
          </w:p>
        </w:tc>
        <w:tc>
          <w:tcPr>
            <w:tcW w:w="1631" w:type="dxa"/>
          </w:tcPr>
          <w:p w14:paraId="0CAD9F73" w14:textId="77777777" w:rsidR="00CC4FEC" w:rsidRPr="00E6107C" w:rsidRDefault="00CC4FEC" w:rsidP="00AE1991">
            <w:pPr>
              <w:pStyle w:val="Normal1"/>
            </w:pPr>
            <w:r w:rsidRPr="00E6107C">
              <w:t>TE, Unit 3, under Before You Begin…</w:t>
            </w:r>
          </w:p>
        </w:tc>
        <w:tc>
          <w:tcPr>
            <w:tcW w:w="1350" w:type="dxa"/>
          </w:tcPr>
          <w:p w14:paraId="7BCAA6DC" w14:textId="77777777" w:rsidR="00CC4FEC" w:rsidRPr="00E6107C" w:rsidRDefault="00CC4FEC" w:rsidP="00AE1991">
            <w:pPr>
              <w:pStyle w:val="Normal1"/>
            </w:pPr>
            <w:r>
              <w:t xml:space="preserve">p. </w:t>
            </w:r>
            <w:r w:rsidRPr="00E6107C">
              <w:t>144</w:t>
            </w:r>
          </w:p>
        </w:tc>
        <w:tc>
          <w:tcPr>
            <w:tcW w:w="2124" w:type="dxa"/>
          </w:tcPr>
          <w:p w14:paraId="28704CF2" w14:textId="77777777" w:rsidR="00CC4FEC" w:rsidRPr="00E6107C" w:rsidRDefault="00CC4FEC" w:rsidP="00AE1991">
            <w:pPr>
              <w:pStyle w:val="Normal1"/>
            </w:pPr>
            <w:r w:rsidRPr="00E6107C">
              <w:t xml:space="preserve">“Arc of </w:t>
            </w:r>
            <w:r w:rsidRPr="009B3275">
              <w:t>Destruction</w:t>
            </w:r>
            <w:r w:rsidRPr="00E6107C">
              <w:t>.”</w:t>
            </w:r>
          </w:p>
        </w:tc>
        <w:tc>
          <w:tcPr>
            <w:tcW w:w="2124" w:type="dxa"/>
          </w:tcPr>
          <w:p w14:paraId="77449FAD" w14:textId="77777777" w:rsidR="00CC4FEC" w:rsidRPr="00E6107C" w:rsidRDefault="00CC4FEC" w:rsidP="00AE1991">
            <w:pPr>
              <w:pStyle w:val="Normal1"/>
            </w:pPr>
            <w:r w:rsidRPr="00E6107C">
              <w:t xml:space="preserve">“Arc of </w:t>
            </w:r>
            <w:r w:rsidRPr="009B3275">
              <w:t>Deforestation</w:t>
            </w:r>
            <w:r w:rsidRPr="00E6107C">
              <w:t>.”</w:t>
            </w:r>
          </w:p>
        </w:tc>
        <w:tc>
          <w:tcPr>
            <w:tcW w:w="1750" w:type="dxa"/>
          </w:tcPr>
          <w:p w14:paraId="1EAE9FCB" w14:textId="77777777" w:rsidR="00CC4FEC" w:rsidRPr="00E6107C" w:rsidRDefault="00CC4FEC" w:rsidP="00AE1991">
            <w:pPr>
              <w:pStyle w:val="Normal1"/>
            </w:pPr>
            <w:r w:rsidRPr="00E6107C">
              <w:t>Incorrect title – presumes negative opinion</w:t>
            </w:r>
          </w:p>
        </w:tc>
      </w:tr>
      <w:tr w:rsidR="00CC4FEC" w:rsidRPr="00E6107C" w14:paraId="2CAA7B75" w14:textId="77777777" w:rsidTr="00AE1991">
        <w:trPr>
          <w:cantSplit/>
        </w:trPr>
        <w:tc>
          <w:tcPr>
            <w:tcW w:w="483" w:type="dxa"/>
          </w:tcPr>
          <w:p w14:paraId="05FF5D8D" w14:textId="77777777" w:rsidR="00CC4FEC" w:rsidRPr="00E6107C" w:rsidRDefault="00CC4FEC" w:rsidP="00AE1991">
            <w:pPr>
              <w:pStyle w:val="Normal1"/>
            </w:pPr>
            <w:r w:rsidRPr="00E6107C">
              <w:t>8</w:t>
            </w:r>
          </w:p>
        </w:tc>
        <w:tc>
          <w:tcPr>
            <w:tcW w:w="884" w:type="dxa"/>
          </w:tcPr>
          <w:p w14:paraId="30B4ABA3" w14:textId="77777777" w:rsidR="00CC4FEC" w:rsidRPr="00E6107C" w:rsidRDefault="00CC4FEC" w:rsidP="00AE1991">
            <w:pPr>
              <w:pStyle w:val="Normal1"/>
            </w:pPr>
            <w:r w:rsidRPr="00E6107C">
              <w:t>6</w:t>
            </w:r>
          </w:p>
        </w:tc>
        <w:tc>
          <w:tcPr>
            <w:tcW w:w="1631" w:type="dxa"/>
          </w:tcPr>
          <w:p w14:paraId="1E2955A6" w14:textId="77777777" w:rsidR="00CC4FEC" w:rsidRPr="00E6107C" w:rsidRDefault="00CC4FEC" w:rsidP="00AE1991">
            <w:pPr>
              <w:pStyle w:val="Normal1"/>
            </w:pPr>
            <w:r w:rsidRPr="00E6107C">
              <w:t>TE, Unit 3</w:t>
            </w:r>
            <w:r>
              <w:t xml:space="preserve">, </w:t>
            </w:r>
            <w:r w:rsidRPr="00E6107C">
              <w:t>In table</w:t>
            </w:r>
          </w:p>
        </w:tc>
        <w:tc>
          <w:tcPr>
            <w:tcW w:w="1350" w:type="dxa"/>
          </w:tcPr>
          <w:p w14:paraId="32C77515" w14:textId="77777777" w:rsidR="00CC4FEC" w:rsidRPr="00E6107C" w:rsidRDefault="00CC4FEC" w:rsidP="00AE1991">
            <w:pPr>
              <w:pStyle w:val="Normal1"/>
            </w:pPr>
            <w:r>
              <w:t xml:space="preserve">p. </w:t>
            </w:r>
            <w:r w:rsidRPr="00E6107C">
              <w:t>13</w:t>
            </w:r>
          </w:p>
        </w:tc>
        <w:tc>
          <w:tcPr>
            <w:tcW w:w="2124" w:type="dxa"/>
          </w:tcPr>
          <w:p w14:paraId="28E36DD0" w14:textId="77777777" w:rsidR="00CC4FEC" w:rsidRPr="00E6107C" w:rsidRDefault="00CC4FEC" w:rsidP="00AE1991">
            <w:pPr>
              <w:pStyle w:val="Normal1"/>
            </w:pPr>
            <w:r w:rsidRPr="00E6107C">
              <w:t>% Lost</w:t>
            </w:r>
          </w:p>
        </w:tc>
        <w:tc>
          <w:tcPr>
            <w:tcW w:w="2124" w:type="dxa"/>
          </w:tcPr>
          <w:p w14:paraId="37F88D78" w14:textId="77777777" w:rsidR="00CC4FEC" w:rsidRPr="00E6107C" w:rsidRDefault="00CC4FEC" w:rsidP="00AE1991">
            <w:pPr>
              <w:pStyle w:val="Normal1"/>
            </w:pPr>
            <w:r w:rsidRPr="00E6107C">
              <w:t xml:space="preserve">% Left (possibly) or </w:t>
            </w:r>
            <w:proofErr w:type="gramStart"/>
            <w:r w:rsidRPr="00E6107C">
              <w:t>Remaining</w:t>
            </w:r>
            <w:proofErr w:type="gramEnd"/>
          </w:p>
        </w:tc>
        <w:tc>
          <w:tcPr>
            <w:tcW w:w="1750" w:type="dxa"/>
          </w:tcPr>
          <w:p w14:paraId="55580451" w14:textId="77777777" w:rsidR="00CC4FEC" w:rsidRPr="00E6107C" w:rsidRDefault="00CC4FEC" w:rsidP="00AE1991">
            <w:pPr>
              <w:pStyle w:val="Normal1"/>
            </w:pPr>
            <w:r w:rsidRPr="00E6107C">
              <w:t>The table states - Total Original Forest, Total Remaining and % Lost - but the answer key and the instructions don’t yield lost, they yield remaining forest %</w:t>
            </w:r>
          </w:p>
        </w:tc>
      </w:tr>
      <w:tr w:rsidR="00CC4FEC" w:rsidRPr="00E6107C" w14:paraId="62CB74B1" w14:textId="77777777" w:rsidTr="00AE1991">
        <w:trPr>
          <w:cantSplit/>
        </w:trPr>
        <w:tc>
          <w:tcPr>
            <w:tcW w:w="483" w:type="dxa"/>
          </w:tcPr>
          <w:p w14:paraId="234EFDCA" w14:textId="77777777" w:rsidR="00CC4FEC" w:rsidRPr="00E6107C" w:rsidRDefault="00CC4FEC" w:rsidP="00AE1991">
            <w:pPr>
              <w:pStyle w:val="Normal1"/>
            </w:pPr>
            <w:r>
              <w:t>9</w:t>
            </w:r>
          </w:p>
        </w:tc>
        <w:tc>
          <w:tcPr>
            <w:tcW w:w="884" w:type="dxa"/>
          </w:tcPr>
          <w:p w14:paraId="286AF065" w14:textId="77777777" w:rsidR="00CC4FEC" w:rsidRPr="00E6107C" w:rsidRDefault="00CC4FEC" w:rsidP="00AE1991">
            <w:pPr>
              <w:pStyle w:val="Normal1"/>
            </w:pPr>
            <w:r w:rsidRPr="00E6107C">
              <w:t>7</w:t>
            </w:r>
          </w:p>
        </w:tc>
        <w:tc>
          <w:tcPr>
            <w:tcW w:w="1631" w:type="dxa"/>
          </w:tcPr>
          <w:p w14:paraId="29952D82" w14:textId="77777777" w:rsidR="00CC4FEC" w:rsidRPr="00E6107C" w:rsidRDefault="00CC4FEC" w:rsidP="00AE1991">
            <w:pPr>
              <w:pStyle w:val="Normal1"/>
            </w:pPr>
            <w:r w:rsidRPr="00E6107C">
              <w:t>SE/TE Unit 1</w:t>
            </w:r>
          </w:p>
        </w:tc>
        <w:tc>
          <w:tcPr>
            <w:tcW w:w="1350" w:type="dxa"/>
          </w:tcPr>
          <w:p w14:paraId="5AFF8D65" w14:textId="77777777" w:rsidR="00CC4FEC" w:rsidRPr="00E6107C" w:rsidRDefault="00CC4FEC" w:rsidP="00AE1991">
            <w:pPr>
              <w:pStyle w:val="Normal1"/>
            </w:pPr>
            <w:r>
              <w:t xml:space="preserve">p. </w:t>
            </w:r>
            <w:r w:rsidRPr="00E6107C">
              <w:t>154</w:t>
            </w:r>
          </w:p>
        </w:tc>
        <w:tc>
          <w:tcPr>
            <w:tcW w:w="2124" w:type="dxa"/>
          </w:tcPr>
          <w:p w14:paraId="18E04C3D" w14:textId="77777777" w:rsidR="00CC4FEC" w:rsidRPr="00E6107C" w:rsidRDefault="00CC4FEC" w:rsidP="00AE1991">
            <w:pPr>
              <w:pStyle w:val="Normal1"/>
            </w:pPr>
            <w:proofErr w:type="spellStart"/>
            <w:r w:rsidRPr="00E6107C">
              <w:t>ambhihians</w:t>
            </w:r>
            <w:proofErr w:type="spellEnd"/>
          </w:p>
        </w:tc>
        <w:tc>
          <w:tcPr>
            <w:tcW w:w="2124" w:type="dxa"/>
          </w:tcPr>
          <w:p w14:paraId="6FD96CE4" w14:textId="77777777" w:rsidR="00CC4FEC" w:rsidRPr="00E6107C" w:rsidRDefault="00CC4FEC" w:rsidP="00AE1991">
            <w:pPr>
              <w:pStyle w:val="Normal1"/>
            </w:pPr>
            <w:r w:rsidRPr="00E6107C">
              <w:t>amphibians</w:t>
            </w:r>
          </w:p>
        </w:tc>
        <w:tc>
          <w:tcPr>
            <w:tcW w:w="1750" w:type="dxa"/>
          </w:tcPr>
          <w:p w14:paraId="03335188" w14:textId="77777777" w:rsidR="00CC4FEC" w:rsidRPr="00E6107C" w:rsidRDefault="00CC4FEC" w:rsidP="00AE1991">
            <w:pPr>
              <w:pStyle w:val="Normal1"/>
            </w:pPr>
            <w:r w:rsidRPr="00E6107C">
              <w:t>typos (happens multiple times on the page)</w:t>
            </w:r>
          </w:p>
        </w:tc>
      </w:tr>
      <w:tr w:rsidR="00CC4FEC" w:rsidRPr="00E6107C" w14:paraId="2534968F" w14:textId="77777777" w:rsidTr="00AE1991">
        <w:trPr>
          <w:cantSplit/>
        </w:trPr>
        <w:tc>
          <w:tcPr>
            <w:tcW w:w="483" w:type="dxa"/>
          </w:tcPr>
          <w:p w14:paraId="3248A38A" w14:textId="77777777" w:rsidR="00CC4FEC" w:rsidRPr="00E6107C" w:rsidRDefault="00CC4FEC" w:rsidP="00AE1991">
            <w:pPr>
              <w:pStyle w:val="Normal1"/>
            </w:pPr>
            <w:r>
              <w:t>10</w:t>
            </w:r>
          </w:p>
        </w:tc>
        <w:tc>
          <w:tcPr>
            <w:tcW w:w="884" w:type="dxa"/>
          </w:tcPr>
          <w:p w14:paraId="27B6AB91" w14:textId="77777777" w:rsidR="00CC4FEC" w:rsidRPr="00E6107C" w:rsidRDefault="00CC4FEC" w:rsidP="00AE1991">
            <w:pPr>
              <w:pStyle w:val="Normal1"/>
            </w:pPr>
            <w:r w:rsidRPr="00E6107C">
              <w:t>7</w:t>
            </w:r>
          </w:p>
        </w:tc>
        <w:tc>
          <w:tcPr>
            <w:tcW w:w="1631" w:type="dxa"/>
          </w:tcPr>
          <w:p w14:paraId="25E0A9A0" w14:textId="77777777" w:rsidR="00CC4FEC" w:rsidRPr="00E6107C" w:rsidRDefault="00CC4FEC" w:rsidP="00AE1991">
            <w:pPr>
              <w:pStyle w:val="Normal1"/>
            </w:pPr>
            <w:r w:rsidRPr="00E6107C">
              <w:t>SE/TE Unit 2</w:t>
            </w:r>
          </w:p>
        </w:tc>
        <w:tc>
          <w:tcPr>
            <w:tcW w:w="1350" w:type="dxa"/>
          </w:tcPr>
          <w:p w14:paraId="36D831B2" w14:textId="77777777" w:rsidR="00CC4FEC" w:rsidRPr="00E6107C" w:rsidRDefault="00CC4FEC" w:rsidP="00AE1991">
            <w:pPr>
              <w:pStyle w:val="Normal1"/>
            </w:pPr>
            <w:r>
              <w:t xml:space="preserve">p. </w:t>
            </w:r>
            <w:r w:rsidRPr="00E6107C">
              <w:t>20</w:t>
            </w:r>
          </w:p>
        </w:tc>
        <w:tc>
          <w:tcPr>
            <w:tcW w:w="2124" w:type="dxa"/>
          </w:tcPr>
          <w:p w14:paraId="1EF759F3" w14:textId="77777777" w:rsidR="00CC4FEC" w:rsidRPr="00E6107C" w:rsidRDefault="00CC4FEC" w:rsidP="00AE1991">
            <w:pPr>
              <w:pStyle w:val="Normal1"/>
            </w:pPr>
            <w:proofErr w:type="spellStart"/>
            <w:r w:rsidRPr="00E6107C">
              <w:t>studnet</w:t>
            </w:r>
            <w:proofErr w:type="spellEnd"/>
          </w:p>
        </w:tc>
        <w:tc>
          <w:tcPr>
            <w:tcW w:w="2124" w:type="dxa"/>
          </w:tcPr>
          <w:p w14:paraId="1242826B" w14:textId="77777777" w:rsidR="00CC4FEC" w:rsidRPr="00E6107C" w:rsidRDefault="00CC4FEC" w:rsidP="00AE1991">
            <w:pPr>
              <w:pStyle w:val="Normal1"/>
            </w:pPr>
            <w:r w:rsidRPr="00E6107C">
              <w:t>student</w:t>
            </w:r>
            <w:r>
              <w:t>s</w:t>
            </w:r>
          </w:p>
        </w:tc>
        <w:tc>
          <w:tcPr>
            <w:tcW w:w="1750" w:type="dxa"/>
          </w:tcPr>
          <w:p w14:paraId="1C91ECC2" w14:textId="77777777" w:rsidR="00CC4FEC" w:rsidRPr="00E6107C" w:rsidRDefault="00CC4FEC" w:rsidP="00AE1991">
            <w:pPr>
              <w:pStyle w:val="Normal1"/>
            </w:pPr>
            <w:r w:rsidRPr="00E6107C">
              <w:t>typo</w:t>
            </w:r>
          </w:p>
        </w:tc>
      </w:tr>
      <w:tr w:rsidR="00CC4FEC" w:rsidRPr="00E6107C" w14:paraId="0DF8F086" w14:textId="77777777" w:rsidTr="00AE1991">
        <w:trPr>
          <w:cantSplit/>
        </w:trPr>
        <w:tc>
          <w:tcPr>
            <w:tcW w:w="483" w:type="dxa"/>
          </w:tcPr>
          <w:p w14:paraId="6D80BBBF" w14:textId="77777777" w:rsidR="00CC4FEC" w:rsidRPr="00E6107C" w:rsidRDefault="00CC4FEC" w:rsidP="00AE1991">
            <w:pPr>
              <w:pStyle w:val="Normal1"/>
            </w:pPr>
            <w:r>
              <w:t>11</w:t>
            </w:r>
          </w:p>
        </w:tc>
        <w:tc>
          <w:tcPr>
            <w:tcW w:w="884" w:type="dxa"/>
          </w:tcPr>
          <w:p w14:paraId="7EAF7961" w14:textId="77777777" w:rsidR="00CC4FEC" w:rsidRPr="00E6107C" w:rsidRDefault="00CC4FEC" w:rsidP="00AE1991">
            <w:pPr>
              <w:pStyle w:val="Normal1"/>
            </w:pPr>
            <w:r w:rsidRPr="00E6107C">
              <w:t>7</w:t>
            </w:r>
          </w:p>
        </w:tc>
        <w:tc>
          <w:tcPr>
            <w:tcW w:w="1631" w:type="dxa"/>
          </w:tcPr>
          <w:p w14:paraId="2CD08D21" w14:textId="77777777" w:rsidR="00CC4FEC" w:rsidRPr="00E6107C" w:rsidRDefault="00CC4FEC" w:rsidP="00AE1991">
            <w:pPr>
              <w:pStyle w:val="Normal1"/>
            </w:pPr>
            <w:r>
              <w:t>SE/TE</w:t>
            </w:r>
            <w:r w:rsidRPr="00E6107C">
              <w:t xml:space="preserve"> Unit 2</w:t>
            </w:r>
          </w:p>
        </w:tc>
        <w:tc>
          <w:tcPr>
            <w:tcW w:w="1350" w:type="dxa"/>
          </w:tcPr>
          <w:p w14:paraId="57C2ED73" w14:textId="77777777" w:rsidR="00CC4FEC" w:rsidRPr="00E6107C" w:rsidRDefault="00CC4FEC" w:rsidP="00AE1991">
            <w:pPr>
              <w:pStyle w:val="Normal1"/>
            </w:pPr>
            <w:r>
              <w:t xml:space="preserve">p. </w:t>
            </w:r>
            <w:r w:rsidRPr="00E6107C">
              <w:t>144</w:t>
            </w:r>
          </w:p>
        </w:tc>
        <w:tc>
          <w:tcPr>
            <w:tcW w:w="2124" w:type="dxa"/>
          </w:tcPr>
          <w:p w14:paraId="6C1C3309" w14:textId="77777777" w:rsidR="00CC4FEC" w:rsidRPr="00E6107C" w:rsidRDefault="00CC4FEC" w:rsidP="00AE1991">
            <w:pPr>
              <w:pStyle w:val="Normal1"/>
            </w:pPr>
            <w:r w:rsidRPr="00E6107C">
              <w:t>Stephen Hawkins is a famous...he has gone…  The disease has caused…  which has affected…  He has...</w:t>
            </w:r>
          </w:p>
        </w:tc>
        <w:tc>
          <w:tcPr>
            <w:tcW w:w="2124" w:type="dxa"/>
          </w:tcPr>
          <w:p w14:paraId="10DECD71" w14:textId="77777777" w:rsidR="00CC4FEC" w:rsidRPr="00E6107C" w:rsidRDefault="00CC4FEC" w:rsidP="00AE1991">
            <w:pPr>
              <w:pStyle w:val="Normal1"/>
            </w:pPr>
            <w:r w:rsidRPr="00E6107C">
              <w:t>Stephen Hawkins was a famous… he went on to…  The disease caused… which affected…  he worked</w:t>
            </w:r>
          </w:p>
        </w:tc>
        <w:tc>
          <w:tcPr>
            <w:tcW w:w="1750" w:type="dxa"/>
          </w:tcPr>
          <w:p w14:paraId="4E7C348D" w14:textId="77777777" w:rsidR="00CC4FEC" w:rsidRPr="00E6107C" w:rsidRDefault="00CC4FEC" w:rsidP="00AE1991">
            <w:pPr>
              <w:pStyle w:val="Normal1"/>
            </w:pPr>
            <w:r w:rsidRPr="00E6107C">
              <w:t>Verb tense based on his death</w:t>
            </w:r>
          </w:p>
        </w:tc>
      </w:tr>
      <w:tr w:rsidR="00CC4FEC" w:rsidRPr="00E6107C" w14:paraId="5CE1B461" w14:textId="77777777" w:rsidTr="00AE1991">
        <w:trPr>
          <w:cantSplit/>
        </w:trPr>
        <w:tc>
          <w:tcPr>
            <w:tcW w:w="483" w:type="dxa"/>
          </w:tcPr>
          <w:p w14:paraId="222FFC5B" w14:textId="77777777" w:rsidR="00CC4FEC" w:rsidRPr="00E6107C" w:rsidRDefault="00CC4FEC" w:rsidP="00AE1991">
            <w:pPr>
              <w:pStyle w:val="Normal1"/>
            </w:pPr>
            <w:r>
              <w:t>12</w:t>
            </w:r>
          </w:p>
        </w:tc>
        <w:tc>
          <w:tcPr>
            <w:tcW w:w="884" w:type="dxa"/>
          </w:tcPr>
          <w:p w14:paraId="25F0E0F6" w14:textId="77777777" w:rsidR="00CC4FEC" w:rsidRPr="00E6107C" w:rsidRDefault="00CC4FEC" w:rsidP="00AE1991">
            <w:pPr>
              <w:pStyle w:val="Normal1"/>
            </w:pPr>
            <w:r w:rsidRPr="00E6107C">
              <w:t>7</w:t>
            </w:r>
          </w:p>
        </w:tc>
        <w:tc>
          <w:tcPr>
            <w:tcW w:w="1631" w:type="dxa"/>
          </w:tcPr>
          <w:p w14:paraId="24F31629" w14:textId="77777777" w:rsidR="00CC4FEC" w:rsidRPr="00E6107C" w:rsidRDefault="00CC4FEC" w:rsidP="00AE1991">
            <w:pPr>
              <w:pStyle w:val="Normal1"/>
            </w:pPr>
            <w:r w:rsidRPr="00E6107C">
              <w:t>TE Unit 3</w:t>
            </w:r>
          </w:p>
        </w:tc>
        <w:tc>
          <w:tcPr>
            <w:tcW w:w="1350" w:type="dxa"/>
          </w:tcPr>
          <w:p w14:paraId="1CA5DFBD" w14:textId="77777777" w:rsidR="00CC4FEC" w:rsidRPr="00E6107C" w:rsidRDefault="00CC4FEC" w:rsidP="00AE1991">
            <w:pPr>
              <w:pStyle w:val="Normal1"/>
            </w:pPr>
            <w:r>
              <w:t xml:space="preserve">p. </w:t>
            </w:r>
            <w:r w:rsidRPr="00E6107C">
              <w:t>13</w:t>
            </w:r>
          </w:p>
        </w:tc>
        <w:tc>
          <w:tcPr>
            <w:tcW w:w="2124" w:type="dxa"/>
          </w:tcPr>
          <w:p w14:paraId="22851C05" w14:textId="77777777" w:rsidR="00CC4FEC" w:rsidRPr="000706D1" w:rsidRDefault="00CC4FEC" w:rsidP="00AE1991">
            <w:pPr>
              <w:pStyle w:val="Normal1"/>
            </w:pPr>
            <w:r w:rsidRPr="000706D1">
              <w:t>13 (page number on the page)</w:t>
            </w:r>
          </w:p>
        </w:tc>
        <w:tc>
          <w:tcPr>
            <w:tcW w:w="2124" w:type="dxa"/>
          </w:tcPr>
          <w:p w14:paraId="6790B4CB" w14:textId="77777777" w:rsidR="00CC4FEC" w:rsidRPr="000706D1" w:rsidRDefault="00CC4FEC" w:rsidP="00AE1991">
            <w:pPr>
              <w:pStyle w:val="Normal1"/>
            </w:pPr>
            <w:r w:rsidRPr="000706D1">
              <w:t>13</w:t>
            </w:r>
          </w:p>
        </w:tc>
        <w:tc>
          <w:tcPr>
            <w:tcW w:w="1750" w:type="dxa"/>
          </w:tcPr>
          <w:p w14:paraId="3574CCCD" w14:textId="77777777" w:rsidR="00CC4FEC" w:rsidRPr="00E6107C" w:rsidRDefault="00CC4FEC" w:rsidP="00AE1991">
            <w:pPr>
              <w:pStyle w:val="Normal1"/>
            </w:pPr>
            <w:r w:rsidRPr="00E6107C">
              <w:t>Bold the one for consistency</w:t>
            </w:r>
          </w:p>
        </w:tc>
      </w:tr>
      <w:tr w:rsidR="00CC4FEC" w:rsidRPr="00E6107C" w14:paraId="42419A5C" w14:textId="77777777" w:rsidTr="00AE1991">
        <w:trPr>
          <w:cantSplit/>
        </w:trPr>
        <w:tc>
          <w:tcPr>
            <w:tcW w:w="483" w:type="dxa"/>
          </w:tcPr>
          <w:p w14:paraId="59D1DA42" w14:textId="77777777" w:rsidR="00CC4FEC" w:rsidRPr="00E6107C" w:rsidRDefault="00CC4FEC" w:rsidP="00AE1991">
            <w:pPr>
              <w:pStyle w:val="Normal1"/>
            </w:pPr>
            <w:r>
              <w:lastRenderedPageBreak/>
              <w:t>13</w:t>
            </w:r>
          </w:p>
        </w:tc>
        <w:tc>
          <w:tcPr>
            <w:tcW w:w="884" w:type="dxa"/>
          </w:tcPr>
          <w:p w14:paraId="62AEFAD4" w14:textId="77777777" w:rsidR="00CC4FEC" w:rsidRPr="00E6107C" w:rsidRDefault="00CC4FEC" w:rsidP="00AE1991">
            <w:pPr>
              <w:pStyle w:val="Normal1"/>
            </w:pPr>
            <w:r>
              <w:t>8</w:t>
            </w:r>
          </w:p>
        </w:tc>
        <w:tc>
          <w:tcPr>
            <w:tcW w:w="1631" w:type="dxa"/>
          </w:tcPr>
          <w:p w14:paraId="6DD98396" w14:textId="77777777" w:rsidR="00CC4FEC" w:rsidRPr="00E6107C" w:rsidRDefault="00CC4FEC" w:rsidP="00AE1991">
            <w:pPr>
              <w:pStyle w:val="Normal1"/>
            </w:pPr>
            <w:r>
              <w:t>SE/TE</w:t>
            </w:r>
          </w:p>
        </w:tc>
        <w:tc>
          <w:tcPr>
            <w:tcW w:w="1350" w:type="dxa"/>
          </w:tcPr>
          <w:p w14:paraId="4C99F2E6" w14:textId="2941C27F" w:rsidR="00CC4FEC" w:rsidRPr="00E6107C" w:rsidRDefault="00CC4FEC" w:rsidP="00AE1991">
            <w:pPr>
              <w:pStyle w:val="Normal1"/>
            </w:pPr>
            <w:r w:rsidRPr="00B50490">
              <w:t>Unit 1,</w:t>
            </w:r>
            <w:r>
              <w:t xml:space="preserve"> p.</w:t>
            </w:r>
            <w:r w:rsidR="002344F1">
              <w:t> </w:t>
            </w:r>
            <w:r>
              <w:t>211</w:t>
            </w:r>
          </w:p>
        </w:tc>
        <w:tc>
          <w:tcPr>
            <w:tcW w:w="2124" w:type="dxa"/>
          </w:tcPr>
          <w:p w14:paraId="4908407D" w14:textId="77777777" w:rsidR="00CC4FEC" w:rsidRPr="00E6107C" w:rsidRDefault="00CC4FEC" w:rsidP="00AE1991">
            <w:pPr>
              <w:pStyle w:val="Normal1"/>
            </w:pPr>
            <w:r>
              <w:t>“Once the negative charges are in the farth</w:t>
            </w:r>
            <w:r w:rsidRPr="008F033E">
              <w:t>est</w:t>
            </w:r>
            <w:r>
              <w:t>…”</w:t>
            </w:r>
          </w:p>
        </w:tc>
        <w:tc>
          <w:tcPr>
            <w:tcW w:w="2124" w:type="dxa"/>
          </w:tcPr>
          <w:p w14:paraId="5C9EDA91" w14:textId="77777777" w:rsidR="00CC4FEC" w:rsidRPr="000706D1" w:rsidRDefault="00CC4FEC" w:rsidP="00AE1991">
            <w:pPr>
              <w:pStyle w:val="Normal1"/>
            </w:pPr>
            <w:r>
              <w:t>“Once the negative charges are in the farth</w:t>
            </w:r>
            <w:r w:rsidRPr="008F033E">
              <w:t>er</w:t>
            </w:r>
            <w:r>
              <w:t>...”</w:t>
            </w:r>
          </w:p>
        </w:tc>
        <w:tc>
          <w:tcPr>
            <w:tcW w:w="1750" w:type="dxa"/>
          </w:tcPr>
          <w:p w14:paraId="5533E0BD" w14:textId="77777777" w:rsidR="00CC4FEC" w:rsidRPr="00E6107C" w:rsidRDefault="00CC4FEC" w:rsidP="00AE1991">
            <w:pPr>
              <w:pStyle w:val="Normal1"/>
            </w:pPr>
            <w:r>
              <w:t>Typo</w:t>
            </w:r>
          </w:p>
        </w:tc>
      </w:tr>
      <w:tr w:rsidR="00CC4FEC" w:rsidRPr="00E6107C" w14:paraId="5B723185" w14:textId="77777777" w:rsidTr="00AE1991">
        <w:trPr>
          <w:cantSplit/>
        </w:trPr>
        <w:tc>
          <w:tcPr>
            <w:tcW w:w="483" w:type="dxa"/>
          </w:tcPr>
          <w:p w14:paraId="69CBA43F" w14:textId="77777777" w:rsidR="00CC4FEC" w:rsidRPr="00E6107C" w:rsidRDefault="00CC4FEC" w:rsidP="00AE1991">
            <w:pPr>
              <w:pStyle w:val="Normal1"/>
            </w:pPr>
            <w:r>
              <w:t>14</w:t>
            </w:r>
          </w:p>
        </w:tc>
        <w:tc>
          <w:tcPr>
            <w:tcW w:w="884" w:type="dxa"/>
          </w:tcPr>
          <w:p w14:paraId="4468E326" w14:textId="77777777" w:rsidR="00CC4FEC" w:rsidRPr="00E6107C" w:rsidRDefault="00CC4FEC" w:rsidP="00AE1991">
            <w:pPr>
              <w:pStyle w:val="Normal1"/>
            </w:pPr>
            <w:r>
              <w:t>8</w:t>
            </w:r>
          </w:p>
        </w:tc>
        <w:tc>
          <w:tcPr>
            <w:tcW w:w="1631" w:type="dxa"/>
          </w:tcPr>
          <w:p w14:paraId="06DEEF9E" w14:textId="77777777" w:rsidR="00CC4FEC" w:rsidRPr="00E6107C" w:rsidRDefault="00CC4FEC" w:rsidP="00AE1991">
            <w:pPr>
              <w:pStyle w:val="Normal1"/>
            </w:pPr>
            <w:r>
              <w:t>SE/TE</w:t>
            </w:r>
          </w:p>
        </w:tc>
        <w:tc>
          <w:tcPr>
            <w:tcW w:w="1350" w:type="dxa"/>
          </w:tcPr>
          <w:p w14:paraId="319B2677" w14:textId="69ACA515" w:rsidR="00CC4FEC" w:rsidRPr="00E6107C" w:rsidRDefault="00CC4FEC" w:rsidP="00AE1991">
            <w:pPr>
              <w:pStyle w:val="Normal1"/>
            </w:pPr>
            <w:r w:rsidRPr="00B50490">
              <w:t>Unit 1,</w:t>
            </w:r>
            <w:r>
              <w:t xml:space="preserve"> p.</w:t>
            </w:r>
            <w:r w:rsidR="002344F1">
              <w:t> </w:t>
            </w:r>
            <w:r>
              <w:t>227</w:t>
            </w:r>
          </w:p>
        </w:tc>
        <w:tc>
          <w:tcPr>
            <w:tcW w:w="2124" w:type="dxa"/>
          </w:tcPr>
          <w:p w14:paraId="281F6133" w14:textId="77777777" w:rsidR="00CC4FEC" w:rsidRPr="00E6107C" w:rsidRDefault="00CC4FEC" w:rsidP="00AE1991">
            <w:pPr>
              <w:pStyle w:val="Normal1"/>
            </w:pPr>
            <w:r>
              <w:t>“Voltage is the electrical potential energy difference between two places in a circuit.”</w:t>
            </w:r>
          </w:p>
        </w:tc>
        <w:tc>
          <w:tcPr>
            <w:tcW w:w="2124" w:type="dxa"/>
          </w:tcPr>
          <w:p w14:paraId="56E09D52" w14:textId="77777777" w:rsidR="00CC4FEC" w:rsidRPr="000706D1" w:rsidRDefault="00CC4FEC" w:rsidP="00AE1991">
            <w:pPr>
              <w:pStyle w:val="Normal1"/>
            </w:pPr>
            <w:r>
              <w:t>“Voltage is the electrical potential energy difference per charge between two places in a circuit.”</w:t>
            </w:r>
          </w:p>
        </w:tc>
        <w:tc>
          <w:tcPr>
            <w:tcW w:w="1750" w:type="dxa"/>
          </w:tcPr>
          <w:p w14:paraId="02002AAF" w14:textId="77777777" w:rsidR="00CC4FEC" w:rsidRPr="00E6107C" w:rsidRDefault="00CC4FEC" w:rsidP="00AE1991">
            <w:pPr>
              <w:pStyle w:val="Normal1"/>
            </w:pPr>
            <w:r>
              <w:t>Simple factual error</w:t>
            </w:r>
          </w:p>
        </w:tc>
      </w:tr>
      <w:tr w:rsidR="00CC4FEC" w:rsidRPr="00E6107C" w14:paraId="57BBDA5C" w14:textId="77777777" w:rsidTr="00AE1991">
        <w:trPr>
          <w:cantSplit/>
        </w:trPr>
        <w:tc>
          <w:tcPr>
            <w:tcW w:w="483" w:type="dxa"/>
          </w:tcPr>
          <w:p w14:paraId="46E2B321" w14:textId="77777777" w:rsidR="00CC4FEC" w:rsidRPr="00E6107C" w:rsidRDefault="00CC4FEC" w:rsidP="00AE1991">
            <w:pPr>
              <w:pStyle w:val="Normal1"/>
            </w:pPr>
            <w:r>
              <w:t>15</w:t>
            </w:r>
          </w:p>
        </w:tc>
        <w:tc>
          <w:tcPr>
            <w:tcW w:w="884" w:type="dxa"/>
          </w:tcPr>
          <w:p w14:paraId="01FED47B" w14:textId="77777777" w:rsidR="00CC4FEC" w:rsidRPr="00E6107C" w:rsidRDefault="00CC4FEC" w:rsidP="00AE1991">
            <w:pPr>
              <w:pStyle w:val="Normal1"/>
            </w:pPr>
            <w:r>
              <w:t>8</w:t>
            </w:r>
          </w:p>
        </w:tc>
        <w:tc>
          <w:tcPr>
            <w:tcW w:w="1631" w:type="dxa"/>
          </w:tcPr>
          <w:p w14:paraId="282A1DD8" w14:textId="77777777" w:rsidR="00CC4FEC" w:rsidRPr="00E6107C" w:rsidRDefault="00CC4FEC" w:rsidP="00AE1991">
            <w:pPr>
              <w:pStyle w:val="Normal1"/>
            </w:pPr>
            <w:r>
              <w:t>SE/TE</w:t>
            </w:r>
          </w:p>
        </w:tc>
        <w:tc>
          <w:tcPr>
            <w:tcW w:w="1350" w:type="dxa"/>
          </w:tcPr>
          <w:p w14:paraId="72C7B2EC" w14:textId="33070A25" w:rsidR="00CC4FEC" w:rsidRPr="00E6107C" w:rsidRDefault="00CC4FEC" w:rsidP="00AE1991">
            <w:pPr>
              <w:pStyle w:val="Normal1"/>
            </w:pPr>
            <w:r w:rsidRPr="00B50490">
              <w:t>Unit 1,</w:t>
            </w:r>
            <w:r>
              <w:t xml:space="preserve"> p.</w:t>
            </w:r>
            <w:r w:rsidR="002344F1">
              <w:t> </w:t>
            </w:r>
            <w:r>
              <w:t>227</w:t>
            </w:r>
          </w:p>
        </w:tc>
        <w:tc>
          <w:tcPr>
            <w:tcW w:w="2124" w:type="dxa"/>
          </w:tcPr>
          <w:p w14:paraId="7227F534" w14:textId="77777777" w:rsidR="00CC4FEC" w:rsidRPr="00E6107C" w:rsidRDefault="00CC4FEC" w:rsidP="00AE1991">
            <w:pPr>
              <w:pStyle w:val="Normal1"/>
            </w:pPr>
            <w:r>
              <w:t>A light bulb connected to a 9 V battery produces about six times (9 divided by 1.5) more light and thermal energy than the same bulb connected to a 1.5 V battery.</w:t>
            </w:r>
          </w:p>
        </w:tc>
        <w:tc>
          <w:tcPr>
            <w:tcW w:w="2124" w:type="dxa"/>
          </w:tcPr>
          <w:p w14:paraId="01F6B445" w14:textId="77777777" w:rsidR="00CC4FEC" w:rsidRPr="00E6107C" w:rsidRDefault="00CC4FEC" w:rsidP="00AE1991">
            <w:pPr>
              <w:pStyle w:val="Normal1"/>
            </w:pPr>
            <w:r>
              <w:t>A light bulb connected to a 9 V battery produces about 36 times more light and thermal energy than the same bulb connected to a 1.5 V battery.</w:t>
            </w:r>
          </w:p>
        </w:tc>
        <w:tc>
          <w:tcPr>
            <w:tcW w:w="1750" w:type="dxa"/>
          </w:tcPr>
          <w:p w14:paraId="706E6F97" w14:textId="77777777" w:rsidR="00CC4FEC" w:rsidRPr="00E6107C" w:rsidRDefault="00CC4FEC" w:rsidP="00AE1991">
            <w:pPr>
              <w:pStyle w:val="Normal1"/>
            </w:pPr>
            <w:r>
              <w:t xml:space="preserve">Factual error. Increasing the voltage by a factor of six also increases the current by a factor of six, resulting in a 36-fold increase in light and thermal energy produced. </w:t>
            </w:r>
            <w:proofErr w:type="gramStart"/>
            <w:r>
              <w:t>Or,</w:t>
            </w:r>
            <w:proofErr w:type="gramEnd"/>
            <w:r>
              <w:t xml:space="preserve"> electrical power produced = IV = V squared/R.</w:t>
            </w:r>
          </w:p>
        </w:tc>
      </w:tr>
      <w:tr w:rsidR="00CC4FEC" w:rsidRPr="00E6107C" w14:paraId="6DDC5ACA" w14:textId="77777777" w:rsidTr="00AE1991">
        <w:trPr>
          <w:cantSplit/>
        </w:trPr>
        <w:tc>
          <w:tcPr>
            <w:tcW w:w="483" w:type="dxa"/>
          </w:tcPr>
          <w:p w14:paraId="5CB4D88E" w14:textId="77777777" w:rsidR="00CC4FEC" w:rsidRPr="00E6107C" w:rsidRDefault="00CC4FEC" w:rsidP="00AE1991">
            <w:pPr>
              <w:pStyle w:val="Normal1"/>
            </w:pPr>
            <w:r>
              <w:t>16</w:t>
            </w:r>
          </w:p>
        </w:tc>
        <w:tc>
          <w:tcPr>
            <w:tcW w:w="884" w:type="dxa"/>
          </w:tcPr>
          <w:p w14:paraId="20E4B753" w14:textId="77777777" w:rsidR="00CC4FEC" w:rsidRPr="00E6107C" w:rsidRDefault="00CC4FEC" w:rsidP="00AE1991">
            <w:pPr>
              <w:pStyle w:val="Normal1"/>
            </w:pPr>
            <w:r>
              <w:t>8</w:t>
            </w:r>
          </w:p>
        </w:tc>
        <w:tc>
          <w:tcPr>
            <w:tcW w:w="1631" w:type="dxa"/>
          </w:tcPr>
          <w:p w14:paraId="0159A8AC" w14:textId="77777777" w:rsidR="00CC4FEC" w:rsidRPr="00E6107C" w:rsidRDefault="00CC4FEC" w:rsidP="00AE1991">
            <w:pPr>
              <w:pStyle w:val="Normal1"/>
            </w:pPr>
            <w:r>
              <w:t>SE/TE</w:t>
            </w:r>
          </w:p>
        </w:tc>
        <w:tc>
          <w:tcPr>
            <w:tcW w:w="1350" w:type="dxa"/>
          </w:tcPr>
          <w:p w14:paraId="67A886D4" w14:textId="7047C9DB" w:rsidR="00CC4FEC" w:rsidRPr="00E6107C" w:rsidRDefault="00CC4FEC" w:rsidP="00AE1991">
            <w:pPr>
              <w:pStyle w:val="Normal1"/>
            </w:pPr>
            <w:r w:rsidRPr="00B50490">
              <w:t>Unit 1,</w:t>
            </w:r>
            <w:r>
              <w:t xml:space="preserve"> p.</w:t>
            </w:r>
            <w:r w:rsidR="002344F1">
              <w:t> </w:t>
            </w:r>
            <w:r>
              <w:t>241</w:t>
            </w:r>
          </w:p>
        </w:tc>
        <w:tc>
          <w:tcPr>
            <w:tcW w:w="2124" w:type="dxa"/>
          </w:tcPr>
          <w:p w14:paraId="474963A2" w14:textId="77777777" w:rsidR="00CC4FEC" w:rsidRPr="00E6107C" w:rsidRDefault="00CC4FEC" w:rsidP="00AE1991">
            <w:pPr>
              <w:pStyle w:val="Normal1"/>
            </w:pPr>
            <w:r>
              <w:t>“Magnetic fields around current carrying wires are strongest closest to the wire.”</w:t>
            </w:r>
          </w:p>
        </w:tc>
        <w:tc>
          <w:tcPr>
            <w:tcW w:w="2124" w:type="dxa"/>
          </w:tcPr>
          <w:p w14:paraId="65802361" w14:textId="77777777" w:rsidR="00CC4FEC" w:rsidRPr="000706D1" w:rsidRDefault="00CC4FEC" w:rsidP="00AE1991">
            <w:pPr>
              <w:pStyle w:val="Normal1"/>
            </w:pPr>
            <w:r>
              <w:t>“Magnetic fields around current carrying wires are strong</w:t>
            </w:r>
            <w:r w:rsidRPr="00D36930">
              <w:t>er</w:t>
            </w:r>
            <w:r>
              <w:t xml:space="preserve"> clos</w:t>
            </w:r>
            <w:r w:rsidRPr="00D36930">
              <w:t>er</w:t>
            </w:r>
            <w:r>
              <w:t xml:space="preserve"> to the wire.”</w:t>
            </w:r>
          </w:p>
        </w:tc>
        <w:tc>
          <w:tcPr>
            <w:tcW w:w="1750" w:type="dxa"/>
          </w:tcPr>
          <w:p w14:paraId="7FDA1ECB" w14:textId="77777777" w:rsidR="00CC4FEC" w:rsidRPr="00E6107C" w:rsidRDefault="00CC4FEC" w:rsidP="00AE1991">
            <w:pPr>
              <w:pStyle w:val="Normal1"/>
            </w:pPr>
            <w:r>
              <w:t>Typo</w:t>
            </w:r>
          </w:p>
        </w:tc>
      </w:tr>
      <w:tr w:rsidR="00CC4FEC" w:rsidRPr="00E6107C" w14:paraId="47C36990" w14:textId="77777777" w:rsidTr="00AE1991">
        <w:trPr>
          <w:cantSplit/>
        </w:trPr>
        <w:tc>
          <w:tcPr>
            <w:tcW w:w="483" w:type="dxa"/>
          </w:tcPr>
          <w:p w14:paraId="3993D9C4" w14:textId="77777777" w:rsidR="00CC4FEC" w:rsidRPr="002E740C" w:rsidRDefault="00CC4FEC" w:rsidP="00AE1991">
            <w:pPr>
              <w:pStyle w:val="Normal1"/>
            </w:pPr>
            <w:r>
              <w:t>17</w:t>
            </w:r>
          </w:p>
        </w:tc>
        <w:tc>
          <w:tcPr>
            <w:tcW w:w="884" w:type="dxa"/>
          </w:tcPr>
          <w:p w14:paraId="7815FAB5" w14:textId="77777777" w:rsidR="00CC4FEC" w:rsidRPr="002E740C" w:rsidRDefault="00CC4FEC" w:rsidP="00AE1991">
            <w:pPr>
              <w:pStyle w:val="Normal1"/>
            </w:pPr>
            <w:r w:rsidRPr="002E740C">
              <w:t>8</w:t>
            </w:r>
          </w:p>
        </w:tc>
        <w:tc>
          <w:tcPr>
            <w:tcW w:w="1631" w:type="dxa"/>
          </w:tcPr>
          <w:p w14:paraId="7E3FEF08" w14:textId="77777777" w:rsidR="00CC4FEC" w:rsidRPr="002E740C" w:rsidRDefault="00CC4FEC" w:rsidP="00AE1991">
            <w:pPr>
              <w:pStyle w:val="Normal1"/>
            </w:pPr>
            <w:r w:rsidRPr="002E740C">
              <w:t>SE/TE</w:t>
            </w:r>
          </w:p>
        </w:tc>
        <w:tc>
          <w:tcPr>
            <w:tcW w:w="1350" w:type="dxa"/>
          </w:tcPr>
          <w:p w14:paraId="75C1FAB7" w14:textId="4DC42D1E" w:rsidR="00CC4FEC" w:rsidRPr="002E740C" w:rsidRDefault="00CC4FEC" w:rsidP="00AE1991">
            <w:pPr>
              <w:pStyle w:val="Normal1"/>
            </w:pPr>
            <w:r w:rsidRPr="002E740C">
              <w:t>Unit 2,</w:t>
            </w:r>
            <w:r>
              <w:t xml:space="preserve"> p.</w:t>
            </w:r>
            <w:r w:rsidR="002344F1">
              <w:t> </w:t>
            </w:r>
            <w:r w:rsidRPr="002E740C">
              <w:t>19</w:t>
            </w:r>
          </w:p>
        </w:tc>
        <w:tc>
          <w:tcPr>
            <w:tcW w:w="2124" w:type="dxa"/>
          </w:tcPr>
          <w:p w14:paraId="2DBC4594" w14:textId="77777777" w:rsidR="00CC4FEC" w:rsidRPr="002E740C" w:rsidRDefault="00CC4FEC" w:rsidP="00AE1991">
            <w:pPr>
              <w:pStyle w:val="Normal1"/>
            </w:pPr>
            <w:r w:rsidRPr="002E740C">
              <w:t>“The amplitude of a wave is proportional to the energy that produces the wave.”</w:t>
            </w:r>
          </w:p>
        </w:tc>
        <w:tc>
          <w:tcPr>
            <w:tcW w:w="2124" w:type="dxa"/>
          </w:tcPr>
          <w:p w14:paraId="2AC6056D" w14:textId="77777777" w:rsidR="00CC4FEC" w:rsidRPr="002E740C" w:rsidRDefault="00CC4FEC" w:rsidP="00AE1991">
            <w:pPr>
              <w:pStyle w:val="Normal1"/>
            </w:pPr>
            <w:r w:rsidRPr="002E740C">
              <w:t xml:space="preserve">“The </w:t>
            </w:r>
            <w:r w:rsidRPr="002E740C">
              <w:rPr>
                <w:u w:val="single"/>
              </w:rPr>
              <w:t>square of the</w:t>
            </w:r>
            <w:r w:rsidRPr="002E740C">
              <w:t xml:space="preserve"> amplitude of a wave is proportional to the energy that produces the wave.”</w:t>
            </w:r>
          </w:p>
        </w:tc>
        <w:tc>
          <w:tcPr>
            <w:tcW w:w="1750" w:type="dxa"/>
          </w:tcPr>
          <w:p w14:paraId="09CAE517" w14:textId="77777777" w:rsidR="00CC4FEC" w:rsidRPr="002E740C" w:rsidRDefault="00CC4FEC" w:rsidP="00AE1991">
            <w:pPr>
              <w:pStyle w:val="Normal1"/>
            </w:pPr>
            <w:r w:rsidRPr="002E740C">
              <w:t>Simple factual error. Stated correctly on the following page.</w:t>
            </w:r>
          </w:p>
        </w:tc>
      </w:tr>
      <w:tr w:rsidR="00CC4FEC" w:rsidRPr="00E6107C" w14:paraId="26ED81FD" w14:textId="77777777" w:rsidTr="00AE1991">
        <w:trPr>
          <w:cantSplit/>
        </w:trPr>
        <w:tc>
          <w:tcPr>
            <w:tcW w:w="483" w:type="dxa"/>
          </w:tcPr>
          <w:p w14:paraId="2EB59AB8" w14:textId="77777777" w:rsidR="00CC4FEC" w:rsidRPr="00E6107C" w:rsidRDefault="00CC4FEC" w:rsidP="00AE1991">
            <w:pPr>
              <w:pStyle w:val="Normal1"/>
            </w:pPr>
            <w:r>
              <w:lastRenderedPageBreak/>
              <w:t>18</w:t>
            </w:r>
          </w:p>
        </w:tc>
        <w:tc>
          <w:tcPr>
            <w:tcW w:w="884" w:type="dxa"/>
          </w:tcPr>
          <w:p w14:paraId="07FD63C8" w14:textId="77777777" w:rsidR="00CC4FEC" w:rsidRPr="00E6107C" w:rsidRDefault="00CC4FEC" w:rsidP="00AE1991">
            <w:pPr>
              <w:pStyle w:val="Normal1"/>
            </w:pPr>
            <w:r>
              <w:t>8</w:t>
            </w:r>
          </w:p>
        </w:tc>
        <w:tc>
          <w:tcPr>
            <w:tcW w:w="1631" w:type="dxa"/>
          </w:tcPr>
          <w:p w14:paraId="1EE9A874" w14:textId="77777777" w:rsidR="00CC4FEC" w:rsidRPr="00E6107C" w:rsidRDefault="00CC4FEC" w:rsidP="00AE1991">
            <w:pPr>
              <w:pStyle w:val="Normal1"/>
            </w:pPr>
            <w:r>
              <w:t>SE/TE</w:t>
            </w:r>
          </w:p>
        </w:tc>
        <w:tc>
          <w:tcPr>
            <w:tcW w:w="1350" w:type="dxa"/>
          </w:tcPr>
          <w:p w14:paraId="04F037D8" w14:textId="65ABB2D6" w:rsidR="00CC4FEC" w:rsidRPr="00E6107C" w:rsidRDefault="00CC4FEC" w:rsidP="00AE1991">
            <w:pPr>
              <w:pStyle w:val="Normal1"/>
            </w:pPr>
            <w:r>
              <w:t>Unit 3</w:t>
            </w:r>
            <w:r w:rsidRPr="00B50490">
              <w:t>,</w:t>
            </w:r>
            <w:r>
              <w:t xml:space="preserve"> p.</w:t>
            </w:r>
            <w:r w:rsidR="002344F1">
              <w:t> </w:t>
            </w:r>
            <w:r>
              <w:t>15</w:t>
            </w:r>
          </w:p>
        </w:tc>
        <w:tc>
          <w:tcPr>
            <w:tcW w:w="2124" w:type="dxa"/>
          </w:tcPr>
          <w:p w14:paraId="0E9B1ACF" w14:textId="77777777" w:rsidR="00CC4FEC" w:rsidRPr="00E6107C" w:rsidRDefault="00CC4FEC" w:rsidP="00AE1991">
            <w:pPr>
              <w:pStyle w:val="Normal1"/>
            </w:pPr>
            <w:r>
              <w:t>“His contributions to science are recognized by naming the unit for energy the Joule (J).”</w:t>
            </w:r>
          </w:p>
        </w:tc>
        <w:tc>
          <w:tcPr>
            <w:tcW w:w="2124" w:type="dxa"/>
          </w:tcPr>
          <w:p w14:paraId="6F6039A8" w14:textId="77777777" w:rsidR="00CC4FEC" w:rsidRPr="00E6107C" w:rsidRDefault="00CC4FEC" w:rsidP="00AE1991">
            <w:pPr>
              <w:pStyle w:val="Normal1"/>
            </w:pPr>
            <w:r>
              <w:t>“His contributions to science are recognized by naming the unit for energy the joule (J).”</w:t>
            </w:r>
          </w:p>
        </w:tc>
        <w:tc>
          <w:tcPr>
            <w:tcW w:w="1750" w:type="dxa"/>
          </w:tcPr>
          <w:p w14:paraId="5990E6A7" w14:textId="77777777" w:rsidR="00CC4FEC" w:rsidRPr="00E6107C" w:rsidRDefault="00CC4FEC" w:rsidP="00AE1991">
            <w:pPr>
              <w:pStyle w:val="Normal1"/>
            </w:pPr>
            <w:r>
              <w:t>Typo</w:t>
            </w:r>
          </w:p>
        </w:tc>
      </w:tr>
      <w:tr w:rsidR="00CC4FEC" w:rsidRPr="00E6107C" w14:paraId="56BD8F93" w14:textId="77777777" w:rsidTr="00AE1991">
        <w:trPr>
          <w:cantSplit/>
        </w:trPr>
        <w:tc>
          <w:tcPr>
            <w:tcW w:w="483" w:type="dxa"/>
          </w:tcPr>
          <w:p w14:paraId="00A0A147" w14:textId="77777777" w:rsidR="00CC4FEC" w:rsidRDefault="00CC4FEC" w:rsidP="00AE1991">
            <w:pPr>
              <w:pStyle w:val="Normal1"/>
            </w:pPr>
            <w:r>
              <w:t>19</w:t>
            </w:r>
          </w:p>
        </w:tc>
        <w:tc>
          <w:tcPr>
            <w:tcW w:w="884" w:type="dxa"/>
          </w:tcPr>
          <w:p w14:paraId="2D57D685" w14:textId="77777777" w:rsidR="00CC4FEC" w:rsidRDefault="00CC4FEC" w:rsidP="00AE1991">
            <w:pPr>
              <w:pStyle w:val="Normal1"/>
            </w:pPr>
            <w:r>
              <w:t>8</w:t>
            </w:r>
          </w:p>
        </w:tc>
        <w:tc>
          <w:tcPr>
            <w:tcW w:w="1631" w:type="dxa"/>
          </w:tcPr>
          <w:p w14:paraId="1DCD68DD" w14:textId="77777777" w:rsidR="00CC4FEC" w:rsidRDefault="00CC4FEC" w:rsidP="00AE1991">
            <w:pPr>
              <w:pStyle w:val="Normal1"/>
            </w:pPr>
            <w:r>
              <w:t>SE/TE</w:t>
            </w:r>
          </w:p>
        </w:tc>
        <w:tc>
          <w:tcPr>
            <w:tcW w:w="1350" w:type="dxa"/>
          </w:tcPr>
          <w:p w14:paraId="6C3C9C45" w14:textId="482DBC48" w:rsidR="00CC4FEC" w:rsidRDefault="00CC4FEC" w:rsidP="00AE1991">
            <w:pPr>
              <w:pStyle w:val="Normal1"/>
            </w:pPr>
            <w:r>
              <w:t>Unit 3, p.</w:t>
            </w:r>
            <w:r w:rsidR="002344F1">
              <w:t> </w:t>
            </w:r>
            <w:r>
              <w:t>140</w:t>
            </w:r>
          </w:p>
        </w:tc>
        <w:tc>
          <w:tcPr>
            <w:tcW w:w="2124" w:type="dxa"/>
          </w:tcPr>
          <w:p w14:paraId="6C43EB2D" w14:textId="77777777" w:rsidR="00CC4FEC" w:rsidRDefault="00CC4FEC" w:rsidP="00AE1991">
            <w:pPr>
              <w:pStyle w:val="Normal1"/>
            </w:pPr>
            <w:r>
              <w:t>“…less air particles…”</w:t>
            </w:r>
          </w:p>
        </w:tc>
        <w:tc>
          <w:tcPr>
            <w:tcW w:w="2124" w:type="dxa"/>
          </w:tcPr>
          <w:p w14:paraId="04A2195C" w14:textId="77777777" w:rsidR="00CC4FEC" w:rsidRPr="000706D1" w:rsidRDefault="00CC4FEC" w:rsidP="00AE1991">
            <w:pPr>
              <w:pStyle w:val="Normal1"/>
            </w:pPr>
            <w:r>
              <w:t>“…fewer air particles”</w:t>
            </w:r>
          </w:p>
        </w:tc>
        <w:tc>
          <w:tcPr>
            <w:tcW w:w="1750" w:type="dxa"/>
          </w:tcPr>
          <w:p w14:paraId="59B38336" w14:textId="77777777" w:rsidR="00CC4FEC" w:rsidRPr="00E6107C" w:rsidRDefault="00CC4FEC" w:rsidP="00AE1991">
            <w:pPr>
              <w:pStyle w:val="Normal1"/>
            </w:pPr>
            <w:r>
              <w:t>Grammatical error</w:t>
            </w:r>
          </w:p>
        </w:tc>
      </w:tr>
      <w:tr w:rsidR="00CC4FEC" w:rsidRPr="00E6107C" w14:paraId="220A2ED7" w14:textId="77777777" w:rsidTr="00AE1991">
        <w:trPr>
          <w:cantSplit/>
        </w:trPr>
        <w:tc>
          <w:tcPr>
            <w:tcW w:w="483" w:type="dxa"/>
          </w:tcPr>
          <w:p w14:paraId="4139D5E4" w14:textId="77777777" w:rsidR="00CC4FEC" w:rsidRDefault="00CC4FEC" w:rsidP="00AE1991">
            <w:pPr>
              <w:pStyle w:val="Normal1"/>
            </w:pPr>
            <w:r>
              <w:t>20</w:t>
            </w:r>
          </w:p>
        </w:tc>
        <w:tc>
          <w:tcPr>
            <w:tcW w:w="884" w:type="dxa"/>
          </w:tcPr>
          <w:p w14:paraId="62CF5D59" w14:textId="77777777" w:rsidR="00CC4FEC" w:rsidRDefault="00CC4FEC" w:rsidP="00AE1991">
            <w:pPr>
              <w:pStyle w:val="Normal1"/>
            </w:pPr>
            <w:r>
              <w:t>8</w:t>
            </w:r>
          </w:p>
        </w:tc>
        <w:tc>
          <w:tcPr>
            <w:tcW w:w="1631" w:type="dxa"/>
          </w:tcPr>
          <w:p w14:paraId="483D1126" w14:textId="77777777" w:rsidR="00CC4FEC" w:rsidRDefault="00CC4FEC" w:rsidP="00AE1991">
            <w:pPr>
              <w:pStyle w:val="Normal1"/>
            </w:pPr>
            <w:r>
              <w:t>SE/TE</w:t>
            </w:r>
          </w:p>
        </w:tc>
        <w:tc>
          <w:tcPr>
            <w:tcW w:w="1350" w:type="dxa"/>
          </w:tcPr>
          <w:p w14:paraId="69C7B545" w14:textId="77777777" w:rsidR="00CC4FEC" w:rsidRDefault="00CC4FEC" w:rsidP="00AE1991">
            <w:pPr>
              <w:pStyle w:val="Normal1"/>
            </w:pPr>
            <w:r>
              <w:t>Unit 4,</w:t>
            </w:r>
          </w:p>
          <w:p w14:paraId="2D82096F" w14:textId="1D9CF8EA" w:rsidR="00CC4FEC" w:rsidRDefault="00CC4FEC" w:rsidP="00AE1991">
            <w:pPr>
              <w:pStyle w:val="Normal1"/>
            </w:pPr>
            <w:r>
              <w:t>p.</w:t>
            </w:r>
            <w:r w:rsidR="002344F1">
              <w:t> </w:t>
            </w:r>
            <w:r>
              <w:t>62</w:t>
            </w:r>
          </w:p>
        </w:tc>
        <w:tc>
          <w:tcPr>
            <w:tcW w:w="2124" w:type="dxa"/>
          </w:tcPr>
          <w:p w14:paraId="70B0BA58" w14:textId="77777777" w:rsidR="00CC4FEC" w:rsidRDefault="00CC4FEC" w:rsidP="00AE1991">
            <w:pPr>
              <w:pStyle w:val="Normal1"/>
            </w:pPr>
            <w:r w:rsidRPr="00121686">
              <w:t>Photo of a pizza representing an endothermic reaction?</w:t>
            </w:r>
          </w:p>
        </w:tc>
        <w:tc>
          <w:tcPr>
            <w:tcW w:w="2124" w:type="dxa"/>
          </w:tcPr>
          <w:p w14:paraId="46E9A5B3" w14:textId="77777777" w:rsidR="00CC4FEC" w:rsidRDefault="00CC4FEC" w:rsidP="00AE1991">
            <w:pPr>
              <w:pStyle w:val="Normal1"/>
            </w:pPr>
            <w:r w:rsidRPr="00121686">
              <w:t>Replace with a picture of a cold pack.</w:t>
            </w:r>
          </w:p>
        </w:tc>
        <w:tc>
          <w:tcPr>
            <w:tcW w:w="1750" w:type="dxa"/>
          </w:tcPr>
          <w:p w14:paraId="0C8694E1" w14:textId="77777777" w:rsidR="00CC4FEC" w:rsidRDefault="00CC4FEC" w:rsidP="00AE1991">
            <w:pPr>
              <w:pStyle w:val="Normal1"/>
            </w:pPr>
            <w:r>
              <w:t>Clarity</w:t>
            </w:r>
          </w:p>
        </w:tc>
      </w:tr>
    </w:tbl>
    <w:p w14:paraId="7BB3C34C" w14:textId="77777777" w:rsidR="00CC4FEC" w:rsidRPr="0018022C" w:rsidRDefault="00CC4FEC" w:rsidP="00D36B15">
      <w:pPr>
        <w:pStyle w:val="Heading4"/>
        <w:spacing w:before="240"/>
      </w:pPr>
      <w:r w:rsidRPr="0018022C">
        <w:t>Social Content Citations:</w:t>
      </w:r>
    </w:p>
    <w:p w14:paraId="3A58289B" w14:textId="77777777" w:rsidR="00CC4FEC" w:rsidRPr="00EE2E36" w:rsidRDefault="00CC4FEC" w:rsidP="00CC4FEC">
      <w:pPr>
        <w:pStyle w:val="Header"/>
        <w:spacing w:after="240"/>
        <w:rPr>
          <w:rFonts w:cs="Times New Roman"/>
          <w:bCs/>
          <w:i w:val="0"/>
          <w:iCs w:val="0"/>
        </w:rPr>
      </w:pPr>
      <w:r w:rsidRPr="00EE2E36">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86"/>
        <w:gridCol w:w="790"/>
        <w:gridCol w:w="884"/>
        <w:gridCol w:w="1644"/>
        <w:gridCol w:w="1350"/>
        <w:gridCol w:w="1696"/>
        <w:gridCol w:w="1803"/>
        <w:gridCol w:w="1545"/>
      </w:tblGrid>
      <w:tr w:rsidR="00CC4FEC" w:rsidRPr="00E6107C" w14:paraId="776B74B6" w14:textId="77777777" w:rsidTr="00AE1991">
        <w:trPr>
          <w:cantSplit/>
          <w:tblHeader/>
        </w:trPr>
        <w:tc>
          <w:tcPr>
            <w:tcW w:w="386" w:type="dxa"/>
          </w:tcPr>
          <w:p w14:paraId="631A8EA9" w14:textId="77777777" w:rsidR="00CC4FEC" w:rsidRPr="00E6107C" w:rsidRDefault="00CC4FEC" w:rsidP="00AE1991">
            <w:pPr>
              <w:pStyle w:val="Header"/>
              <w:jc w:val="center"/>
              <w:rPr>
                <w:rFonts w:cs="Times New Roman"/>
                <w:i w:val="0"/>
                <w:iCs w:val="0"/>
              </w:rPr>
            </w:pPr>
            <w:r w:rsidRPr="00E6107C">
              <w:rPr>
                <w:rFonts w:cs="Times New Roman"/>
                <w:i w:val="0"/>
                <w:iCs w:val="0"/>
              </w:rPr>
              <w:t>#</w:t>
            </w:r>
          </w:p>
        </w:tc>
        <w:tc>
          <w:tcPr>
            <w:tcW w:w="790" w:type="dxa"/>
          </w:tcPr>
          <w:p w14:paraId="0CDFC6C2" w14:textId="77777777" w:rsidR="00CC4FEC" w:rsidRPr="00E6107C" w:rsidRDefault="00CC4FEC" w:rsidP="00AE1991">
            <w:pPr>
              <w:pStyle w:val="Header"/>
              <w:jc w:val="center"/>
              <w:rPr>
                <w:rFonts w:cs="Times New Roman"/>
                <w:i w:val="0"/>
                <w:iCs w:val="0"/>
              </w:rPr>
            </w:pPr>
            <w:r w:rsidRPr="00E6107C">
              <w:rPr>
                <w:rFonts w:cs="Times New Roman"/>
                <w:i w:val="0"/>
                <w:iCs w:val="0"/>
              </w:rPr>
              <w:t>SC Code</w:t>
            </w:r>
          </w:p>
        </w:tc>
        <w:tc>
          <w:tcPr>
            <w:tcW w:w="884" w:type="dxa"/>
          </w:tcPr>
          <w:p w14:paraId="7FD8C063" w14:textId="77777777" w:rsidR="00CC4FEC" w:rsidRPr="00E6107C" w:rsidRDefault="00CC4FEC" w:rsidP="00AE1991">
            <w:pPr>
              <w:pStyle w:val="Header"/>
              <w:jc w:val="center"/>
              <w:rPr>
                <w:rFonts w:cs="Times New Roman"/>
                <w:i w:val="0"/>
                <w:iCs w:val="0"/>
              </w:rPr>
            </w:pPr>
            <w:r w:rsidRPr="00E6107C">
              <w:rPr>
                <w:rFonts w:cs="Times New Roman"/>
                <w:i w:val="0"/>
                <w:iCs w:val="0"/>
              </w:rPr>
              <w:t>Grade Level</w:t>
            </w:r>
          </w:p>
        </w:tc>
        <w:tc>
          <w:tcPr>
            <w:tcW w:w="1644" w:type="dxa"/>
          </w:tcPr>
          <w:p w14:paraId="395993D8" w14:textId="77777777" w:rsidR="00CC4FEC" w:rsidRPr="00E6107C" w:rsidRDefault="00CC4FEC" w:rsidP="00AE1991">
            <w:pPr>
              <w:pStyle w:val="Header"/>
              <w:jc w:val="center"/>
              <w:rPr>
                <w:rFonts w:cs="Times New Roman"/>
                <w:i w:val="0"/>
                <w:iCs w:val="0"/>
              </w:rPr>
            </w:pPr>
            <w:r w:rsidRPr="00E6107C">
              <w:rPr>
                <w:rFonts w:cs="Times New Roman"/>
                <w:i w:val="0"/>
                <w:iCs w:val="0"/>
              </w:rPr>
              <w:t>Component</w:t>
            </w:r>
          </w:p>
        </w:tc>
        <w:tc>
          <w:tcPr>
            <w:tcW w:w="1350" w:type="dxa"/>
          </w:tcPr>
          <w:p w14:paraId="3C89A54D" w14:textId="77777777" w:rsidR="00CC4FEC" w:rsidRPr="00E6107C" w:rsidRDefault="00CC4FEC" w:rsidP="00AE1991">
            <w:pPr>
              <w:pStyle w:val="Header"/>
              <w:jc w:val="center"/>
              <w:rPr>
                <w:rFonts w:cs="Times New Roman"/>
                <w:i w:val="0"/>
                <w:iCs w:val="0"/>
              </w:rPr>
            </w:pPr>
            <w:r w:rsidRPr="00E6107C">
              <w:rPr>
                <w:rFonts w:cs="Times New Roman"/>
                <w:i w:val="0"/>
                <w:iCs w:val="0"/>
              </w:rPr>
              <w:t>Page Number(s)</w:t>
            </w:r>
          </w:p>
        </w:tc>
        <w:tc>
          <w:tcPr>
            <w:tcW w:w="1696" w:type="dxa"/>
          </w:tcPr>
          <w:p w14:paraId="07976107" w14:textId="77777777" w:rsidR="00CC4FEC" w:rsidRPr="00E6107C" w:rsidRDefault="00CC4FEC" w:rsidP="00AE1991">
            <w:pPr>
              <w:pStyle w:val="Header"/>
              <w:jc w:val="center"/>
              <w:rPr>
                <w:rFonts w:cs="Times New Roman"/>
                <w:i w:val="0"/>
                <w:iCs w:val="0"/>
              </w:rPr>
            </w:pPr>
            <w:r w:rsidRPr="00E6107C">
              <w:rPr>
                <w:rFonts w:cs="Times New Roman"/>
                <w:i w:val="0"/>
                <w:iCs w:val="0"/>
              </w:rPr>
              <w:t>Current Text</w:t>
            </w:r>
          </w:p>
        </w:tc>
        <w:tc>
          <w:tcPr>
            <w:tcW w:w="1803" w:type="dxa"/>
          </w:tcPr>
          <w:p w14:paraId="55720C27" w14:textId="77777777" w:rsidR="00CC4FEC" w:rsidRPr="00E6107C" w:rsidRDefault="00CC4FEC" w:rsidP="00AE1991">
            <w:pPr>
              <w:pStyle w:val="Header"/>
              <w:jc w:val="center"/>
              <w:rPr>
                <w:rFonts w:cs="Times New Roman"/>
                <w:i w:val="0"/>
                <w:iCs w:val="0"/>
              </w:rPr>
            </w:pPr>
            <w:r w:rsidRPr="00E6107C">
              <w:rPr>
                <w:rFonts w:cs="Times New Roman"/>
                <w:i w:val="0"/>
                <w:iCs w:val="0"/>
              </w:rPr>
              <w:t>Proposed Corrected Text</w:t>
            </w:r>
          </w:p>
        </w:tc>
        <w:tc>
          <w:tcPr>
            <w:tcW w:w="1545" w:type="dxa"/>
          </w:tcPr>
          <w:p w14:paraId="1349205E" w14:textId="77777777" w:rsidR="00CC4FEC" w:rsidRPr="00E6107C" w:rsidRDefault="00CC4FEC" w:rsidP="00AE1991">
            <w:pPr>
              <w:pStyle w:val="Header"/>
              <w:jc w:val="center"/>
              <w:rPr>
                <w:rFonts w:cs="Times New Roman"/>
                <w:i w:val="0"/>
                <w:iCs w:val="0"/>
              </w:rPr>
            </w:pPr>
            <w:r w:rsidRPr="00E6107C">
              <w:rPr>
                <w:rFonts w:cs="Times New Roman"/>
                <w:i w:val="0"/>
                <w:iCs w:val="0"/>
              </w:rPr>
              <w:t>Reason for Citation</w:t>
            </w:r>
          </w:p>
        </w:tc>
      </w:tr>
      <w:tr w:rsidR="00CC4FEC" w:rsidRPr="00E6107C" w14:paraId="726E3829" w14:textId="77777777" w:rsidTr="00AE1991">
        <w:trPr>
          <w:cantSplit/>
        </w:trPr>
        <w:tc>
          <w:tcPr>
            <w:tcW w:w="386" w:type="dxa"/>
          </w:tcPr>
          <w:p w14:paraId="70695DA7" w14:textId="77777777" w:rsidR="00CC4FEC" w:rsidRPr="00E6107C" w:rsidRDefault="00CC4FEC" w:rsidP="00AE1991">
            <w:pPr>
              <w:pStyle w:val="Normal1"/>
            </w:pPr>
            <w:r w:rsidRPr="00E6107C">
              <w:t>1</w:t>
            </w:r>
          </w:p>
        </w:tc>
        <w:tc>
          <w:tcPr>
            <w:tcW w:w="790" w:type="dxa"/>
          </w:tcPr>
          <w:p w14:paraId="153AD378" w14:textId="77777777" w:rsidR="00CC4FEC" w:rsidRPr="00E6107C" w:rsidRDefault="00CC4FEC" w:rsidP="00AE1991">
            <w:pPr>
              <w:pStyle w:val="Normal1"/>
            </w:pPr>
            <w:r>
              <w:t>L.</w:t>
            </w:r>
            <w:r w:rsidRPr="00E6107C">
              <w:t>1</w:t>
            </w:r>
            <w:r>
              <w:t>.</w:t>
            </w:r>
          </w:p>
        </w:tc>
        <w:tc>
          <w:tcPr>
            <w:tcW w:w="884" w:type="dxa"/>
          </w:tcPr>
          <w:p w14:paraId="0CCF698E" w14:textId="77777777" w:rsidR="00CC4FEC" w:rsidRPr="00E6107C" w:rsidRDefault="00CC4FEC" w:rsidP="00AE1991">
            <w:pPr>
              <w:pStyle w:val="Normal1"/>
            </w:pPr>
            <w:r w:rsidRPr="00E6107C">
              <w:t>6</w:t>
            </w:r>
          </w:p>
        </w:tc>
        <w:tc>
          <w:tcPr>
            <w:tcW w:w="1644" w:type="dxa"/>
          </w:tcPr>
          <w:p w14:paraId="0C112097" w14:textId="77777777" w:rsidR="00CC4FEC" w:rsidRPr="00E6107C" w:rsidRDefault="00CC4FEC" w:rsidP="00AE1991">
            <w:pPr>
              <w:pStyle w:val="Normal1"/>
            </w:pPr>
            <w:r w:rsidRPr="00E6107C">
              <w:t>OL: Program Resources: Course Materials: Science and Engineering Handbook</w:t>
            </w:r>
          </w:p>
        </w:tc>
        <w:tc>
          <w:tcPr>
            <w:tcW w:w="1350" w:type="dxa"/>
          </w:tcPr>
          <w:p w14:paraId="081BF695" w14:textId="2D45FA9B" w:rsidR="00CC4FEC" w:rsidRPr="00E6107C" w:rsidRDefault="00CC4FEC" w:rsidP="00AE1991">
            <w:pPr>
              <w:pStyle w:val="Normal1"/>
            </w:pPr>
            <w:r>
              <w:t>p.</w:t>
            </w:r>
            <w:r w:rsidR="002344F1">
              <w:t xml:space="preserve"> </w:t>
            </w:r>
            <w:r w:rsidRPr="00E6107C">
              <w:t>41</w:t>
            </w:r>
          </w:p>
        </w:tc>
        <w:tc>
          <w:tcPr>
            <w:tcW w:w="1696" w:type="dxa"/>
          </w:tcPr>
          <w:p w14:paraId="33CF6EAC" w14:textId="77777777" w:rsidR="00CC4FEC" w:rsidRPr="00E6107C" w:rsidRDefault="00CC4FEC" w:rsidP="00AE1991">
            <w:pPr>
              <w:pStyle w:val="Normal1"/>
            </w:pPr>
            <w:r w:rsidRPr="00E6107C">
              <w:t>Tire with Mercedes logo on flat tire</w:t>
            </w:r>
          </w:p>
        </w:tc>
        <w:tc>
          <w:tcPr>
            <w:tcW w:w="1803" w:type="dxa"/>
          </w:tcPr>
          <w:p w14:paraId="37D58D55" w14:textId="77777777" w:rsidR="00CC4FEC" w:rsidRPr="00E6107C" w:rsidRDefault="00CC4FEC" w:rsidP="00AE1991">
            <w:pPr>
              <w:pStyle w:val="Normal1"/>
            </w:pPr>
            <w:r w:rsidRPr="00E6107C">
              <w:t>Remove Mercedes logo</w:t>
            </w:r>
          </w:p>
        </w:tc>
        <w:tc>
          <w:tcPr>
            <w:tcW w:w="1545" w:type="dxa"/>
          </w:tcPr>
          <w:p w14:paraId="169BCF59" w14:textId="77777777" w:rsidR="00CC4FEC" w:rsidRPr="00E6107C" w:rsidRDefault="00CC4FEC" w:rsidP="00AE1991">
            <w:pPr>
              <w:pStyle w:val="Normal1"/>
            </w:pPr>
            <w:r w:rsidRPr="00E6107C">
              <w:t>Brand names and corporate logos</w:t>
            </w:r>
          </w:p>
        </w:tc>
      </w:tr>
      <w:tr w:rsidR="00CC4FEC" w:rsidRPr="00E6107C" w14:paraId="21F66847" w14:textId="77777777" w:rsidTr="00AE1991">
        <w:trPr>
          <w:cantSplit/>
        </w:trPr>
        <w:tc>
          <w:tcPr>
            <w:tcW w:w="386" w:type="dxa"/>
          </w:tcPr>
          <w:p w14:paraId="096D6AE5" w14:textId="77777777" w:rsidR="00CC4FEC" w:rsidRPr="00E6107C" w:rsidRDefault="00CC4FEC" w:rsidP="00AE1991">
            <w:pPr>
              <w:pStyle w:val="Normal1"/>
            </w:pPr>
            <w:r w:rsidRPr="00E6107C">
              <w:t>2</w:t>
            </w:r>
          </w:p>
        </w:tc>
        <w:tc>
          <w:tcPr>
            <w:tcW w:w="790" w:type="dxa"/>
          </w:tcPr>
          <w:p w14:paraId="45AA792E" w14:textId="77777777" w:rsidR="00CC4FEC" w:rsidRPr="00E6107C" w:rsidRDefault="00CC4FEC" w:rsidP="00AE1991">
            <w:pPr>
              <w:pStyle w:val="Normal1"/>
            </w:pPr>
            <w:r>
              <w:t>L.</w:t>
            </w:r>
            <w:r w:rsidRPr="00E6107C">
              <w:t>1</w:t>
            </w:r>
            <w:r>
              <w:t>.</w:t>
            </w:r>
          </w:p>
        </w:tc>
        <w:tc>
          <w:tcPr>
            <w:tcW w:w="884" w:type="dxa"/>
          </w:tcPr>
          <w:p w14:paraId="37F7B713" w14:textId="77777777" w:rsidR="00CC4FEC" w:rsidRPr="00E6107C" w:rsidRDefault="00CC4FEC" w:rsidP="00AE1991">
            <w:pPr>
              <w:pStyle w:val="Normal1"/>
            </w:pPr>
            <w:r w:rsidRPr="00E6107C">
              <w:t>8</w:t>
            </w:r>
          </w:p>
        </w:tc>
        <w:tc>
          <w:tcPr>
            <w:tcW w:w="1644" w:type="dxa"/>
          </w:tcPr>
          <w:p w14:paraId="353713D1" w14:textId="77777777" w:rsidR="00CC4FEC" w:rsidRPr="00E6107C" w:rsidRDefault="00CC4FEC" w:rsidP="00AE1991">
            <w:pPr>
              <w:pStyle w:val="Normal1"/>
            </w:pPr>
            <w:r w:rsidRPr="00E6107C">
              <w:t>OL: Light: Lesson 4: Elaborate: Interactive Presentation “A Day in the Life of an Industrial Psychologist”</w:t>
            </w:r>
          </w:p>
        </w:tc>
        <w:tc>
          <w:tcPr>
            <w:tcW w:w="1350" w:type="dxa"/>
          </w:tcPr>
          <w:p w14:paraId="1D001072" w14:textId="70ABD00B" w:rsidR="00CC4FEC" w:rsidRPr="00E6107C" w:rsidRDefault="00CC4FEC" w:rsidP="00AE1991">
            <w:pPr>
              <w:pStyle w:val="Normal1"/>
            </w:pPr>
            <w:r w:rsidRPr="00E6107C">
              <w:t>Slide 1</w:t>
            </w:r>
            <w:r>
              <w:t xml:space="preserve"> </w:t>
            </w:r>
            <w:r w:rsidRPr="00E6107C">
              <w:t>(TE Unit 2, p.</w:t>
            </w:r>
            <w:r w:rsidR="002344F1">
              <w:t xml:space="preserve"> </w:t>
            </w:r>
            <w:r w:rsidRPr="00E6107C">
              <w:t>139)</w:t>
            </w:r>
          </w:p>
        </w:tc>
        <w:tc>
          <w:tcPr>
            <w:tcW w:w="1696" w:type="dxa"/>
          </w:tcPr>
          <w:p w14:paraId="26839EE3" w14:textId="77777777" w:rsidR="00CC4FEC" w:rsidRPr="00E6107C" w:rsidRDefault="00CC4FEC" w:rsidP="00AE1991">
            <w:pPr>
              <w:pStyle w:val="Normal1"/>
            </w:pPr>
            <w:r w:rsidRPr="00E6107C">
              <w:t>Red sports car</w:t>
            </w:r>
          </w:p>
        </w:tc>
        <w:tc>
          <w:tcPr>
            <w:tcW w:w="1803" w:type="dxa"/>
          </w:tcPr>
          <w:p w14:paraId="22732A28" w14:textId="77777777" w:rsidR="00CC4FEC" w:rsidRPr="00E6107C" w:rsidRDefault="00CC4FEC" w:rsidP="00AE1991">
            <w:pPr>
              <w:pStyle w:val="Normal1"/>
            </w:pPr>
            <w:r w:rsidRPr="00E6107C">
              <w:t>Remove the Ferrari logo</w:t>
            </w:r>
          </w:p>
        </w:tc>
        <w:tc>
          <w:tcPr>
            <w:tcW w:w="1545" w:type="dxa"/>
          </w:tcPr>
          <w:p w14:paraId="37250325" w14:textId="77777777" w:rsidR="00CC4FEC" w:rsidRPr="00E6107C" w:rsidRDefault="00CC4FEC" w:rsidP="00AE1991">
            <w:pPr>
              <w:pStyle w:val="Normal1"/>
            </w:pPr>
            <w:r w:rsidRPr="00E6107C">
              <w:t>Brand names and corporate logos</w:t>
            </w:r>
          </w:p>
        </w:tc>
      </w:tr>
    </w:tbl>
    <w:p w14:paraId="1864D89A" w14:textId="77777777" w:rsidR="00CC4FEC" w:rsidRDefault="00CC4FEC" w:rsidP="00CC4FEC">
      <w:pPr>
        <w:rPr>
          <w:i w:val="0"/>
        </w:rPr>
      </w:pPr>
      <w:r>
        <w:rPr>
          <w:i w:val="0"/>
        </w:rPr>
        <w:br w:type="page"/>
      </w:r>
    </w:p>
    <w:p w14:paraId="6FD642DD" w14:textId="03BC151E" w:rsidR="00CC4FEC" w:rsidRDefault="00CC4FEC" w:rsidP="00883A55">
      <w:pPr>
        <w:pStyle w:val="Heading3"/>
      </w:pPr>
      <w:bookmarkStart w:id="51" w:name="_Toc526768064"/>
      <w:r w:rsidRPr="00A056AA">
        <w:lastRenderedPageBreak/>
        <w:t>McGraw-Hill School Education</w:t>
      </w:r>
      <w:r>
        <w:t xml:space="preserve">, </w:t>
      </w:r>
      <w:r w:rsidRPr="00A056AA">
        <w:t>California Inspire Science</w:t>
      </w:r>
      <w:r w:rsidRPr="00B37AA9">
        <w:t>, Grade</w:t>
      </w:r>
      <w:r>
        <w:t>s 6</w:t>
      </w:r>
      <w:r w:rsidR="00465CEB" w:rsidRPr="00B37AA9">
        <w:t>–</w:t>
      </w:r>
      <w:r>
        <w:t>8 (integrated)</w:t>
      </w:r>
      <w:bookmarkEnd w:id="51"/>
    </w:p>
    <w:p w14:paraId="09D01DF6" w14:textId="77777777" w:rsidR="00CC4FEC" w:rsidRPr="00941439" w:rsidRDefault="00CC4FEC" w:rsidP="00E553CF">
      <w:pPr>
        <w:pStyle w:val="Heading4"/>
      </w:pPr>
      <w:r w:rsidRPr="00941439">
        <w:t>Program Summary:</w:t>
      </w:r>
    </w:p>
    <w:p w14:paraId="101A1BA5" w14:textId="77777777" w:rsidR="00CC4FEC" w:rsidRPr="00941439" w:rsidRDefault="00CC4FEC" w:rsidP="00D36B15">
      <w:pPr>
        <w:pStyle w:val="Header"/>
        <w:tabs>
          <w:tab w:val="clear" w:pos="4320"/>
          <w:tab w:val="clear" w:pos="8640"/>
        </w:tabs>
        <w:spacing w:after="240"/>
        <w:rPr>
          <w:rFonts w:cs="Times New Roman"/>
          <w:b/>
          <w:bCs/>
          <w:i w:val="0"/>
          <w:iCs w:val="0"/>
          <w:color w:val="000000" w:themeColor="text1"/>
          <w:u w:val="single"/>
        </w:rPr>
      </w:pPr>
      <w:r w:rsidRPr="00941439">
        <w:rPr>
          <w:rFonts w:cs="Times New Roman"/>
          <w:bCs/>
          <w:iCs w:val="0"/>
          <w:color w:val="000000" w:themeColor="text1"/>
        </w:rPr>
        <w:t>California Inspire Science</w:t>
      </w:r>
      <w:r w:rsidRPr="00941439">
        <w:rPr>
          <w:rFonts w:cs="Arial"/>
          <w:i w:val="0"/>
          <w:iCs w:val="0"/>
          <w:color w:val="000000" w:themeColor="text1"/>
        </w:rPr>
        <w:t xml:space="preserve"> </w:t>
      </w:r>
      <w:proofErr w:type="gramStart"/>
      <w:r w:rsidRPr="00941439">
        <w:rPr>
          <w:rFonts w:cs="Times New Roman"/>
          <w:bCs/>
          <w:i w:val="0"/>
          <w:color w:val="000000" w:themeColor="text1"/>
        </w:rPr>
        <w:t>includes:</w:t>
      </w:r>
      <w:proofErr w:type="gramEnd"/>
      <w:r w:rsidRPr="00941439">
        <w:rPr>
          <w:rFonts w:cs="Times New Roman"/>
          <w:bCs/>
          <w:i w:val="0"/>
          <w:color w:val="000000" w:themeColor="text1"/>
        </w:rPr>
        <w:t xml:space="preserve"> </w:t>
      </w:r>
      <w:r w:rsidRPr="00941439">
        <w:rPr>
          <w:rFonts w:cs="Arial"/>
          <w:i w:val="0"/>
          <w:color w:val="000000" w:themeColor="text1"/>
        </w:rPr>
        <w:t>California Inspire Science</w:t>
      </w:r>
      <w:r w:rsidRPr="00941439">
        <w:rPr>
          <w:rFonts w:cs="Arial"/>
          <w:color w:val="000000" w:themeColor="text1"/>
        </w:rPr>
        <w:t xml:space="preserve"> includes: SE: Student Edition; TE: Teacher’s Edition; OL: Online</w:t>
      </w:r>
      <w:r w:rsidRPr="00941439">
        <w:rPr>
          <w:rFonts w:cs="Times New Roman"/>
          <w:bCs/>
          <w:i w:val="0"/>
          <w:color w:val="000000" w:themeColor="text1"/>
        </w:rPr>
        <w:t>.</w:t>
      </w:r>
    </w:p>
    <w:p w14:paraId="54A34209" w14:textId="77777777" w:rsidR="00CC4FEC" w:rsidRPr="00941439" w:rsidRDefault="00CC4FEC" w:rsidP="00E553CF">
      <w:pPr>
        <w:pStyle w:val="Heading4"/>
      </w:pPr>
      <w:r w:rsidRPr="00941439">
        <w:t>Recommendation:</w:t>
      </w:r>
    </w:p>
    <w:p w14:paraId="16293CD9" w14:textId="4866F18C" w:rsidR="00CC4FEC" w:rsidRPr="00941439" w:rsidRDefault="00CC4FEC" w:rsidP="00CC4FEC">
      <w:pPr>
        <w:pStyle w:val="Header"/>
        <w:tabs>
          <w:tab w:val="clear" w:pos="4320"/>
          <w:tab w:val="clear" w:pos="8640"/>
        </w:tabs>
        <w:spacing w:after="240"/>
        <w:rPr>
          <w:rFonts w:cs="Times New Roman"/>
          <w:i w:val="0"/>
          <w:iCs w:val="0"/>
          <w:color w:val="000000" w:themeColor="text1"/>
        </w:rPr>
      </w:pPr>
      <w:r w:rsidRPr="00941439">
        <w:rPr>
          <w:rFonts w:cs="Times New Roman"/>
          <w:bCs/>
          <w:iCs w:val="0"/>
          <w:color w:val="000000" w:themeColor="text1"/>
        </w:rPr>
        <w:t>California Inspire Science</w:t>
      </w:r>
      <w:r w:rsidRPr="00941439">
        <w:rPr>
          <w:rFonts w:cs="Arial"/>
          <w:i w:val="0"/>
          <w:iCs w:val="0"/>
          <w:color w:val="000000" w:themeColor="text1"/>
        </w:rPr>
        <w:t xml:space="preserve"> </w:t>
      </w:r>
      <w:r w:rsidRPr="00941439">
        <w:rPr>
          <w:rFonts w:cs="Times New Roman"/>
          <w:i w:val="0"/>
          <w:iCs w:val="0"/>
          <w:color w:val="000000" w:themeColor="text1"/>
        </w:rPr>
        <w:t xml:space="preserve">is recommended for adoption for </w:t>
      </w:r>
      <w:r w:rsidRPr="00941439">
        <w:rPr>
          <w:rFonts w:cs="Arial"/>
          <w:i w:val="0"/>
          <w:color w:val="000000" w:themeColor="text1"/>
        </w:rPr>
        <w:t>6–8i</w:t>
      </w:r>
      <w:r w:rsidRPr="00941439">
        <w:rPr>
          <w:rFonts w:cs="Arial"/>
          <w:i w:val="0"/>
          <w:iCs w:val="0"/>
          <w:color w:val="000000" w:themeColor="text1"/>
        </w:rPr>
        <w:t xml:space="preserve"> </w:t>
      </w:r>
      <w:r w:rsidRPr="00941439">
        <w:rPr>
          <w:rFonts w:cs="Times New Roman"/>
          <w:i w:val="0"/>
          <w:iCs w:val="0"/>
          <w:color w:val="000000" w:themeColor="text1"/>
        </w:rPr>
        <w:t xml:space="preserve">because the instructional materials include content as specified in the </w:t>
      </w:r>
      <w:r w:rsidRPr="00941439">
        <w:rPr>
          <w:rFonts w:cs="Times New Roman"/>
          <w:iCs w:val="0"/>
          <w:color w:val="000000" w:themeColor="text1"/>
        </w:rPr>
        <w:t xml:space="preserve">Next Generation Science Standards for California Public Schools </w:t>
      </w:r>
      <w:r w:rsidRPr="00941439">
        <w:rPr>
          <w:rFonts w:cs="Times New Roman"/>
          <w:i w:val="0"/>
          <w:iCs w:val="0"/>
          <w:color w:val="000000" w:themeColor="text1"/>
        </w:rPr>
        <w:t>(</w:t>
      </w:r>
      <w:r w:rsidRPr="00941439">
        <w:rPr>
          <w:rFonts w:cs="Times New Roman"/>
          <w:iCs w:val="0"/>
          <w:color w:val="000000" w:themeColor="text1"/>
        </w:rPr>
        <w:t>CA NGSS</w:t>
      </w:r>
      <w:r w:rsidRPr="00941439">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471001AF"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4C1D80E6"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14:paraId="22E6C7B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A89120D" w14:textId="314750C7"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#1: </w:t>
      </w:r>
      <w:r w:rsidRPr="009011D2">
        <w:rPr>
          <w:rFonts w:cs="Times New Roman"/>
          <w:i w:val="0"/>
        </w:rPr>
        <w:t xml:space="preserve">Grade 6, Unit 1, Performance Expectations </w:t>
      </w:r>
      <w:proofErr w:type="gramStart"/>
      <w:r w:rsidRPr="009011D2">
        <w:rPr>
          <w:rFonts w:cs="Times New Roman"/>
          <w:i w:val="0"/>
        </w:rPr>
        <w:t>at a Glance</w:t>
      </w:r>
      <w:proofErr w:type="gramEnd"/>
      <w:r w:rsidRPr="009011D2">
        <w:rPr>
          <w:rFonts w:cs="Times New Roman"/>
          <w:i w:val="0"/>
        </w:rPr>
        <w:t xml:space="preserve">, </w:t>
      </w:r>
      <w:r>
        <w:rPr>
          <w:rFonts w:cs="Times New Roman"/>
          <w:i w:val="0"/>
        </w:rPr>
        <w:t>pp.</w:t>
      </w:r>
      <w:r w:rsidR="002344F1">
        <w:rPr>
          <w:rFonts w:cs="Times New Roman"/>
          <w:i w:val="0"/>
        </w:rPr>
        <w:t> x–</w:t>
      </w:r>
      <w:r w:rsidRPr="009011D2">
        <w:rPr>
          <w:rFonts w:cs="Times New Roman"/>
          <w:i w:val="0"/>
        </w:rPr>
        <w:t>xx</w:t>
      </w:r>
      <w:r>
        <w:rPr>
          <w:rFonts w:cs="Times New Roman"/>
          <w:i w:val="0"/>
        </w:rPr>
        <w:t xml:space="preserve">; </w:t>
      </w:r>
      <w:r w:rsidRPr="009011D2">
        <w:rPr>
          <w:rFonts w:cs="Times New Roman"/>
          <w:i w:val="0"/>
        </w:rPr>
        <w:t xml:space="preserve">Grade 7, Unit 1, Performance Expectations at a Glance, </w:t>
      </w:r>
      <w:r>
        <w:rPr>
          <w:rFonts w:cs="Times New Roman"/>
          <w:i w:val="0"/>
        </w:rPr>
        <w:t>pp.</w:t>
      </w:r>
      <w:r w:rsidR="002344F1">
        <w:rPr>
          <w:rFonts w:cs="Times New Roman"/>
          <w:i w:val="0"/>
        </w:rPr>
        <w:t> x–</w:t>
      </w:r>
      <w:r w:rsidRPr="009011D2">
        <w:rPr>
          <w:rFonts w:cs="Times New Roman"/>
          <w:i w:val="0"/>
        </w:rPr>
        <w:t>xxii</w:t>
      </w:r>
      <w:r>
        <w:rPr>
          <w:rFonts w:cs="Times New Roman"/>
          <w:i w:val="0"/>
        </w:rPr>
        <w:t xml:space="preserve">; </w:t>
      </w:r>
      <w:r w:rsidRPr="009011D2">
        <w:rPr>
          <w:rFonts w:cs="Times New Roman"/>
          <w:i w:val="0"/>
        </w:rPr>
        <w:t xml:space="preserve">Grade 8, Unit 1, Performance Expectations at a Glance, </w:t>
      </w:r>
      <w:r>
        <w:rPr>
          <w:rFonts w:cs="Times New Roman"/>
          <w:i w:val="0"/>
        </w:rPr>
        <w:t>pp.</w:t>
      </w:r>
      <w:r w:rsidR="00DA064B">
        <w:rPr>
          <w:rFonts w:cs="Times New Roman"/>
          <w:i w:val="0"/>
        </w:rPr>
        <w:t> x–</w:t>
      </w:r>
      <w:r w:rsidRPr="009011D2">
        <w:rPr>
          <w:rFonts w:cs="Times New Roman"/>
          <w:i w:val="0"/>
        </w:rPr>
        <w:t>xx</w:t>
      </w:r>
      <w:r>
        <w:rPr>
          <w:rFonts w:cs="Times New Roman"/>
          <w:i w:val="0"/>
        </w:rPr>
        <w:t>. The</w:t>
      </w:r>
      <w:r w:rsidRPr="009011D2">
        <w:rPr>
          <w:rFonts w:cs="Times New Roman"/>
          <w:i w:val="0"/>
        </w:rPr>
        <w:t xml:space="preserve"> program instructional resources align to the </w:t>
      </w:r>
      <w:r w:rsidRPr="00106ED6">
        <w:rPr>
          <w:rFonts w:cs="Times New Roman"/>
        </w:rPr>
        <w:t>CA NGSS</w:t>
      </w:r>
      <w:r w:rsidRPr="009011D2">
        <w:rPr>
          <w:rFonts w:cs="Times New Roman"/>
          <w:i w:val="0"/>
        </w:rPr>
        <w:t xml:space="preserve"> at each grade level.</w:t>
      </w:r>
    </w:p>
    <w:p w14:paraId="47862A47" w14:textId="275C6240"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#3: </w:t>
      </w:r>
      <w:r w:rsidRPr="009011D2">
        <w:rPr>
          <w:rFonts w:cs="Times New Roman"/>
          <w:i w:val="0"/>
        </w:rPr>
        <w:t xml:space="preserve">Grade 6, Unit 3, Teacher and Student Editions, </w:t>
      </w:r>
      <w:r>
        <w:rPr>
          <w:rFonts w:cs="Times New Roman"/>
          <w:i w:val="0"/>
        </w:rPr>
        <w:t>pp.</w:t>
      </w:r>
      <w:r w:rsidR="00DA064B">
        <w:rPr>
          <w:rFonts w:cs="Times New Roman"/>
          <w:i w:val="0"/>
        </w:rPr>
        <w:t> 10–</w:t>
      </w:r>
      <w:r w:rsidRPr="009011D2">
        <w:rPr>
          <w:rFonts w:cs="Times New Roman"/>
          <w:i w:val="0"/>
        </w:rPr>
        <w:t>11</w:t>
      </w:r>
      <w:r>
        <w:rPr>
          <w:rFonts w:cs="Times New Roman"/>
          <w:i w:val="0"/>
        </w:rPr>
        <w:t xml:space="preserve">; </w:t>
      </w:r>
      <w:r w:rsidRPr="009011D2">
        <w:rPr>
          <w:rFonts w:cs="Times New Roman"/>
          <w:i w:val="0"/>
        </w:rPr>
        <w:t xml:space="preserve">Grade 7, Unit 2, Teacher and Student Editions, </w:t>
      </w:r>
      <w:r>
        <w:rPr>
          <w:rFonts w:cs="Times New Roman"/>
          <w:i w:val="0"/>
        </w:rPr>
        <w:t>pp.</w:t>
      </w:r>
      <w:r w:rsidR="00DA064B">
        <w:rPr>
          <w:rFonts w:cs="Times New Roman"/>
          <w:i w:val="0"/>
        </w:rPr>
        <w:t xml:space="preserve"> 98–</w:t>
      </w:r>
      <w:r w:rsidRPr="009011D2">
        <w:rPr>
          <w:rFonts w:cs="Times New Roman"/>
          <w:i w:val="0"/>
        </w:rPr>
        <w:t>99</w:t>
      </w:r>
      <w:r>
        <w:rPr>
          <w:rFonts w:cs="Times New Roman"/>
          <w:i w:val="0"/>
        </w:rPr>
        <w:t xml:space="preserve">. </w:t>
      </w:r>
      <w:r w:rsidRPr="00434F64">
        <w:rPr>
          <w:rFonts w:cs="Times New Roman"/>
          <w:i w:val="0"/>
        </w:rPr>
        <w:t>The program instructional resources reflect Science and Engineering Practices in multiple contexts and the Cross Cutting Concepts.</w:t>
      </w:r>
    </w:p>
    <w:p w14:paraId="0110D06C" w14:textId="372DCAA5" w:rsidR="00CC4FEC" w:rsidRDefault="00CC4FEC" w:rsidP="00CC4FEC">
      <w:pPr>
        <w:pStyle w:val="Header"/>
        <w:numPr>
          <w:ilvl w:val="0"/>
          <w:numId w:val="1"/>
        </w:numPr>
        <w:spacing w:after="240"/>
        <w:rPr>
          <w:rFonts w:cs="Times New Roman"/>
          <w:i w:val="0"/>
        </w:rPr>
      </w:pPr>
      <w:r w:rsidRPr="00434F64">
        <w:rPr>
          <w:rFonts w:cs="Times New Roman"/>
          <w:i w:val="0"/>
        </w:rPr>
        <w:t xml:space="preserve">Criterion #5: </w:t>
      </w:r>
      <w:r w:rsidRPr="009011D2">
        <w:rPr>
          <w:rFonts w:cs="Times New Roman"/>
          <w:i w:val="0"/>
        </w:rPr>
        <w:t>Grade 6, Unit 1, Teacher and Student Editions,</w:t>
      </w:r>
      <w:r>
        <w:rPr>
          <w:rFonts w:cs="Times New Roman"/>
          <w:i w:val="0"/>
        </w:rPr>
        <w:t xml:space="preserve"> p.</w:t>
      </w:r>
      <w:r w:rsidR="00DA064B">
        <w:rPr>
          <w:rFonts w:cs="Times New Roman"/>
          <w:i w:val="0"/>
        </w:rPr>
        <w:t xml:space="preserve"> </w:t>
      </w:r>
      <w:r w:rsidRPr="009011D2">
        <w:rPr>
          <w:rFonts w:cs="Times New Roman"/>
          <w:i w:val="0"/>
        </w:rPr>
        <w:t>63</w:t>
      </w:r>
      <w:r>
        <w:rPr>
          <w:rFonts w:cs="Times New Roman"/>
          <w:i w:val="0"/>
        </w:rPr>
        <w:t xml:space="preserve">; </w:t>
      </w:r>
      <w:r w:rsidRPr="009011D2">
        <w:rPr>
          <w:rFonts w:cs="Times New Roman"/>
          <w:i w:val="0"/>
        </w:rPr>
        <w:t>Grade 8, Unit 2, Tea</w:t>
      </w:r>
      <w:r>
        <w:rPr>
          <w:rFonts w:cs="Times New Roman"/>
          <w:i w:val="0"/>
        </w:rPr>
        <w:t>cher and Student Editions, pp.</w:t>
      </w:r>
      <w:r w:rsidR="00DA064B">
        <w:rPr>
          <w:rFonts w:cs="Times New Roman"/>
          <w:i w:val="0"/>
        </w:rPr>
        <w:t xml:space="preserve"> 95–</w:t>
      </w:r>
      <w:r w:rsidRPr="009011D2">
        <w:rPr>
          <w:rFonts w:cs="Times New Roman"/>
          <w:i w:val="0"/>
        </w:rPr>
        <w:t>102</w:t>
      </w:r>
      <w:r>
        <w:rPr>
          <w:rFonts w:cs="Times New Roman"/>
          <w:i w:val="0"/>
        </w:rPr>
        <w:t xml:space="preserve">. </w:t>
      </w:r>
      <w:r w:rsidRPr="00434F64">
        <w:rPr>
          <w:rFonts w:cs="Times New Roman"/>
          <w:i w:val="0"/>
        </w:rPr>
        <w:t>The program teacher resources support instructional opportunities and assessments that engage students in three-dimensional learning.</w:t>
      </w:r>
    </w:p>
    <w:p w14:paraId="2AF04495" w14:textId="72C3FA33" w:rsidR="00CC4FEC" w:rsidRPr="009011D2" w:rsidRDefault="00CC4FEC" w:rsidP="00CC4FEC">
      <w:pPr>
        <w:pStyle w:val="Header"/>
        <w:numPr>
          <w:ilvl w:val="0"/>
          <w:numId w:val="1"/>
        </w:numPr>
        <w:spacing w:after="240"/>
        <w:rPr>
          <w:rFonts w:cs="Times New Roman"/>
          <w:i w:val="0"/>
        </w:rPr>
      </w:pPr>
      <w:r w:rsidRPr="00434F64">
        <w:rPr>
          <w:rFonts w:cs="Times New Roman"/>
          <w:i w:val="0"/>
        </w:rPr>
        <w:t>Criterion #10</w:t>
      </w:r>
      <w:r>
        <w:rPr>
          <w:rFonts w:cs="Times New Roman"/>
          <w:i w:val="0"/>
        </w:rPr>
        <w:t xml:space="preserve">: </w:t>
      </w:r>
      <w:r w:rsidRPr="009011D2">
        <w:rPr>
          <w:rFonts w:cs="Times New Roman"/>
          <w:i w:val="0"/>
        </w:rPr>
        <w:t>Grade 7, Unit 4, Module: Matter: and Energy in Ecosystems, Lesson 2: Flow of Energy, Lesson Library, Videos, Simulations, and Interactives, Animation: Food Webs</w:t>
      </w:r>
      <w:r>
        <w:rPr>
          <w:rFonts w:cs="Times New Roman"/>
          <w:i w:val="0"/>
        </w:rPr>
        <w:t xml:space="preserve">; </w:t>
      </w:r>
      <w:r w:rsidRPr="009011D2">
        <w:rPr>
          <w:rFonts w:cs="Times New Roman"/>
          <w:i w:val="0"/>
        </w:rPr>
        <w:t>Grade 8, Unit 1, Teacher and Student Editions, p.</w:t>
      </w:r>
      <w:r w:rsidR="00DA064B">
        <w:rPr>
          <w:rFonts w:cs="Times New Roman"/>
          <w:i w:val="0"/>
        </w:rPr>
        <w:t xml:space="preserve"> </w:t>
      </w:r>
      <w:r w:rsidRPr="009011D2">
        <w:rPr>
          <w:rFonts w:cs="Times New Roman"/>
          <w:i w:val="0"/>
        </w:rPr>
        <w:t>142</w:t>
      </w:r>
      <w:r>
        <w:rPr>
          <w:rFonts w:cs="Times New Roman"/>
          <w:i w:val="0"/>
        </w:rPr>
        <w:t>. The</w:t>
      </w:r>
      <w:r w:rsidRPr="00434F64">
        <w:rPr>
          <w:rFonts w:cs="Times New Roman"/>
          <w:i w:val="0"/>
        </w:rPr>
        <w:t xml:space="preserve"> program science curriculum is enriched with opportunities for students to access informational texts, literature, simulations and other media related to science and engineering and it presents diverse examples of notable scientists and engineers.</w:t>
      </w:r>
    </w:p>
    <w:p w14:paraId="5E83C2CC" w14:textId="6276A457" w:rsidR="00CC4FEC" w:rsidRPr="009011D2" w:rsidRDefault="00CC4FEC" w:rsidP="00CC4FEC">
      <w:pPr>
        <w:pStyle w:val="Header"/>
        <w:numPr>
          <w:ilvl w:val="0"/>
          <w:numId w:val="1"/>
        </w:numPr>
        <w:spacing w:after="240"/>
        <w:rPr>
          <w:rFonts w:cs="Times New Roman"/>
          <w:i w:val="0"/>
        </w:rPr>
      </w:pPr>
      <w:r w:rsidRPr="00434F64">
        <w:rPr>
          <w:rFonts w:cs="Times New Roman"/>
          <w:i w:val="0"/>
        </w:rPr>
        <w:lastRenderedPageBreak/>
        <w:t xml:space="preserve">Criterion #14: </w:t>
      </w:r>
      <w:r w:rsidRPr="009011D2">
        <w:rPr>
          <w:rFonts w:cs="Times New Roman"/>
          <w:i w:val="0"/>
        </w:rPr>
        <w:t>Grade 6, Program Resources, Course Materials, Course Planning Resources, Supporting All Learners, Universal Access</w:t>
      </w:r>
      <w:r>
        <w:rPr>
          <w:rFonts w:cs="Times New Roman"/>
          <w:i w:val="0"/>
        </w:rPr>
        <w:t xml:space="preserve">; </w:t>
      </w:r>
      <w:r w:rsidRPr="009011D2">
        <w:rPr>
          <w:rFonts w:cs="Times New Roman"/>
          <w:i w:val="0"/>
        </w:rPr>
        <w:t>Grade 7, Unit 1, Teacher Edition, pp.</w:t>
      </w:r>
      <w:r w:rsidR="00DA064B">
        <w:rPr>
          <w:rFonts w:cs="Times New Roman"/>
          <w:i w:val="0"/>
        </w:rPr>
        <w:t xml:space="preserve"> 116–</w:t>
      </w:r>
      <w:r w:rsidRPr="009011D2">
        <w:rPr>
          <w:rFonts w:cs="Times New Roman"/>
          <w:i w:val="0"/>
        </w:rPr>
        <w:t>117</w:t>
      </w:r>
      <w:r>
        <w:rPr>
          <w:rFonts w:cs="Times New Roman"/>
          <w:i w:val="0"/>
        </w:rPr>
        <w:t>. The</w:t>
      </w:r>
      <w:r w:rsidRPr="00434F64">
        <w:rPr>
          <w:rFonts w:cs="Times New Roman"/>
          <w:i w:val="0"/>
        </w:rPr>
        <w:t xml:space="preserve"> program teacher resources provide guidance to support all students at all grade levels to develop their science-related language and reading abilities.</w:t>
      </w:r>
    </w:p>
    <w:p w14:paraId="7FD4EE90" w14:textId="77777777" w:rsidR="00CC4FEC" w:rsidRPr="00E72D59" w:rsidRDefault="00CC4FEC" w:rsidP="00E553CF">
      <w:pPr>
        <w:pStyle w:val="Heading4"/>
      </w:pPr>
      <w:r>
        <w:t>Criteria Category 2: Program Organization</w:t>
      </w:r>
    </w:p>
    <w:p w14:paraId="26D0FE14"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3AB0112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F8F788A" w14:textId="73767BC4"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#5: </w:t>
      </w:r>
      <w:r w:rsidR="00DA064B">
        <w:rPr>
          <w:rFonts w:cs="Times New Roman"/>
          <w:i w:val="0"/>
        </w:rPr>
        <w:t>Grade 6, TE Unit 2,</w:t>
      </w:r>
      <w:r w:rsidRPr="009011D2">
        <w:rPr>
          <w:rFonts w:cs="Times New Roman"/>
          <w:i w:val="0"/>
        </w:rPr>
        <w:t xml:space="preserve"> </w:t>
      </w:r>
      <w:r>
        <w:rPr>
          <w:rFonts w:cs="Times New Roman"/>
          <w:i w:val="0"/>
        </w:rPr>
        <w:t>pp.</w:t>
      </w:r>
      <w:r w:rsidR="00DA064B">
        <w:rPr>
          <w:rFonts w:cs="Times New Roman"/>
          <w:i w:val="0"/>
        </w:rPr>
        <w:t xml:space="preserve"> 2E–2F, 6B, Unit 3,</w:t>
      </w:r>
      <w:r w:rsidRPr="009011D2">
        <w:rPr>
          <w:rFonts w:cs="Times New Roman"/>
          <w:i w:val="0"/>
        </w:rPr>
        <w:t xml:space="preserve"> </w:t>
      </w:r>
      <w:r>
        <w:rPr>
          <w:rFonts w:cs="Times New Roman"/>
          <w:i w:val="0"/>
        </w:rPr>
        <w:t>pp.</w:t>
      </w:r>
      <w:r w:rsidR="00DA064B">
        <w:rPr>
          <w:rFonts w:cs="Times New Roman"/>
          <w:i w:val="0"/>
        </w:rPr>
        <w:t xml:space="preserve"> 2E–</w:t>
      </w:r>
      <w:r w:rsidRPr="009011D2">
        <w:rPr>
          <w:rFonts w:cs="Times New Roman"/>
          <w:i w:val="0"/>
        </w:rPr>
        <w:t>2F, 6B</w:t>
      </w:r>
      <w:r>
        <w:rPr>
          <w:rFonts w:cs="Times New Roman"/>
          <w:i w:val="0"/>
        </w:rPr>
        <w:t xml:space="preserve">; </w:t>
      </w:r>
      <w:r w:rsidRPr="009011D2">
        <w:rPr>
          <w:rFonts w:cs="Times New Roman"/>
          <w:i w:val="0"/>
        </w:rPr>
        <w:t>Grade 7</w:t>
      </w:r>
      <w:r w:rsidR="00DA064B">
        <w:rPr>
          <w:rFonts w:cs="Times New Roman"/>
          <w:i w:val="0"/>
        </w:rPr>
        <w:t>, TE Unit 3,</w:t>
      </w:r>
      <w:r>
        <w:rPr>
          <w:rFonts w:cs="Times New Roman"/>
          <w:i w:val="0"/>
        </w:rPr>
        <w:t xml:space="preserve"> p.</w:t>
      </w:r>
      <w:r w:rsidR="00DA064B">
        <w:rPr>
          <w:rFonts w:cs="Times New Roman"/>
          <w:i w:val="0"/>
        </w:rPr>
        <w:t xml:space="preserve"> 2E–2F, 6B; Grade 7, TE Unit 80E–</w:t>
      </w:r>
      <w:r w:rsidRPr="009011D2">
        <w:rPr>
          <w:rFonts w:cs="Times New Roman"/>
          <w:i w:val="0"/>
        </w:rPr>
        <w:t>80F, 84B</w:t>
      </w:r>
      <w:r>
        <w:rPr>
          <w:rFonts w:cs="Times New Roman"/>
          <w:i w:val="0"/>
        </w:rPr>
        <w:t xml:space="preserve">. </w:t>
      </w:r>
      <w:r w:rsidRPr="00434F64">
        <w:rPr>
          <w:rFonts w:cs="Times New Roman"/>
          <w:i w:val="0"/>
        </w:rPr>
        <w:t>Grade</w:t>
      </w:r>
      <w:r>
        <w:rPr>
          <w:rFonts w:cs="Times New Roman"/>
          <w:i w:val="0"/>
        </w:rPr>
        <w:t>s</w:t>
      </w:r>
      <w:r w:rsidRPr="00434F64">
        <w:rPr>
          <w:rFonts w:cs="Times New Roman"/>
          <w:i w:val="0"/>
        </w:rPr>
        <w:t xml:space="preserve"> 6 and 7 are exemplars that show that the in</w:t>
      </w:r>
      <w:r w:rsidR="00DA064B">
        <w:rPr>
          <w:rFonts w:cs="Times New Roman"/>
          <w:i w:val="0"/>
        </w:rPr>
        <w:t>structional resources are grade-</w:t>
      </w:r>
      <w:r w:rsidRPr="00434F64">
        <w:rPr>
          <w:rFonts w:cs="Times New Roman"/>
          <w:i w:val="0"/>
        </w:rPr>
        <w:t>level specific and provide instructional content for 180 days of instruction for at least on</w:t>
      </w:r>
      <w:r w:rsidR="00DA064B">
        <w:rPr>
          <w:rFonts w:cs="Times New Roman"/>
          <w:i w:val="0"/>
        </w:rPr>
        <w:t>e</w:t>
      </w:r>
      <w:r w:rsidRPr="00434F64">
        <w:rPr>
          <w:rFonts w:cs="Times New Roman"/>
          <w:i w:val="0"/>
        </w:rPr>
        <w:t xml:space="preserve"> daily class period, including an estimate of the necessary instructional time.</w:t>
      </w:r>
    </w:p>
    <w:p w14:paraId="0E0FF86A" w14:textId="4D9977D8"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#7: </w:t>
      </w:r>
      <w:r w:rsidR="00DA064B">
        <w:rPr>
          <w:rFonts w:cs="Times New Roman"/>
          <w:i w:val="0"/>
        </w:rPr>
        <w:t>Grade 6,</w:t>
      </w:r>
      <w:r w:rsidRPr="009011D2">
        <w:rPr>
          <w:rFonts w:cs="Times New Roman"/>
          <w:i w:val="0"/>
        </w:rPr>
        <w:t xml:space="preserve"> TE Unit 2, pp</w:t>
      </w:r>
      <w:r w:rsidR="00DA064B">
        <w:rPr>
          <w:rFonts w:cs="Times New Roman"/>
          <w:i w:val="0"/>
        </w:rPr>
        <w:t>.</w:t>
      </w:r>
      <w:r w:rsidRPr="009011D2">
        <w:rPr>
          <w:rFonts w:cs="Times New Roman"/>
          <w:i w:val="0"/>
        </w:rPr>
        <w:t xml:space="preserve"> 78, 8</w:t>
      </w:r>
      <w:r w:rsidR="00DA064B">
        <w:rPr>
          <w:rFonts w:cs="Times New Roman"/>
          <w:i w:val="0"/>
        </w:rPr>
        <w:t>0–82, 88; Grade 7,</w:t>
      </w:r>
      <w:r w:rsidRPr="009011D2">
        <w:rPr>
          <w:rFonts w:cs="Times New Roman"/>
          <w:i w:val="0"/>
        </w:rPr>
        <w:t xml:space="preserve"> TE Unit 1, </w:t>
      </w:r>
      <w:r>
        <w:rPr>
          <w:rFonts w:cs="Times New Roman"/>
          <w:i w:val="0"/>
        </w:rPr>
        <w:t>pp.</w:t>
      </w:r>
      <w:r w:rsidR="00DA064B">
        <w:rPr>
          <w:rFonts w:cs="Times New Roman"/>
          <w:i w:val="0"/>
        </w:rPr>
        <w:t> </w:t>
      </w:r>
      <w:r w:rsidRPr="009011D2">
        <w:rPr>
          <w:rFonts w:cs="Times New Roman"/>
          <w:i w:val="0"/>
        </w:rPr>
        <w:t>17, 28, 105</w:t>
      </w:r>
      <w:r>
        <w:rPr>
          <w:rFonts w:cs="Times New Roman"/>
          <w:i w:val="0"/>
        </w:rPr>
        <w:t xml:space="preserve">; </w:t>
      </w:r>
      <w:r w:rsidR="00DA064B">
        <w:rPr>
          <w:rFonts w:cs="Times New Roman"/>
          <w:i w:val="0"/>
        </w:rPr>
        <w:t>Grade 8,</w:t>
      </w:r>
      <w:r w:rsidRPr="009011D2">
        <w:rPr>
          <w:rFonts w:cs="Times New Roman"/>
          <w:i w:val="0"/>
        </w:rPr>
        <w:t xml:space="preserve"> TE Unit 1, pp.</w:t>
      </w:r>
      <w:r w:rsidR="00DA064B">
        <w:rPr>
          <w:rFonts w:cs="Times New Roman"/>
          <w:i w:val="0"/>
        </w:rPr>
        <w:t xml:space="preserve"> 36, 46–</w:t>
      </w:r>
      <w:r w:rsidRPr="009011D2">
        <w:rPr>
          <w:rFonts w:cs="Times New Roman"/>
          <w:i w:val="0"/>
        </w:rPr>
        <w:t>48, 53, 91</w:t>
      </w:r>
      <w:r>
        <w:rPr>
          <w:rFonts w:cs="Times New Roman"/>
          <w:i w:val="0"/>
        </w:rPr>
        <w:t xml:space="preserve">. </w:t>
      </w:r>
      <w:r w:rsidRPr="00434F64">
        <w:rPr>
          <w:rFonts w:cs="Times New Roman"/>
          <w:i w:val="0"/>
        </w:rPr>
        <w:t xml:space="preserve">Grades 6, 7, and 8 are exemplars that show resources includes explanations to teachers regarding how the SEPs, DCIs, and CCCs work together to support students in making sense of phenomena and/or to design solutions to problems and build </w:t>
      </w:r>
      <w:r>
        <w:rPr>
          <w:rFonts w:cs="Times New Roman"/>
          <w:i w:val="0"/>
        </w:rPr>
        <w:t xml:space="preserve">toward the Pes of the </w:t>
      </w:r>
      <w:r w:rsidRPr="00106ED6">
        <w:rPr>
          <w:rFonts w:cs="Times New Roman"/>
        </w:rPr>
        <w:t>CA NGSS</w:t>
      </w:r>
      <w:r>
        <w:rPr>
          <w:rFonts w:cs="Times New Roman"/>
          <w:i w:val="0"/>
        </w:rPr>
        <w:t xml:space="preserve">. </w:t>
      </w:r>
      <w:r w:rsidRPr="00434F64">
        <w:rPr>
          <w:rFonts w:cs="Times New Roman"/>
          <w:i w:val="0"/>
        </w:rPr>
        <w:t>Teacher resources support understanding of how Pes are developed with in units and a</w:t>
      </w:r>
      <w:r>
        <w:rPr>
          <w:rFonts w:cs="Times New Roman"/>
          <w:i w:val="0"/>
        </w:rPr>
        <w:t>cross units throughout a year.</w:t>
      </w:r>
    </w:p>
    <w:p w14:paraId="15B9A96A" w14:textId="70169FA2"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#9: </w:t>
      </w:r>
      <w:r w:rsidRPr="009011D2">
        <w:rPr>
          <w:rFonts w:cs="Times New Roman"/>
          <w:i w:val="0"/>
        </w:rPr>
        <w:t xml:space="preserve">Meaningful use of technology/video/simulations: Grade 6 Module: Cells &amp; Life, </w:t>
      </w:r>
      <w:proofErr w:type="spellStart"/>
      <w:r w:rsidRPr="009011D2">
        <w:rPr>
          <w:rFonts w:cs="Times New Roman"/>
          <w:i w:val="0"/>
        </w:rPr>
        <w:t>PhET</w:t>
      </w:r>
      <w:proofErr w:type="spellEnd"/>
      <w:r w:rsidRPr="009011D2">
        <w:rPr>
          <w:rFonts w:cs="Times New Roman"/>
          <w:i w:val="0"/>
        </w:rPr>
        <w:t xml:space="preserve"> simulation: Membrane Channels</w:t>
      </w:r>
      <w:r>
        <w:rPr>
          <w:rFonts w:cs="Times New Roman"/>
          <w:i w:val="0"/>
        </w:rPr>
        <w:t xml:space="preserve">; </w:t>
      </w:r>
      <w:r w:rsidR="00D04854">
        <w:rPr>
          <w:rFonts w:cs="Times New Roman"/>
          <w:i w:val="0"/>
        </w:rPr>
        <w:t>Grade 7,</w:t>
      </w:r>
      <w:r w:rsidRPr="009011D2">
        <w:rPr>
          <w:rFonts w:cs="Times New Roman"/>
          <w:i w:val="0"/>
        </w:rPr>
        <w:t xml:space="preserve"> Module: Natural Hazards, video: Tornado Touchdown</w:t>
      </w:r>
      <w:r>
        <w:rPr>
          <w:rFonts w:cs="Times New Roman"/>
          <w:i w:val="0"/>
        </w:rPr>
        <w:t xml:space="preserve">; </w:t>
      </w:r>
      <w:r w:rsidR="00D04854">
        <w:rPr>
          <w:rFonts w:cs="Times New Roman"/>
          <w:i w:val="0"/>
        </w:rPr>
        <w:t>Grade 8,</w:t>
      </w:r>
      <w:r w:rsidRPr="009011D2">
        <w:rPr>
          <w:rFonts w:cs="Times New Roman"/>
          <w:i w:val="0"/>
        </w:rPr>
        <w:t xml:space="preserve"> Module: Information Technologies, animation: Fiber Optics</w:t>
      </w:r>
      <w:r>
        <w:rPr>
          <w:rFonts w:cs="Times New Roman"/>
          <w:i w:val="0"/>
        </w:rPr>
        <w:t xml:space="preserve">; </w:t>
      </w:r>
      <w:r w:rsidRPr="009011D2">
        <w:rPr>
          <w:rFonts w:cs="Times New Roman"/>
          <w:i w:val="0"/>
        </w:rPr>
        <w:t>Use of measuring tools, spreadsheets and other software:</w:t>
      </w:r>
      <w:r>
        <w:rPr>
          <w:rFonts w:cs="Times New Roman"/>
          <w:i w:val="0"/>
        </w:rPr>
        <w:t xml:space="preserve"> </w:t>
      </w:r>
      <w:r w:rsidR="00D04854">
        <w:rPr>
          <w:rFonts w:cs="Times New Roman"/>
          <w:i w:val="0"/>
        </w:rPr>
        <w:t>Grade 6,</w:t>
      </w:r>
      <w:r w:rsidRPr="009011D2">
        <w:rPr>
          <w:rFonts w:cs="Times New Roman"/>
          <w:i w:val="0"/>
        </w:rPr>
        <w:t xml:space="preserve"> Unit 3, p.</w:t>
      </w:r>
      <w:r w:rsidR="00D04854">
        <w:rPr>
          <w:rFonts w:cs="Times New Roman"/>
          <w:i w:val="0"/>
        </w:rPr>
        <w:t xml:space="preserve"> 76–</w:t>
      </w:r>
      <w:r w:rsidRPr="009011D2">
        <w:rPr>
          <w:rFonts w:cs="Times New Roman"/>
          <w:i w:val="0"/>
        </w:rPr>
        <w:t>78 SE/TE</w:t>
      </w:r>
      <w:r>
        <w:rPr>
          <w:rFonts w:cs="Times New Roman"/>
          <w:i w:val="0"/>
        </w:rPr>
        <w:t xml:space="preserve">; </w:t>
      </w:r>
      <w:r w:rsidR="00D04854">
        <w:rPr>
          <w:rFonts w:cs="Times New Roman"/>
          <w:i w:val="0"/>
        </w:rPr>
        <w:t>Grade 7,</w:t>
      </w:r>
      <w:r w:rsidRPr="009011D2">
        <w:rPr>
          <w:rFonts w:cs="Times New Roman"/>
          <w:i w:val="0"/>
        </w:rPr>
        <w:t xml:space="preserve"> Unit 1, p.</w:t>
      </w:r>
      <w:r w:rsidR="00D04854">
        <w:rPr>
          <w:rFonts w:cs="Times New Roman"/>
          <w:i w:val="0"/>
        </w:rPr>
        <w:t xml:space="preserve"> 60–</w:t>
      </w:r>
      <w:r w:rsidRPr="009011D2">
        <w:rPr>
          <w:rFonts w:cs="Times New Roman"/>
          <w:i w:val="0"/>
        </w:rPr>
        <w:t>61 SE/TE</w:t>
      </w:r>
      <w:r>
        <w:rPr>
          <w:rFonts w:cs="Times New Roman"/>
          <w:i w:val="0"/>
        </w:rPr>
        <w:t xml:space="preserve">; </w:t>
      </w:r>
      <w:r w:rsidR="00D04854">
        <w:rPr>
          <w:rFonts w:cs="Times New Roman"/>
          <w:i w:val="0"/>
        </w:rPr>
        <w:t>Grade 8,</w:t>
      </w:r>
      <w:r w:rsidRPr="009011D2">
        <w:rPr>
          <w:rFonts w:cs="Times New Roman"/>
          <w:i w:val="0"/>
        </w:rPr>
        <w:t xml:space="preserve"> Unit 2, p.</w:t>
      </w:r>
      <w:r w:rsidR="00D04854">
        <w:rPr>
          <w:rFonts w:cs="Times New Roman"/>
          <w:i w:val="0"/>
        </w:rPr>
        <w:t xml:space="preserve"> 250–</w:t>
      </w:r>
      <w:r w:rsidRPr="009011D2">
        <w:rPr>
          <w:rFonts w:cs="Times New Roman"/>
          <w:i w:val="0"/>
        </w:rPr>
        <w:t>251 SE/TE</w:t>
      </w:r>
      <w:r>
        <w:rPr>
          <w:rFonts w:cs="Times New Roman"/>
          <w:i w:val="0"/>
        </w:rPr>
        <w:t xml:space="preserve">; </w:t>
      </w:r>
      <w:r w:rsidRPr="009011D2">
        <w:rPr>
          <w:rFonts w:cs="Times New Roman"/>
          <w:i w:val="0"/>
        </w:rPr>
        <w:t>Guidance about the use of Library Media Center:</w:t>
      </w:r>
      <w:r>
        <w:rPr>
          <w:rFonts w:cs="Times New Roman"/>
          <w:i w:val="0"/>
        </w:rPr>
        <w:t xml:space="preserve"> </w:t>
      </w:r>
      <w:r w:rsidR="00543ECA" w:rsidRPr="00591ADD">
        <w:rPr>
          <w:rFonts w:cs="Times New Roman"/>
          <w:i w:val="0"/>
          <w:strike/>
        </w:rPr>
        <w:t>https://my1.mheducation.com/coursemaps/course.php/folders/1726037/overview?clid=5003200023617</w:t>
      </w:r>
      <w:r w:rsidR="00543ECA">
        <w:rPr>
          <w:rFonts w:cs="Times New Roman"/>
          <w:i w:val="0"/>
        </w:rPr>
        <w:t xml:space="preserve"> [preceding link is no longer valid]</w:t>
      </w:r>
      <w:r>
        <w:rPr>
          <w:rFonts w:cs="Times New Roman"/>
          <w:i w:val="0"/>
        </w:rPr>
        <w:t>. G</w:t>
      </w:r>
      <w:r w:rsidRPr="00434F64">
        <w:rPr>
          <w:rFonts w:cs="Times New Roman"/>
          <w:i w:val="0"/>
        </w:rPr>
        <w:t>rades 6, 7, and 8 are exemplars that show resources that encourage the meaningful use of technologies such as video clips or computer simulations to investigate phenomena that cannot be directly experienced in the classroom; effective measuring tools and spreadsheets and other software to record, display, and analyze data. The materials support teachers as they introduce students to computational thinking and provide guidance to teachers on how science instruction may be improved by the effective use of library media centers and information literacy skills.</w:t>
      </w:r>
    </w:p>
    <w:p w14:paraId="0EA5161C" w14:textId="3D296CC4" w:rsidR="00CC4FEC" w:rsidRPr="009011D2" w:rsidRDefault="00CC4FEC" w:rsidP="00CC4FEC">
      <w:pPr>
        <w:pStyle w:val="Header"/>
        <w:numPr>
          <w:ilvl w:val="0"/>
          <w:numId w:val="1"/>
        </w:numPr>
        <w:spacing w:after="240"/>
        <w:rPr>
          <w:rFonts w:cs="Times New Roman"/>
          <w:i w:val="0"/>
        </w:rPr>
      </w:pPr>
      <w:r>
        <w:rPr>
          <w:rFonts w:cs="Times New Roman"/>
          <w:i w:val="0"/>
        </w:rPr>
        <w:lastRenderedPageBreak/>
        <w:t xml:space="preserve">Criterion #14: </w:t>
      </w:r>
      <w:r w:rsidR="00D04854">
        <w:rPr>
          <w:rFonts w:cs="Times New Roman"/>
          <w:i w:val="0"/>
        </w:rPr>
        <w:t>Grade 6, Unit 2, pp. 78, 80–</w:t>
      </w:r>
      <w:r w:rsidRPr="009011D2">
        <w:rPr>
          <w:rFonts w:cs="Times New Roman"/>
          <w:i w:val="0"/>
        </w:rPr>
        <w:t>82, 83</w:t>
      </w:r>
      <w:r w:rsidR="00D04854">
        <w:rPr>
          <w:rFonts w:cs="Times New Roman"/>
          <w:i w:val="0"/>
        </w:rPr>
        <w:t>–88; Unit 3, pp. 86, 88–90, 91–</w:t>
      </w:r>
      <w:r w:rsidRPr="009011D2">
        <w:rPr>
          <w:rFonts w:cs="Times New Roman"/>
          <w:i w:val="0"/>
        </w:rPr>
        <w:t>98</w:t>
      </w:r>
      <w:r>
        <w:rPr>
          <w:rFonts w:cs="Times New Roman"/>
          <w:i w:val="0"/>
        </w:rPr>
        <w:t xml:space="preserve">. </w:t>
      </w:r>
      <w:r w:rsidRPr="00434F64">
        <w:rPr>
          <w:rFonts w:cs="Times New Roman"/>
          <w:i w:val="0"/>
        </w:rPr>
        <w:t xml:space="preserve">Grade 6 is an exemplar for suggesting student tasks, including end-of-chapter or culminating problems and exercises, and are three dimensional in nature and </w:t>
      </w:r>
      <w:proofErr w:type="gramStart"/>
      <w:r w:rsidRPr="00434F64">
        <w:rPr>
          <w:rFonts w:cs="Times New Roman"/>
          <w:i w:val="0"/>
        </w:rPr>
        <w:t>build</w:t>
      </w:r>
      <w:proofErr w:type="gramEnd"/>
      <w:r w:rsidRPr="00434F64">
        <w:rPr>
          <w:rFonts w:cs="Times New Roman"/>
          <w:i w:val="0"/>
        </w:rPr>
        <w:t xml:space="preserve"> in complexity throughout the year and across years.</w:t>
      </w:r>
    </w:p>
    <w:p w14:paraId="6E4DF866" w14:textId="77777777" w:rsidR="00CC4FEC" w:rsidRPr="00231C1B" w:rsidRDefault="00CC4FEC" w:rsidP="00E553CF">
      <w:pPr>
        <w:pStyle w:val="Heading4"/>
      </w:pPr>
      <w:r w:rsidRPr="00231C1B">
        <w:t>Criteri</w:t>
      </w:r>
      <w:r>
        <w:t>a Category 3:</w:t>
      </w:r>
      <w:r w:rsidRPr="00231C1B">
        <w:t xml:space="preserve"> </w:t>
      </w:r>
      <w:r>
        <w:t>Assessment</w:t>
      </w:r>
    </w:p>
    <w:p w14:paraId="403F652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5B186BF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2F405E1" w14:textId="6C39B75F" w:rsidR="00CC4FEC" w:rsidRPr="009011D2" w:rsidRDefault="00CC4FEC" w:rsidP="00CC4FEC">
      <w:pPr>
        <w:pStyle w:val="Header"/>
        <w:numPr>
          <w:ilvl w:val="0"/>
          <w:numId w:val="1"/>
        </w:numPr>
        <w:spacing w:after="240"/>
        <w:rPr>
          <w:rFonts w:cs="Times New Roman"/>
          <w:i w:val="0"/>
        </w:rPr>
      </w:pPr>
      <w:r>
        <w:rPr>
          <w:rFonts w:cs="Times New Roman"/>
          <w:i w:val="0"/>
        </w:rPr>
        <w:t>Criterion #2:</w:t>
      </w:r>
      <w:r w:rsidRPr="00434F64">
        <w:rPr>
          <w:rFonts w:cs="Times New Roman"/>
          <w:i w:val="0"/>
        </w:rPr>
        <w:t xml:space="preserve"> </w:t>
      </w:r>
      <w:r w:rsidRPr="009011D2">
        <w:rPr>
          <w:rFonts w:cs="Times New Roman"/>
          <w:i w:val="0"/>
        </w:rPr>
        <w:t>Grade 6, Unit 1, Teacher and Student Editions,</w:t>
      </w:r>
      <w:r>
        <w:rPr>
          <w:rFonts w:cs="Times New Roman"/>
          <w:i w:val="0"/>
        </w:rPr>
        <w:t xml:space="preserve"> p.</w:t>
      </w:r>
      <w:r w:rsidR="00D04854">
        <w:rPr>
          <w:rFonts w:cs="Times New Roman"/>
          <w:i w:val="0"/>
        </w:rPr>
        <w:t xml:space="preserve"> </w:t>
      </w:r>
      <w:r w:rsidRPr="009011D2">
        <w:rPr>
          <w:rFonts w:cs="Times New Roman"/>
          <w:i w:val="0"/>
        </w:rPr>
        <w:t>5, Science Probes</w:t>
      </w:r>
      <w:r>
        <w:rPr>
          <w:rFonts w:cs="Times New Roman"/>
          <w:i w:val="0"/>
        </w:rPr>
        <w:t xml:space="preserve">; </w:t>
      </w:r>
      <w:r w:rsidRPr="009011D2">
        <w:rPr>
          <w:rFonts w:cs="Times New Roman"/>
          <w:i w:val="0"/>
        </w:rPr>
        <w:t>Grade 8, Unit 1, Teacher and Student Editions,</w:t>
      </w:r>
      <w:r>
        <w:rPr>
          <w:rFonts w:cs="Times New Roman"/>
          <w:i w:val="0"/>
        </w:rPr>
        <w:t xml:space="preserve"> p.</w:t>
      </w:r>
      <w:r w:rsidR="00D04854">
        <w:rPr>
          <w:rFonts w:cs="Times New Roman"/>
          <w:i w:val="0"/>
        </w:rPr>
        <w:t xml:space="preserve"> </w:t>
      </w:r>
      <w:r w:rsidRPr="009011D2">
        <w:rPr>
          <w:rFonts w:cs="Times New Roman"/>
          <w:i w:val="0"/>
        </w:rPr>
        <w:t>88, Teacher Toolbox</w:t>
      </w:r>
      <w:r>
        <w:rPr>
          <w:rFonts w:cs="Times New Roman"/>
          <w:i w:val="0"/>
        </w:rPr>
        <w:t xml:space="preserve">. </w:t>
      </w:r>
      <w:r w:rsidRPr="00434F64">
        <w:rPr>
          <w:rFonts w:cs="Times New Roman"/>
          <w:i w:val="0"/>
        </w:rPr>
        <w:t xml:space="preserve">Instructional resources engage students in using text, discourse, and experiential learning to develop mastery of the three integrated dimensions of the </w:t>
      </w:r>
      <w:r w:rsidRPr="00106ED6">
        <w:rPr>
          <w:rFonts w:cs="Times New Roman"/>
        </w:rPr>
        <w:t>CA NGSS</w:t>
      </w:r>
      <w:r w:rsidRPr="00434F64">
        <w:rPr>
          <w:rFonts w:cs="Times New Roman"/>
          <w:i w:val="0"/>
        </w:rPr>
        <w:t>: the Science and Engineering Practices (SEPs), Crosscutt</w:t>
      </w:r>
      <w:r>
        <w:rPr>
          <w:rFonts w:cs="Times New Roman"/>
          <w:i w:val="0"/>
        </w:rPr>
        <w:t>ing Concepts (CCCs), and DCIs.</w:t>
      </w:r>
    </w:p>
    <w:p w14:paraId="76926652" w14:textId="14E44B04"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#4: </w:t>
      </w:r>
      <w:r w:rsidRPr="009011D2">
        <w:rPr>
          <w:rFonts w:cs="Times New Roman"/>
          <w:i w:val="0"/>
        </w:rPr>
        <w:t xml:space="preserve">Grade 7, Unit 1, Teacher and Student Editions, </w:t>
      </w:r>
      <w:r>
        <w:rPr>
          <w:rFonts w:cs="Times New Roman"/>
          <w:i w:val="0"/>
        </w:rPr>
        <w:t>pp.</w:t>
      </w:r>
      <w:r w:rsidR="00D04854">
        <w:rPr>
          <w:rFonts w:cs="Times New Roman"/>
          <w:i w:val="0"/>
        </w:rPr>
        <w:t xml:space="preserve"> 8–</w:t>
      </w:r>
      <w:r w:rsidRPr="009011D2">
        <w:rPr>
          <w:rFonts w:cs="Times New Roman"/>
          <w:i w:val="0"/>
        </w:rPr>
        <w:t>9, Claim/Evidence/Reasoning</w:t>
      </w:r>
      <w:r>
        <w:rPr>
          <w:rFonts w:cs="Times New Roman"/>
          <w:i w:val="0"/>
        </w:rPr>
        <w:t xml:space="preserve">; </w:t>
      </w:r>
      <w:r w:rsidRPr="009011D2">
        <w:rPr>
          <w:rFonts w:cs="Times New Roman"/>
          <w:i w:val="0"/>
        </w:rPr>
        <w:t>Grade 8, Unit 4, Teacher and Student Editions,</w:t>
      </w:r>
      <w:r>
        <w:rPr>
          <w:rFonts w:cs="Times New Roman"/>
          <w:i w:val="0"/>
        </w:rPr>
        <w:t xml:space="preserve"> p.</w:t>
      </w:r>
      <w:r w:rsidR="00D04854">
        <w:rPr>
          <w:rFonts w:cs="Times New Roman"/>
          <w:i w:val="0"/>
        </w:rPr>
        <w:t xml:space="preserve"> </w:t>
      </w:r>
      <w:r w:rsidRPr="009011D2">
        <w:rPr>
          <w:rFonts w:cs="Times New Roman"/>
          <w:i w:val="0"/>
        </w:rPr>
        <w:t>66, Three-Dimensional Thinking, Teacher Toolbox</w:t>
      </w:r>
      <w:r>
        <w:rPr>
          <w:rFonts w:cs="Times New Roman"/>
          <w:i w:val="0"/>
        </w:rPr>
        <w:t xml:space="preserve">. </w:t>
      </w:r>
      <w:r w:rsidRPr="00434F64">
        <w:rPr>
          <w:rFonts w:cs="Times New Roman"/>
          <w:i w:val="0"/>
        </w:rPr>
        <w:t>Brief formative assessment tools provide teachers with strategies of how to address preconceptions during instruction. These strategies are to be differentiated for different age levels.</w:t>
      </w:r>
    </w:p>
    <w:p w14:paraId="696C52F8" w14:textId="5338151C" w:rsidR="00CC4FEC" w:rsidRPr="009011D2" w:rsidRDefault="00CC4FEC" w:rsidP="00CC4FEC">
      <w:pPr>
        <w:pStyle w:val="Header"/>
        <w:numPr>
          <w:ilvl w:val="0"/>
          <w:numId w:val="1"/>
        </w:numPr>
        <w:spacing w:after="240"/>
        <w:rPr>
          <w:rFonts w:cs="Times New Roman"/>
          <w:i w:val="0"/>
        </w:rPr>
      </w:pPr>
      <w:r w:rsidRPr="00434F64">
        <w:rPr>
          <w:rFonts w:cs="Times New Roman"/>
          <w:i w:val="0"/>
        </w:rPr>
        <w:t xml:space="preserve">Criterion #5: </w:t>
      </w:r>
      <w:r w:rsidRPr="009011D2">
        <w:rPr>
          <w:rFonts w:cs="Times New Roman"/>
          <w:i w:val="0"/>
        </w:rPr>
        <w:t>Grade 7, Unit 4, Teacher and Student Editions,</w:t>
      </w:r>
      <w:r>
        <w:rPr>
          <w:rFonts w:cs="Times New Roman"/>
          <w:i w:val="0"/>
        </w:rPr>
        <w:t xml:space="preserve"> p.</w:t>
      </w:r>
      <w:r w:rsidR="00D04854">
        <w:rPr>
          <w:rFonts w:cs="Times New Roman"/>
          <w:i w:val="0"/>
        </w:rPr>
        <w:t xml:space="preserve"> </w:t>
      </w:r>
      <w:r w:rsidRPr="009011D2">
        <w:rPr>
          <w:rFonts w:cs="Times New Roman"/>
          <w:i w:val="0"/>
        </w:rPr>
        <w:t>59, STEM Module Project, Planning After Lesson 1</w:t>
      </w:r>
      <w:r>
        <w:rPr>
          <w:rFonts w:cs="Times New Roman"/>
          <w:i w:val="0"/>
        </w:rPr>
        <w:t xml:space="preserve">. </w:t>
      </w:r>
      <w:r w:rsidRPr="00434F64">
        <w:rPr>
          <w:rFonts w:cs="Times New Roman"/>
          <w:i w:val="0"/>
        </w:rPr>
        <w:t xml:space="preserve">Assessments yield information teachers can use in planning and modifying instruction to help all students meet or exceed the standards. </w:t>
      </w:r>
      <w:r w:rsidRPr="00434F64">
        <w:rPr>
          <w:rFonts w:cs="Times New Roman"/>
          <w:i w:val="0"/>
        </w:rPr>
        <w:tab/>
        <w:t>Grade 6, Unit 3, Teacher and Student Editions,</w:t>
      </w:r>
      <w:r>
        <w:rPr>
          <w:rFonts w:cs="Times New Roman"/>
          <w:i w:val="0"/>
        </w:rPr>
        <w:t xml:space="preserve"> p.</w:t>
      </w:r>
      <w:r w:rsidR="00D04854">
        <w:rPr>
          <w:rFonts w:cs="Times New Roman"/>
          <w:i w:val="0"/>
        </w:rPr>
        <w:t xml:space="preserve"> </w:t>
      </w:r>
      <w:r w:rsidRPr="00434F64">
        <w:rPr>
          <w:rFonts w:cs="Times New Roman"/>
          <w:i w:val="0"/>
        </w:rPr>
        <w:t>18, Three-Dimensional Thinking</w:t>
      </w:r>
      <w:r>
        <w:rPr>
          <w:rFonts w:cs="Times New Roman"/>
          <w:i w:val="0"/>
        </w:rPr>
        <w:t>.</w:t>
      </w:r>
    </w:p>
    <w:p w14:paraId="7BB7E59B" w14:textId="4344CBA8" w:rsidR="00CC4FEC" w:rsidRPr="009011D2" w:rsidRDefault="00CC4FEC" w:rsidP="00CC4FEC">
      <w:pPr>
        <w:pStyle w:val="Header"/>
        <w:numPr>
          <w:ilvl w:val="0"/>
          <w:numId w:val="1"/>
        </w:numPr>
        <w:spacing w:after="240"/>
        <w:rPr>
          <w:rFonts w:cs="Times New Roman"/>
          <w:i w:val="0"/>
        </w:rPr>
      </w:pPr>
      <w:r w:rsidRPr="00434F64">
        <w:rPr>
          <w:rFonts w:cs="Times New Roman"/>
          <w:i w:val="0"/>
        </w:rPr>
        <w:t>Criterion #8</w:t>
      </w:r>
      <w:r>
        <w:rPr>
          <w:rFonts w:cs="Times New Roman"/>
          <w:i w:val="0"/>
        </w:rPr>
        <w:t xml:space="preserve">: </w:t>
      </w:r>
      <w:r w:rsidRPr="009011D2">
        <w:rPr>
          <w:rFonts w:cs="Times New Roman"/>
          <w:i w:val="0"/>
        </w:rPr>
        <w:t>Grade 7, Unit 2, Teacher and Student Editions,</w:t>
      </w:r>
      <w:r>
        <w:rPr>
          <w:rFonts w:cs="Times New Roman"/>
          <w:i w:val="0"/>
        </w:rPr>
        <w:t xml:space="preserve"> p.</w:t>
      </w:r>
      <w:r w:rsidR="00D04854">
        <w:rPr>
          <w:rFonts w:cs="Times New Roman"/>
          <w:i w:val="0"/>
        </w:rPr>
        <w:t xml:space="preserve"> </w:t>
      </w:r>
      <w:r w:rsidRPr="009011D2">
        <w:rPr>
          <w:rFonts w:cs="Times New Roman"/>
          <w:i w:val="0"/>
        </w:rPr>
        <w:t>35, Three- Dimensional Thinking</w:t>
      </w:r>
      <w:r>
        <w:rPr>
          <w:rFonts w:cs="Times New Roman"/>
          <w:i w:val="0"/>
        </w:rPr>
        <w:t xml:space="preserve">; </w:t>
      </w:r>
      <w:r w:rsidRPr="009011D2">
        <w:rPr>
          <w:rFonts w:cs="Times New Roman"/>
          <w:i w:val="0"/>
        </w:rPr>
        <w:t xml:space="preserve">Grade 8, Unit 2, Teacher and Student Editions, </w:t>
      </w:r>
      <w:r>
        <w:rPr>
          <w:rFonts w:cs="Times New Roman"/>
          <w:i w:val="0"/>
        </w:rPr>
        <w:t>pp</w:t>
      </w:r>
      <w:r w:rsidR="00D04854">
        <w:rPr>
          <w:rFonts w:cs="Times New Roman"/>
          <w:i w:val="0"/>
        </w:rPr>
        <w:t>. 78–</w:t>
      </w:r>
      <w:r w:rsidRPr="009011D2">
        <w:rPr>
          <w:rFonts w:cs="Times New Roman"/>
          <w:i w:val="0"/>
        </w:rPr>
        <w:t>79, Claim, Evidence, Reasoning</w:t>
      </w:r>
      <w:r>
        <w:rPr>
          <w:rFonts w:cs="Times New Roman"/>
          <w:i w:val="0"/>
        </w:rPr>
        <w:t xml:space="preserve">. </w:t>
      </w:r>
      <w:r w:rsidRPr="00404EFC">
        <w:rPr>
          <w:rFonts w:cs="Times New Roman"/>
          <w:i w:val="0"/>
        </w:rPr>
        <w:t xml:space="preserve">Students’ progress toward meeting the </w:t>
      </w:r>
      <w:r w:rsidRPr="00106ED6">
        <w:rPr>
          <w:rFonts w:cs="Times New Roman"/>
        </w:rPr>
        <w:t>CA NGSS</w:t>
      </w:r>
      <w:r w:rsidRPr="00404EFC">
        <w:rPr>
          <w:rFonts w:cs="Times New Roman"/>
          <w:i w:val="0"/>
        </w:rPr>
        <w:t xml:space="preserve"> is assessed through both writing and performance tasks consistent with the grade-level writing and mathematics requirements in the CA CCSS for ELA/Literacy and the CA CCSSM.</w:t>
      </w:r>
    </w:p>
    <w:p w14:paraId="58F072A1" w14:textId="7FC772D7" w:rsidR="00CC4FEC" w:rsidRPr="009011D2" w:rsidRDefault="00CC4FEC" w:rsidP="00CC4FEC">
      <w:pPr>
        <w:pStyle w:val="Header"/>
        <w:numPr>
          <w:ilvl w:val="0"/>
          <w:numId w:val="1"/>
        </w:numPr>
        <w:spacing w:after="240"/>
        <w:rPr>
          <w:rFonts w:cs="Times New Roman"/>
          <w:i w:val="0"/>
        </w:rPr>
      </w:pPr>
      <w:r w:rsidRPr="00434F64">
        <w:rPr>
          <w:rFonts w:cs="Times New Roman"/>
          <w:i w:val="0"/>
        </w:rPr>
        <w:t>Criterion #10</w:t>
      </w:r>
      <w:r>
        <w:rPr>
          <w:rFonts w:cs="Times New Roman"/>
          <w:i w:val="0"/>
        </w:rPr>
        <w:t xml:space="preserve">: </w:t>
      </w:r>
      <w:r w:rsidRPr="009011D2">
        <w:rPr>
          <w:rFonts w:cs="Times New Roman"/>
          <w:i w:val="0"/>
        </w:rPr>
        <w:t>Grade 6, Unit 2, Teacher and Student Editions,</w:t>
      </w:r>
      <w:r>
        <w:rPr>
          <w:rFonts w:cs="Times New Roman"/>
          <w:i w:val="0"/>
        </w:rPr>
        <w:t xml:space="preserve"> p.</w:t>
      </w:r>
      <w:r w:rsidR="00D04854">
        <w:rPr>
          <w:rFonts w:cs="Times New Roman"/>
          <w:i w:val="0"/>
        </w:rPr>
        <w:t xml:space="preserve"> </w:t>
      </w:r>
      <w:r w:rsidRPr="009011D2">
        <w:rPr>
          <w:rFonts w:cs="Times New Roman"/>
          <w:i w:val="0"/>
        </w:rPr>
        <w:t>88, STEM Module Project, Create Your Presentation</w:t>
      </w:r>
      <w:r>
        <w:rPr>
          <w:rFonts w:cs="Times New Roman"/>
          <w:i w:val="0"/>
        </w:rPr>
        <w:t xml:space="preserve">; </w:t>
      </w:r>
      <w:r w:rsidRPr="009011D2">
        <w:rPr>
          <w:rFonts w:cs="Times New Roman"/>
          <w:i w:val="0"/>
        </w:rPr>
        <w:t>Grade 7, Unit 3, Teacher and Student Editions,</w:t>
      </w:r>
      <w:r>
        <w:rPr>
          <w:rFonts w:cs="Times New Roman"/>
          <w:i w:val="0"/>
        </w:rPr>
        <w:t xml:space="preserve"> p.</w:t>
      </w:r>
      <w:r w:rsidR="00D04854">
        <w:rPr>
          <w:rFonts w:cs="Times New Roman"/>
          <w:i w:val="0"/>
        </w:rPr>
        <w:t xml:space="preserve"> </w:t>
      </w:r>
      <w:r w:rsidRPr="009011D2">
        <w:rPr>
          <w:rFonts w:cs="Times New Roman"/>
          <w:i w:val="0"/>
        </w:rPr>
        <w:t xml:space="preserve">78, STEM Module Project, Be a News </w:t>
      </w:r>
      <w:proofErr w:type="gramStart"/>
      <w:r w:rsidRPr="009011D2">
        <w:rPr>
          <w:rFonts w:cs="Times New Roman"/>
          <w:i w:val="0"/>
        </w:rPr>
        <w:t>Anchor!</w:t>
      </w:r>
      <w:r>
        <w:rPr>
          <w:rFonts w:cs="Times New Roman"/>
          <w:i w:val="0"/>
        </w:rPr>
        <w:t>;</w:t>
      </w:r>
      <w:proofErr w:type="gramEnd"/>
      <w:r>
        <w:rPr>
          <w:rFonts w:cs="Times New Roman"/>
          <w:i w:val="0"/>
        </w:rPr>
        <w:t xml:space="preserve"> </w:t>
      </w:r>
      <w:r w:rsidRPr="009011D2">
        <w:rPr>
          <w:rFonts w:cs="Times New Roman"/>
          <w:i w:val="0"/>
        </w:rPr>
        <w:t>Grade 8, Unit 3, Teacher and Student Editions,</w:t>
      </w:r>
      <w:r>
        <w:rPr>
          <w:rFonts w:cs="Times New Roman"/>
          <w:i w:val="0"/>
        </w:rPr>
        <w:t xml:space="preserve"> p.</w:t>
      </w:r>
      <w:r w:rsidR="00D04854">
        <w:rPr>
          <w:rFonts w:cs="Times New Roman"/>
          <w:i w:val="0"/>
        </w:rPr>
        <w:t xml:space="preserve"> 31, It’s Your Turn––</w:t>
      </w:r>
      <w:r w:rsidRPr="009011D2">
        <w:rPr>
          <w:rFonts w:cs="Times New Roman"/>
          <w:i w:val="0"/>
        </w:rPr>
        <w:t>Reading Connection</w:t>
      </w:r>
      <w:r>
        <w:rPr>
          <w:rFonts w:cs="Times New Roman"/>
          <w:i w:val="0"/>
        </w:rPr>
        <w:t xml:space="preserve">. </w:t>
      </w:r>
      <w:r w:rsidRPr="00434F64">
        <w:rPr>
          <w:rFonts w:cs="Times New Roman"/>
          <w:i w:val="0"/>
        </w:rPr>
        <w:t>Assessment tools include multiple measures, including, but not limited to, engineering design and lab practical tasks; performance-</w:t>
      </w:r>
      <w:r w:rsidRPr="00434F64">
        <w:rPr>
          <w:rFonts w:cs="Times New Roman"/>
          <w:i w:val="0"/>
        </w:rPr>
        <w:lastRenderedPageBreak/>
        <w:t>based tasks; open-ended, short answer and essay responses; lab reports; research projects; computational simulations; and oral presentations.</w:t>
      </w:r>
    </w:p>
    <w:p w14:paraId="1B6A6621" w14:textId="77777777" w:rsidR="00CC4FEC" w:rsidRDefault="00CC4FEC" w:rsidP="00E553CF">
      <w:pPr>
        <w:pStyle w:val="Heading4"/>
      </w:pPr>
      <w:r w:rsidRPr="00231C1B">
        <w:t>Criteri</w:t>
      </w:r>
      <w:r>
        <w:t>a Category 4: Access and Equity</w:t>
      </w:r>
    </w:p>
    <w:p w14:paraId="5BDCB91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3DB5443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E06561B" w14:textId="705841E1" w:rsidR="00CC4FEC" w:rsidRPr="009011D2" w:rsidRDefault="00CC4FEC" w:rsidP="00CC4FEC">
      <w:pPr>
        <w:pStyle w:val="Header"/>
        <w:numPr>
          <w:ilvl w:val="0"/>
          <w:numId w:val="1"/>
        </w:numPr>
        <w:spacing w:after="240"/>
        <w:rPr>
          <w:rFonts w:cs="Times New Roman"/>
          <w:i w:val="0"/>
        </w:rPr>
      </w:pPr>
      <w:r w:rsidRPr="0050000C">
        <w:rPr>
          <w:rFonts w:cs="Times New Roman"/>
          <w:i w:val="0"/>
        </w:rPr>
        <w:t xml:space="preserve">Criterion #1: </w:t>
      </w:r>
      <w:r w:rsidRPr="009011D2">
        <w:rPr>
          <w:rFonts w:cs="Times New Roman"/>
          <w:i w:val="0"/>
        </w:rPr>
        <w:t>Grade 8, Unit 2 Energy and Motion, TE</w:t>
      </w:r>
      <w:r>
        <w:rPr>
          <w:rFonts w:cs="Times New Roman"/>
          <w:i w:val="0"/>
        </w:rPr>
        <w:t xml:space="preserve"> p.</w:t>
      </w:r>
      <w:r w:rsidR="00D04854">
        <w:rPr>
          <w:rFonts w:cs="Times New Roman"/>
          <w:i w:val="0"/>
        </w:rPr>
        <w:t xml:space="preserve"> 2I</w:t>
      </w:r>
      <w:r>
        <w:rPr>
          <w:rFonts w:cs="Times New Roman"/>
          <w:i w:val="0"/>
        </w:rPr>
        <w:t xml:space="preserve">; </w:t>
      </w:r>
      <w:r w:rsidRPr="009011D2">
        <w:rPr>
          <w:rFonts w:cs="Times New Roman"/>
          <w:i w:val="0"/>
        </w:rPr>
        <w:t xml:space="preserve">Grade 6, Review Program, Course Materials, Universal Access Handbook </w:t>
      </w:r>
      <w:r w:rsidR="00591ADD" w:rsidRPr="00591ADD">
        <w:rPr>
          <w:rFonts w:cs="Times New Roman"/>
          <w:i w:val="0"/>
          <w:strike/>
        </w:rPr>
        <w:t>https://my1.mheducation.com/coursemaps/course.php/folders/1727708/overview?clid=5003200023655</w:t>
      </w:r>
      <w:r w:rsidR="00591ADD">
        <w:rPr>
          <w:rFonts w:cs="Times New Roman"/>
          <w:i w:val="0"/>
        </w:rPr>
        <w:t xml:space="preserve"> [preceding link is no longer valid]</w:t>
      </w:r>
      <w:r>
        <w:rPr>
          <w:rFonts w:cs="Times New Roman"/>
          <w:i w:val="0"/>
        </w:rPr>
        <w:t xml:space="preserve">. </w:t>
      </w:r>
      <w:r w:rsidRPr="0050000C">
        <w:rPr>
          <w:rFonts w:cs="Times New Roman"/>
          <w:i w:val="0"/>
        </w:rPr>
        <w:t xml:space="preserve">Instructional resources reflect the goals of access and equity outlined in Chapter 10 of the </w:t>
      </w:r>
      <w:r w:rsidRPr="00D04854">
        <w:rPr>
          <w:rFonts w:cs="Times New Roman"/>
        </w:rPr>
        <w:t>CA Science Framework</w:t>
      </w:r>
      <w:r w:rsidRPr="0050000C">
        <w:rPr>
          <w:rFonts w:cs="Times New Roman"/>
          <w:i w:val="0"/>
        </w:rPr>
        <w:t>.</w:t>
      </w:r>
    </w:p>
    <w:p w14:paraId="04223423" w14:textId="3C04C388" w:rsidR="00CC4FEC" w:rsidRPr="009011D2" w:rsidRDefault="00CC4FEC" w:rsidP="00CC4FEC">
      <w:pPr>
        <w:pStyle w:val="Header"/>
        <w:numPr>
          <w:ilvl w:val="0"/>
          <w:numId w:val="1"/>
        </w:numPr>
        <w:spacing w:after="240"/>
        <w:rPr>
          <w:rFonts w:cs="Times New Roman"/>
          <w:i w:val="0"/>
        </w:rPr>
      </w:pPr>
      <w:r>
        <w:rPr>
          <w:rFonts w:cs="Times New Roman"/>
          <w:i w:val="0"/>
        </w:rPr>
        <w:t xml:space="preserve">Criterion #2: </w:t>
      </w:r>
      <w:r w:rsidRPr="009011D2">
        <w:rPr>
          <w:rFonts w:cs="Times New Roman"/>
          <w:i w:val="0"/>
        </w:rPr>
        <w:t>Grade 8, Unit 2 Energy and Motion, TE</w:t>
      </w:r>
      <w:r w:rsidR="00D04854">
        <w:rPr>
          <w:rFonts w:cs="Times New Roman"/>
          <w:i w:val="0"/>
        </w:rPr>
        <w:t>,</w:t>
      </w:r>
      <w:r>
        <w:rPr>
          <w:rFonts w:cs="Times New Roman"/>
          <w:i w:val="0"/>
        </w:rPr>
        <w:t xml:space="preserve"> p.</w:t>
      </w:r>
      <w:r w:rsidR="00D04854">
        <w:rPr>
          <w:rFonts w:cs="Times New Roman"/>
          <w:i w:val="0"/>
        </w:rPr>
        <w:t xml:space="preserve"> </w:t>
      </w:r>
      <w:r w:rsidRPr="009011D2">
        <w:rPr>
          <w:rFonts w:cs="Times New Roman"/>
          <w:i w:val="0"/>
        </w:rPr>
        <w:t>69</w:t>
      </w:r>
      <w:r>
        <w:rPr>
          <w:rFonts w:cs="Times New Roman"/>
          <w:i w:val="0"/>
        </w:rPr>
        <w:t xml:space="preserve">; </w:t>
      </w:r>
      <w:r w:rsidRPr="009011D2">
        <w:rPr>
          <w:rFonts w:cs="Times New Roman"/>
          <w:i w:val="0"/>
        </w:rPr>
        <w:t>Grade 6</w:t>
      </w:r>
      <w:r w:rsidR="00D04854">
        <w:rPr>
          <w:rFonts w:cs="Times New Roman"/>
          <w:i w:val="0"/>
        </w:rPr>
        <w:t>,</w:t>
      </w:r>
      <w:r w:rsidRPr="009011D2">
        <w:rPr>
          <w:rFonts w:cs="Times New Roman"/>
          <w:i w:val="0"/>
        </w:rPr>
        <w:t xml:space="preserve"> Unit 3 Energy</w:t>
      </w:r>
      <w:r>
        <w:rPr>
          <w:rFonts w:cs="Times New Roman"/>
          <w:i w:val="0"/>
        </w:rPr>
        <w:t xml:space="preserve"> in the Atmosphere, TE</w:t>
      </w:r>
      <w:r w:rsidR="00D04854">
        <w:rPr>
          <w:rFonts w:cs="Times New Roman"/>
          <w:i w:val="0"/>
        </w:rPr>
        <w:t>,</w:t>
      </w:r>
      <w:r>
        <w:rPr>
          <w:rFonts w:cs="Times New Roman"/>
          <w:i w:val="0"/>
        </w:rPr>
        <w:t xml:space="preserve"> p.</w:t>
      </w:r>
      <w:r w:rsidR="00D04854">
        <w:rPr>
          <w:rFonts w:cs="Times New Roman"/>
          <w:i w:val="0"/>
        </w:rPr>
        <w:t xml:space="preserve"> </w:t>
      </w:r>
      <w:r>
        <w:rPr>
          <w:rFonts w:cs="Times New Roman"/>
          <w:i w:val="0"/>
        </w:rPr>
        <w:t xml:space="preserve">100I. </w:t>
      </w:r>
      <w:r w:rsidRPr="0050000C">
        <w:rPr>
          <w:rFonts w:cs="Times New Roman"/>
          <w:i w:val="0"/>
        </w:rPr>
        <w:t>Instructional materials and teacher resources include research-based strategies to address the</w:t>
      </w:r>
      <w:r w:rsidR="00D04854">
        <w:rPr>
          <w:rFonts w:cs="Times New Roman"/>
          <w:i w:val="0"/>
        </w:rPr>
        <w:t xml:space="preserve"> needs of English l</w:t>
      </w:r>
      <w:r w:rsidRPr="0050000C">
        <w:rPr>
          <w:rFonts w:cs="Times New Roman"/>
          <w:i w:val="0"/>
        </w:rPr>
        <w:t>earners consistent with the CA ELD Standards.</w:t>
      </w:r>
    </w:p>
    <w:p w14:paraId="2F36CC9A" w14:textId="37B72147" w:rsidR="00CC4FEC" w:rsidRPr="009011D2" w:rsidRDefault="00CC4FEC" w:rsidP="00CC4FEC">
      <w:pPr>
        <w:pStyle w:val="Header"/>
        <w:numPr>
          <w:ilvl w:val="0"/>
          <w:numId w:val="1"/>
        </w:numPr>
        <w:spacing w:after="240"/>
        <w:rPr>
          <w:rFonts w:cs="Times New Roman"/>
          <w:i w:val="0"/>
        </w:rPr>
      </w:pPr>
      <w:r>
        <w:rPr>
          <w:rFonts w:cs="Times New Roman"/>
          <w:i w:val="0"/>
        </w:rPr>
        <w:t xml:space="preserve">Criterion #3: </w:t>
      </w:r>
      <w:r w:rsidRPr="009011D2">
        <w:rPr>
          <w:rFonts w:cs="Times New Roman"/>
          <w:i w:val="0"/>
        </w:rPr>
        <w:t>Grade 8, Unit 4, The Sun-Earth-Moon System</w:t>
      </w:r>
      <w:r>
        <w:rPr>
          <w:rFonts w:cs="Times New Roman"/>
          <w:i w:val="0"/>
        </w:rPr>
        <w:t xml:space="preserve"> TE</w:t>
      </w:r>
      <w:r w:rsidR="00D04854">
        <w:rPr>
          <w:rFonts w:cs="Times New Roman"/>
          <w:i w:val="0"/>
        </w:rPr>
        <w:t>,</w:t>
      </w:r>
      <w:r>
        <w:rPr>
          <w:rFonts w:cs="Times New Roman"/>
          <w:i w:val="0"/>
        </w:rPr>
        <w:t xml:space="preserve"> p.</w:t>
      </w:r>
      <w:r w:rsidR="00D04854">
        <w:rPr>
          <w:rFonts w:cs="Times New Roman"/>
          <w:i w:val="0"/>
        </w:rPr>
        <w:t xml:space="preserve"> </w:t>
      </w:r>
      <w:r w:rsidRPr="009011D2">
        <w:rPr>
          <w:rFonts w:cs="Times New Roman"/>
          <w:i w:val="0"/>
        </w:rPr>
        <w:t>52I</w:t>
      </w:r>
      <w:r>
        <w:rPr>
          <w:rFonts w:cs="Times New Roman"/>
          <w:i w:val="0"/>
        </w:rPr>
        <w:t xml:space="preserve">; </w:t>
      </w:r>
      <w:r w:rsidRPr="009011D2">
        <w:rPr>
          <w:rFonts w:cs="Times New Roman"/>
          <w:i w:val="0"/>
        </w:rPr>
        <w:t>Grade 7</w:t>
      </w:r>
      <w:r w:rsidR="00D04854">
        <w:rPr>
          <w:rFonts w:cs="Times New Roman"/>
          <w:i w:val="0"/>
        </w:rPr>
        <w:t>,</w:t>
      </w:r>
      <w:r w:rsidRPr="009011D2">
        <w:rPr>
          <w:rFonts w:cs="Times New Roman"/>
          <w:i w:val="0"/>
        </w:rPr>
        <w:t xml:space="preserve"> Unit 2: Ch</w:t>
      </w:r>
      <w:r>
        <w:rPr>
          <w:rFonts w:cs="Times New Roman"/>
          <w:i w:val="0"/>
        </w:rPr>
        <w:t>anging Earth SE</w:t>
      </w:r>
      <w:r w:rsidR="00D04854">
        <w:rPr>
          <w:rFonts w:cs="Times New Roman"/>
          <w:i w:val="0"/>
        </w:rPr>
        <w:t>,</w:t>
      </w:r>
      <w:r>
        <w:rPr>
          <w:rFonts w:cs="Times New Roman"/>
          <w:i w:val="0"/>
        </w:rPr>
        <w:t xml:space="preserve"> p</w:t>
      </w:r>
      <w:r w:rsidR="00D04854">
        <w:rPr>
          <w:rFonts w:cs="Times New Roman"/>
          <w:i w:val="0"/>
        </w:rPr>
        <w:t>.</w:t>
      </w:r>
      <w:r>
        <w:rPr>
          <w:rFonts w:cs="Times New Roman"/>
          <w:i w:val="0"/>
        </w:rPr>
        <w:t xml:space="preserve"> 33. </w:t>
      </w:r>
      <w:r w:rsidRPr="0050000C">
        <w:rPr>
          <w:rFonts w:cs="Times New Roman"/>
          <w:i w:val="0"/>
        </w:rPr>
        <w:t>Instructional resources incorporate strategies to address the needs of students with disabilities in lessons, assessments, and teacher resources, as appropriate, at every grade level.</w:t>
      </w:r>
    </w:p>
    <w:p w14:paraId="6453F806" w14:textId="6F7CC8E0" w:rsidR="00CC4FEC" w:rsidRPr="009011D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 </w:t>
      </w:r>
      <w:r w:rsidRPr="009011D2">
        <w:rPr>
          <w:rFonts w:cs="Times New Roman"/>
          <w:i w:val="0"/>
        </w:rPr>
        <w:t>Grade 8, Program Resources: Course Materials&gt;Supporting All Learners&gt;Universal Access</w:t>
      </w:r>
      <w:r>
        <w:rPr>
          <w:rFonts w:cs="Times New Roman"/>
          <w:i w:val="0"/>
        </w:rPr>
        <w:t xml:space="preserve"> </w:t>
      </w:r>
      <w:r w:rsidR="00591ADD" w:rsidRPr="00591ADD">
        <w:rPr>
          <w:rFonts w:cs="Times New Roman"/>
          <w:i w:val="0"/>
          <w:strike/>
        </w:rPr>
        <w:t>https://my1.mheducation.com/coursemaps/course.php/folders/1727638/overview?clid=5003200023653</w:t>
      </w:r>
      <w:r w:rsidR="00591ADD">
        <w:rPr>
          <w:rFonts w:cs="Times New Roman"/>
          <w:i w:val="0"/>
        </w:rPr>
        <w:t xml:space="preserve"> [preceding link is no longer valid]</w:t>
      </w:r>
      <w:r w:rsidRPr="009011D2">
        <w:rPr>
          <w:rFonts w:cs="Times New Roman"/>
          <w:i w:val="0"/>
        </w:rPr>
        <w:t xml:space="preserve">; Grade 7, Unit 1 </w:t>
      </w:r>
      <w:r>
        <w:rPr>
          <w:rFonts w:cs="Times New Roman"/>
          <w:i w:val="0"/>
        </w:rPr>
        <w:t>Understanding Matter TE</w:t>
      </w:r>
      <w:r w:rsidR="00D04854">
        <w:rPr>
          <w:rFonts w:cs="Times New Roman"/>
          <w:i w:val="0"/>
        </w:rPr>
        <w:t>,</w:t>
      </w:r>
      <w:r>
        <w:rPr>
          <w:rFonts w:cs="Times New Roman"/>
          <w:i w:val="0"/>
        </w:rPr>
        <w:t xml:space="preserve"> p.</w:t>
      </w:r>
      <w:r w:rsidR="00D04854">
        <w:rPr>
          <w:rFonts w:cs="Times New Roman"/>
          <w:i w:val="0"/>
        </w:rPr>
        <w:t> </w:t>
      </w:r>
      <w:r>
        <w:rPr>
          <w:rFonts w:cs="Times New Roman"/>
          <w:i w:val="0"/>
        </w:rPr>
        <w:t>2J. The</w:t>
      </w:r>
      <w:r w:rsidRPr="0050000C">
        <w:rPr>
          <w:rFonts w:cs="Times New Roman"/>
          <w:i w:val="0"/>
        </w:rPr>
        <w:t xml:space="preserve"> teacher resources supply a differ</w:t>
      </w:r>
      <w:r>
        <w:rPr>
          <w:rFonts w:cs="Times New Roman"/>
          <w:i w:val="0"/>
        </w:rPr>
        <w:t>entiated path for all students.</w:t>
      </w:r>
      <w:r w:rsidRPr="0050000C">
        <w:rPr>
          <w:rFonts w:cs="Times New Roman"/>
          <w:i w:val="0"/>
        </w:rPr>
        <w:t xml:space="preserve"> They include guidance to support students with special needs, including stan</w:t>
      </w:r>
      <w:r w:rsidR="00D04854">
        <w:rPr>
          <w:rFonts w:cs="Times New Roman"/>
          <w:i w:val="0"/>
        </w:rPr>
        <w:t>dard English learners; English learners; long-</w:t>
      </w:r>
      <w:r w:rsidRPr="0050000C">
        <w:rPr>
          <w:rFonts w:cs="Times New Roman"/>
          <w:i w:val="0"/>
        </w:rPr>
        <w:t>term English learners; students living in poverty; foster youth</w:t>
      </w:r>
      <w:r>
        <w:rPr>
          <w:rFonts w:cs="Times New Roman"/>
          <w:i w:val="0"/>
        </w:rPr>
        <w:t xml:space="preserve">; </w:t>
      </w:r>
      <w:r w:rsidRPr="0050000C">
        <w:rPr>
          <w:rFonts w:cs="Times New Roman"/>
          <w:i w:val="0"/>
        </w:rPr>
        <w:t xml:space="preserve">girls and young women; advanced learners, students with disabilities; and students below grade level in science skills, </w:t>
      </w:r>
      <w:proofErr w:type="gramStart"/>
      <w:r w:rsidRPr="0050000C">
        <w:rPr>
          <w:rFonts w:cs="Times New Roman"/>
          <w:i w:val="0"/>
        </w:rPr>
        <w:t>three dimensional</w:t>
      </w:r>
      <w:proofErr w:type="gramEnd"/>
      <w:r w:rsidRPr="0050000C">
        <w:rPr>
          <w:rFonts w:cs="Times New Roman"/>
          <w:i w:val="0"/>
        </w:rPr>
        <w:t xml:space="preserve"> learning, literacy skills, or mathematics skills.</w:t>
      </w:r>
    </w:p>
    <w:p w14:paraId="045EF458"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49D0989A"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p>
    <w:p w14:paraId="627B3478" w14:textId="77777777" w:rsidR="00CC4FEC" w:rsidRPr="0050000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B98C858" w14:textId="3649E3B2" w:rsidR="00CC4FEC" w:rsidRPr="009011D2" w:rsidRDefault="00CC4FEC" w:rsidP="00CC4FEC">
      <w:pPr>
        <w:pStyle w:val="Header"/>
        <w:numPr>
          <w:ilvl w:val="0"/>
          <w:numId w:val="1"/>
        </w:numPr>
        <w:spacing w:after="240"/>
        <w:rPr>
          <w:rFonts w:cs="Times New Roman"/>
          <w:i w:val="0"/>
        </w:rPr>
      </w:pPr>
      <w:r w:rsidRPr="003F7E31">
        <w:rPr>
          <w:rFonts w:cs="Times New Roman"/>
          <w:i w:val="0"/>
          <w:lang w:val="de-DE"/>
        </w:rPr>
        <w:lastRenderedPageBreak/>
        <w:t>Criterion #2: Grade 6, TE Unit 1, pp</w:t>
      </w:r>
      <w:r w:rsidR="00D04854" w:rsidRPr="003F7E31">
        <w:rPr>
          <w:rFonts w:cs="Times New Roman"/>
          <w:i w:val="0"/>
          <w:lang w:val="de-DE"/>
        </w:rPr>
        <w:t>. 2E–2F, 2G–</w:t>
      </w:r>
      <w:r w:rsidRPr="003F7E31">
        <w:rPr>
          <w:rFonts w:cs="Times New Roman"/>
          <w:i w:val="0"/>
          <w:lang w:val="de-DE"/>
        </w:rPr>
        <w:t>2H, 6B; Unit 3, pp.</w:t>
      </w:r>
      <w:r w:rsidR="00D04854" w:rsidRPr="003F7E31">
        <w:rPr>
          <w:rFonts w:cs="Times New Roman"/>
          <w:i w:val="0"/>
          <w:lang w:val="de-DE"/>
        </w:rPr>
        <w:t xml:space="preserve"> 2E–</w:t>
      </w:r>
      <w:r w:rsidRPr="003F7E31">
        <w:rPr>
          <w:rFonts w:cs="Times New Roman"/>
          <w:i w:val="0"/>
          <w:lang w:val="de-DE"/>
        </w:rPr>
        <w:t xml:space="preserve">2F, </w:t>
      </w:r>
      <w:r w:rsidR="00D04854" w:rsidRPr="003F7E31">
        <w:rPr>
          <w:rFonts w:cs="Times New Roman"/>
          <w:i w:val="0"/>
          <w:lang w:val="de-DE"/>
        </w:rPr>
        <w:t>2G–2H, 6B, 100E–100F, 100G–</w:t>
      </w:r>
      <w:r w:rsidRPr="003F7E31">
        <w:rPr>
          <w:rFonts w:cs="Times New Roman"/>
          <w:i w:val="0"/>
          <w:lang w:val="de-DE"/>
        </w:rPr>
        <w:t xml:space="preserve">100H, 104B; </w:t>
      </w:r>
      <w:r w:rsidR="00D04854" w:rsidRPr="003F7E31">
        <w:rPr>
          <w:rFonts w:cs="Times New Roman"/>
          <w:i w:val="0"/>
          <w:lang w:val="de-DE"/>
        </w:rPr>
        <w:t xml:space="preserve">Grade 7, TE Unit 2, </w:t>
      </w:r>
      <w:r w:rsidRPr="003F7E31">
        <w:rPr>
          <w:rFonts w:cs="Times New Roman"/>
          <w:i w:val="0"/>
          <w:lang w:val="de-DE"/>
        </w:rPr>
        <w:t>pp.</w:t>
      </w:r>
      <w:r w:rsidR="00D04854" w:rsidRPr="003F7E31">
        <w:rPr>
          <w:rFonts w:cs="Times New Roman"/>
          <w:i w:val="0"/>
          <w:lang w:val="de-DE"/>
        </w:rPr>
        <w:t> 2E–2F, 2G–</w:t>
      </w:r>
      <w:r w:rsidRPr="003F7E31">
        <w:rPr>
          <w:rFonts w:cs="Times New Roman"/>
          <w:i w:val="0"/>
          <w:lang w:val="de-DE"/>
        </w:rPr>
        <w:t xml:space="preserve">2H, 42B. </w:t>
      </w:r>
      <w:r w:rsidRPr="0050000C">
        <w:rPr>
          <w:rFonts w:cs="Times New Roman"/>
          <w:i w:val="0"/>
        </w:rPr>
        <w:t>Grade</w:t>
      </w:r>
      <w:r w:rsidR="00D04854">
        <w:rPr>
          <w:rFonts w:cs="Times New Roman"/>
          <w:i w:val="0"/>
        </w:rPr>
        <w:t>s</w:t>
      </w:r>
      <w:r w:rsidRPr="0050000C">
        <w:rPr>
          <w:rFonts w:cs="Times New Roman"/>
          <w:i w:val="0"/>
        </w:rPr>
        <w:t xml:space="preserve"> 6 and 7 are exemplars of how the teacher resources provide an estimated instructional time for each activity, lesson, chapter, and unit which allows for student engagement in the SEPs </w:t>
      </w:r>
      <w:r>
        <w:rPr>
          <w:rFonts w:cs="Times New Roman"/>
          <w:i w:val="0"/>
        </w:rPr>
        <w:t xml:space="preserve">and engineering design projects. </w:t>
      </w:r>
      <w:r w:rsidRPr="0050000C">
        <w:rPr>
          <w:rFonts w:cs="Times New Roman"/>
          <w:i w:val="0"/>
        </w:rPr>
        <w:t>Grade 7 is an example of how suggested student tasks, including classroom activities, end of chapter tasks, suggested out of school activities, and assessment tasks are supported with guidance for the teacher on how to implement and, whe</w:t>
      </w:r>
      <w:r>
        <w:rPr>
          <w:rFonts w:cs="Times New Roman"/>
          <w:i w:val="0"/>
        </w:rPr>
        <w:t>re appropriate, grade the task.</w:t>
      </w:r>
      <w:r w:rsidRPr="0050000C">
        <w:rPr>
          <w:rFonts w:cs="Times New Roman"/>
          <w:i w:val="0"/>
        </w:rPr>
        <w:t xml:space="preserve"> Possible responses, assessment keys, and rubrics are provided.</w:t>
      </w:r>
    </w:p>
    <w:p w14:paraId="1F4AAF43" w14:textId="088F497E" w:rsidR="00CC4FEC" w:rsidRPr="009011D2" w:rsidRDefault="00CC4FEC" w:rsidP="00CC4FEC">
      <w:pPr>
        <w:pStyle w:val="ListParagraph"/>
        <w:numPr>
          <w:ilvl w:val="0"/>
          <w:numId w:val="1"/>
        </w:numPr>
        <w:spacing w:after="240"/>
        <w:contextualSpacing w:val="0"/>
        <w:rPr>
          <w:rFonts w:cs="Times New Roman"/>
          <w:i w:val="0"/>
        </w:rPr>
      </w:pPr>
      <w:r w:rsidRPr="0050000C">
        <w:rPr>
          <w:rFonts w:cs="Times New Roman"/>
          <w:i w:val="0"/>
        </w:rPr>
        <w:t xml:space="preserve">Criterion #6: </w:t>
      </w:r>
      <w:r w:rsidR="00D04854">
        <w:rPr>
          <w:rFonts w:cs="Times New Roman"/>
          <w:i w:val="0"/>
        </w:rPr>
        <w:t>Grade 7, Unit 2, pp. 146–</w:t>
      </w:r>
      <w:r w:rsidRPr="009011D2">
        <w:rPr>
          <w:rFonts w:cs="Times New Roman"/>
          <w:i w:val="0"/>
        </w:rPr>
        <w:t>147 TE (student tasks), 215 TE (Real World Connection</w:t>
      </w:r>
      <w:r w:rsidR="00D04854">
        <w:rPr>
          <w:rFonts w:cs="Times New Roman"/>
          <w:i w:val="0"/>
        </w:rPr>
        <w:t>), 222 TE (Chapter Review), 225–</w:t>
      </w:r>
      <w:r w:rsidRPr="009011D2">
        <w:rPr>
          <w:rFonts w:cs="Times New Roman"/>
          <w:i w:val="0"/>
        </w:rPr>
        <w:t>230 TE (Assessment)</w:t>
      </w:r>
      <w:r>
        <w:rPr>
          <w:rFonts w:cs="Times New Roman"/>
          <w:i w:val="0"/>
        </w:rPr>
        <w:t xml:space="preserve">; </w:t>
      </w:r>
      <w:r w:rsidRPr="009011D2">
        <w:rPr>
          <w:rFonts w:cs="Times New Roman"/>
          <w:i w:val="0"/>
        </w:rPr>
        <w:t>Online: Module: Dynamic Ecosystems&gt;STEM Module Project&gt; Additional Resource&gt;Module Project Rubric&gt; The Fox and the Hare</w:t>
      </w:r>
      <w:r>
        <w:rPr>
          <w:rFonts w:cs="Times New Roman"/>
          <w:i w:val="0"/>
        </w:rPr>
        <w:t xml:space="preserve"> </w:t>
      </w:r>
      <w:r w:rsidR="00591ADD" w:rsidRPr="00591ADD">
        <w:rPr>
          <w:rFonts w:cs="Times New Roman"/>
          <w:i w:val="0"/>
          <w:strike/>
        </w:rPr>
        <w:t>https://my1.mheducation.com/coursemaps/course.php/folders/1726341/overview?clid=5003200023621</w:t>
      </w:r>
      <w:r w:rsidR="00591ADD">
        <w:rPr>
          <w:rFonts w:cs="Times New Roman"/>
          <w:i w:val="0"/>
        </w:rPr>
        <w:t xml:space="preserve"> [preceding link is no longer valid]</w:t>
      </w:r>
      <w:r>
        <w:rPr>
          <w:rFonts w:cs="Times New Roman"/>
          <w:i w:val="0"/>
        </w:rPr>
        <w:t xml:space="preserve">. </w:t>
      </w:r>
      <w:r w:rsidRPr="0050000C">
        <w:rPr>
          <w:rFonts w:cs="Times New Roman"/>
          <w:i w:val="0"/>
        </w:rPr>
        <w:t>Grade</w:t>
      </w:r>
      <w:r w:rsidR="00D04854">
        <w:rPr>
          <w:rFonts w:cs="Times New Roman"/>
          <w:i w:val="0"/>
        </w:rPr>
        <w:t>s</w:t>
      </w:r>
      <w:r w:rsidRPr="0050000C">
        <w:rPr>
          <w:rFonts w:cs="Times New Roman"/>
          <w:i w:val="0"/>
        </w:rPr>
        <w:t xml:space="preserve"> 6 and 7 are exemplars of how teacher and student resources have correlating page numbers in print resources or corresponding references in electronic resources</w:t>
      </w:r>
      <w:r>
        <w:rPr>
          <w:rFonts w:cs="Times New Roman"/>
          <w:i w:val="0"/>
        </w:rPr>
        <w:t>.</w:t>
      </w:r>
    </w:p>
    <w:p w14:paraId="0F326845" w14:textId="08ABBB88" w:rsidR="00CC4FEC" w:rsidRPr="009011D2" w:rsidRDefault="00CC4FEC" w:rsidP="00CC4FEC">
      <w:pPr>
        <w:pStyle w:val="ListParagraph"/>
        <w:numPr>
          <w:ilvl w:val="0"/>
          <w:numId w:val="1"/>
        </w:numPr>
        <w:spacing w:after="240"/>
        <w:contextualSpacing w:val="0"/>
        <w:rPr>
          <w:rFonts w:cs="Times New Roman"/>
          <w:i w:val="0"/>
        </w:rPr>
      </w:pPr>
      <w:r w:rsidRPr="0050000C">
        <w:rPr>
          <w:rFonts w:cs="Times New Roman"/>
          <w:i w:val="0"/>
        </w:rPr>
        <w:t xml:space="preserve">Criterion #7: </w:t>
      </w:r>
      <w:r w:rsidRPr="009011D2">
        <w:rPr>
          <w:rFonts w:cs="Times New Roman"/>
          <w:i w:val="0"/>
        </w:rPr>
        <w:t>Grade 6, SE/TE Unit 1</w:t>
      </w:r>
      <w:r w:rsidR="00D04854">
        <w:rPr>
          <w:rFonts w:cs="Times New Roman"/>
          <w:i w:val="0"/>
        </w:rPr>
        <w:t>,</w:t>
      </w:r>
      <w:r>
        <w:rPr>
          <w:rFonts w:cs="Times New Roman"/>
          <w:i w:val="0"/>
        </w:rPr>
        <w:t xml:space="preserve"> p.</w:t>
      </w:r>
      <w:r w:rsidR="00D04854">
        <w:rPr>
          <w:rFonts w:cs="Times New Roman"/>
          <w:i w:val="0"/>
        </w:rPr>
        <w:t xml:space="preserve"> </w:t>
      </w:r>
      <w:r w:rsidRPr="009011D2">
        <w:rPr>
          <w:rFonts w:cs="Times New Roman"/>
          <w:i w:val="0"/>
        </w:rPr>
        <w:t xml:space="preserve">108; Unit 3, </w:t>
      </w:r>
      <w:r>
        <w:rPr>
          <w:rFonts w:cs="Times New Roman"/>
          <w:i w:val="0"/>
        </w:rPr>
        <w:t>pp.</w:t>
      </w:r>
      <w:r w:rsidR="00D04854">
        <w:rPr>
          <w:rFonts w:cs="Times New Roman"/>
          <w:i w:val="0"/>
        </w:rPr>
        <w:t xml:space="preserve"> </w:t>
      </w:r>
      <w:r w:rsidRPr="009011D2">
        <w:rPr>
          <w:rFonts w:cs="Times New Roman"/>
          <w:i w:val="0"/>
        </w:rPr>
        <w:t>44, 186</w:t>
      </w:r>
      <w:r>
        <w:rPr>
          <w:rFonts w:cs="Times New Roman"/>
          <w:i w:val="0"/>
        </w:rPr>
        <w:t xml:space="preserve">; </w:t>
      </w:r>
      <w:r w:rsidRPr="009011D2">
        <w:rPr>
          <w:rFonts w:cs="Times New Roman"/>
          <w:i w:val="0"/>
        </w:rPr>
        <w:t>Grade 7, SE/TE Unit 2,</w:t>
      </w:r>
      <w:r>
        <w:rPr>
          <w:rFonts w:cs="Times New Roman"/>
          <w:i w:val="0"/>
        </w:rPr>
        <w:t xml:space="preserve"> p.</w:t>
      </w:r>
      <w:r w:rsidR="00D04854">
        <w:rPr>
          <w:rFonts w:cs="Times New Roman"/>
          <w:i w:val="0"/>
        </w:rPr>
        <w:t xml:space="preserve"> </w:t>
      </w:r>
      <w:r w:rsidRPr="009011D2">
        <w:rPr>
          <w:rFonts w:cs="Times New Roman"/>
          <w:i w:val="0"/>
        </w:rPr>
        <w:t>28; Unit 3,</w:t>
      </w:r>
      <w:r>
        <w:rPr>
          <w:rFonts w:cs="Times New Roman"/>
          <w:i w:val="0"/>
        </w:rPr>
        <w:t xml:space="preserve"> p.</w:t>
      </w:r>
      <w:r w:rsidR="00D04854">
        <w:rPr>
          <w:rFonts w:cs="Times New Roman"/>
          <w:i w:val="0"/>
        </w:rPr>
        <w:t xml:space="preserve"> </w:t>
      </w:r>
      <w:r w:rsidRPr="009011D2">
        <w:rPr>
          <w:rFonts w:cs="Times New Roman"/>
          <w:i w:val="0"/>
        </w:rPr>
        <w:t>122; Unit 4,</w:t>
      </w:r>
      <w:r>
        <w:rPr>
          <w:rFonts w:cs="Times New Roman"/>
          <w:i w:val="0"/>
        </w:rPr>
        <w:t xml:space="preserve"> p.</w:t>
      </w:r>
      <w:r w:rsidR="00D04854">
        <w:rPr>
          <w:rFonts w:cs="Times New Roman"/>
          <w:i w:val="0"/>
        </w:rPr>
        <w:t xml:space="preserve"> </w:t>
      </w:r>
      <w:r w:rsidRPr="009011D2">
        <w:rPr>
          <w:rFonts w:cs="Times New Roman"/>
          <w:i w:val="0"/>
        </w:rPr>
        <w:t>34</w:t>
      </w:r>
      <w:r>
        <w:rPr>
          <w:rFonts w:cs="Times New Roman"/>
          <w:i w:val="0"/>
        </w:rPr>
        <w:t xml:space="preserve">; </w:t>
      </w:r>
      <w:r w:rsidR="00D04854">
        <w:rPr>
          <w:rFonts w:cs="Times New Roman"/>
          <w:i w:val="0"/>
        </w:rPr>
        <w:t>Unit 1,</w:t>
      </w:r>
      <w:r>
        <w:rPr>
          <w:rFonts w:cs="Times New Roman"/>
          <w:i w:val="0"/>
        </w:rPr>
        <w:t xml:space="preserve"> p.</w:t>
      </w:r>
      <w:r w:rsidR="00D04854">
        <w:rPr>
          <w:rFonts w:cs="Times New Roman"/>
          <w:i w:val="0"/>
        </w:rPr>
        <w:t xml:space="preserve"> 54–</w:t>
      </w:r>
      <w:r w:rsidRPr="009011D2">
        <w:rPr>
          <w:rFonts w:cs="Times New Roman"/>
          <w:i w:val="0"/>
        </w:rPr>
        <w:t>55 TE,</w:t>
      </w:r>
      <w:r>
        <w:rPr>
          <w:rFonts w:cs="Times New Roman"/>
          <w:i w:val="0"/>
        </w:rPr>
        <w:t xml:space="preserve"> p.</w:t>
      </w:r>
      <w:r w:rsidR="00D04854">
        <w:rPr>
          <w:rFonts w:cs="Times New Roman"/>
          <w:i w:val="0"/>
        </w:rPr>
        <w:t> </w:t>
      </w:r>
      <w:r w:rsidRPr="009011D2">
        <w:rPr>
          <w:rFonts w:cs="Times New Roman"/>
          <w:i w:val="0"/>
        </w:rPr>
        <w:t>94 TE,</w:t>
      </w:r>
      <w:r>
        <w:rPr>
          <w:rFonts w:cs="Times New Roman"/>
          <w:i w:val="0"/>
        </w:rPr>
        <w:t xml:space="preserve"> p.</w:t>
      </w:r>
      <w:r w:rsidR="00D04854">
        <w:rPr>
          <w:rFonts w:cs="Times New Roman"/>
          <w:i w:val="0"/>
        </w:rPr>
        <w:t xml:space="preserve"> </w:t>
      </w:r>
      <w:r w:rsidRPr="009011D2">
        <w:rPr>
          <w:rFonts w:cs="Times New Roman"/>
          <w:i w:val="0"/>
        </w:rPr>
        <w:t>112 TE</w:t>
      </w:r>
      <w:r>
        <w:rPr>
          <w:rFonts w:cs="Times New Roman"/>
          <w:i w:val="0"/>
        </w:rPr>
        <w:t xml:space="preserve">; </w:t>
      </w:r>
      <w:r w:rsidR="00D04854">
        <w:rPr>
          <w:rFonts w:cs="Times New Roman"/>
          <w:i w:val="0"/>
        </w:rPr>
        <w:t>Unit 2,</w:t>
      </w:r>
      <w:r>
        <w:rPr>
          <w:rFonts w:cs="Times New Roman"/>
          <w:i w:val="0"/>
        </w:rPr>
        <w:t xml:space="preserve"> p.</w:t>
      </w:r>
      <w:r w:rsidR="00D04854">
        <w:rPr>
          <w:rFonts w:cs="Times New Roman"/>
          <w:i w:val="0"/>
        </w:rPr>
        <w:t xml:space="preserve"> 104–</w:t>
      </w:r>
      <w:r w:rsidRPr="009011D2">
        <w:rPr>
          <w:rFonts w:cs="Times New Roman"/>
          <w:i w:val="0"/>
        </w:rPr>
        <w:t>105 TE,</w:t>
      </w:r>
      <w:r>
        <w:rPr>
          <w:rFonts w:cs="Times New Roman"/>
          <w:i w:val="0"/>
        </w:rPr>
        <w:t xml:space="preserve"> p.</w:t>
      </w:r>
      <w:r w:rsidR="00D04854">
        <w:rPr>
          <w:rFonts w:cs="Times New Roman"/>
          <w:i w:val="0"/>
        </w:rPr>
        <w:t xml:space="preserve"> </w:t>
      </w:r>
      <w:r w:rsidRPr="009011D2">
        <w:rPr>
          <w:rFonts w:cs="Times New Roman"/>
          <w:i w:val="0"/>
        </w:rPr>
        <w:t>140 TE,</w:t>
      </w:r>
      <w:r>
        <w:rPr>
          <w:rFonts w:cs="Times New Roman"/>
          <w:i w:val="0"/>
        </w:rPr>
        <w:t xml:space="preserve"> p.</w:t>
      </w:r>
      <w:r w:rsidR="00D04854">
        <w:rPr>
          <w:rFonts w:cs="Times New Roman"/>
          <w:i w:val="0"/>
        </w:rPr>
        <w:t xml:space="preserve"> </w:t>
      </w:r>
      <w:r w:rsidRPr="009011D2">
        <w:rPr>
          <w:rFonts w:cs="Times New Roman"/>
          <w:i w:val="0"/>
        </w:rPr>
        <w:t>156 TE</w:t>
      </w:r>
      <w:r>
        <w:rPr>
          <w:rFonts w:cs="Times New Roman"/>
          <w:i w:val="0"/>
        </w:rPr>
        <w:t xml:space="preserve">; </w:t>
      </w:r>
      <w:r w:rsidRPr="009011D2">
        <w:rPr>
          <w:rFonts w:cs="Times New Roman"/>
          <w:i w:val="0"/>
        </w:rPr>
        <w:t>Online: Module&gt;Geologic Time&gt;Module Planning Resources&gt;Language Resources&gt;Language Building Vocabulary</w:t>
      </w:r>
      <w:r>
        <w:rPr>
          <w:rFonts w:cs="Times New Roman"/>
          <w:i w:val="0"/>
        </w:rPr>
        <w:t xml:space="preserve"> </w:t>
      </w:r>
      <w:r w:rsidR="00591ADD" w:rsidRPr="00591ADD">
        <w:rPr>
          <w:rFonts w:cs="Times New Roman"/>
          <w:i w:val="0"/>
          <w:strike/>
        </w:rPr>
        <w:t>https://my1.mheducation.com/coursemaps/course.php/folders/1726039/overview?clid=5003200023617</w:t>
      </w:r>
      <w:r w:rsidR="00591ADD">
        <w:rPr>
          <w:rFonts w:cs="Times New Roman"/>
          <w:i w:val="0"/>
        </w:rPr>
        <w:t xml:space="preserve"> [preceding link is no longer valid]</w:t>
      </w:r>
      <w:r>
        <w:rPr>
          <w:rFonts w:cs="Times New Roman"/>
          <w:i w:val="0"/>
        </w:rPr>
        <w:t xml:space="preserve">. </w:t>
      </w:r>
      <w:r w:rsidRPr="0050000C">
        <w:rPr>
          <w:rFonts w:cs="Times New Roman"/>
          <w:i w:val="0"/>
        </w:rPr>
        <w:t>Grade 8 is an exemplar of teacher resources that provide guidance and support for engaging students in collaborative conversations using academic vocabulary.</w:t>
      </w:r>
    </w:p>
    <w:p w14:paraId="1BD6EB1F" w14:textId="77777777" w:rsidR="00CC4FEC" w:rsidRDefault="00CC4FEC" w:rsidP="00CC4FEC">
      <w:pPr>
        <w:rPr>
          <w:rFonts w:cs="Times New Roman"/>
          <w:b/>
          <w:bCs/>
          <w:i w:val="0"/>
          <w:iCs w:val="0"/>
        </w:rPr>
      </w:pPr>
      <w:r>
        <w:br w:type="page"/>
      </w:r>
    </w:p>
    <w:p w14:paraId="1F06C5C0" w14:textId="77777777" w:rsidR="00CC4FEC" w:rsidRPr="0018022C" w:rsidRDefault="00CC4FEC" w:rsidP="00E553CF">
      <w:pPr>
        <w:pStyle w:val="Heading4"/>
      </w:pPr>
      <w:r w:rsidRPr="0018022C">
        <w:lastRenderedPageBreak/>
        <w:t>Edits and Corrections:</w:t>
      </w:r>
    </w:p>
    <w:p w14:paraId="61DD2725" w14:textId="77777777" w:rsidR="00CC4FEC" w:rsidRPr="0050000C"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890" w:type="dxa"/>
        <w:tblInd w:w="-72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630"/>
        <w:gridCol w:w="1170"/>
        <w:gridCol w:w="1980"/>
        <w:gridCol w:w="1260"/>
        <w:gridCol w:w="2070"/>
        <w:gridCol w:w="2160"/>
        <w:gridCol w:w="1620"/>
      </w:tblGrid>
      <w:tr w:rsidR="00CC4FEC" w:rsidRPr="0018022C" w14:paraId="1351E3D9" w14:textId="77777777" w:rsidTr="00D36B15">
        <w:trPr>
          <w:cantSplit/>
          <w:tblHeader/>
        </w:trPr>
        <w:tc>
          <w:tcPr>
            <w:tcW w:w="630" w:type="dxa"/>
          </w:tcPr>
          <w:p w14:paraId="7C33B2D2"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1170" w:type="dxa"/>
          </w:tcPr>
          <w:p w14:paraId="66601035"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980" w:type="dxa"/>
          </w:tcPr>
          <w:p w14:paraId="0E5AAD14"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260" w:type="dxa"/>
          </w:tcPr>
          <w:p w14:paraId="47AE9A5A"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w:t>
            </w:r>
            <w:r>
              <w:rPr>
                <w:rFonts w:cs="Times New Roman"/>
                <w:i w:val="0"/>
                <w:iCs w:val="0"/>
              </w:rPr>
              <w:t xml:space="preserve"> </w:t>
            </w:r>
            <w:r w:rsidRPr="0018022C">
              <w:rPr>
                <w:rFonts w:cs="Times New Roman"/>
                <w:i w:val="0"/>
                <w:iCs w:val="0"/>
              </w:rPr>
              <w:t>(s)</w:t>
            </w:r>
          </w:p>
        </w:tc>
        <w:tc>
          <w:tcPr>
            <w:tcW w:w="2070" w:type="dxa"/>
          </w:tcPr>
          <w:p w14:paraId="1064507B"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60" w:type="dxa"/>
          </w:tcPr>
          <w:p w14:paraId="737033BB"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20" w:type="dxa"/>
          </w:tcPr>
          <w:p w14:paraId="327D7DDA"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78BCCF5C" w14:textId="77777777" w:rsidTr="00D36B15">
        <w:trPr>
          <w:cantSplit/>
        </w:trPr>
        <w:tc>
          <w:tcPr>
            <w:tcW w:w="630" w:type="dxa"/>
          </w:tcPr>
          <w:p w14:paraId="479EB288"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1170" w:type="dxa"/>
          </w:tcPr>
          <w:p w14:paraId="2E33D5D0" w14:textId="77777777" w:rsidR="00CC4FEC" w:rsidRPr="0018022C" w:rsidRDefault="00CC4FEC" w:rsidP="00AE1991">
            <w:pPr>
              <w:pStyle w:val="Header"/>
              <w:rPr>
                <w:rFonts w:cs="Times New Roman"/>
                <w:i w:val="0"/>
                <w:iCs w:val="0"/>
              </w:rPr>
            </w:pPr>
            <w:r>
              <w:rPr>
                <w:rFonts w:cs="Times New Roman"/>
                <w:i w:val="0"/>
                <w:iCs w:val="0"/>
              </w:rPr>
              <w:t>Program Guide</w:t>
            </w:r>
          </w:p>
        </w:tc>
        <w:tc>
          <w:tcPr>
            <w:tcW w:w="1980" w:type="dxa"/>
          </w:tcPr>
          <w:p w14:paraId="159E4E34" w14:textId="77777777" w:rsidR="00CC4FEC" w:rsidRPr="0018022C" w:rsidRDefault="00CC4FEC" w:rsidP="00AE1991">
            <w:pPr>
              <w:pStyle w:val="Header"/>
              <w:rPr>
                <w:rFonts w:cs="Times New Roman"/>
                <w:i w:val="0"/>
                <w:iCs w:val="0"/>
              </w:rPr>
            </w:pPr>
            <w:proofErr w:type="gramStart"/>
            <w:r w:rsidRPr="00F7543E">
              <w:rPr>
                <w:rFonts w:cs="Times New Roman"/>
                <w:i w:val="0"/>
                <w:iCs w:val="0"/>
              </w:rPr>
              <w:t>Three Dimensional</w:t>
            </w:r>
            <w:proofErr w:type="gramEnd"/>
            <w:r w:rsidRPr="00F7543E">
              <w:rPr>
                <w:rFonts w:cs="Times New Roman"/>
                <w:i w:val="0"/>
                <w:iCs w:val="0"/>
              </w:rPr>
              <w:t xml:space="preserve"> Learning</w:t>
            </w:r>
          </w:p>
        </w:tc>
        <w:tc>
          <w:tcPr>
            <w:tcW w:w="1260" w:type="dxa"/>
          </w:tcPr>
          <w:p w14:paraId="752AD8DC" w14:textId="77777777" w:rsidR="00CC4FEC" w:rsidRPr="0018022C" w:rsidRDefault="00CC4FEC" w:rsidP="00AE1991">
            <w:pPr>
              <w:pStyle w:val="Header"/>
              <w:rPr>
                <w:rFonts w:cs="Times New Roman"/>
                <w:i w:val="0"/>
                <w:iCs w:val="0"/>
              </w:rPr>
            </w:pPr>
            <w:r>
              <w:rPr>
                <w:rFonts w:cs="Times New Roman"/>
                <w:i w:val="0"/>
                <w:iCs w:val="0"/>
              </w:rPr>
              <w:t>8</w:t>
            </w:r>
          </w:p>
        </w:tc>
        <w:tc>
          <w:tcPr>
            <w:tcW w:w="2070" w:type="dxa"/>
          </w:tcPr>
          <w:p w14:paraId="07CE6411" w14:textId="77777777" w:rsidR="00CC4FEC" w:rsidRPr="0018022C" w:rsidRDefault="00CC4FEC" w:rsidP="00AE1991">
            <w:pPr>
              <w:pStyle w:val="Header"/>
              <w:rPr>
                <w:rFonts w:cs="Times New Roman"/>
                <w:i w:val="0"/>
                <w:iCs w:val="0"/>
              </w:rPr>
            </w:pPr>
            <w:r w:rsidRPr="00F7543E">
              <w:rPr>
                <w:rFonts w:cs="Times New Roman"/>
                <w:i w:val="0"/>
                <w:iCs w:val="0"/>
              </w:rPr>
              <w:t>"</w:t>
            </w:r>
            <w:proofErr w:type="gramStart"/>
            <w:r w:rsidRPr="00F7543E">
              <w:rPr>
                <w:rFonts w:cs="Times New Roman"/>
                <w:i w:val="0"/>
                <w:iCs w:val="0"/>
              </w:rPr>
              <w:t>in</w:t>
            </w:r>
            <w:proofErr w:type="gramEnd"/>
            <w:r w:rsidRPr="00F7543E">
              <w:rPr>
                <w:rFonts w:cs="Times New Roman"/>
                <w:i w:val="0"/>
                <w:iCs w:val="0"/>
              </w:rPr>
              <w:t xml:space="preserve"> tan to make sense"</w:t>
            </w:r>
          </w:p>
        </w:tc>
        <w:tc>
          <w:tcPr>
            <w:tcW w:w="2160" w:type="dxa"/>
          </w:tcPr>
          <w:p w14:paraId="13E18245" w14:textId="77777777" w:rsidR="00CC4FEC" w:rsidRPr="0018022C" w:rsidRDefault="00CC4FEC" w:rsidP="00AE1991">
            <w:pPr>
              <w:pStyle w:val="Header"/>
              <w:rPr>
                <w:rFonts w:cs="Times New Roman"/>
                <w:i w:val="0"/>
                <w:iCs w:val="0"/>
              </w:rPr>
            </w:pPr>
            <w:r w:rsidRPr="00F7543E">
              <w:rPr>
                <w:rFonts w:cs="Times New Roman"/>
                <w:i w:val="0"/>
                <w:iCs w:val="0"/>
              </w:rPr>
              <w:t>"</w:t>
            </w:r>
            <w:proofErr w:type="gramStart"/>
            <w:r w:rsidRPr="00F7543E">
              <w:rPr>
                <w:rFonts w:cs="Times New Roman"/>
                <w:i w:val="0"/>
                <w:iCs w:val="0"/>
              </w:rPr>
              <w:t>in</w:t>
            </w:r>
            <w:proofErr w:type="gramEnd"/>
            <w:r w:rsidRPr="00F7543E">
              <w:rPr>
                <w:rFonts w:cs="Times New Roman"/>
                <w:i w:val="0"/>
                <w:iCs w:val="0"/>
              </w:rPr>
              <w:t xml:space="preserve"> </w:t>
            </w:r>
            <w:r w:rsidRPr="00F7543E">
              <w:rPr>
                <w:rFonts w:cs="Times New Roman"/>
                <w:bCs/>
                <w:i w:val="0"/>
                <w:iCs w:val="0"/>
              </w:rPr>
              <w:t xml:space="preserve">tandem </w:t>
            </w:r>
            <w:r w:rsidRPr="00F7543E">
              <w:rPr>
                <w:rFonts w:cs="Times New Roman"/>
                <w:i w:val="0"/>
                <w:iCs w:val="0"/>
              </w:rPr>
              <w:t>to make sense"</w:t>
            </w:r>
          </w:p>
        </w:tc>
        <w:tc>
          <w:tcPr>
            <w:tcW w:w="1620" w:type="dxa"/>
          </w:tcPr>
          <w:p w14:paraId="4D4F5D58" w14:textId="77777777" w:rsidR="00CC4FEC" w:rsidRPr="0018022C" w:rsidRDefault="00CC4FEC" w:rsidP="00AE1991">
            <w:pPr>
              <w:pStyle w:val="Header"/>
              <w:rPr>
                <w:rFonts w:cs="Times New Roman"/>
                <w:i w:val="0"/>
                <w:iCs w:val="0"/>
              </w:rPr>
            </w:pPr>
            <w:r w:rsidRPr="00F7543E">
              <w:rPr>
                <w:rFonts w:cs="Times New Roman"/>
                <w:i w:val="0"/>
                <w:iCs w:val="0"/>
              </w:rPr>
              <w:t>Grammatical errors or misspellings</w:t>
            </w:r>
          </w:p>
        </w:tc>
      </w:tr>
      <w:tr w:rsidR="00CC4FEC" w:rsidRPr="0018022C" w14:paraId="7155F8D0" w14:textId="77777777" w:rsidTr="00D36B15">
        <w:trPr>
          <w:cantSplit/>
        </w:trPr>
        <w:tc>
          <w:tcPr>
            <w:tcW w:w="630" w:type="dxa"/>
          </w:tcPr>
          <w:p w14:paraId="7E6BE6D1"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1170" w:type="dxa"/>
          </w:tcPr>
          <w:p w14:paraId="0C82DD6F" w14:textId="77777777" w:rsidR="00CC4FEC" w:rsidRPr="0018022C" w:rsidRDefault="00CC4FEC" w:rsidP="00AE1991">
            <w:pPr>
              <w:pStyle w:val="Header"/>
              <w:rPr>
                <w:rFonts w:cs="Times New Roman"/>
                <w:i w:val="0"/>
                <w:iCs w:val="0"/>
              </w:rPr>
            </w:pPr>
            <w:r w:rsidRPr="00F7543E">
              <w:rPr>
                <w:rFonts w:cs="Times New Roman"/>
                <w:i w:val="0"/>
                <w:iCs w:val="0"/>
              </w:rPr>
              <w:t>Program Guide</w:t>
            </w:r>
          </w:p>
        </w:tc>
        <w:tc>
          <w:tcPr>
            <w:tcW w:w="1980" w:type="dxa"/>
          </w:tcPr>
          <w:p w14:paraId="1375A865" w14:textId="77777777" w:rsidR="00CC4FEC" w:rsidRPr="0018022C" w:rsidRDefault="00CC4FEC" w:rsidP="00AE1991">
            <w:pPr>
              <w:pStyle w:val="Header"/>
              <w:rPr>
                <w:rFonts w:cs="Times New Roman"/>
                <w:i w:val="0"/>
                <w:iCs w:val="0"/>
              </w:rPr>
            </w:pPr>
            <w:r w:rsidRPr="00F7543E">
              <w:rPr>
                <w:rFonts w:cs="Times New Roman"/>
                <w:i w:val="0"/>
                <w:iCs w:val="0"/>
              </w:rPr>
              <w:t>Progressive Learning</w:t>
            </w:r>
          </w:p>
        </w:tc>
        <w:tc>
          <w:tcPr>
            <w:tcW w:w="1260" w:type="dxa"/>
          </w:tcPr>
          <w:p w14:paraId="23C9DF98" w14:textId="77777777" w:rsidR="00CC4FEC" w:rsidRPr="0018022C" w:rsidRDefault="00CC4FEC" w:rsidP="00AE1991">
            <w:pPr>
              <w:pStyle w:val="Header"/>
              <w:rPr>
                <w:rFonts w:cs="Times New Roman"/>
                <w:i w:val="0"/>
                <w:iCs w:val="0"/>
              </w:rPr>
            </w:pPr>
            <w:r w:rsidRPr="00F7543E">
              <w:rPr>
                <w:rFonts w:cs="Times New Roman"/>
                <w:i w:val="0"/>
                <w:iCs w:val="0"/>
              </w:rPr>
              <w:t>9</w:t>
            </w:r>
          </w:p>
        </w:tc>
        <w:tc>
          <w:tcPr>
            <w:tcW w:w="2070" w:type="dxa"/>
          </w:tcPr>
          <w:p w14:paraId="129386D7" w14:textId="77777777" w:rsidR="00CC4FEC" w:rsidRPr="0018022C" w:rsidRDefault="00CC4FEC" w:rsidP="00AE1991">
            <w:pPr>
              <w:pStyle w:val="Header"/>
              <w:rPr>
                <w:rFonts w:cs="Times New Roman"/>
                <w:i w:val="0"/>
                <w:iCs w:val="0"/>
              </w:rPr>
            </w:pPr>
            <w:r w:rsidRPr="00F7543E">
              <w:rPr>
                <w:rFonts w:cs="Times New Roman"/>
                <w:i w:val="0"/>
                <w:iCs w:val="0"/>
              </w:rPr>
              <w:t xml:space="preserve">mid paragraph </w:t>
            </w:r>
            <w:proofErr w:type="gramStart"/>
            <w:r w:rsidRPr="00F7543E">
              <w:rPr>
                <w:rFonts w:cs="Times New Roman"/>
                <w:i w:val="0"/>
                <w:iCs w:val="0"/>
              </w:rPr>
              <w:t>run</w:t>
            </w:r>
            <w:proofErr w:type="gramEnd"/>
            <w:r w:rsidRPr="00F7543E">
              <w:rPr>
                <w:rFonts w:cs="Times New Roman"/>
                <w:i w:val="0"/>
                <w:iCs w:val="0"/>
              </w:rPr>
              <w:t xml:space="preserve"> on sentence?</w:t>
            </w:r>
          </w:p>
        </w:tc>
        <w:tc>
          <w:tcPr>
            <w:tcW w:w="2160" w:type="dxa"/>
          </w:tcPr>
          <w:p w14:paraId="40A8978F" w14:textId="77777777" w:rsidR="00CC4FEC" w:rsidRPr="0018022C" w:rsidRDefault="00CC4FEC" w:rsidP="00AE1991">
            <w:pPr>
              <w:pStyle w:val="Header"/>
              <w:rPr>
                <w:rFonts w:cs="Times New Roman"/>
                <w:i w:val="0"/>
                <w:iCs w:val="0"/>
              </w:rPr>
            </w:pPr>
            <w:r>
              <w:rPr>
                <w:rFonts w:cs="Times New Roman"/>
                <w:i w:val="0"/>
                <w:iCs w:val="0"/>
              </w:rPr>
              <w:t>n/a</w:t>
            </w:r>
          </w:p>
        </w:tc>
        <w:tc>
          <w:tcPr>
            <w:tcW w:w="1620" w:type="dxa"/>
          </w:tcPr>
          <w:p w14:paraId="1ECB1E4B" w14:textId="77777777" w:rsidR="00CC4FEC" w:rsidRPr="0018022C" w:rsidRDefault="00CC4FEC" w:rsidP="00AE1991">
            <w:pPr>
              <w:pStyle w:val="Header"/>
              <w:rPr>
                <w:rFonts w:cs="Times New Roman"/>
                <w:i w:val="0"/>
                <w:iCs w:val="0"/>
              </w:rPr>
            </w:pPr>
            <w:r w:rsidRPr="00F7543E">
              <w:rPr>
                <w:rFonts w:cs="Times New Roman"/>
                <w:i w:val="0"/>
                <w:iCs w:val="0"/>
              </w:rPr>
              <w:t>Grammatical errors or misspellings</w:t>
            </w:r>
          </w:p>
        </w:tc>
      </w:tr>
      <w:tr w:rsidR="00CC4FEC" w:rsidRPr="0018022C" w14:paraId="5A828CF3" w14:textId="77777777" w:rsidTr="00D36B15">
        <w:trPr>
          <w:cantSplit/>
        </w:trPr>
        <w:tc>
          <w:tcPr>
            <w:tcW w:w="630" w:type="dxa"/>
          </w:tcPr>
          <w:p w14:paraId="0A372E0A" w14:textId="77777777" w:rsidR="00CC4FEC" w:rsidRPr="0018022C" w:rsidRDefault="00CC4FEC" w:rsidP="00AE1991">
            <w:pPr>
              <w:pStyle w:val="Header"/>
              <w:rPr>
                <w:rFonts w:cs="Times New Roman"/>
                <w:i w:val="0"/>
                <w:iCs w:val="0"/>
              </w:rPr>
            </w:pPr>
            <w:r>
              <w:rPr>
                <w:rFonts w:cs="Times New Roman"/>
                <w:i w:val="0"/>
                <w:iCs w:val="0"/>
              </w:rPr>
              <w:t>3</w:t>
            </w:r>
          </w:p>
        </w:tc>
        <w:tc>
          <w:tcPr>
            <w:tcW w:w="1170" w:type="dxa"/>
          </w:tcPr>
          <w:p w14:paraId="01EDED75" w14:textId="77777777" w:rsidR="00CC4FEC" w:rsidRPr="00F7543E" w:rsidRDefault="00CC4FEC" w:rsidP="00AE1991">
            <w:pPr>
              <w:pStyle w:val="Header"/>
              <w:rPr>
                <w:rFonts w:cs="Times New Roman"/>
                <w:i w:val="0"/>
                <w:iCs w:val="0"/>
              </w:rPr>
            </w:pPr>
            <w:r w:rsidRPr="00F7543E">
              <w:rPr>
                <w:rFonts w:cs="Times New Roman"/>
                <w:i w:val="0"/>
                <w:iCs w:val="0"/>
              </w:rPr>
              <w:t>Program Guide</w:t>
            </w:r>
          </w:p>
        </w:tc>
        <w:tc>
          <w:tcPr>
            <w:tcW w:w="1980" w:type="dxa"/>
          </w:tcPr>
          <w:p w14:paraId="1FBB6158" w14:textId="77777777" w:rsidR="00CC4FEC" w:rsidRPr="00F7543E" w:rsidRDefault="00CC4FEC" w:rsidP="00AE1991">
            <w:pPr>
              <w:pStyle w:val="Header"/>
              <w:rPr>
                <w:rFonts w:cs="Times New Roman"/>
                <w:i w:val="0"/>
                <w:iCs w:val="0"/>
              </w:rPr>
            </w:pPr>
            <w:r w:rsidRPr="00F7543E">
              <w:rPr>
                <w:rFonts w:cs="Times New Roman"/>
                <w:i w:val="0"/>
                <w:iCs w:val="0"/>
              </w:rPr>
              <w:t>Integrated Engineering</w:t>
            </w:r>
          </w:p>
        </w:tc>
        <w:tc>
          <w:tcPr>
            <w:tcW w:w="1260" w:type="dxa"/>
          </w:tcPr>
          <w:p w14:paraId="72923D84" w14:textId="77777777" w:rsidR="00CC4FEC" w:rsidRPr="00F7543E" w:rsidRDefault="00CC4FEC" w:rsidP="00AE1991">
            <w:pPr>
              <w:pStyle w:val="Header"/>
              <w:rPr>
                <w:rFonts w:cs="Times New Roman"/>
                <w:i w:val="0"/>
                <w:iCs w:val="0"/>
              </w:rPr>
            </w:pPr>
            <w:r w:rsidRPr="00F7543E">
              <w:rPr>
                <w:rFonts w:cs="Times New Roman"/>
                <w:i w:val="0"/>
                <w:iCs w:val="0"/>
              </w:rPr>
              <w:t>1</w:t>
            </w:r>
            <w:r>
              <w:rPr>
                <w:rFonts w:cs="Times New Roman"/>
                <w:i w:val="0"/>
                <w:iCs w:val="0"/>
              </w:rPr>
              <w:t>3</w:t>
            </w:r>
          </w:p>
        </w:tc>
        <w:tc>
          <w:tcPr>
            <w:tcW w:w="2070" w:type="dxa"/>
          </w:tcPr>
          <w:p w14:paraId="6F4EEBE8" w14:textId="77777777" w:rsidR="00CC4FEC" w:rsidRPr="00F7543E" w:rsidRDefault="00CC4FEC" w:rsidP="00AE1991">
            <w:pPr>
              <w:pStyle w:val="Header"/>
              <w:rPr>
                <w:rFonts w:cs="Times New Roman"/>
                <w:i w:val="0"/>
                <w:iCs w:val="0"/>
              </w:rPr>
            </w:pPr>
            <w:r w:rsidRPr="00F7543E">
              <w:rPr>
                <w:rFonts w:cs="Times New Roman"/>
                <w:i w:val="0"/>
                <w:iCs w:val="0"/>
              </w:rPr>
              <w:t>"Student can also practice"</w:t>
            </w:r>
          </w:p>
        </w:tc>
        <w:tc>
          <w:tcPr>
            <w:tcW w:w="2160" w:type="dxa"/>
          </w:tcPr>
          <w:p w14:paraId="41BD2655" w14:textId="77777777" w:rsidR="00CC4FEC" w:rsidRPr="0018022C" w:rsidRDefault="00CC4FEC" w:rsidP="00AE1991">
            <w:pPr>
              <w:pStyle w:val="Header"/>
              <w:rPr>
                <w:rFonts w:cs="Times New Roman"/>
                <w:i w:val="0"/>
                <w:iCs w:val="0"/>
              </w:rPr>
            </w:pPr>
            <w:r w:rsidRPr="00F7543E">
              <w:rPr>
                <w:rFonts w:cs="Times New Roman"/>
                <w:i w:val="0"/>
                <w:iCs w:val="0"/>
              </w:rPr>
              <w:t>Student</w:t>
            </w:r>
            <w:r w:rsidRPr="00F7543E">
              <w:rPr>
                <w:rFonts w:cs="Times New Roman"/>
                <w:bCs/>
                <w:i w:val="0"/>
                <w:iCs w:val="0"/>
              </w:rPr>
              <w:t>s</w:t>
            </w:r>
            <w:r w:rsidRPr="00F7543E">
              <w:rPr>
                <w:rFonts w:cs="Times New Roman"/>
                <w:i w:val="0"/>
                <w:iCs w:val="0"/>
              </w:rPr>
              <w:t xml:space="preserve"> can also practice</w:t>
            </w:r>
          </w:p>
        </w:tc>
        <w:tc>
          <w:tcPr>
            <w:tcW w:w="1620" w:type="dxa"/>
          </w:tcPr>
          <w:p w14:paraId="107458E2" w14:textId="77777777" w:rsidR="00CC4FEC" w:rsidRPr="00F7543E"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07008F69" w14:textId="77777777" w:rsidTr="00D36B15">
        <w:trPr>
          <w:cantSplit/>
        </w:trPr>
        <w:tc>
          <w:tcPr>
            <w:tcW w:w="630" w:type="dxa"/>
          </w:tcPr>
          <w:p w14:paraId="5D661E9E" w14:textId="77777777" w:rsidR="00CC4FEC" w:rsidRDefault="00CC4FEC" w:rsidP="00AE1991">
            <w:pPr>
              <w:pStyle w:val="Header"/>
              <w:rPr>
                <w:rFonts w:cs="Times New Roman"/>
                <w:i w:val="0"/>
                <w:iCs w:val="0"/>
              </w:rPr>
            </w:pPr>
            <w:r>
              <w:rPr>
                <w:rFonts w:cs="Times New Roman"/>
                <w:i w:val="0"/>
                <w:iCs w:val="0"/>
              </w:rPr>
              <w:t>4</w:t>
            </w:r>
          </w:p>
        </w:tc>
        <w:tc>
          <w:tcPr>
            <w:tcW w:w="1170" w:type="dxa"/>
          </w:tcPr>
          <w:p w14:paraId="31B17328"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7F9BA49D" w14:textId="77777777" w:rsidR="00CC4FEC" w:rsidRPr="00683052" w:rsidRDefault="00CC4FEC" w:rsidP="00AE1991">
            <w:pPr>
              <w:pStyle w:val="Header"/>
              <w:rPr>
                <w:rFonts w:cs="Times New Roman"/>
                <w:i w:val="0"/>
                <w:iCs w:val="0"/>
              </w:rPr>
            </w:pPr>
            <w:r w:rsidRPr="00683052">
              <w:rPr>
                <w:rFonts w:cs="Times New Roman"/>
                <w:i w:val="0"/>
                <w:iCs w:val="0"/>
              </w:rPr>
              <w:t>STEM Career Connections</w:t>
            </w:r>
          </w:p>
        </w:tc>
        <w:tc>
          <w:tcPr>
            <w:tcW w:w="1260" w:type="dxa"/>
          </w:tcPr>
          <w:p w14:paraId="11070822" w14:textId="77777777" w:rsidR="00CC4FEC" w:rsidRPr="00683052" w:rsidRDefault="00CC4FEC" w:rsidP="00AE1991">
            <w:pPr>
              <w:pStyle w:val="Header"/>
              <w:rPr>
                <w:rFonts w:cs="Times New Roman"/>
                <w:i w:val="0"/>
                <w:iCs w:val="0"/>
              </w:rPr>
            </w:pPr>
            <w:r w:rsidRPr="00683052">
              <w:rPr>
                <w:rFonts w:cs="Times New Roman"/>
                <w:i w:val="0"/>
                <w:iCs w:val="0"/>
              </w:rPr>
              <w:t>1</w:t>
            </w:r>
            <w:r>
              <w:rPr>
                <w:rFonts w:cs="Times New Roman"/>
                <w:i w:val="0"/>
                <w:iCs w:val="0"/>
              </w:rPr>
              <w:t>3</w:t>
            </w:r>
          </w:p>
        </w:tc>
        <w:tc>
          <w:tcPr>
            <w:tcW w:w="2070" w:type="dxa"/>
          </w:tcPr>
          <w:p w14:paraId="55CFC5CF" w14:textId="77777777" w:rsidR="00CC4FEC" w:rsidRPr="00683052" w:rsidRDefault="00CC4FEC" w:rsidP="00AE1991">
            <w:pPr>
              <w:pStyle w:val="Header"/>
              <w:rPr>
                <w:rFonts w:cs="Times New Roman"/>
                <w:i w:val="0"/>
                <w:iCs w:val="0"/>
              </w:rPr>
            </w:pPr>
            <w:r w:rsidRPr="00683052">
              <w:rPr>
                <w:rFonts w:cs="Times New Roman"/>
                <w:i w:val="0"/>
                <w:iCs w:val="0"/>
              </w:rPr>
              <w:t>multiple "Your Turn section of the feature."</w:t>
            </w:r>
          </w:p>
        </w:tc>
        <w:tc>
          <w:tcPr>
            <w:tcW w:w="2160" w:type="dxa"/>
          </w:tcPr>
          <w:p w14:paraId="1EE47EA7" w14:textId="77777777" w:rsidR="00CC4FEC" w:rsidRPr="00683052" w:rsidRDefault="00CC4FEC" w:rsidP="00AE1991">
            <w:pPr>
              <w:pStyle w:val="Header"/>
              <w:rPr>
                <w:rFonts w:cs="Times New Roman"/>
                <w:i w:val="0"/>
                <w:iCs w:val="0"/>
              </w:rPr>
            </w:pPr>
            <w:r w:rsidRPr="00683052">
              <w:rPr>
                <w:rFonts w:cs="Times New Roman"/>
                <w:i w:val="0"/>
                <w:iCs w:val="0"/>
              </w:rPr>
              <w:t>delete one</w:t>
            </w:r>
          </w:p>
        </w:tc>
        <w:tc>
          <w:tcPr>
            <w:tcW w:w="1620" w:type="dxa"/>
          </w:tcPr>
          <w:p w14:paraId="3EDB8816"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66BB8922" w14:textId="77777777" w:rsidTr="00D36B15">
        <w:trPr>
          <w:cantSplit/>
        </w:trPr>
        <w:tc>
          <w:tcPr>
            <w:tcW w:w="630" w:type="dxa"/>
          </w:tcPr>
          <w:p w14:paraId="3B8A5356" w14:textId="77777777" w:rsidR="00CC4FEC" w:rsidRDefault="00CC4FEC" w:rsidP="00AE1991">
            <w:pPr>
              <w:pStyle w:val="Header"/>
              <w:rPr>
                <w:rFonts w:cs="Times New Roman"/>
                <w:i w:val="0"/>
                <w:iCs w:val="0"/>
              </w:rPr>
            </w:pPr>
            <w:r>
              <w:rPr>
                <w:rFonts w:cs="Times New Roman"/>
                <w:i w:val="0"/>
                <w:iCs w:val="0"/>
              </w:rPr>
              <w:t>5</w:t>
            </w:r>
          </w:p>
        </w:tc>
        <w:tc>
          <w:tcPr>
            <w:tcW w:w="1170" w:type="dxa"/>
          </w:tcPr>
          <w:p w14:paraId="44ABD9D1"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0FCFFD06" w14:textId="77777777" w:rsidR="00CC4FEC" w:rsidRPr="00683052" w:rsidRDefault="00CC4FEC" w:rsidP="00AE1991">
            <w:pPr>
              <w:pStyle w:val="Header"/>
              <w:rPr>
                <w:rFonts w:cs="Times New Roman"/>
                <w:i w:val="0"/>
                <w:iCs w:val="0"/>
              </w:rPr>
            </w:pPr>
            <w:r w:rsidRPr="00683052">
              <w:rPr>
                <w:rFonts w:cs="Times New Roman"/>
                <w:i w:val="0"/>
                <w:iCs w:val="0"/>
              </w:rPr>
              <w:t>Formative Assessment</w:t>
            </w:r>
          </w:p>
        </w:tc>
        <w:tc>
          <w:tcPr>
            <w:tcW w:w="1260" w:type="dxa"/>
          </w:tcPr>
          <w:p w14:paraId="392A7758" w14:textId="77777777" w:rsidR="00CC4FEC" w:rsidRPr="00683052" w:rsidRDefault="00CC4FEC" w:rsidP="00AE1991">
            <w:pPr>
              <w:pStyle w:val="Header"/>
              <w:rPr>
                <w:rFonts w:cs="Times New Roman"/>
                <w:i w:val="0"/>
                <w:iCs w:val="0"/>
              </w:rPr>
            </w:pPr>
            <w:r w:rsidRPr="00683052">
              <w:rPr>
                <w:rFonts w:cs="Times New Roman"/>
                <w:i w:val="0"/>
                <w:iCs w:val="0"/>
              </w:rPr>
              <w:t>22</w:t>
            </w:r>
          </w:p>
        </w:tc>
        <w:tc>
          <w:tcPr>
            <w:tcW w:w="2070" w:type="dxa"/>
          </w:tcPr>
          <w:p w14:paraId="2D312C3C" w14:textId="77777777" w:rsidR="00CC4FEC" w:rsidRPr="00683052" w:rsidRDefault="00CC4FEC" w:rsidP="00AE1991">
            <w:pPr>
              <w:pStyle w:val="Header"/>
              <w:rPr>
                <w:rFonts w:cs="Times New Roman"/>
                <w:i w:val="0"/>
                <w:iCs w:val="0"/>
              </w:rPr>
            </w:pPr>
            <w:r w:rsidRPr="00683052">
              <w:rPr>
                <w:rFonts w:cs="Times New Roman"/>
                <w:i w:val="0"/>
                <w:iCs w:val="0"/>
              </w:rPr>
              <w:t>extra space after "formative assessments"</w:t>
            </w:r>
          </w:p>
        </w:tc>
        <w:tc>
          <w:tcPr>
            <w:tcW w:w="2160" w:type="dxa"/>
          </w:tcPr>
          <w:p w14:paraId="527AB54A" w14:textId="77777777" w:rsidR="00CC4FEC" w:rsidRPr="00683052" w:rsidRDefault="00CC4FEC" w:rsidP="00AE1991">
            <w:pPr>
              <w:pStyle w:val="Header"/>
              <w:rPr>
                <w:rFonts w:cs="Times New Roman"/>
                <w:i w:val="0"/>
                <w:iCs w:val="0"/>
              </w:rPr>
            </w:pPr>
            <w:r w:rsidRPr="00683052">
              <w:rPr>
                <w:rFonts w:cs="Times New Roman"/>
                <w:i w:val="0"/>
                <w:iCs w:val="0"/>
              </w:rPr>
              <w:t>delete space</w:t>
            </w:r>
          </w:p>
        </w:tc>
        <w:tc>
          <w:tcPr>
            <w:tcW w:w="1620" w:type="dxa"/>
          </w:tcPr>
          <w:p w14:paraId="4889BA43"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7814D992" w14:textId="77777777" w:rsidTr="00D36B15">
        <w:trPr>
          <w:cantSplit/>
        </w:trPr>
        <w:tc>
          <w:tcPr>
            <w:tcW w:w="630" w:type="dxa"/>
          </w:tcPr>
          <w:p w14:paraId="4388D3AA" w14:textId="77777777" w:rsidR="00CC4FEC" w:rsidRDefault="00CC4FEC" w:rsidP="00AE1991">
            <w:pPr>
              <w:pStyle w:val="Header"/>
              <w:rPr>
                <w:rFonts w:cs="Times New Roman"/>
                <w:i w:val="0"/>
                <w:iCs w:val="0"/>
              </w:rPr>
            </w:pPr>
            <w:r>
              <w:rPr>
                <w:rFonts w:cs="Times New Roman"/>
                <w:i w:val="0"/>
                <w:iCs w:val="0"/>
              </w:rPr>
              <w:t>6</w:t>
            </w:r>
          </w:p>
        </w:tc>
        <w:tc>
          <w:tcPr>
            <w:tcW w:w="1170" w:type="dxa"/>
          </w:tcPr>
          <w:p w14:paraId="732CF353"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1E7FBDCD" w14:textId="77777777" w:rsidR="00CC4FEC" w:rsidRPr="00683052" w:rsidRDefault="00CC4FEC" w:rsidP="00AE1991">
            <w:pPr>
              <w:pStyle w:val="Header"/>
              <w:rPr>
                <w:rFonts w:cs="Times New Roman"/>
                <w:i w:val="0"/>
                <w:iCs w:val="0"/>
              </w:rPr>
            </w:pPr>
            <w:r w:rsidRPr="00683052">
              <w:rPr>
                <w:rFonts w:cs="Times New Roman"/>
                <w:i w:val="0"/>
                <w:iCs w:val="0"/>
              </w:rPr>
              <w:t>LEARN SMART</w:t>
            </w:r>
          </w:p>
        </w:tc>
        <w:tc>
          <w:tcPr>
            <w:tcW w:w="1260" w:type="dxa"/>
          </w:tcPr>
          <w:p w14:paraId="25A124AF" w14:textId="77777777" w:rsidR="00CC4FEC" w:rsidRPr="00683052" w:rsidRDefault="00CC4FEC" w:rsidP="00AE1991">
            <w:pPr>
              <w:pStyle w:val="Header"/>
              <w:rPr>
                <w:rFonts w:cs="Times New Roman"/>
                <w:i w:val="0"/>
                <w:iCs w:val="0"/>
              </w:rPr>
            </w:pPr>
            <w:r w:rsidRPr="00683052">
              <w:rPr>
                <w:rFonts w:cs="Times New Roman"/>
                <w:i w:val="0"/>
                <w:iCs w:val="0"/>
              </w:rPr>
              <w:t>23</w:t>
            </w:r>
          </w:p>
        </w:tc>
        <w:tc>
          <w:tcPr>
            <w:tcW w:w="2070" w:type="dxa"/>
          </w:tcPr>
          <w:p w14:paraId="320924CB" w14:textId="77777777" w:rsidR="00CC4FEC" w:rsidRPr="00683052" w:rsidRDefault="00CC4FEC" w:rsidP="00AE1991">
            <w:pPr>
              <w:pStyle w:val="Header"/>
              <w:rPr>
                <w:rFonts w:cs="Times New Roman"/>
                <w:i w:val="0"/>
                <w:iCs w:val="0"/>
              </w:rPr>
            </w:pPr>
            <w:r w:rsidRPr="00683052">
              <w:rPr>
                <w:rFonts w:cs="Times New Roman"/>
                <w:i w:val="0"/>
                <w:iCs w:val="0"/>
              </w:rPr>
              <w:t>Institution</w:t>
            </w:r>
          </w:p>
        </w:tc>
        <w:tc>
          <w:tcPr>
            <w:tcW w:w="2160" w:type="dxa"/>
          </w:tcPr>
          <w:p w14:paraId="23D543B5" w14:textId="77777777" w:rsidR="00CC4FEC" w:rsidRPr="00683052" w:rsidRDefault="00CC4FEC" w:rsidP="00AE1991">
            <w:pPr>
              <w:pStyle w:val="Header"/>
              <w:rPr>
                <w:rFonts w:cs="Times New Roman"/>
                <w:i w:val="0"/>
                <w:iCs w:val="0"/>
              </w:rPr>
            </w:pPr>
            <w:r w:rsidRPr="00683052">
              <w:rPr>
                <w:rFonts w:cs="Times New Roman"/>
                <w:i w:val="0"/>
                <w:iCs w:val="0"/>
              </w:rPr>
              <w:t>instruction</w:t>
            </w:r>
          </w:p>
        </w:tc>
        <w:tc>
          <w:tcPr>
            <w:tcW w:w="1620" w:type="dxa"/>
          </w:tcPr>
          <w:p w14:paraId="479346ED"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47ACE5B7" w14:textId="77777777" w:rsidTr="00D36B15">
        <w:trPr>
          <w:cantSplit/>
        </w:trPr>
        <w:tc>
          <w:tcPr>
            <w:tcW w:w="630" w:type="dxa"/>
          </w:tcPr>
          <w:p w14:paraId="52EBB052" w14:textId="77777777" w:rsidR="00CC4FEC" w:rsidRDefault="00CC4FEC" w:rsidP="00AE1991">
            <w:pPr>
              <w:pStyle w:val="Header"/>
              <w:rPr>
                <w:rFonts w:cs="Times New Roman"/>
                <w:i w:val="0"/>
                <w:iCs w:val="0"/>
              </w:rPr>
            </w:pPr>
            <w:r>
              <w:rPr>
                <w:rFonts w:cs="Times New Roman"/>
                <w:i w:val="0"/>
                <w:iCs w:val="0"/>
              </w:rPr>
              <w:t>7</w:t>
            </w:r>
          </w:p>
        </w:tc>
        <w:tc>
          <w:tcPr>
            <w:tcW w:w="1170" w:type="dxa"/>
          </w:tcPr>
          <w:p w14:paraId="36D8246A"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1CF9BC32" w14:textId="77777777" w:rsidR="00CC4FEC" w:rsidRPr="00683052" w:rsidRDefault="00CC4FEC" w:rsidP="00AE1991">
            <w:pPr>
              <w:pStyle w:val="Header"/>
              <w:rPr>
                <w:rFonts w:cs="Times New Roman"/>
                <w:i w:val="0"/>
                <w:iCs w:val="0"/>
              </w:rPr>
            </w:pPr>
            <w:r w:rsidRPr="00683052">
              <w:rPr>
                <w:rFonts w:cs="Times New Roman"/>
                <w:i w:val="0"/>
                <w:iCs w:val="0"/>
              </w:rPr>
              <w:t>Vocabulary Check</w:t>
            </w:r>
          </w:p>
        </w:tc>
        <w:tc>
          <w:tcPr>
            <w:tcW w:w="1260" w:type="dxa"/>
          </w:tcPr>
          <w:p w14:paraId="33B57ACB" w14:textId="77777777" w:rsidR="00CC4FEC" w:rsidRPr="00683052" w:rsidRDefault="00CC4FEC" w:rsidP="00AE1991">
            <w:pPr>
              <w:pStyle w:val="Header"/>
              <w:rPr>
                <w:rFonts w:cs="Times New Roman"/>
                <w:i w:val="0"/>
                <w:iCs w:val="0"/>
              </w:rPr>
            </w:pPr>
            <w:r w:rsidRPr="00683052">
              <w:rPr>
                <w:rFonts w:cs="Times New Roman"/>
                <w:i w:val="0"/>
                <w:iCs w:val="0"/>
              </w:rPr>
              <w:t>23</w:t>
            </w:r>
          </w:p>
        </w:tc>
        <w:tc>
          <w:tcPr>
            <w:tcW w:w="2070" w:type="dxa"/>
          </w:tcPr>
          <w:p w14:paraId="5434932A" w14:textId="77777777" w:rsidR="00CC4FEC" w:rsidRPr="00683052" w:rsidRDefault="00CC4FEC" w:rsidP="00AE1991">
            <w:pPr>
              <w:pStyle w:val="Header"/>
              <w:rPr>
                <w:rFonts w:cs="Times New Roman"/>
                <w:i w:val="0"/>
                <w:iCs w:val="0"/>
              </w:rPr>
            </w:pPr>
            <w:r w:rsidRPr="00683052">
              <w:rPr>
                <w:rFonts w:cs="Times New Roman"/>
                <w:i w:val="0"/>
                <w:iCs w:val="0"/>
              </w:rPr>
              <w:t>Understand</w:t>
            </w:r>
          </w:p>
        </w:tc>
        <w:tc>
          <w:tcPr>
            <w:tcW w:w="2160" w:type="dxa"/>
          </w:tcPr>
          <w:p w14:paraId="7FFE8ECA" w14:textId="77777777" w:rsidR="00CC4FEC" w:rsidRPr="00683052" w:rsidRDefault="00CC4FEC" w:rsidP="00AE1991">
            <w:pPr>
              <w:pStyle w:val="Header"/>
              <w:rPr>
                <w:rFonts w:cs="Times New Roman"/>
                <w:i w:val="0"/>
                <w:iCs w:val="0"/>
              </w:rPr>
            </w:pPr>
            <w:r w:rsidRPr="00683052">
              <w:rPr>
                <w:rFonts w:cs="Times New Roman"/>
                <w:i w:val="0"/>
                <w:iCs w:val="0"/>
              </w:rPr>
              <w:t>understand</w:t>
            </w:r>
            <w:r w:rsidRPr="00683052">
              <w:rPr>
                <w:rFonts w:cs="Times New Roman"/>
                <w:bCs/>
                <w:i w:val="0"/>
                <w:iCs w:val="0"/>
              </w:rPr>
              <w:t>ing</w:t>
            </w:r>
          </w:p>
        </w:tc>
        <w:tc>
          <w:tcPr>
            <w:tcW w:w="1620" w:type="dxa"/>
          </w:tcPr>
          <w:p w14:paraId="63B8E819"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3CD0CBE8" w14:textId="77777777" w:rsidTr="00D36B15">
        <w:trPr>
          <w:cantSplit/>
        </w:trPr>
        <w:tc>
          <w:tcPr>
            <w:tcW w:w="630" w:type="dxa"/>
          </w:tcPr>
          <w:p w14:paraId="4EF58721" w14:textId="77777777" w:rsidR="00CC4FEC" w:rsidRDefault="00CC4FEC" w:rsidP="00AE1991">
            <w:pPr>
              <w:pStyle w:val="Header"/>
              <w:rPr>
                <w:rFonts w:cs="Times New Roman"/>
                <w:i w:val="0"/>
                <w:iCs w:val="0"/>
              </w:rPr>
            </w:pPr>
            <w:r>
              <w:rPr>
                <w:rFonts w:cs="Times New Roman"/>
                <w:i w:val="0"/>
                <w:iCs w:val="0"/>
              </w:rPr>
              <w:t>8</w:t>
            </w:r>
          </w:p>
        </w:tc>
        <w:tc>
          <w:tcPr>
            <w:tcW w:w="1170" w:type="dxa"/>
          </w:tcPr>
          <w:p w14:paraId="3C4DDB2C"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11DE0D31" w14:textId="77777777" w:rsidR="00CC4FEC" w:rsidRPr="00683052" w:rsidRDefault="00CC4FEC" w:rsidP="00AE1991">
            <w:pPr>
              <w:pStyle w:val="Header"/>
              <w:rPr>
                <w:rFonts w:cs="Times New Roman"/>
                <w:i w:val="0"/>
                <w:iCs w:val="0"/>
              </w:rPr>
            </w:pPr>
            <w:r w:rsidRPr="00683052">
              <w:rPr>
                <w:rFonts w:cs="Times New Roman"/>
                <w:i w:val="0"/>
                <w:iCs w:val="0"/>
              </w:rPr>
              <w:t>Digital Platform Support</w:t>
            </w:r>
          </w:p>
        </w:tc>
        <w:tc>
          <w:tcPr>
            <w:tcW w:w="1260" w:type="dxa"/>
          </w:tcPr>
          <w:p w14:paraId="0EACBAFD" w14:textId="77777777" w:rsidR="00CC4FEC" w:rsidRPr="00683052" w:rsidRDefault="00CC4FEC" w:rsidP="00AE1991">
            <w:pPr>
              <w:pStyle w:val="Header"/>
              <w:rPr>
                <w:rFonts w:cs="Times New Roman"/>
                <w:i w:val="0"/>
                <w:iCs w:val="0"/>
              </w:rPr>
            </w:pPr>
            <w:r w:rsidRPr="00683052">
              <w:rPr>
                <w:rFonts w:cs="Times New Roman"/>
                <w:i w:val="0"/>
                <w:iCs w:val="0"/>
              </w:rPr>
              <w:t>24</w:t>
            </w:r>
          </w:p>
        </w:tc>
        <w:tc>
          <w:tcPr>
            <w:tcW w:w="2070" w:type="dxa"/>
          </w:tcPr>
          <w:p w14:paraId="138E3981" w14:textId="77777777" w:rsidR="00CC4FEC" w:rsidRPr="00683052" w:rsidRDefault="00CC4FEC" w:rsidP="00AE1991">
            <w:pPr>
              <w:pStyle w:val="Header"/>
              <w:rPr>
                <w:rFonts w:cs="Times New Roman"/>
                <w:i w:val="0"/>
                <w:iCs w:val="0"/>
              </w:rPr>
            </w:pPr>
            <w:r w:rsidRPr="00683052">
              <w:rPr>
                <w:rFonts w:cs="Times New Roman"/>
                <w:i w:val="0"/>
                <w:iCs w:val="0"/>
              </w:rPr>
              <w:t>repetitive "Step by step …" phrase</w:t>
            </w:r>
          </w:p>
        </w:tc>
        <w:tc>
          <w:tcPr>
            <w:tcW w:w="2160" w:type="dxa"/>
          </w:tcPr>
          <w:p w14:paraId="5240C92D" w14:textId="77777777" w:rsidR="00CC4FEC" w:rsidRPr="00683052" w:rsidRDefault="00CC4FEC" w:rsidP="00AE1991">
            <w:pPr>
              <w:pStyle w:val="Header"/>
              <w:rPr>
                <w:rFonts w:cs="Times New Roman"/>
                <w:i w:val="0"/>
                <w:iCs w:val="0"/>
              </w:rPr>
            </w:pPr>
            <w:r w:rsidRPr="00683052">
              <w:rPr>
                <w:rFonts w:cs="Times New Roman"/>
                <w:i w:val="0"/>
                <w:iCs w:val="0"/>
              </w:rPr>
              <w:t>needs editing</w:t>
            </w:r>
          </w:p>
        </w:tc>
        <w:tc>
          <w:tcPr>
            <w:tcW w:w="1620" w:type="dxa"/>
          </w:tcPr>
          <w:p w14:paraId="1A72AFD9"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37D06247" w14:textId="77777777" w:rsidTr="00D36B15">
        <w:trPr>
          <w:cantSplit/>
        </w:trPr>
        <w:tc>
          <w:tcPr>
            <w:tcW w:w="630" w:type="dxa"/>
          </w:tcPr>
          <w:p w14:paraId="312B6656" w14:textId="77777777" w:rsidR="00CC4FEC" w:rsidRDefault="00CC4FEC" w:rsidP="00AE1991">
            <w:pPr>
              <w:pStyle w:val="Header"/>
              <w:rPr>
                <w:rFonts w:cs="Times New Roman"/>
                <w:i w:val="0"/>
                <w:iCs w:val="0"/>
              </w:rPr>
            </w:pPr>
            <w:r>
              <w:rPr>
                <w:rFonts w:cs="Times New Roman"/>
                <w:i w:val="0"/>
                <w:iCs w:val="0"/>
              </w:rPr>
              <w:t>9</w:t>
            </w:r>
          </w:p>
        </w:tc>
        <w:tc>
          <w:tcPr>
            <w:tcW w:w="1170" w:type="dxa"/>
          </w:tcPr>
          <w:p w14:paraId="6901D006"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05966DC5" w14:textId="77777777" w:rsidR="00CC4FEC" w:rsidRPr="00683052" w:rsidRDefault="00CC4FEC" w:rsidP="00AE1991">
            <w:pPr>
              <w:pStyle w:val="Header"/>
              <w:rPr>
                <w:rFonts w:cs="Times New Roman"/>
                <w:i w:val="0"/>
                <w:iCs w:val="0"/>
              </w:rPr>
            </w:pPr>
            <w:r w:rsidRPr="00683052">
              <w:rPr>
                <w:rFonts w:cs="Times New Roman"/>
                <w:i w:val="0"/>
                <w:iCs w:val="0"/>
              </w:rPr>
              <w:t>STEM Classroom Videos</w:t>
            </w:r>
          </w:p>
        </w:tc>
        <w:tc>
          <w:tcPr>
            <w:tcW w:w="1260" w:type="dxa"/>
          </w:tcPr>
          <w:p w14:paraId="76FDCE25" w14:textId="77777777" w:rsidR="00CC4FEC" w:rsidRPr="00683052" w:rsidRDefault="00CC4FEC" w:rsidP="00AE1991">
            <w:pPr>
              <w:pStyle w:val="Header"/>
              <w:rPr>
                <w:rFonts w:cs="Times New Roman"/>
                <w:i w:val="0"/>
                <w:iCs w:val="0"/>
              </w:rPr>
            </w:pPr>
            <w:r w:rsidRPr="00683052">
              <w:rPr>
                <w:rFonts w:cs="Times New Roman"/>
                <w:i w:val="0"/>
                <w:iCs w:val="0"/>
              </w:rPr>
              <w:t>25</w:t>
            </w:r>
          </w:p>
        </w:tc>
        <w:tc>
          <w:tcPr>
            <w:tcW w:w="2070" w:type="dxa"/>
          </w:tcPr>
          <w:p w14:paraId="01DA4866" w14:textId="77777777" w:rsidR="00CC4FEC" w:rsidRPr="00683052" w:rsidRDefault="00CC4FEC" w:rsidP="00AE1991">
            <w:pPr>
              <w:pStyle w:val="Header"/>
              <w:rPr>
                <w:rFonts w:cs="Times New Roman"/>
                <w:i w:val="0"/>
                <w:iCs w:val="0"/>
              </w:rPr>
            </w:pPr>
            <w:r w:rsidRPr="00683052">
              <w:rPr>
                <w:rFonts w:cs="Times New Roman"/>
                <w:i w:val="0"/>
                <w:iCs w:val="0"/>
              </w:rPr>
              <w:t xml:space="preserve">"a </w:t>
            </w:r>
            <w:proofErr w:type="gramStart"/>
            <w:r w:rsidRPr="00683052">
              <w:rPr>
                <w:rFonts w:cs="Times New Roman"/>
                <w:i w:val="0"/>
                <w:iCs w:val="0"/>
              </w:rPr>
              <w:t>real classrooms"</w:t>
            </w:r>
            <w:proofErr w:type="gramEnd"/>
          </w:p>
        </w:tc>
        <w:tc>
          <w:tcPr>
            <w:tcW w:w="2160" w:type="dxa"/>
          </w:tcPr>
          <w:p w14:paraId="2E181459" w14:textId="77777777" w:rsidR="00CC4FEC" w:rsidRPr="00683052" w:rsidRDefault="00CC4FEC" w:rsidP="00AE1991">
            <w:pPr>
              <w:pStyle w:val="Header"/>
              <w:rPr>
                <w:rFonts w:cs="Times New Roman"/>
                <w:i w:val="0"/>
                <w:iCs w:val="0"/>
              </w:rPr>
            </w:pPr>
            <w:r w:rsidRPr="00683052">
              <w:rPr>
                <w:rFonts w:cs="Times New Roman"/>
                <w:i w:val="0"/>
                <w:iCs w:val="0"/>
              </w:rPr>
              <w:t>"a real classroom"</w:t>
            </w:r>
          </w:p>
        </w:tc>
        <w:tc>
          <w:tcPr>
            <w:tcW w:w="1620" w:type="dxa"/>
          </w:tcPr>
          <w:p w14:paraId="6CD16303"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3C0BD93A" w14:textId="77777777" w:rsidTr="00D36B15">
        <w:trPr>
          <w:cantSplit/>
        </w:trPr>
        <w:tc>
          <w:tcPr>
            <w:tcW w:w="630" w:type="dxa"/>
          </w:tcPr>
          <w:p w14:paraId="5056FEC1" w14:textId="77777777" w:rsidR="00CC4FEC" w:rsidRDefault="00CC4FEC" w:rsidP="00AE1991">
            <w:pPr>
              <w:pStyle w:val="Header"/>
              <w:rPr>
                <w:rFonts w:cs="Times New Roman"/>
                <w:i w:val="0"/>
                <w:iCs w:val="0"/>
              </w:rPr>
            </w:pPr>
            <w:r>
              <w:rPr>
                <w:rFonts w:cs="Times New Roman"/>
                <w:i w:val="0"/>
                <w:iCs w:val="0"/>
              </w:rPr>
              <w:t>10</w:t>
            </w:r>
          </w:p>
        </w:tc>
        <w:tc>
          <w:tcPr>
            <w:tcW w:w="1170" w:type="dxa"/>
          </w:tcPr>
          <w:p w14:paraId="34781E76"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7F35615E" w14:textId="77777777" w:rsidR="00CC4FEC" w:rsidRPr="00683052" w:rsidRDefault="00CC4FEC" w:rsidP="00AE1991">
            <w:pPr>
              <w:pStyle w:val="Header"/>
              <w:rPr>
                <w:rFonts w:cs="Times New Roman"/>
                <w:i w:val="0"/>
                <w:iCs w:val="0"/>
              </w:rPr>
            </w:pPr>
            <w:r w:rsidRPr="00683052">
              <w:rPr>
                <w:rFonts w:cs="Times New Roman"/>
                <w:i w:val="0"/>
                <w:iCs w:val="0"/>
              </w:rPr>
              <w:t>Differentiated Instruction</w:t>
            </w:r>
          </w:p>
        </w:tc>
        <w:tc>
          <w:tcPr>
            <w:tcW w:w="1260" w:type="dxa"/>
          </w:tcPr>
          <w:p w14:paraId="3DE53E72" w14:textId="77777777" w:rsidR="00CC4FEC" w:rsidRPr="00683052" w:rsidRDefault="00CC4FEC" w:rsidP="00AE1991">
            <w:pPr>
              <w:pStyle w:val="Header"/>
              <w:rPr>
                <w:rFonts w:cs="Times New Roman"/>
                <w:i w:val="0"/>
                <w:iCs w:val="0"/>
              </w:rPr>
            </w:pPr>
            <w:r w:rsidRPr="00683052">
              <w:rPr>
                <w:rFonts w:cs="Times New Roman"/>
                <w:i w:val="0"/>
                <w:iCs w:val="0"/>
              </w:rPr>
              <w:t>34</w:t>
            </w:r>
          </w:p>
        </w:tc>
        <w:tc>
          <w:tcPr>
            <w:tcW w:w="2070" w:type="dxa"/>
          </w:tcPr>
          <w:p w14:paraId="1E997974" w14:textId="77777777" w:rsidR="00CC4FEC" w:rsidRPr="00683052" w:rsidRDefault="00CC4FEC" w:rsidP="00AE1991">
            <w:pPr>
              <w:pStyle w:val="Header"/>
              <w:rPr>
                <w:rFonts w:cs="Times New Roman"/>
                <w:i w:val="0"/>
                <w:iCs w:val="0"/>
              </w:rPr>
            </w:pPr>
            <w:r w:rsidRPr="00683052">
              <w:rPr>
                <w:rFonts w:cs="Times New Roman"/>
                <w:i w:val="0"/>
                <w:iCs w:val="0"/>
              </w:rPr>
              <w:t>grammar not consistent with other sections</w:t>
            </w:r>
          </w:p>
        </w:tc>
        <w:tc>
          <w:tcPr>
            <w:tcW w:w="2160" w:type="dxa"/>
          </w:tcPr>
          <w:p w14:paraId="00D5090C" w14:textId="77777777" w:rsidR="00CC4FEC" w:rsidRPr="00683052" w:rsidRDefault="00CC4FEC" w:rsidP="00AE1991">
            <w:pPr>
              <w:pStyle w:val="Header"/>
              <w:rPr>
                <w:rFonts w:cs="Times New Roman"/>
                <w:i w:val="0"/>
                <w:iCs w:val="0"/>
              </w:rPr>
            </w:pPr>
            <w:r w:rsidRPr="00683052">
              <w:rPr>
                <w:rFonts w:cs="Times New Roman"/>
                <w:i w:val="0"/>
                <w:iCs w:val="0"/>
              </w:rPr>
              <w:t>revise</w:t>
            </w:r>
          </w:p>
        </w:tc>
        <w:tc>
          <w:tcPr>
            <w:tcW w:w="1620" w:type="dxa"/>
          </w:tcPr>
          <w:p w14:paraId="07C8C3CA" w14:textId="77777777" w:rsidR="00CC4FEC" w:rsidRPr="00683052" w:rsidRDefault="00CC4FEC" w:rsidP="00AE1991">
            <w:pPr>
              <w:pStyle w:val="Header"/>
              <w:rPr>
                <w:rFonts w:cs="Times New Roman"/>
                <w:i w:val="0"/>
                <w:iCs w:val="0"/>
              </w:rPr>
            </w:pPr>
            <w:r w:rsidRPr="00683052">
              <w:rPr>
                <w:rFonts w:cs="Times New Roman"/>
                <w:i w:val="0"/>
                <w:iCs w:val="0"/>
              </w:rPr>
              <w:t>Grammatical errors or misspellings</w:t>
            </w:r>
          </w:p>
        </w:tc>
      </w:tr>
      <w:tr w:rsidR="00CC4FEC" w:rsidRPr="0018022C" w14:paraId="7BC3B9A7" w14:textId="77777777" w:rsidTr="00D36B15">
        <w:trPr>
          <w:cantSplit/>
        </w:trPr>
        <w:tc>
          <w:tcPr>
            <w:tcW w:w="630" w:type="dxa"/>
          </w:tcPr>
          <w:p w14:paraId="2D9957EE" w14:textId="77777777" w:rsidR="00CC4FEC" w:rsidRDefault="00CC4FEC" w:rsidP="00AE1991">
            <w:pPr>
              <w:pStyle w:val="Header"/>
              <w:rPr>
                <w:rFonts w:cs="Times New Roman"/>
                <w:i w:val="0"/>
                <w:iCs w:val="0"/>
              </w:rPr>
            </w:pPr>
            <w:r>
              <w:rPr>
                <w:rFonts w:cs="Times New Roman"/>
                <w:i w:val="0"/>
                <w:iCs w:val="0"/>
              </w:rPr>
              <w:t>11</w:t>
            </w:r>
          </w:p>
        </w:tc>
        <w:tc>
          <w:tcPr>
            <w:tcW w:w="1170" w:type="dxa"/>
          </w:tcPr>
          <w:p w14:paraId="6ECF1D20" w14:textId="77777777" w:rsidR="00CC4FEC" w:rsidRPr="00683052" w:rsidRDefault="00CC4FEC" w:rsidP="00AE1991">
            <w:pPr>
              <w:pStyle w:val="Header"/>
              <w:rPr>
                <w:rFonts w:cs="Times New Roman"/>
                <w:i w:val="0"/>
                <w:iCs w:val="0"/>
              </w:rPr>
            </w:pPr>
            <w:r w:rsidRPr="00683052">
              <w:rPr>
                <w:rFonts w:cs="Times New Roman"/>
                <w:i w:val="0"/>
                <w:iCs w:val="0"/>
              </w:rPr>
              <w:t>Program Guide</w:t>
            </w:r>
          </w:p>
        </w:tc>
        <w:tc>
          <w:tcPr>
            <w:tcW w:w="1980" w:type="dxa"/>
          </w:tcPr>
          <w:p w14:paraId="1A9D4266" w14:textId="77777777" w:rsidR="00CC4FEC" w:rsidRPr="00683052" w:rsidRDefault="00CC4FEC" w:rsidP="00AE1991">
            <w:pPr>
              <w:pStyle w:val="Header"/>
              <w:rPr>
                <w:rFonts w:cs="Times New Roman"/>
                <w:i w:val="0"/>
                <w:iCs w:val="0"/>
              </w:rPr>
            </w:pPr>
            <w:r w:rsidRPr="00683052">
              <w:rPr>
                <w:rFonts w:cs="Times New Roman"/>
                <w:i w:val="0"/>
                <w:iCs w:val="0"/>
              </w:rPr>
              <w:t>ENCOUNTER THE PHENOMENON</w:t>
            </w:r>
          </w:p>
        </w:tc>
        <w:tc>
          <w:tcPr>
            <w:tcW w:w="1260" w:type="dxa"/>
          </w:tcPr>
          <w:p w14:paraId="1E08FA94" w14:textId="77777777" w:rsidR="00CC4FEC" w:rsidRPr="00683052" w:rsidRDefault="00CC4FEC" w:rsidP="00AE1991">
            <w:pPr>
              <w:pStyle w:val="Header"/>
              <w:rPr>
                <w:rFonts w:cs="Times New Roman"/>
                <w:i w:val="0"/>
                <w:iCs w:val="0"/>
              </w:rPr>
            </w:pPr>
            <w:r w:rsidRPr="00DF0682">
              <w:rPr>
                <w:rFonts w:cs="Times New Roman"/>
                <w:i w:val="0"/>
                <w:iCs w:val="0"/>
              </w:rPr>
              <w:t>35</w:t>
            </w:r>
          </w:p>
        </w:tc>
        <w:tc>
          <w:tcPr>
            <w:tcW w:w="2070" w:type="dxa"/>
          </w:tcPr>
          <w:p w14:paraId="5981CA18" w14:textId="77777777" w:rsidR="00CC4FEC" w:rsidRPr="00683052" w:rsidRDefault="00CC4FEC" w:rsidP="00AE1991">
            <w:pPr>
              <w:pStyle w:val="Header"/>
              <w:rPr>
                <w:rFonts w:cs="Times New Roman"/>
                <w:i w:val="0"/>
                <w:iCs w:val="0"/>
              </w:rPr>
            </w:pPr>
            <w:r w:rsidRPr="00DF0682">
              <w:rPr>
                <w:rFonts w:cs="Times New Roman"/>
                <w:i w:val="0"/>
                <w:iCs w:val="0"/>
              </w:rPr>
              <w:t>throughout module</w:t>
            </w:r>
          </w:p>
        </w:tc>
        <w:tc>
          <w:tcPr>
            <w:tcW w:w="2160" w:type="dxa"/>
          </w:tcPr>
          <w:p w14:paraId="6332DBC0" w14:textId="77777777" w:rsidR="00CC4FEC" w:rsidRPr="00683052" w:rsidRDefault="00CC4FEC" w:rsidP="00AE1991">
            <w:pPr>
              <w:pStyle w:val="Header"/>
              <w:rPr>
                <w:rFonts w:cs="Times New Roman"/>
                <w:i w:val="0"/>
                <w:iCs w:val="0"/>
              </w:rPr>
            </w:pPr>
            <w:r w:rsidRPr="00DF0682">
              <w:rPr>
                <w:rFonts w:cs="Times New Roman"/>
                <w:i w:val="0"/>
                <w:iCs w:val="0"/>
              </w:rPr>
              <w:t xml:space="preserve">throughout </w:t>
            </w:r>
            <w:r w:rsidRPr="00DF0682">
              <w:rPr>
                <w:rFonts w:cs="Times New Roman"/>
                <w:bCs/>
                <w:i w:val="0"/>
                <w:iCs w:val="0"/>
              </w:rPr>
              <w:t>the</w:t>
            </w:r>
            <w:r w:rsidRPr="00DF0682">
              <w:rPr>
                <w:rFonts w:cs="Times New Roman"/>
                <w:i w:val="0"/>
                <w:iCs w:val="0"/>
              </w:rPr>
              <w:t xml:space="preserve"> module</w:t>
            </w:r>
          </w:p>
        </w:tc>
        <w:tc>
          <w:tcPr>
            <w:tcW w:w="1620" w:type="dxa"/>
          </w:tcPr>
          <w:p w14:paraId="31253735" w14:textId="77777777" w:rsidR="00CC4FEC" w:rsidRPr="00683052" w:rsidRDefault="00CC4FEC" w:rsidP="00AE1991">
            <w:pPr>
              <w:pStyle w:val="Header"/>
              <w:rPr>
                <w:rFonts w:cs="Times New Roman"/>
                <w:i w:val="0"/>
                <w:iCs w:val="0"/>
              </w:rPr>
            </w:pPr>
            <w:r w:rsidRPr="00DF0682">
              <w:rPr>
                <w:rFonts w:cs="Times New Roman"/>
                <w:i w:val="0"/>
                <w:iCs w:val="0"/>
              </w:rPr>
              <w:t>Grammatical errors or misspellings</w:t>
            </w:r>
          </w:p>
        </w:tc>
      </w:tr>
      <w:tr w:rsidR="00CC4FEC" w:rsidRPr="0018022C" w14:paraId="70B5F2C8" w14:textId="77777777" w:rsidTr="00D36B15">
        <w:trPr>
          <w:cantSplit/>
        </w:trPr>
        <w:tc>
          <w:tcPr>
            <w:tcW w:w="630" w:type="dxa"/>
          </w:tcPr>
          <w:p w14:paraId="1EB62DDC" w14:textId="77777777" w:rsidR="00CC4FEC" w:rsidRDefault="00CC4FEC" w:rsidP="00AE1991">
            <w:pPr>
              <w:pStyle w:val="Header"/>
              <w:rPr>
                <w:rFonts w:cs="Times New Roman"/>
                <w:i w:val="0"/>
                <w:iCs w:val="0"/>
              </w:rPr>
            </w:pPr>
            <w:r>
              <w:rPr>
                <w:rFonts w:cs="Times New Roman"/>
                <w:i w:val="0"/>
                <w:iCs w:val="0"/>
              </w:rPr>
              <w:t>12</w:t>
            </w:r>
          </w:p>
        </w:tc>
        <w:tc>
          <w:tcPr>
            <w:tcW w:w="1170" w:type="dxa"/>
          </w:tcPr>
          <w:p w14:paraId="4E0A23DE" w14:textId="77777777" w:rsidR="00CC4FEC" w:rsidRPr="00683052" w:rsidRDefault="00CC4FEC" w:rsidP="00AE1991">
            <w:pPr>
              <w:pStyle w:val="Header"/>
              <w:rPr>
                <w:rFonts w:cs="Times New Roman"/>
                <w:i w:val="0"/>
                <w:iCs w:val="0"/>
              </w:rPr>
            </w:pPr>
            <w:r w:rsidRPr="00DF0682">
              <w:rPr>
                <w:rFonts w:cs="Times New Roman"/>
                <w:i w:val="0"/>
                <w:iCs w:val="0"/>
              </w:rPr>
              <w:t>Program Guide</w:t>
            </w:r>
          </w:p>
        </w:tc>
        <w:tc>
          <w:tcPr>
            <w:tcW w:w="1980" w:type="dxa"/>
          </w:tcPr>
          <w:p w14:paraId="760ED868" w14:textId="77777777" w:rsidR="00CC4FEC" w:rsidRPr="00683052" w:rsidRDefault="00CC4FEC" w:rsidP="00AE1991">
            <w:pPr>
              <w:pStyle w:val="Header"/>
              <w:rPr>
                <w:rFonts w:cs="Times New Roman"/>
                <w:i w:val="0"/>
                <w:iCs w:val="0"/>
              </w:rPr>
            </w:pPr>
            <w:r w:rsidRPr="00DF0682">
              <w:rPr>
                <w:rFonts w:cs="Times New Roman"/>
                <w:i w:val="0"/>
                <w:iCs w:val="0"/>
              </w:rPr>
              <w:t>STEM Module Project Launch</w:t>
            </w:r>
          </w:p>
        </w:tc>
        <w:tc>
          <w:tcPr>
            <w:tcW w:w="1260" w:type="dxa"/>
          </w:tcPr>
          <w:p w14:paraId="3291090A" w14:textId="77777777" w:rsidR="00CC4FEC" w:rsidRPr="00DF0682" w:rsidRDefault="00CC4FEC" w:rsidP="00AE1991">
            <w:pPr>
              <w:pStyle w:val="Header"/>
              <w:rPr>
                <w:rFonts w:cs="Times New Roman"/>
                <w:i w:val="0"/>
                <w:iCs w:val="0"/>
              </w:rPr>
            </w:pPr>
            <w:r w:rsidRPr="00DF0682">
              <w:rPr>
                <w:rFonts w:cs="Times New Roman"/>
                <w:i w:val="0"/>
                <w:iCs w:val="0"/>
              </w:rPr>
              <w:t>36</w:t>
            </w:r>
          </w:p>
        </w:tc>
        <w:tc>
          <w:tcPr>
            <w:tcW w:w="2070" w:type="dxa"/>
          </w:tcPr>
          <w:p w14:paraId="011496D5" w14:textId="186BA313" w:rsidR="00CC4FEC" w:rsidRPr="00DF0682" w:rsidRDefault="00D04854" w:rsidP="00AE1991">
            <w:pPr>
              <w:pStyle w:val="Header"/>
              <w:rPr>
                <w:rFonts w:cs="Times New Roman"/>
                <w:i w:val="0"/>
                <w:iCs w:val="0"/>
              </w:rPr>
            </w:pPr>
            <w:r>
              <w:rPr>
                <w:rFonts w:cs="Times New Roman"/>
                <w:i w:val="0"/>
                <w:iCs w:val="0"/>
              </w:rPr>
              <w:t xml:space="preserve">"STEM Module Project. </w:t>
            </w:r>
            <w:r w:rsidR="00CC4FEC" w:rsidRPr="00DF0682">
              <w:rPr>
                <w:rFonts w:cs="Times New Roman"/>
                <w:i w:val="0"/>
                <w:iCs w:val="0"/>
              </w:rPr>
              <w:t>Launch that introduces</w:t>
            </w:r>
            <w:r>
              <w:rPr>
                <w:rFonts w:cs="Times New Roman"/>
                <w:i w:val="0"/>
                <w:iCs w:val="0"/>
              </w:rPr>
              <w:t>…</w:t>
            </w:r>
            <w:r w:rsidR="00CC4FEC" w:rsidRPr="00DF0682">
              <w:rPr>
                <w:rFonts w:cs="Times New Roman"/>
                <w:i w:val="0"/>
                <w:iCs w:val="0"/>
              </w:rPr>
              <w:t>"</w:t>
            </w:r>
          </w:p>
        </w:tc>
        <w:tc>
          <w:tcPr>
            <w:tcW w:w="2160" w:type="dxa"/>
          </w:tcPr>
          <w:p w14:paraId="0DEB26D3" w14:textId="77777777" w:rsidR="00CC4FEC" w:rsidRPr="00DF0682" w:rsidRDefault="00CC4FEC" w:rsidP="00AE1991">
            <w:pPr>
              <w:pStyle w:val="Header"/>
              <w:rPr>
                <w:rFonts w:cs="Times New Roman"/>
                <w:i w:val="0"/>
                <w:iCs w:val="0"/>
              </w:rPr>
            </w:pPr>
            <w:r w:rsidRPr="00DF0682">
              <w:rPr>
                <w:rFonts w:cs="Times New Roman"/>
                <w:i w:val="0"/>
                <w:iCs w:val="0"/>
              </w:rPr>
              <w:t>needs a connection?</w:t>
            </w:r>
          </w:p>
        </w:tc>
        <w:tc>
          <w:tcPr>
            <w:tcW w:w="1620" w:type="dxa"/>
          </w:tcPr>
          <w:p w14:paraId="113D1E09" w14:textId="77777777" w:rsidR="00CC4FEC" w:rsidRPr="00DF0682" w:rsidRDefault="00CC4FEC" w:rsidP="00AE1991">
            <w:pPr>
              <w:pStyle w:val="Header"/>
              <w:rPr>
                <w:rFonts w:cs="Times New Roman"/>
                <w:i w:val="0"/>
                <w:iCs w:val="0"/>
              </w:rPr>
            </w:pPr>
            <w:r w:rsidRPr="00DF0682">
              <w:rPr>
                <w:rFonts w:cs="Times New Roman"/>
                <w:i w:val="0"/>
                <w:iCs w:val="0"/>
              </w:rPr>
              <w:t>Grammatical errors or misspellings</w:t>
            </w:r>
          </w:p>
        </w:tc>
      </w:tr>
      <w:tr w:rsidR="00CC4FEC" w:rsidRPr="0018022C" w14:paraId="22CA79E2" w14:textId="77777777" w:rsidTr="00D36B15">
        <w:trPr>
          <w:cantSplit/>
        </w:trPr>
        <w:tc>
          <w:tcPr>
            <w:tcW w:w="630" w:type="dxa"/>
          </w:tcPr>
          <w:p w14:paraId="0F2FCAFF" w14:textId="77777777" w:rsidR="00CC4FEC" w:rsidRDefault="00CC4FEC" w:rsidP="00AE1991">
            <w:pPr>
              <w:pStyle w:val="Header"/>
              <w:rPr>
                <w:rFonts w:cs="Times New Roman"/>
                <w:i w:val="0"/>
                <w:iCs w:val="0"/>
              </w:rPr>
            </w:pPr>
            <w:r>
              <w:rPr>
                <w:rFonts w:cs="Times New Roman"/>
                <w:i w:val="0"/>
                <w:iCs w:val="0"/>
              </w:rPr>
              <w:t>13</w:t>
            </w:r>
          </w:p>
        </w:tc>
        <w:tc>
          <w:tcPr>
            <w:tcW w:w="1170" w:type="dxa"/>
          </w:tcPr>
          <w:p w14:paraId="378B5CE6" w14:textId="77777777" w:rsidR="00CC4FEC" w:rsidRPr="00DF0682" w:rsidRDefault="00CC4FEC" w:rsidP="00AE1991">
            <w:pPr>
              <w:pStyle w:val="Header"/>
              <w:rPr>
                <w:rFonts w:cs="Times New Roman"/>
                <w:i w:val="0"/>
                <w:iCs w:val="0"/>
              </w:rPr>
            </w:pPr>
            <w:r w:rsidRPr="00DF0682">
              <w:rPr>
                <w:rFonts w:cs="Times New Roman"/>
                <w:i w:val="0"/>
                <w:iCs w:val="0"/>
              </w:rPr>
              <w:t>Program Guide</w:t>
            </w:r>
          </w:p>
        </w:tc>
        <w:tc>
          <w:tcPr>
            <w:tcW w:w="1980" w:type="dxa"/>
          </w:tcPr>
          <w:p w14:paraId="7877A93C" w14:textId="77777777" w:rsidR="00CC4FEC" w:rsidRPr="00DF0682" w:rsidRDefault="00CC4FEC" w:rsidP="00AE1991">
            <w:pPr>
              <w:pStyle w:val="Header"/>
              <w:rPr>
                <w:rFonts w:cs="Times New Roman"/>
                <w:i w:val="0"/>
                <w:iCs w:val="0"/>
              </w:rPr>
            </w:pPr>
            <w:r w:rsidRPr="00DF0682">
              <w:rPr>
                <w:rFonts w:cs="Times New Roman"/>
                <w:i w:val="0"/>
                <w:iCs w:val="0"/>
              </w:rPr>
              <w:t>Phase 2 box</w:t>
            </w:r>
          </w:p>
        </w:tc>
        <w:tc>
          <w:tcPr>
            <w:tcW w:w="1260" w:type="dxa"/>
          </w:tcPr>
          <w:p w14:paraId="21A46027" w14:textId="77777777" w:rsidR="00CC4FEC" w:rsidRPr="00DF0682" w:rsidRDefault="00CC4FEC" w:rsidP="00AE1991">
            <w:pPr>
              <w:pStyle w:val="Header"/>
              <w:rPr>
                <w:rFonts w:cs="Times New Roman"/>
                <w:i w:val="0"/>
                <w:iCs w:val="0"/>
              </w:rPr>
            </w:pPr>
            <w:r w:rsidRPr="00DF0682">
              <w:rPr>
                <w:rFonts w:cs="Times New Roman"/>
                <w:i w:val="0"/>
                <w:iCs w:val="0"/>
              </w:rPr>
              <w:t>37</w:t>
            </w:r>
          </w:p>
        </w:tc>
        <w:tc>
          <w:tcPr>
            <w:tcW w:w="2070" w:type="dxa"/>
          </w:tcPr>
          <w:p w14:paraId="3A098DA9" w14:textId="77777777" w:rsidR="00CC4FEC" w:rsidRPr="00DF0682" w:rsidRDefault="00CC4FEC" w:rsidP="00AE1991">
            <w:pPr>
              <w:pStyle w:val="Header"/>
              <w:rPr>
                <w:rFonts w:cs="Times New Roman"/>
                <w:i w:val="0"/>
                <w:iCs w:val="0"/>
              </w:rPr>
            </w:pPr>
            <w:r w:rsidRPr="00DF0682">
              <w:rPr>
                <w:rFonts w:cs="Times New Roman"/>
                <w:i w:val="0"/>
                <w:iCs w:val="0"/>
              </w:rPr>
              <w:t>sentence structure needs checking</w:t>
            </w:r>
          </w:p>
        </w:tc>
        <w:tc>
          <w:tcPr>
            <w:tcW w:w="2160" w:type="dxa"/>
          </w:tcPr>
          <w:p w14:paraId="1B8C6FE7" w14:textId="77777777" w:rsidR="00CC4FEC" w:rsidRPr="00DF0682" w:rsidRDefault="00CC4FEC" w:rsidP="00AE1991">
            <w:pPr>
              <w:pStyle w:val="Header"/>
              <w:rPr>
                <w:rFonts w:cs="Times New Roman"/>
                <w:i w:val="0"/>
                <w:iCs w:val="0"/>
              </w:rPr>
            </w:pPr>
            <w:r w:rsidRPr="00DF0682">
              <w:rPr>
                <w:rFonts w:cs="Times New Roman"/>
                <w:i w:val="0"/>
                <w:iCs w:val="0"/>
              </w:rPr>
              <w:t>sentence structure needs checking</w:t>
            </w:r>
          </w:p>
        </w:tc>
        <w:tc>
          <w:tcPr>
            <w:tcW w:w="1620" w:type="dxa"/>
          </w:tcPr>
          <w:p w14:paraId="75ADACC8" w14:textId="77777777" w:rsidR="00CC4FEC" w:rsidRPr="00DF0682" w:rsidRDefault="00CC4FEC" w:rsidP="00AE1991">
            <w:pPr>
              <w:pStyle w:val="Header"/>
              <w:rPr>
                <w:rFonts w:cs="Times New Roman"/>
                <w:i w:val="0"/>
                <w:iCs w:val="0"/>
              </w:rPr>
            </w:pPr>
            <w:r w:rsidRPr="00DF0682">
              <w:rPr>
                <w:rFonts w:cs="Times New Roman"/>
                <w:i w:val="0"/>
                <w:iCs w:val="0"/>
              </w:rPr>
              <w:t>Grammatical errors or misspellings</w:t>
            </w:r>
          </w:p>
        </w:tc>
      </w:tr>
      <w:tr w:rsidR="00CC4FEC" w:rsidRPr="0018022C" w14:paraId="63843874" w14:textId="77777777" w:rsidTr="00D36B15">
        <w:trPr>
          <w:cantSplit/>
        </w:trPr>
        <w:tc>
          <w:tcPr>
            <w:tcW w:w="630" w:type="dxa"/>
          </w:tcPr>
          <w:p w14:paraId="4CB28514" w14:textId="77777777" w:rsidR="00CC4FEC" w:rsidRDefault="00CC4FEC" w:rsidP="00AE1991">
            <w:pPr>
              <w:pStyle w:val="Header"/>
              <w:rPr>
                <w:rFonts w:cs="Times New Roman"/>
                <w:i w:val="0"/>
                <w:iCs w:val="0"/>
              </w:rPr>
            </w:pPr>
            <w:r>
              <w:rPr>
                <w:rFonts w:cs="Times New Roman"/>
                <w:i w:val="0"/>
                <w:iCs w:val="0"/>
              </w:rPr>
              <w:lastRenderedPageBreak/>
              <w:t>14</w:t>
            </w:r>
          </w:p>
        </w:tc>
        <w:tc>
          <w:tcPr>
            <w:tcW w:w="1170" w:type="dxa"/>
          </w:tcPr>
          <w:p w14:paraId="77A83005" w14:textId="77777777" w:rsidR="00CC4FEC" w:rsidRPr="00DF0682" w:rsidRDefault="00CC4FEC" w:rsidP="00AE1991">
            <w:pPr>
              <w:pStyle w:val="Header"/>
              <w:rPr>
                <w:rFonts w:cs="Times New Roman"/>
                <w:i w:val="0"/>
                <w:iCs w:val="0"/>
              </w:rPr>
            </w:pPr>
            <w:r w:rsidRPr="00DF0682">
              <w:rPr>
                <w:rFonts w:cs="Times New Roman"/>
                <w:i w:val="0"/>
                <w:iCs w:val="0"/>
              </w:rPr>
              <w:t>Program Guide</w:t>
            </w:r>
          </w:p>
        </w:tc>
        <w:tc>
          <w:tcPr>
            <w:tcW w:w="1980" w:type="dxa"/>
          </w:tcPr>
          <w:p w14:paraId="0A473544" w14:textId="77777777" w:rsidR="00CC4FEC" w:rsidRPr="00DF0682" w:rsidRDefault="00CC4FEC" w:rsidP="00AE1991">
            <w:pPr>
              <w:pStyle w:val="Header"/>
              <w:rPr>
                <w:rFonts w:cs="Times New Roman"/>
                <w:i w:val="0"/>
                <w:iCs w:val="0"/>
              </w:rPr>
            </w:pPr>
            <w:r w:rsidRPr="00DF0682">
              <w:rPr>
                <w:rFonts w:cs="Times New Roman"/>
                <w:i w:val="0"/>
                <w:iCs w:val="0"/>
              </w:rPr>
              <w:t>Explanatory Box</w:t>
            </w:r>
          </w:p>
        </w:tc>
        <w:tc>
          <w:tcPr>
            <w:tcW w:w="1260" w:type="dxa"/>
          </w:tcPr>
          <w:p w14:paraId="68D33882" w14:textId="77777777" w:rsidR="00CC4FEC" w:rsidRPr="00DF0682" w:rsidRDefault="00CC4FEC" w:rsidP="00AE1991">
            <w:pPr>
              <w:pStyle w:val="Header"/>
              <w:rPr>
                <w:rFonts w:cs="Times New Roman"/>
                <w:i w:val="0"/>
                <w:iCs w:val="0"/>
              </w:rPr>
            </w:pPr>
            <w:r w:rsidRPr="00DF0682">
              <w:rPr>
                <w:rFonts w:cs="Times New Roman"/>
                <w:i w:val="0"/>
                <w:iCs w:val="0"/>
              </w:rPr>
              <w:t>39</w:t>
            </w:r>
          </w:p>
        </w:tc>
        <w:tc>
          <w:tcPr>
            <w:tcW w:w="2070" w:type="dxa"/>
          </w:tcPr>
          <w:p w14:paraId="0A2BC605" w14:textId="77777777" w:rsidR="00CC4FEC" w:rsidRPr="00DF0682" w:rsidRDefault="00CC4FEC" w:rsidP="00AE1991">
            <w:pPr>
              <w:pStyle w:val="Header"/>
              <w:rPr>
                <w:rFonts w:cs="Times New Roman"/>
                <w:i w:val="0"/>
                <w:iCs w:val="0"/>
              </w:rPr>
            </w:pPr>
            <w:r w:rsidRPr="00DF0682">
              <w:rPr>
                <w:rFonts w:cs="Times New Roman"/>
                <w:i w:val="0"/>
                <w:iCs w:val="0"/>
              </w:rPr>
              <w:t>"</w:t>
            </w:r>
            <w:proofErr w:type="gramStart"/>
            <w:r>
              <w:rPr>
                <w:rFonts w:cs="Times New Roman"/>
                <w:i w:val="0"/>
                <w:iCs w:val="0"/>
              </w:rPr>
              <w:t>may</w:t>
            </w:r>
            <w:proofErr w:type="gramEnd"/>
            <w:r>
              <w:rPr>
                <w:rFonts w:cs="Times New Roman"/>
                <w:i w:val="0"/>
                <w:iCs w:val="0"/>
              </w:rPr>
              <w:t xml:space="preserve"> be </w:t>
            </w:r>
            <w:r w:rsidRPr="00DF0682">
              <w:rPr>
                <w:rFonts w:cs="Times New Roman"/>
                <w:i w:val="0"/>
                <w:iCs w:val="0"/>
              </w:rPr>
              <w:t>clouding</w:t>
            </w:r>
            <w:r>
              <w:rPr>
                <w:rFonts w:cs="Times New Roman"/>
                <w:i w:val="0"/>
                <w:iCs w:val="0"/>
              </w:rPr>
              <w:t xml:space="preserve"> students’ thought process</w:t>
            </w:r>
            <w:r w:rsidRPr="00DF0682">
              <w:rPr>
                <w:rFonts w:cs="Times New Roman"/>
                <w:i w:val="0"/>
                <w:iCs w:val="0"/>
              </w:rPr>
              <w:t>" may be judgmental</w:t>
            </w:r>
          </w:p>
        </w:tc>
        <w:tc>
          <w:tcPr>
            <w:tcW w:w="2160" w:type="dxa"/>
          </w:tcPr>
          <w:p w14:paraId="4C586BC8" w14:textId="77777777" w:rsidR="00CC4FEC" w:rsidRPr="00DF0682" w:rsidRDefault="00CC4FEC" w:rsidP="00AE1991">
            <w:pPr>
              <w:pStyle w:val="Header"/>
              <w:rPr>
                <w:rFonts w:cs="Times New Roman"/>
                <w:i w:val="0"/>
                <w:iCs w:val="0"/>
              </w:rPr>
            </w:pPr>
            <w:r w:rsidRPr="00DF0682">
              <w:rPr>
                <w:rFonts w:cs="Times New Roman"/>
                <w:i w:val="0"/>
                <w:iCs w:val="0"/>
              </w:rPr>
              <w:t>"</w:t>
            </w:r>
            <w:proofErr w:type="gramStart"/>
            <w:r>
              <w:rPr>
                <w:rFonts w:cs="Times New Roman"/>
                <w:i w:val="0"/>
                <w:iCs w:val="0"/>
              </w:rPr>
              <w:t>may</w:t>
            </w:r>
            <w:proofErr w:type="gramEnd"/>
            <w:r>
              <w:rPr>
                <w:rFonts w:cs="Times New Roman"/>
                <w:i w:val="0"/>
                <w:iCs w:val="0"/>
              </w:rPr>
              <w:t xml:space="preserve"> </w:t>
            </w:r>
            <w:r w:rsidRPr="00DF0682">
              <w:rPr>
                <w:rFonts w:cs="Times New Roman"/>
                <w:i w:val="0"/>
                <w:iCs w:val="0"/>
              </w:rPr>
              <w:t>reveal</w:t>
            </w:r>
            <w:r>
              <w:rPr>
                <w:rFonts w:cs="Times New Roman"/>
                <w:i w:val="0"/>
                <w:iCs w:val="0"/>
              </w:rPr>
              <w:t xml:space="preserve"> students’ thought processes.</w:t>
            </w:r>
            <w:r w:rsidRPr="00DF0682">
              <w:rPr>
                <w:rFonts w:cs="Times New Roman"/>
                <w:i w:val="0"/>
                <w:iCs w:val="0"/>
              </w:rPr>
              <w:t>"</w:t>
            </w:r>
          </w:p>
        </w:tc>
        <w:tc>
          <w:tcPr>
            <w:tcW w:w="1620" w:type="dxa"/>
          </w:tcPr>
          <w:p w14:paraId="772BB9CF" w14:textId="77777777" w:rsidR="00CC4FEC" w:rsidRPr="00DF0682" w:rsidRDefault="00CC4FEC" w:rsidP="00AE1991">
            <w:pPr>
              <w:pStyle w:val="Header"/>
              <w:rPr>
                <w:rFonts w:cs="Times New Roman"/>
                <w:i w:val="0"/>
                <w:iCs w:val="0"/>
              </w:rPr>
            </w:pPr>
            <w:r w:rsidRPr="00DF0682">
              <w:rPr>
                <w:rFonts w:cs="Times New Roman"/>
                <w:i w:val="0"/>
                <w:iCs w:val="0"/>
              </w:rPr>
              <w:t>Consider other wording</w:t>
            </w:r>
          </w:p>
        </w:tc>
      </w:tr>
      <w:tr w:rsidR="00CC4FEC" w:rsidRPr="0018022C" w14:paraId="348A94C0" w14:textId="77777777" w:rsidTr="00D36B15">
        <w:trPr>
          <w:cantSplit/>
        </w:trPr>
        <w:tc>
          <w:tcPr>
            <w:tcW w:w="630" w:type="dxa"/>
          </w:tcPr>
          <w:p w14:paraId="62769687" w14:textId="77777777" w:rsidR="00CC4FEC" w:rsidRDefault="00CC4FEC" w:rsidP="00AE1991">
            <w:pPr>
              <w:pStyle w:val="Header"/>
              <w:rPr>
                <w:rFonts w:cs="Times New Roman"/>
                <w:i w:val="0"/>
                <w:iCs w:val="0"/>
              </w:rPr>
            </w:pPr>
            <w:r>
              <w:rPr>
                <w:rFonts w:cs="Times New Roman"/>
                <w:i w:val="0"/>
                <w:iCs w:val="0"/>
              </w:rPr>
              <w:t>15</w:t>
            </w:r>
          </w:p>
        </w:tc>
        <w:tc>
          <w:tcPr>
            <w:tcW w:w="1170" w:type="dxa"/>
          </w:tcPr>
          <w:p w14:paraId="7A799175" w14:textId="77777777" w:rsidR="00CC4FEC" w:rsidRPr="00DF0682" w:rsidRDefault="00CC4FEC" w:rsidP="00AE1991">
            <w:pPr>
              <w:pStyle w:val="Header"/>
              <w:rPr>
                <w:rFonts w:cs="Times New Roman"/>
                <w:i w:val="0"/>
                <w:iCs w:val="0"/>
              </w:rPr>
            </w:pPr>
            <w:r w:rsidRPr="00DF0682">
              <w:rPr>
                <w:rFonts w:cs="Times New Roman"/>
                <w:i w:val="0"/>
                <w:iCs w:val="0"/>
              </w:rPr>
              <w:t>Program Guide</w:t>
            </w:r>
          </w:p>
        </w:tc>
        <w:tc>
          <w:tcPr>
            <w:tcW w:w="1980" w:type="dxa"/>
          </w:tcPr>
          <w:p w14:paraId="24CE1C3C" w14:textId="77777777" w:rsidR="00CC4FEC" w:rsidRPr="00DF0682" w:rsidRDefault="00CC4FEC" w:rsidP="00AE1991">
            <w:pPr>
              <w:pStyle w:val="Header"/>
              <w:rPr>
                <w:rFonts w:cs="Times New Roman"/>
                <w:i w:val="0"/>
                <w:iCs w:val="0"/>
              </w:rPr>
            </w:pPr>
            <w:r w:rsidRPr="00DF0682">
              <w:rPr>
                <w:rFonts w:cs="Times New Roman"/>
                <w:i w:val="0"/>
                <w:iCs w:val="0"/>
              </w:rPr>
              <w:t xml:space="preserve">Revised </w:t>
            </w:r>
            <w:proofErr w:type="spellStart"/>
            <w:r w:rsidRPr="00DF0682">
              <w:rPr>
                <w:rFonts w:cs="Times New Roman"/>
                <w:i w:val="0"/>
                <w:iCs w:val="0"/>
              </w:rPr>
              <w:t>ClaimBox</w:t>
            </w:r>
            <w:proofErr w:type="spellEnd"/>
          </w:p>
        </w:tc>
        <w:tc>
          <w:tcPr>
            <w:tcW w:w="1260" w:type="dxa"/>
          </w:tcPr>
          <w:p w14:paraId="121DDE79" w14:textId="77777777" w:rsidR="00CC4FEC" w:rsidRPr="00DF0682" w:rsidRDefault="00CC4FEC" w:rsidP="00AE1991">
            <w:pPr>
              <w:pStyle w:val="Header"/>
              <w:rPr>
                <w:rFonts w:cs="Times New Roman"/>
                <w:i w:val="0"/>
                <w:iCs w:val="0"/>
              </w:rPr>
            </w:pPr>
            <w:r w:rsidRPr="00DF0682">
              <w:rPr>
                <w:rFonts w:cs="Times New Roman"/>
                <w:i w:val="0"/>
                <w:iCs w:val="0"/>
              </w:rPr>
              <w:t>43</w:t>
            </w:r>
          </w:p>
        </w:tc>
        <w:tc>
          <w:tcPr>
            <w:tcW w:w="2070" w:type="dxa"/>
          </w:tcPr>
          <w:p w14:paraId="1EEC9609" w14:textId="77777777" w:rsidR="00CC4FEC" w:rsidRPr="00DF0682" w:rsidRDefault="00CC4FEC" w:rsidP="00AE1991">
            <w:pPr>
              <w:pStyle w:val="Header"/>
              <w:rPr>
                <w:rFonts w:cs="Times New Roman"/>
                <w:i w:val="0"/>
                <w:iCs w:val="0"/>
              </w:rPr>
            </w:pPr>
            <w:r w:rsidRPr="00DF0682">
              <w:rPr>
                <w:rFonts w:cs="Times New Roman"/>
                <w:i w:val="0"/>
                <w:iCs w:val="0"/>
              </w:rPr>
              <w:t>period between "argument.to"</w:t>
            </w:r>
          </w:p>
        </w:tc>
        <w:tc>
          <w:tcPr>
            <w:tcW w:w="2160" w:type="dxa"/>
          </w:tcPr>
          <w:p w14:paraId="75449515" w14:textId="77777777" w:rsidR="00CC4FEC" w:rsidRPr="00DF0682" w:rsidRDefault="00CC4FEC" w:rsidP="00AE1991">
            <w:pPr>
              <w:pStyle w:val="Header"/>
              <w:rPr>
                <w:rFonts w:cs="Times New Roman"/>
                <w:i w:val="0"/>
                <w:iCs w:val="0"/>
              </w:rPr>
            </w:pPr>
            <w:r w:rsidRPr="00DF0682">
              <w:rPr>
                <w:rFonts w:cs="Times New Roman"/>
                <w:i w:val="0"/>
                <w:iCs w:val="0"/>
              </w:rPr>
              <w:t>incomplete sentence needs editing?</w:t>
            </w:r>
          </w:p>
        </w:tc>
        <w:tc>
          <w:tcPr>
            <w:tcW w:w="1620" w:type="dxa"/>
          </w:tcPr>
          <w:p w14:paraId="63184136" w14:textId="77777777" w:rsidR="00CC4FEC" w:rsidRPr="00DF0682" w:rsidRDefault="00CC4FEC" w:rsidP="00AE1991">
            <w:pPr>
              <w:pStyle w:val="Header"/>
              <w:rPr>
                <w:rFonts w:cs="Times New Roman"/>
                <w:i w:val="0"/>
                <w:iCs w:val="0"/>
              </w:rPr>
            </w:pPr>
            <w:r w:rsidRPr="00DF0682">
              <w:rPr>
                <w:rFonts w:cs="Times New Roman"/>
                <w:i w:val="0"/>
                <w:iCs w:val="0"/>
              </w:rPr>
              <w:t>Grammatical errors or misspellings</w:t>
            </w:r>
          </w:p>
        </w:tc>
      </w:tr>
      <w:tr w:rsidR="00CC4FEC" w:rsidRPr="0018022C" w14:paraId="6E164ECE" w14:textId="77777777" w:rsidTr="00D36B15">
        <w:trPr>
          <w:cantSplit/>
        </w:trPr>
        <w:tc>
          <w:tcPr>
            <w:tcW w:w="630" w:type="dxa"/>
          </w:tcPr>
          <w:p w14:paraId="43796550" w14:textId="77777777" w:rsidR="00CC4FEC" w:rsidRDefault="00CC4FEC" w:rsidP="00AE1991">
            <w:pPr>
              <w:pStyle w:val="Header"/>
              <w:rPr>
                <w:rFonts w:cs="Times New Roman"/>
                <w:i w:val="0"/>
                <w:iCs w:val="0"/>
              </w:rPr>
            </w:pPr>
            <w:r>
              <w:rPr>
                <w:rFonts w:cs="Times New Roman"/>
                <w:i w:val="0"/>
                <w:iCs w:val="0"/>
              </w:rPr>
              <w:t>16</w:t>
            </w:r>
          </w:p>
        </w:tc>
        <w:tc>
          <w:tcPr>
            <w:tcW w:w="1170" w:type="dxa"/>
          </w:tcPr>
          <w:p w14:paraId="2330868E" w14:textId="77777777" w:rsidR="00CC4FEC" w:rsidRPr="00DF0682" w:rsidRDefault="00CC4FEC" w:rsidP="00AE1991">
            <w:pPr>
              <w:pStyle w:val="Header"/>
              <w:rPr>
                <w:rFonts w:cs="Times New Roman"/>
                <w:i w:val="0"/>
                <w:iCs w:val="0"/>
              </w:rPr>
            </w:pPr>
            <w:r w:rsidRPr="00DF0682">
              <w:rPr>
                <w:rFonts w:cs="Times New Roman"/>
                <w:i w:val="0"/>
                <w:iCs w:val="0"/>
              </w:rPr>
              <w:t>Program Guide</w:t>
            </w:r>
          </w:p>
        </w:tc>
        <w:tc>
          <w:tcPr>
            <w:tcW w:w="1980" w:type="dxa"/>
          </w:tcPr>
          <w:p w14:paraId="17A6BCEC" w14:textId="77777777" w:rsidR="00CC4FEC" w:rsidRPr="00DF0682" w:rsidRDefault="00CC4FEC" w:rsidP="00AE1991">
            <w:pPr>
              <w:pStyle w:val="Header"/>
              <w:rPr>
                <w:rFonts w:cs="Times New Roman"/>
                <w:i w:val="0"/>
                <w:iCs w:val="0"/>
              </w:rPr>
            </w:pPr>
            <w:r w:rsidRPr="00DF0682">
              <w:rPr>
                <w:rFonts w:cs="Times New Roman"/>
                <w:i w:val="0"/>
                <w:iCs w:val="0"/>
              </w:rPr>
              <w:t>Inspiring Program Support</w:t>
            </w:r>
          </w:p>
        </w:tc>
        <w:tc>
          <w:tcPr>
            <w:tcW w:w="1260" w:type="dxa"/>
          </w:tcPr>
          <w:p w14:paraId="72AA5A36" w14:textId="77777777" w:rsidR="00CC4FEC" w:rsidRPr="00DF0682" w:rsidRDefault="00CC4FEC" w:rsidP="00AE1991">
            <w:pPr>
              <w:pStyle w:val="Header"/>
              <w:rPr>
                <w:rFonts w:cs="Times New Roman"/>
                <w:i w:val="0"/>
                <w:iCs w:val="0"/>
              </w:rPr>
            </w:pPr>
            <w:r w:rsidRPr="00DF0682">
              <w:rPr>
                <w:rFonts w:cs="Times New Roman"/>
                <w:i w:val="0"/>
                <w:iCs w:val="0"/>
              </w:rPr>
              <w:t>48</w:t>
            </w:r>
          </w:p>
        </w:tc>
        <w:tc>
          <w:tcPr>
            <w:tcW w:w="2070" w:type="dxa"/>
          </w:tcPr>
          <w:p w14:paraId="0C53B777" w14:textId="77777777" w:rsidR="00CC4FEC" w:rsidRPr="00DF0682" w:rsidRDefault="00CC4FEC" w:rsidP="00AE1991">
            <w:pPr>
              <w:pStyle w:val="Header"/>
              <w:rPr>
                <w:rFonts w:cs="Times New Roman"/>
                <w:i w:val="0"/>
                <w:iCs w:val="0"/>
              </w:rPr>
            </w:pPr>
            <w:r w:rsidRPr="00DF0682">
              <w:rPr>
                <w:rFonts w:cs="Times New Roman"/>
                <w:i w:val="0"/>
                <w:iCs w:val="0"/>
              </w:rPr>
              <w:t xml:space="preserve">"California Environmental </w:t>
            </w:r>
            <w:r w:rsidRPr="00DF0682">
              <w:rPr>
                <w:rFonts w:cs="Times New Roman"/>
                <w:bCs/>
                <w:i w:val="0"/>
                <w:iCs w:val="0"/>
              </w:rPr>
              <w:t>Principals</w:t>
            </w:r>
          </w:p>
        </w:tc>
        <w:tc>
          <w:tcPr>
            <w:tcW w:w="2160" w:type="dxa"/>
          </w:tcPr>
          <w:p w14:paraId="02B20ECD" w14:textId="77777777" w:rsidR="00CC4FEC" w:rsidRPr="00DF0682" w:rsidRDefault="00CC4FEC" w:rsidP="00AE1991">
            <w:pPr>
              <w:pStyle w:val="Header"/>
              <w:rPr>
                <w:rFonts w:cs="Times New Roman"/>
                <w:i w:val="0"/>
                <w:iCs w:val="0"/>
              </w:rPr>
            </w:pPr>
            <w:r w:rsidRPr="00B46D16">
              <w:rPr>
                <w:rFonts w:cs="Times New Roman"/>
                <w:bCs/>
                <w:i w:val="0"/>
                <w:iCs w:val="0"/>
              </w:rPr>
              <w:t>Principles</w:t>
            </w:r>
          </w:p>
        </w:tc>
        <w:tc>
          <w:tcPr>
            <w:tcW w:w="1620" w:type="dxa"/>
          </w:tcPr>
          <w:p w14:paraId="03EE754A" w14:textId="77777777" w:rsidR="00CC4FEC" w:rsidRPr="00DF0682"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48AA75DC" w14:textId="77777777" w:rsidTr="00D36B15">
        <w:trPr>
          <w:cantSplit/>
        </w:trPr>
        <w:tc>
          <w:tcPr>
            <w:tcW w:w="630" w:type="dxa"/>
          </w:tcPr>
          <w:p w14:paraId="68DA2B23" w14:textId="77777777" w:rsidR="00CC4FEC" w:rsidRDefault="00CC4FEC" w:rsidP="00AE1991">
            <w:pPr>
              <w:pStyle w:val="Header"/>
              <w:rPr>
                <w:rFonts w:cs="Times New Roman"/>
                <w:i w:val="0"/>
                <w:iCs w:val="0"/>
              </w:rPr>
            </w:pPr>
            <w:r>
              <w:rPr>
                <w:rFonts w:cs="Times New Roman"/>
                <w:i w:val="0"/>
                <w:iCs w:val="0"/>
              </w:rPr>
              <w:t>17</w:t>
            </w:r>
          </w:p>
        </w:tc>
        <w:tc>
          <w:tcPr>
            <w:tcW w:w="1170" w:type="dxa"/>
          </w:tcPr>
          <w:p w14:paraId="14B5C771" w14:textId="77777777" w:rsidR="00CC4FEC" w:rsidRPr="00DF0682" w:rsidRDefault="00CC4FEC" w:rsidP="00AE1991">
            <w:pPr>
              <w:pStyle w:val="Header"/>
              <w:rPr>
                <w:rFonts w:cs="Times New Roman"/>
                <w:i w:val="0"/>
                <w:iCs w:val="0"/>
              </w:rPr>
            </w:pPr>
            <w:r w:rsidRPr="00B46D16">
              <w:rPr>
                <w:rFonts w:cs="Times New Roman"/>
                <w:i w:val="0"/>
                <w:iCs w:val="0"/>
              </w:rPr>
              <w:t>Program Guide</w:t>
            </w:r>
          </w:p>
        </w:tc>
        <w:tc>
          <w:tcPr>
            <w:tcW w:w="1980" w:type="dxa"/>
          </w:tcPr>
          <w:p w14:paraId="1CB0F8D8" w14:textId="77777777" w:rsidR="00CC4FEC" w:rsidRPr="00DF0682" w:rsidRDefault="00CC4FEC" w:rsidP="00AE1991">
            <w:pPr>
              <w:pStyle w:val="Header"/>
              <w:rPr>
                <w:rFonts w:cs="Times New Roman"/>
                <w:i w:val="0"/>
                <w:iCs w:val="0"/>
              </w:rPr>
            </w:pPr>
            <w:r w:rsidRPr="00B46D16">
              <w:rPr>
                <w:rFonts w:cs="Times New Roman"/>
                <w:i w:val="0"/>
                <w:iCs w:val="0"/>
              </w:rPr>
              <w:t>STEM Module Project Planning</w:t>
            </w:r>
          </w:p>
        </w:tc>
        <w:tc>
          <w:tcPr>
            <w:tcW w:w="1260" w:type="dxa"/>
          </w:tcPr>
          <w:p w14:paraId="4C473230" w14:textId="77777777" w:rsidR="00CC4FEC" w:rsidRPr="00DF0682" w:rsidRDefault="00CC4FEC" w:rsidP="00AE1991">
            <w:pPr>
              <w:pStyle w:val="Header"/>
              <w:rPr>
                <w:rFonts w:cs="Times New Roman"/>
                <w:i w:val="0"/>
                <w:iCs w:val="0"/>
              </w:rPr>
            </w:pPr>
            <w:r w:rsidRPr="00B46D16">
              <w:rPr>
                <w:rFonts w:cs="Times New Roman"/>
                <w:i w:val="0"/>
                <w:iCs w:val="0"/>
              </w:rPr>
              <w:t>49</w:t>
            </w:r>
          </w:p>
        </w:tc>
        <w:tc>
          <w:tcPr>
            <w:tcW w:w="2070" w:type="dxa"/>
          </w:tcPr>
          <w:p w14:paraId="625D2C5C" w14:textId="77777777" w:rsidR="00CC4FEC" w:rsidRPr="00DF0682" w:rsidRDefault="00CC4FEC" w:rsidP="00AE1991">
            <w:pPr>
              <w:pStyle w:val="Header"/>
              <w:rPr>
                <w:rFonts w:cs="Times New Roman"/>
                <w:i w:val="0"/>
                <w:iCs w:val="0"/>
              </w:rPr>
            </w:pPr>
            <w:r w:rsidRPr="00B46D16">
              <w:rPr>
                <w:rFonts w:cs="Times New Roman"/>
                <w:i w:val="0"/>
                <w:iCs w:val="0"/>
              </w:rPr>
              <w:t>Finale</w:t>
            </w:r>
          </w:p>
        </w:tc>
        <w:tc>
          <w:tcPr>
            <w:tcW w:w="2160" w:type="dxa"/>
          </w:tcPr>
          <w:p w14:paraId="2B7BA5DB" w14:textId="77777777" w:rsidR="00CC4FEC" w:rsidRPr="00B46D16" w:rsidRDefault="00CC4FEC" w:rsidP="00AE1991">
            <w:pPr>
              <w:pStyle w:val="Header"/>
              <w:rPr>
                <w:rFonts w:cs="Times New Roman"/>
                <w:bCs/>
                <w:i w:val="0"/>
                <w:iCs w:val="0"/>
              </w:rPr>
            </w:pPr>
            <w:r w:rsidRPr="00B46D16">
              <w:rPr>
                <w:rFonts w:cs="Times New Roman"/>
                <w:bCs/>
                <w:i w:val="0"/>
                <w:iCs w:val="0"/>
              </w:rPr>
              <w:t>final</w:t>
            </w:r>
          </w:p>
        </w:tc>
        <w:tc>
          <w:tcPr>
            <w:tcW w:w="1620" w:type="dxa"/>
          </w:tcPr>
          <w:p w14:paraId="419693A2"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06347D99" w14:textId="77777777" w:rsidTr="00D36B15">
        <w:trPr>
          <w:cantSplit/>
        </w:trPr>
        <w:tc>
          <w:tcPr>
            <w:tcW w:w="630" w:type="dxa"/>
          </w:tcPr>
          <w:p w14:paraId="4E7841C0" w14:textId="77777777" w:rsidR="00CC4FEC" w:rsidRDefault="00CC4FEC" w:rsidP="00AE1991">
            <w:pPr>
              <w:pStyle w:val="Header"/>
              <w:rPr>
                <w:rFonts w:cs="Times New Roman"/>
                <w:i w:val="0"/>
                <w:iCs w:val="0"/>
              </w:rPr>
            </w:pPr>
            <w:r>
              <w:rPr>
                <w:rFonts w:cs="Times New Roman"/>
                <w:i w:val="0"/>
                <w:iCs w:val="0"/>
              </w:rPr>
              <w:t>18</w:t>
            </w:r>
          </w:p>
        </w:tc>
        <w:tc>
          <w:tcPr>
            <w:tcW w:w="1170" w:type="dxa"/>
          </w:tcPr>
          <w:p w14:paraId="767F51DE"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0D7499CD" w14:textId="77777777" w:rsidR="00CC4FEC" w:rsidRPr="00B46D16" w:rsidRDefault="00CC4FEC" w:rsidP="00AE1991">
            <w:pPr>
              <w:pStyle w:val="Header"/>
              <w:rPr>
                <w:rFonts w:cs="Times New Roman"/>
                <w:i w:val="0"/>
                <w:iCs w:val="0"/>
              </w:rPr>
            </w:pPr>
            <w:r w:rsidRPr="00B46D16">
              <w:rPr>
                <w:rFonts w:cs="Times New Roman"/>
                <w:i w:val="0"/>
                <w:iCs w:val="0"/>
              </w:rPr>
              <w:t>STEM Module Project Planning</w:t>
            </w:r>
          </w:p>
        </w:tc>
        <w:tc>
          <w:tcPr>
            <w:tcW w:w="1260" w:type="dxa"/>
          </w:tcPr>
          <w:p w14:paraId="4D3D1388" w14:textId="77777777" w:rsidR="00CC4FEC" w:rsidRPr="00B46D16" w:rsidRDefault="00CC4FEC" w:rsidP="00AE1991">
            <w:pPr>
              <w:pStyle w:val="Header"/>
              <w:rPr>
                <w:rFonts w:cs="Times New Roman"/>
                <w:i w:val="0"/>
                <w:iCs w:val="0"/>
              </w:rPr>
            </w:pPr>
            <w:r w:rsidRPr="00B46D16">
              <w:rPr>
                <w:rFonts w:cs="Times New Roman"/>
                <w:i w:val="0"/>
                <w:iCs w:val="0"/>
              </w:rPr>
              <w:t>50</w:t>
            </w:r>
          </w:p>
        </w:tc>
        <w:tc>
          <w:tcPr>
            <w:tcW w:w="2070" w:type="dxa"/>
          </w:tcPr>
          <w:p w14:paraId="3B231BE1" w14:textId="77777777" w:rsidR="00CC4FEC" w:rsidRPr="00B46D16" w:rsidRDefault="00CC4FEC" w:rsidP="00AE1991">
            <w:pPr>
              <w:pStyle w:val="Header"/>
              <w:rPr>
                <w:rFonts w:cs="Times New Roman"/>
                <w:i w:val="0"/>
                <w:iCs w:val="0"/>
              </w:rPr>
            </w:pPr>
            <w:r w:rsidRPr="00B46D16">
              <w:rPr>
                <w:rFonts w:cs="Times New Roman"/>
                <w:i w:val="0"/>
                <w:iCs w:val="0"/>
              </w:rPr>
              <w:t>Learned</w:t>
            </w:r>
          </w:p>
        </w:tc>
        <w:tc>
          <w:tcPr>
            <w:tcW w:w="2160" w:type="dxa"/>
          </w:tcPr>
          <w:p w14:paraId="4CF1478D" w14:textId="77777777" w:rsidR="00CC4FEC" w:rsidRPr="00B46D16" w:rsidRDefault="00CC4FEC" w:rsidP="00AE1991">
            <w:pPr>
              <w:pStyle w:val="Header"/>
              <w:rPr>
                <w:rFonts w:cs="Times New Roman"/>
                <w:bCs/>
                <w:i w:val="0"/>
                <w:iCs w:val="0"/>
              </w:rPr>
            </w:pPr>
            <w:r w:rsidRPr="00B46D16">
              <w:rPr>
                <w:rFonts w:cs="Times New Roman"/>
                <w:bCs/>
                <w:i w:val="0"/>
                <w:iCs w:val="0"/>
              </w:rPr>
              <w:t>learn</w:t>
            </w:r>
            <w:r>
              <w:rPr>
                <w:rFonts w:cs="Times New Roman"/>
                <w:bCs/>
                <w:i w:val="0"/>
                <w:iCs w:val="0"/>
              </w:rPr>
              <w:t>ing</w:t>
            </w:r>
          </w:p>
        </w:tc>
        <w:tc>
          <w:tcPr>
            <w:tcW w:w="1620" w:type="dxa"/>
          </w:tcPr>
          <w:p w14:paraId="5F52CAA1"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0932437E" w14:textId="77777777" w:rsidTr="00D36B15">
        <w:trPr>
          <w:cantSplit/>
        </w:trPr>
        <w:tc>
          <w:tcPr>
            <w:tcW w:w="630" w:type="dxa"/>
          </w:tcPr>
          <w:p w14:paraId="26C31AC5" w14:textId="77777777" w:rsidR="00CC4FEC" w:rsidRDefault="00CC4FEC" w:rsidP="00AE1991">
            <w:pPr>
              <w:pStyle w:val="Header"/>
              <w:rPr>
                <w:rFonts w:cs="Times New Roman"/>
                <w:i w:val="0"/>
                <w:iCs w:val="0"/>
              </w:rPr>
            </w:pPr>
            <w:r>
              <w:rPr>
                <w:rFonts w:cs="Times New Roman"/>
                <w:i w:val="0"/>
                <w:iCs w:val="0"/>
              </w:rPr>
              <w:t>19</w:t>
            </w:r>
          </w:p>
        </w:tc>
        <w:tc>
          <w:tcPr>
            <w:tcW w:w="1170" w:type="dxa"/>
          </w:tcPr>
          <w:p w14:paraId="25E6B649"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1EEBC345" w14:textId="77777777" w:rsidR="00CC4FEC" w:rsidRPr="00B46D16" w:rsidRDefault="00CC4FEC" w:rsidP="00AE1991">
            <w:pPr>
              <w:pStyle w:val="Header"/>
              <w:rPr>
                <w:rFonts w:cs="Times New Roman"/>
                <w:i w:val="0"/>
                <w:iCs w:val="0"/>
              </w:rPr>
            </w:pPr>
            <w:r w:rsidRPr="00B46D16">
              <w:rPr>
                <w:rFonts w:cs="Times New Roman"/>
                <w:i w:val="0"/>
                <w:iCs w:val="0"/>
              </w:rPr>
              <w:t>STEM Module Project Planning</w:t>
            </w:r>
          </w:p>
        </w:tc>
        <w:tc>
          <w:tcPr>
            <w:tcW w:w="1260" w:type="dxa"/>
          </w:tcPr>
          <w:p w14:paraId="55AF031C" w14:textId="77777777" w:rsidR="00CC4FEC" w:rsidRPr="00B46D16" w:rsidRDefault="00CC4FEC" w:rsidP="00AE1991">
            <w:pPr>
              <w:pStyle w:val="Header"/>
              <w:rPr>
                <w:rFonts w:cs="Times New Roman"/>
                <w:i w:val="0"/>
                <w:iCs w:val="0"/>
              </w:rPr>
            </w:pPr>
            <w:r w:rsidRPr="00B46D16">
              <w:rPr>
                <w:rFonts w:cs="Times New Roman"/>
                <w:i w:val="0"/>
                <w:iCs w:val="0"/>
              </w:rPr>
              <w:t>50</w:t>
            </w:r>
          </w:p>
        </w:tc>
        <w:tc>
          <w:tcPr>
            <w:tcW w:w="2070" w:type="dxa"/>
          </w:tcPr>
          <w:p w14:paraId="3617293B" w14:textId="77777777" w:rsidR="00CC4FEC" w:rsidRPr="00B46D16" w:rsidRDefault="00CC4FEC" w:rsidP="00AE1991">
            <w:pPr>
              <w:pStyle w:val="Header"/>
              <w:rPr>
                <w:rFonts w:cs="Times New Roman"/>
                <w:i w:val="0"/>
                <w:iCs w:val="0"/>
              </w:rPr>
            </w:pPr>
            <w:r w:rsidRPr="00B46D16">
              <w:rPr>
                <w:rFonts w:cs="Times New Roman"/>
                <w:i w:val="0"/>
                <w:iCs w:val="0"/>
              </w:rPr>
              <w:t>they're</w:t>
            </w:r>
          </w:p>
        </w:tc>
        <w:tc>
          <w:tcPr>
            <w:tcW w:w="2160" w:type="dxa"/>
          </w:tcPr>
          <w:p w14:paraId="31959107" w14:textId="77777777" w:rsidR="00CC4FEC" w:rsidRPr="00B46D16" w:rsidRDefault="00CC4FEC" w:rsidP="00AE1991">
            <w:pPr>
              <w:pStyle w:val="Header"/>
              <w:rPr>
                <w:rFonts w:cs="Times New Roman"/>
                <w:bCs/>
                <w:i w:val="0"/>
                <w:iCs w:val="0"/>
              </w:rPr>
            </w:pPr>
            <w:r w:rsidRPr="00B46D16">
              <w:rPr>
                <w:rFonts w:cs="Times New Roman"/>
                <w:bCs/>
                <w:i w:val="0"/>
                <w:iCs w:val="0"/>
              </w:rPr>
              <w:t>they are</w:t>
            </w:r>
          </w:p>
        </w:tc>
        <w:tc>
          <w:tcPr>
            <w:tcW w:w="1620" w:type="dxa"/>
          </w:tcPr>
          <w:p w14:paraId="51E99627"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3C28091E" w14:textId="77777777" w:rsidTr="00D36B15">
        <w:trPr>
          <w:cantSplit/>
        </w:trPr>
        <w:tc>
          <w:tcPr>
            <w:tcW w:w="630" w:type="dxa"/>
          </w:tcPr>
          <w:p w14:paraId="6853ECC6" w14:textId="77777777" w:rsidR="00CC4FEC" w:rsidRDefault="00CC4FEC" w:rsidP="00AE1991">
            <w:pPr>
              <w:pStyle w:val="Header"/>
              <w:rPr>
                <w:rFonts w:cs="Times New Roman"/>
                <w:i w:val="0"/>
                <w:iCs w:val="0"/>
              </w:rPr>
            </w:pPr>
            <w:r>
              <w:rPr>
                <w:rFonts w:cs="Times New Roman"/>
                <w:i w:val="0"/>
                <w:iCs w:val="0"/>
              </w:rPr>
              <w:t>20</w:t>
            </w:r>
          </w:p>
        </w:tc>
        <w:tc>
          <w:tcPr>
            <w:tcW w:w="1170" w:type="dxa"/>
          </w:tcPr>
          <w:p w14:paraId="76AF4403"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3CD1305C" w14:textId="77777777" w:rsidR="00CC4FEC" w:rsidRPr="00B46D16" w:rsidRDefault="00CC4FEC" w:rsidP="00AE1991">
            <w:pPr>
              <w:pStyle w:val="Header"/>
              <w:rPr>
                <w:rFonts w:cs="Times New Roman"/>
                <w:i w:val="0"/>
                <w:iCs w:val="0"/>
              </w:rPr>
            </w:pPr>
            <w:r w:rsidRPr="00B46D16">
              <w:rPr>
                <w:rFonts w:cs="Times New Roman"/>
                <w:i w:val="0"/>
                <w:iCs w:val="0"/>
              </w:rPr>
              <w:t>Students will Design their Model</w:t>
            </w:r>
          </w:p>
        </w:tc>
        <w:tc>
          <w:tcPr>
            <w:tcW w:w="1260" w:type="dxa"/>
          </w:tcPr>
          <w:p w14:paraId="40390A45" w14:textId="77777777" w:rsidR="00CC4FEC" w:rsidRPr="00B46D16" w:rsidRDefault="00CC4FEC" w:rsidP="00AE1991">
            <w:pPr>
              <w:pStyle w:val="Header"/>
              <w:rPr>
                <w:rFonts w:cs="Times New Roman"/>
                <w:i w:val="0"/>
                <w:iCs w:val="0"/>
              </w:rPr>
            </w:pPr>
            <w:r w:rsidRPr="00B46D16">
              <w:rPr>
                <w:rFonts w:cs="Times New Roman"/>
                <w:i w:val="0"/>
                <w:iCs w:val="0"/>
              </w:rPr>
              <w:t>52</w:t>
            </w:r>
          </w:p>
        </w:tc>
        <w:tc>
          <w:tcPr>
            <w:tcW w:w="2070" w:type="dxa"/>
          </w:tcPr>
          <w:p w14:paraId="674BD287" w14:textId="77777777" w:rsidR="00CC4FEC" w:rsidRPr="00B46D16" w:rsidRDefault="00CC4FEC" w:rsidP="00AE1991">
            <w:pPr>
              <w:pStyle w:val="Header"/>
              <w:rPr>
                <w:rFonts w:cs="Times New Roman"/>
                <w:i w:val="0"/>
                <w:iCs w:val="0"/>
              </w:rPr>
            </w:pPr>
            <w:r w:rsidRPr="00B46D16">
              <w:rPr>
                <w:rFonts w:cs="Times New Roman"/>
                <w:i w:val="0"/>
                <w:iCs w:val="0"/>
              </w:rPr>
              <w:t>Improves</w:t>
            </w:r>
          </w:p>
        </w:tc>
        <w:tc>
          <w:tcPr>
            <w:tcW w:w="2160" w:type="dxa"/>
          </w:tcPr>
          <w:p w14:paraId="62D88099" w14:textId="77777777" w:rsidR="00CC4FEC" w:rsidRPr="00B46D16" w:rsidRDefault="00CC4FEC" w:rsidP="00AE1991">
            <w:pPr>
              <w:pStyle w:val="Header"/>
              <w:rPr>
                <w:rFonts w:cs="Times New Roman"/>
                <w:bCs/>
                <w:i w:val="0"/>
                <w:iCs w:val="0"/>
              </w:rPr>
            </w:pPr>
            <w:r w:rsidRPr="00B46D16">
              <w:rPr>
                <w:rFonts w:cs="Times New Roman"/>
                <w:bCs/>
                <w:i w:val="0"/>
                <w:iCs w:val="0"/>
              </w:rPr>
              <w:t>improvements</w:t>
            </w:r>
          </w:p>
        </w:tc>
        <w:tc>
          <w:tcPr>
            <w:tcW w:w="1620" w:type="dxa"/>
          </w:tcPr>
          <w:p w14:paraId="26CA5B94"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15E5304C" w14:textId="77777777" w:rsidTr="00D36B15">
        <w:trPr>
          <w:cantSplit/>
        </w:trPr>
        <w:tc>
          <w:tcPr>
            <w:tcW w:w="630" w:type="dxa"/>
          </w:tcPr>
          <w:p w14:paraId="66F2A142" w14:textId="77777777" w:rsidR="00CC4FEC" w:rsidRDefault="00CC4FEC" w:rsidP="00AE1991">
            <w:pPr>
              <w:pStyle w:val="Header"/>
              <w:rPr>
                <w:rFonts w:cs="Times New Roman"/>
                <w:i w:val="0"/>
                <w:iCs w:val="0"/>
              </w:rPr>
            </w:pPr>
            <w:r>
              <w:rPr>
                <w:rFonts w:cs="Times New Roman"/>
                <w:i w:val="0"/>
                <w:iCs w:val="0"/>
              </w:rPr>
              <w:t>21</w:t>
            </w:r>
          </w:p>
        </w:tc>
        <w:tc>
          <w:tcPr>
            <w:tcW w:w="1170" w:type="dxa"/>
          </w:tcPr>
          <w:p w14:paraId="05214742"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68B76021" w14:textId="77777777" w:rsidR="00CC4FEC" w:rsidRPr="00B46D16" w:rsidRDefault="00CC4FEC" w:rsidP="00AE1991">
            <w:pPr>
              <w:pStyle w:val="Header"/>
              <w:rPr>
                <w:rFonts w:cs="Times New Roman"/>
                <w:i w:val="0"/>
                <w:iCs w:val="0"/>
              </w:rPr>
            </w:pPr>
            <w:r w:rsidRPr="00B46D16">
              <w:rPr>
                <w:rFonts w:cs="Times New Roman"/>
                <w:i w:val="0"/>
                <w:iCs w:val="0"/>
              </w:rPr>
              <w:t>Complete the STEM Module Project</w:t>
            </w:r>
          </w:p>
        </w:tc>
        <w:tc>
          <w:tcPr>
            <w:tcW w:w="1260" w:type="dxa"/>
          </w:tcPr>
          <w:p w14:paraId="5DEFB1D2" w14:textId="77777777" w:rsidR="00CC4FEC" w:rsidRPr="00B46D16" w:rsidRDefault="00CC4FEC" w:rsidP="00AE1991">
            <w:pPr>
              <w:pStyle w:val="Header"/>
              <w:rPr>
                <w:rFonts w:cs="Times New Roman"/>
                <w:i w:val="0"/>
                <w:iCs w:val="0"/>
              </w:rPr>
            </w:pPr>
            <w:r w:rsidRPr="00B46D16">
              <w:rPr>
                <w:rFonts w:cs="Times New Roman"/>
                <w:i w:val="0"/>
                <w:iCs w:val="0"/>
              </w:rPr>
              <w:t>53</w:t>
            </w:r>
          </w:p>
        </w:tc>
        <w:tc>
          <w:tcPr>
            <w:tcW w:w="2070" w:type="dxa"/>
          </w:tcPr>
          <w:p w14:paraId="4F85AB57" w14:textId="77777777" w:rsidR="00CC4FEC" w:rsidRPr="00B46D16" w:rsidRDefault="00CC4FEC" w:rsidP="00AE1991">
            <w:pPr>
              <w:pStyle w:val="Header"/>
              <w:rPr>
                <w:rFonts w:cs="Times New Roman"/>
                <w:i w:val="0"/>
                <w:iCs w:val="0"/>
              </w:rPr>
            </w:pPr>
            <w:r w:rsidRPr="00B46D16">
              <w:rPr>
                <w:rFonts w:cs="Times New Roman"/>
                <w:i w:val="0"/>
                <w:iCs w:val="0"/>
              </w:rPr>
              <w:t>CCC</w:t>
            </w:r>
          </w:p>
        </w:tc>
        <w:tc>
          <w:tcPr>
            <w:tcW w:w="2160" w:type="dxa"/>
          </w:tcPr>
          <w:p w14:paraId="560B1194" w14:textId="77777777" w:rsidR="00CC4FEC" w:rsidRPr="00B46D16" w:rsidRDefault="00CC4FEC" w:rsidP="00AE1991">
            <w:pPr>
              <w:pStyle w:val="Header"/>
              <w:rPr>
                <w:rFonts w:cs="Times New Roman"/>
                <w:bCs/>
                <w:i w:val="0"/>
                <w:iCs w:val="0"/>
              </w:rPr>
            </w:pPr>
            <w:r w:rsidRPr="00B46D16">
              <w:rPr>
                <w:rFonts w:cs="Times New Roman"/>
                <w:bCs/>
                <w:i w:val="0"/>
                <w:iCs w:val="0"/>
              </w:rPr>
              <w:t>CCCs (consistency?)</w:t>
            </w:r>
          </w:p>
        </w:tc>
        <w:tc>
          <w:tcPr>
            <w:tcW w:w="1620" w:type="dxa"/>
          </w:tcPr>
          <w:p w14:paraId="01AE46F7"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02D97605" w14:textId="77777777" w:rsidTr="00D36B15">
        <w:trPr>
          <w:cantSplit/>
        </w:trPr>
        <w:tc>
          <w:tcPr>
            <w:tcW w:w="630" w:type="dxa"/>
          </w:tcPr>
          <w:p w14:paraId="147AA0CA" w14:textId="77777777" w:rsidR="00CC4FEC" w:rsidRDefault="00CC4FEC" w:rsidP="00AE1991">
            <w:pPr>
              <w:pStyle w:val="Header"/>
              <w:rPr>
                <w:rFonts w:cs="Times New Roman"/>
                <w:i w:val="0"/>
                <w:iCs w:val="0"/>
              </w:rPr>
            </w:pPr>
            <w:r>
              <w:rPr>
                <w:rFonts w:cs="Times New Roman"/>
                <w:i w:val="0"/>
                <w:iCs w:val="0"/>
              </w:rPr>
              <w:t>22</w:t>
            </w:r>
          </w:p>
        </w:tc>
        <w:tc>
          <w:tcPr>
            <w:tcW w:w="1170" w:type="dxa"/>
          </w:tcPr>
          <w:p w14:paraId="3F77334F"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5AF833F1" w14:textId="77777777" w:rsidR="00CC4FEC" w:rsidRPr="00B46D16" w:rsidRDefault="00CC4FEC" w:rsidP="00AE1991">
            <w:pPr>
              <w:pStyle w:val="Header"/>
              <w:rPr>
                <w:rFonts w:cs="Times New Roman"/>
                <w:i w:val="0"/>
                <w:iCs w:val="0"/>
              </w:rPr>
            </w:pPr>
            <w:r w:rsidRPr="00B46D16">
              <w:rPr>
                <w:rFonts w:cs="Times New Roman"/>
                <w:i w:val="0"/>
                <w:iCs w:val="0"/>
              </w:rPr>
              <w:t>Digital Experience page</w:t>
            </w:r>
          </w:p>
        </w:tc>
        <w:tc>
          <w:tcPr>
            <w:tcW w:w="1260" w:type="dxa"/>
          </w:tcPr>
          <w:p w14:paraId="7EED8102" w14:textId="77777777" w:rsidR="00CC4FEC" w:rsidRPr="00B46D16" w:rsidRDefault="00CC4FEC" w:rsidP="00AE1991">
            <w:pPr>
              <w:pStyle w:val="Header"/>
              <w:rPr>
                <w:rFonts w:cs="Times New Roman"/>
                <w:i w:val="0"/>
                <w:iCs w:val="0"/>
              </w:rPr>
            </w:pPr>
            <w:r>
              <w:rPr>
                <w:rFonts w:cs="Times New Roman"/>
                <w:i w:val="0"/>
                <w:iCs w:val="0"/>
              </w:rPr>
              <w:t>55</w:t>
            </w:r>
          </w:p>
        </w:tc>
        <w:tc>
          <w:tcPr>
            <w:tcW w:w="2070" w:type="dxa"/>
          </w:tcPr>
          <w:p w14:paraId="787B2F78" w14:textId="1873E392" w:rsidR="00CC4FEC" w:rsidRPr="00B46D16" w:rsidRDefault="00CC4FEC" w:rsidP="00AE1991">
            <w:pPr>
              <w:pStyle w:val="Header"/>
              <w:rPr>
                <w:rFonts w:cs="Times New Roman"/>
                <w:i w:val="0"/>
                <w:iCs w:val="0"/>
              </w:rPr>
            </w:pPr>
            <w:r w:rsidRPr="00B46D16">
              <w:rPr>
                <w:rFonts w:cs="Times New Roman"/>
                <w:i w:val="0"/>
                <w:iCs w:val="0"/>
              </w:rPr>
              <w:t xml:space="preserve">"This section will provide </w:t>
            </w:r>
            <w:proofErr w:type="spellStart"/>
            <w:r w:rsidRPr="00B46D16">
              <w:rPr>
                <w:rFonts w:cs="Times New Roman"/>
                <w:bCs/>
                <w:i w:val="0"/>
                <w:iCs w:val="0"/>
              </w:rPr>
              <w:t>and</w:t>
            </w:r>
            <w:proofErr w:type="spellEnd"/>
            <w:r w:rsidR="00D36B15">
              <w:rPr>
                <w:rFonts w:cs="Times New Roman"/>
                <w:i w:val="0"/>
                <w:iCs w:val="0"/>
              </w:rPr>
              <w:t xml:space="preserve"> overview.</w:t>
            </w:r>
            <w:r w:rsidRPr="00B46D16">
              <w:rPr>
                <w:rFonts w:cs="Times New Roman"/>
                <w:i w:val="0"/>
                <w:iCs w:val="0"/>
              </w:rPr>
              <w:t>"</w:t>
            </w:r>
          </w:p>
        </w:tc>
        <w:tc>
          <w:tcPr>
            <w:tcW w:w="2160" w:type="dxa"/>
          </w:tcPr>
          <w:p w14:paraId="28D917A4" w14:textId="77777777" w:rsidR="00CC4FEC" w:rsidRPr="00B46D16" w:rsidRDefault="00CC4FEC" w:rsidP="00AE1991">
            <w:pPr>
              <w:pStyle w:val="Header"/>
              <w:rPr>
                <w:rFonts w:cs="Times New Roman"/>
                <w:bCs/>
                <w:i w:val="0"/>
                <w:iCs w:val="0"/>
              </w:rPr>
            </w:pPr>
            <w:r w:rsidRPr="00B46D16">
              <w:rPr>
                <w:rFonts w:cs="Times New Roman"/>
                <w:bCs/>
                <w:i w:val="0"/>
                <w:iCs w:val="0"/>
              </w:rPr>
              <w:t>"This section will provide an overview</w:t>
            </w:r>
          </w:p>
        </w:tc>
        <w:tc>
          <w:tcPr>
            <w:tcW w:w="1620" w:type="dxa"/>
          </w:tcPr>
          <w:p w14:paraId="2B6CAA99"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146569E6" w14:textId="77777777" w:rsidTr="00D36B15">
        <w:trPr>
          <w:cantSplit/>
        </w:trPr>
        <w:tc>
          <w:tcPr>
            <w:tcW w:w="630" w:type="dxa"/>
          </w:tcPr>
          <w:p w14:paraId="6B914766" w14:textId="77777777" w:rsidR="00CC4FEC" w:rsidRDefault="00CC4FEC" w:rsidP="00AE1991">
            <w:pPr>
              <w:pStyle w:val="Header"/>
              <w:rPr>
                <w:rFonts w:cs="Times New Roman"/>
                <w:i w:val="0"/>
                <w:iCs w:val="0"/>
              </w:rPr>
            </w:pPr>
            <w:r>
              <w:rPr>
                <w:rFonts w:cs="Times New Roman"/>
                <w:i w:val="0"/>
                <w:iCs w:val="0"/>
              </w:rPr>
              <w:t>23</w:t>
            </w:r>
          </w:p>
        </w:tc>
        <w:tc>
          <w:tcPr>
            <w:tcW w:w="1170" w:type="dxa"/>
          </w:tcPr>
          <w:p w14:paraId="3F6D0CFE" w14:textId="77777777" w:rsidR="00CC4FEC" w:rsidRPr="00B46D16" w:rsidRDefault="00CC4FEC" w:rsidP="00AE1991">
            <w:pPr>
              <w:pStyle w:val="Header"/>
              <w:rPr>
                <w:rFonts w:cs="Times New Roman"/>
                <w:i w:val="0"/>
                <w:iCs w:val="0"/>
              </w:rPr>
            </w:pPr>
            <w:r w:rsidRPr="00B46D16">
              <w:rPr>
                <w:rFonts w:cs="Times New Roman"/>
                <w:i w:val="0"/>
                <w:iCs w:val="0"/>
              </w:rPr>
              <w:t>Program Guide</w:t>
            </w:r>
          </w:p>
        </w:tc>
        <w:tc>
          <w:tcPr>
            <w:tcW w:w="1980" w:type="dxa"/>
          </w:tcPr>
          <w:p w14:paraId="55983D45" w14:textId="77777777" w:rsidR="00CC4FEC" w:rsidRPr="00B46D16" w:rsidRDefault="00CC4FEC" w:rsidP="00AE1991">
            <w:pPr>
              <w:pStyle w:val="Header"/>
              <w:rPr>
                <w:rFonts w:cs="Times New Roman"/>
                <w:i w:val="0"/>
                <w:iCs w:val="0"/>
              </w:rPr>
            </w:pPr>
            <w:r w:rsidRPr="00B46D16">
              <w:rPr>
                <w:rFonts w:cs="Times New Roman"/>
                <w:i w:val="0"/>
                <w:iCs w:val="0"/>
              </w:rPr>
              <w:t>Launch Your Course</w:t>
            </w:r>
          </w:p>
        </w:tc>
        <w:tc>
          <w:tcPr>
            <w:tcW w:w="1260" w:type="dxa"/>
          </w:tcPr>
          <w:p w14:paraId="4C736778" w14:textId="77777777" w:rsidR="00CC4FEC" w:rsidRPr="00B46D16" w:rsidRDefault="00CC4FEC" w:rsidP="00AE1991">
            <w:pPr>
              <w:pStyle w:val="Header"/>
              <w:rPr>
                <w:rFonts w:cs="Times New Roman"/>
                <w:i w:val="0"/>
                <w:iCs w:val="0"/>
              </w:rPr>
            </w:pPr>
            <w:r>
              <w:rPr>
                <w:rFonts w:cs="Times New Roman"/>
                <w:i w:val="0"/>
                <w:iCs w:val="0"/>
              </w:rPr>
              <w:t>56</w:t>
            </w:r>
          </w:p>
        </w:tc>
        <w:tc>
          <w:tcPr>
            <w:tcW w:w="2070" w:type="dxa"/>
          </w:tcPr>
          <w:p w14:paraId="0255338D" w14:textId="77777777" w:rsidR="00CC4FEC" w:rsidRPr="00B46D16" w:rsidRDefault="00CC4FEC" w:rsidP="00AE1991">
            <w:pPr>
              <w:pStyle w:val="Header"/>
              <w:rPr>
                <w:rFonts w:cs="Times New Roman"/>
                <w:i w:val="0"/>
                <w:iCs w:val="0"/>
              </w:rPr>
            </w:pPr>
            <w:r w:rsidRPr="00B46D16">
              <w:rPr>
                <w:rFonts w:cs="Times New Roman"/>
                <w:i w:val="0"/>
                <w:iCs w:val="0"/>
              </w:rPr>
              <w:t>sentence structure needs checking</w:t>
            </w:r>
          </w:p>
        </w:tc>
        <w:tc>
          <w:tcPr>
            <w:tcW w:w="2160" w:type="dxa"/>
          </w:tcPr>
          <w:p w14:paraId="19A74A3E" w14:textId="77777777" w:rsidR="00CC4FEC" w:rsidRPr="00B46D16" w:rsidRDefault="00CC4FEC" w:rsidP="00AE1991">
            <w:pPr>
              <w:pStyle w:val="Header"/>
              <w:rPr>
                <w:rFonts w:cs="Times New Roman"/>
                <w:i w:val="0"/>
                <w:iCs w:val="0"/>
              </w:rPr>
            </w:pPr>
            <w:r w:rsidRPr="00B46D16">
              <w:rPr>
                <w:rFonts w:cs="Times New Roman"/>
                <w:i w:val="0"/>
                <w:iCs w:val="0"/>
              </w:rPr>
              <w:t>sentence structure needs checking</w:t>
            </w:r>
          </w:p>
        </w:tc>
        <w:tc>
          <w:tcPr>
            <w:tcW w:w="1620" w:type="dxa"/>
          </w:tcPr>
          <w:p w14:paraId="41D7F1D6"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2F4661C2" w14:textId="77777777" w:rsidTr="00D36B15">
        <w:trPr>
          <w:cantSplit/>
        </w:trPr>
        <w:tc>
          <w:tcPr>
            <w:tcW w:w="630" w:type="dxa"/>
          </w:tcPr>
          <w:p w14:paraId="119C5727" w14:textId="77777777" w:rsidR="00CC4FEC" w:rsidRDefault="00CC4FEC" w:rsidP="00AE1991">
            <w:pPr>
              <w:pStyle w:val="Header"/>
              <w:rPr>
                <w:rFonts w:cs="Times New Roman"/>
                <w:i w:val="0"/>
                <w:iCs w:val="0"/>
              </w:rPr>
            </w:pPr>
            <w:r>
              <w:rPr>
                <w:rFonts w:cs="Times New Roman"/>
                <w:i w:val="0"/>
                <w:iCs w:val="0"/>
              </w:rPr>
              <w:t>24</w:t>
            </w:r>
          </w:p>
        </w:tc>
        <w:tc>
          <w:tcPr>
            <w:tcW w:w="1170" w:type="dxa"/>
          </w:tcPr>
          <w:p w14:paraId="35C8284B" w14:textId="77777777" w:rsidR="00CC4FEC" w:rsidRPr="00B46D16" w:rsidRDefault="00CC4FEC" w:rsidP="00AE1991">
            <w:pPr>
              <w:pStyle w:val="Header"/>
              <w:rPr>
                <w:rFonts w:cs="Times New Roman"/>
                <w:i w:val="0"/>
                <w:iCs w:val="0"/>
              </w:rPr>
            </w:pPr>
            <w:r w:rsidRPr="00B46D16">
              <w:rPr>
                <w:rFonts w:cs="Times New Roman"/>
                <w:i w:val="0"/>
                <w:iCs w:val="0"/>
              </w:rPr>
              <w:t>6</w:t>
            </w:r>
          </w:p>
        </w:tc>
        <w:tc>
          <w:tcPr>
            <w:tcW w:w="1980" w:type="dxa"/>
          </w:tcPr>
          <w:p w14:paraId="5ABE96C4" w14:textId="77777777" w:rsidR="00CC4FEC" w:rsidRPr="00B46D16" w:rsidRDefault="00CC4FEC" w:rsidP="00AE1991">
            <w:pPr>
              <w:pStyle w:val="Header"/>
              <w:rPr>
                <w:rFonts w:cs="Times New Roman"/>
                <w:i w:val="0"/>
                <w:iCs w:val="0"/>
              </w:rPr>
            </w:pPr>
            <w:r w:rsidRPr="00B46D16">
              <w:rPr>
                <w:rFonts w:cs="Times New Roman"/>
                <w:i w:val="0"/>
                <w:iCs w:val="0"/>
              </w:rPr>
              <w:t>TE: Inquiry Activity Planners for each unit</w:t>
            </w:r>
          </w:p>
        </w:tc>
        <w:tc>
          <w:tcPr>
            <w:tcW w:w="1260" w:type="dxa"/>
          </w:tcPr>
          <w:p w14:paraId="5CAACF05" w14:textId="77777777" w:rsidR="00CC4FEC" w:rsidRPr="00B46D16" w:rsidRDefault="00CC4FEC" w:rsidP="00AE1991">
            <w:pPr>
              <w:pStyle w:val="Header"/>
              <w:rPr>
                <w:rFonts w:cs="Times New Roman"/>
                <w:i w:val="0"/>
                <w:iCs w:val="0"/>
              </w:rPr>
            </w:pPr>
            <w:r w:rsidRPr="00B46D16">
              <w:rPr>
                <w:rFonts w:cs="Times New Roman"/>
                <w:i w:val="0"/>
                <w:iCs w:val="0"/>
              </w:rPr>
              <w:t xml:space="preserve">Throughout Units 1-4 </w:t>
            </w:r>
            <w:r w:rsidRPr="00C623E5">
              <w:rPr>
                <w:rFonts w:cs="Times New Roman"/>
                <w:i w:val="0"/>
                <w:iCs w:val="0"/>
              </w:rPr>
              <w:t xml:space="preserve">in </w:t>
            </w:r>
            <w:r>
              <w:rPr>
                <w:rFonts w:cs="Times New Roman"/>
                <w:i w:val="0"/>
                <w:iCs w:val="0"/>
              </w:rPr>
              <w:t xml:space="preserve">sixth </w:t>
            </w:r>
            <w:r w:rsidRPr="00C623E5">
              <w:rPr>
                <w:rFonts w:cs="Times New Roman"/>
                <w:i w:val="0"/>
                <w:iCs w:val="0"/>
              </w:rPr>
              <w:t xml:space="preserve">grade, </w:t>
            </w:r>
            <w:r>
              <w:rPr>
                <w:rFonts w:cs="Times New Roman"/>
                <w:i w:val="0"/>
                <w:iCs w:val="0"/>
              </w:rPr>
              <w:t xml:space="preserve">seventh </w:t>
            </w:r>
            <w:r w:rsidRPr="00C623E5">
              <w:rPr>
                <w:rFonts w:cs="Times New Roman"/>
                <w:i w:val="0"/>
                <w:iCs w:val="0"/>
              </w:rPr>
              <w:t xml:space="preserve">grade, </w:t>
            </w:r>
            <w:r>
              <w:rPr>
                <w:rFonts w:cs="Times New Roman"/>
                <w:i w:val="0"/>
                <w:iCs w:val="0"/>
              </w:rPr>
              <w:t xml:space="preserve">eighth </w:t>
            </w:r>
            <w:r w:rsidRPr="00C623E5">
              <w:rPr>
                <w:rFonts w:cs="Times New Roman"/>
                <w:i w:val="0"/>
                <w:iCs w:val="0"/>
              </w:rPr>
              <w:t>grade</w:t>
            </w:r>
          </w:p>
        </w:tc>
        <w:tc>
          <w:tcPr>
            <w:tcW w:w="2070" w:type="dxa"/>
          </w:tcPr>
          <w:p w14:paraId="1FD4C949" w14:textId="77777777" w:rsidR="00CC4FEC" w:rsidRPr="00B46D16" w:rsidRDefault="00CC4FEC" w:rsidP="00AE1991">
            <w:pPr>
              <w:pStyle w:val="Header"/>
              <w:rPr>
                <w:rFonts w:cs="Times New Roman"/>
                <w:i w:val="0"/>
                <w:iCs w:val="0"/>
              </w:rPr>
            </w:pPr>
            <w:r w:rsidRPr="00B46D16">
              <w:rPr>
                <w:rFonts w:cs="Times New Roman"/>
                <w:i w:val="0"/>
                <w:iCs w:val="0"/>
              </w:rPr>
              <w:t>Inquiry Activity Planner charts for Modules “Materials included in the Collaboration Kits are</w:t>
            </w:r>
            <w:r w:rsidRPr="00B46D16">
              <w:rPr>
                <w:rFonts w:eastAsiaTheme="minorHAnsi" w:cs="Arial"/>
                <w:i w:val="0"/>
                <w:iCs w:val="0"/>
                <w:sz w:val="20"/>
                <w:szCs w:val="20"/>
              </w:rPr>
              <w:t xml:space="preserve"> </w:t>
            </w:r>
            <w:r w:rsidRPr="00B46D16">
              <w:rPr>
                <w:rFonts w:cs="Times New Roman"/>
                <w:i w:val="0"/>
                <w:iCs w:val="0"/>
              </w:rPr>
              <w:t>listed in blue.”</w:t>
            </w:r>
          </w:p>
        </w:tc>
        <w:tc>
          <w:tcPr>
            <w:tcW w:w="2160" w:type="dxa"/>
          </w:tcPr>
          <w:p w14:paraId="413AC086" w14:textId="77777777" w:rsidR="00CC4FEC" w:rsidRPr="00B46D16" w:rsidRDefault="00CC4FEC" w:rsidP="00AE1991">
            <w:pPr>
              <w:pStyle w:val="Header"/>
              <w:rPr>
                <w:rFonts w:cs="Times New Roman"/>
                <w:bCs/>
                <w:i w:val="0"/>
                <w:iCs w:val="0"/>
              </w:rPr>
            </w:pPr>
            <w:r w:rsidRPr="00B46D16">
              <w:rPr>
                <w:rFonts w:cs="Times New Roman"/>
                <w:bCs/>
                <w:i w:val="0"/>
                <w:iCs w:val="0"/>
              </w:rPr>
              <w:t>Highlight materials in the chart that appear in the collaboration kits in blue in the materials’ columns.</w:t>
            </w:r>
          </w:p>
        </w:tc>
        <w:tc>
          <w:tcPr>
            <w:tcW w:w="1620" w:type="dxa"/>
          </w:tcPr>
          <w:p w14:paraId="05F8A7B4" w14:textId="77777777" w:rsidR="00CC4FEC" w:rsidRPr="00B46D16" w:rsidRDefault="00CC4FEC" w:rsidP="00AE1991">
            <w:pPr>
              <w:pStyle w:val="Header"/>
              <w:rPr>
                <w:rFonts w:cs="Times New Roman"/>
                <w:i w:val="0"/>
                <w:iCs w:val="0"/>
              </w:rPr>
            </w:pPr>
            <w:r w:rsidRPr="00B46D16">
              <w:rPr>
                <w:rFonts w:cs="Times New Roman"/>
                <w:i w:val="0"/>
                <w:iCs w:val="0"/>
              </w:rPr>
              <w:t>Mislabeled materials in tables</w:t>
            </w:r>
          </w:p>
        </w:tc>
      </w:tr>
      <w:tr w:rsidR="00CC4FEC" w:rsidRPr="0018022C" w14:paraId="017FD45C" w14:textId="77777777" w:rsidTr="00D36B15">
        <w:trPr>
          <w:cantSplit/>
        </w:trPr>
        <w:tc>
          <w:tcPr>
            <w:tcW w:w="630" w:type="dxa"/>
          </w:tcPr>
          <w:p w14:paraId="3A212040" w14:textId="77777777" w:rsidR="00CC4FEC" w:rsidRDefault="00CC4FEC" w:rsidP="00AE1991">
            <w:pPr>
              <w:pStyle w:val="Header"/>
              <w:rPr>
                <w:rFonts w:cs="Times New Roman"/>
                <w:i w:val="0"/>
                <w:iCs w:val="0"/>
              </w:rPr>
            </w:pPr>
            <w:r>
              <w:rPr>
                <w:rFonts w:cs="Times New Roman"/>
                <w:i w:val="0"/>
                <w:iCs w:val="0"/>
              </w:rPr>
              <w:t>25</w:t>
            </w:r>
          </w:p>
        </w:tc>
        <w:tc>
          <w:tcPr>
            <w:tcW w:w="1170" w:type="dxa"/>
          </w:tcPr>
          <w:p w14:paraId="23DF09C0" w14:textId="77777777" w:rsidR="00CC4FEC" w:rsidRPr="00B46D16" w:rsidRDefault="00CC4FEC" w:rsidP="00AE1991">
            <w:pPr>
              <w:pStyle w:val="Header"/>
              <w:rPr>
                <w:rFonts w:cs="Times New Roman"/>
                <w:i w:val="0"/>
                <w:iCs w:val="0"/>
              </w:rPr>
            </w:pPr>
            <w:r w:rsidRPr="00B46D16">
              <w:rPr>
                <w:rFonts w:cs="Times New Roman"/>
                <w:i w:val="0"/>
                <w:iCs w:val="0"/>
              </w:rPr>
              <w:t>6</w:t>
            </w:r>
          </w:p>
        </w:tc>
        <w:tc>
          <w:tcPr>
            <w:tcW w:w="1980" w:type="dxa"/>
          </w:tcPr>
          <w:p w14:paraId="3E85BDB4" w14:textId="77777777" w:rsidR="00CC4FEC" w:rsidRPr="00B46D16" w:rsidRDefault="00CC4FEC" w:rsidP="00AE1991">
            <w:pPr>
              <w:pStyle w:val="Header"/>
              <w:rPr>
                <w:rFonts w:cs="Times New Roman"/>
                <w:i w:val="0"/>
                <w:iCs w:val="0"/>
              </w:rPr>
            </w:pPr>
            <w:r w:rsidRPr="00B46D16">
              <w:rPr>
                <w:rFonts w:cs="Times New Roman"/>
                <w:i w:val="0"/>
                <w:iCs w:val="0"/>
              </w:rPr>
              <w:t>Unit 1 TE and SE</w:t>
            </w:r>
          </w:p>
        </w:tc>
        <w:tc>
          <w:tcPr>
            <w:tcW w:w="1260" w:type="dxa"/>
          </w:tcPr>
          <w:p w14:paraId="2BCB69A6" w14:textId="77777777" w:rsidR="00CC4FEC" w:rsidRPr="00B46D16" w:rsidRDefault="00CC4FEC" w:rsidP="00AE1991">
            <w:pPr>
              <w:pStyle w:val="Header"/>
              <w:rPr>
                <w:rFonts w:cs="Times New Roman"/>
                <w:i w:val="0"/>
                <w:iCs w:val="0"/>
              </w:rPr>
            </w:pPr>
            <w:r w:rsidRPr="00B46D16">
              <w:rPr>
                <w:rFonts w:cs="Times New Roman"/>
                <w:i w:val="0"/>
                <w:iCs w:val="0"/>
              </w:rPr>
              <w:t>Copyright</w:t>
            </w:r>
          </w:p>
        </w:tc>
        <w:tc>
          <w:tcPr>
            <w:tcW w:w="2070" w:type="dxa"/>
          </w:tcPr>
          <w:p w14:paraId="35A0D52E" w14:textId="77777777" w:rsidR="00CC4FEC" w:rsidRPr="00B46D16" w:rsidRDefault="00CC4FEC" w:rsidP="00AE1991">
            <w:pPr>
              <w:pStyle w:val="Header"/>
              <w:rPr>
                <w:rFonts w:cs="Times New Roman"/>
                <w:i w:val="0"/>
                <w:iCs w:val="0"/>
              </w:rPr>
            </w:pPr>
            <w:r w:rsidRPr="00B46D16">
              <w:rPr>
                <w:rFonts w:cs="Times New Roman"/>
                <w:i w:val="0"/>
                <w:iCs w:val="0"/>
              </w:rPr>
              <w:t>Glass fish paragraph</w:t>
            </w:r>
            <w:r>
              <w:rPr>
                <w:rFonts w:cs="Times New Roman"/>
                <w:i w:val="0"/>
                <w:iCs w:val="0"/>
              </w:rPr>
              <w:t xml:space="preserve"> </w:t>
            </w:r>
            <w:proofErr w:type="spellStart"/>
            <w:r w:rsidRPr="00B46D16">
              <w:rPr>
                <w:rFonts w:cs="Times New Roman"/>
                <w:i w:val="0"/>
                <w:iCs w:val="0"/>
              </w:rPr>
              <w:t>Nervouse</w:t>
            </w:r>
            <w:proofErr w:type="spellEnd"/>
          </w:p>
        </w:tc>
        <w:tc>
          <w:tcPr>
            <w:tcW w:w="2160" w:type="dxa"/>
          </w:tcPr>
          <w:p w14:paraId="761F1150" w14:textId="77777777" w:rsidR="00CC4FEC" w:rsidRPr="00B46D16" w:rsidRDefault="00CC4FEC" w:rsidP="00AE1991">
            <w:pPr>
              <w:pStyle w:val="Header"/>
              <w:rPr>
                <w:rFonts w:cs="Times New Roman"/>
                <w:bCs/>
                <w:i w:val="0"/>
                <w:iCs w:val="0"/>
              </w:rPr>
            </w:pPr>
            <w:r w:rsidRPr="00B46D16">
              <w:rPr>
                <w:rFonts w:cs="Times New Roman"/>
                <w:bCs/>
                <w:i w:val="0"/>
                <w:iCs w:val="0"/>
              </w:rPr>
              <w:t>nervous</w:t>
            </w:r>
          </w:p>
        </w:tc>
        <w:tc>
          <w:tcPr>
            <w:tcW w:w="1620" w:type="dxa"/>
          </w:tcPr>
          <w:p w14:paraId="20E80E78"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7B23ECB1" w14:textId="77777777" w:rsidTr="00D36B15">
        <w:trPr>
          <w:cantSplit/>
        </w:trPr>
        <w:tc>
          <w:tcPr>
            <w:tcW w:w="630" w:type="dxa"/>
          </w:tcPr>
          <w:p w14:paraId="20027AD5" w14:textId="77777777" w:rsidR="00CC4FEC" w:rsidRDefault="00CC4FEC" w:rsidP="00AE1991">
            <w:pPr>
              <w:pStyle w:val="Header"/>
              <w:rPr>
                <w:rFonts w:cs="Times New Roman"/>
                <w:i w:val="0"/>
                <w:iCs w:val="0"/>
              </w:rPr>
            </w:pPr>
            <w:r>
              <w:rPr>
                <w:rFonts w:cs="Times New Roman"/>
                <w:i w:val="0"/>
                <w:iCs w:val="0"/>
              </w:rPr>
              <w:lastRenderedPageBreak/>
              <w:t>26</w:t>
            </w:r>
          </w:p>
        </w:tc>
        <w:tc>
          <w:tcPr>
            <w:tcW w:w="1170" w:type="dxa"/>
          </w:tcPr>
          <w:p w14:paraId="1A2EF3B5" w14:textId="77777777" w:rsidR="00CC4FEC" w:rsidRPr="00B46D16" w:rsidRDefault="00CC4FEC" w:rsidP="00AE1991">
            <w:pPr>
              <w:pStyle w:val="Header"/>
              <w:rPr>
                <w:rFonts w:cs="Times New Roman"/>
                <w:i w:val="0"/>
                <w:iCs w:val="0"/>
              </w:rPr>
            </w:pPr>
            <w:r>
              <w:rPr>
                <w:rFonts w:cs="Times New Roman"/>
                <w:i w:val="0"/>
                <w:iCs w:val="0"/>
              </w:rPr>
              <w:t>6</w:t>
            </w:r>
          </w:p>
        </w:tc>
        <w:tc>
          <w:tcPr>
            <w:tcW w:w="1980" w:type="dxa"/>
          </w:tcPr>
          <w:p w14:paraId="164819D2" w14:textId="77777777" w:rsidR="00CC4FEC" w:rsidRPr="00B46D16" w:rsidRDefault="00CC4FEC" w:rsidP="00AE1991">
            <w:pPr>
              <w:pStyle w:val="Header"/>
              <w:rPr>
                <w:rFonts w:cs="Times New Roman"/>
                <w:i w:val="0"/>
                <w:iCs w:val="0"/>
              </w:rPr>
            </w:pPr>
            <w:r w:rsidRPr="00B46D16">
              <w:rPr>
                <w:rFonts w:cs="Times New Roman"/>
                <w:i w:val="0"/>
                <w:iCs w:val="0"/>
              </w:rPr>
              <w:t>Unit 1 SE</w:t>
            </w:r>
          </w:p>
        </w:tc>
        <w:tc>
          <w:tcPr>
            <w:tcW w:w="1260" w:type="dxa"/>
          </w:tcPr>
          <w:p w14:paraId="67134BD1" w14:textId="77777777" w:rsidR="00CC4FEC" w:rsidRPr="00B46D16" w:rsidRDefault="00CC4FEC" w:rsidP="00AE1991">
            <w:pPr>
              <w:pStyle w:val="Header"/>
              <w:rPr>
                <w:rFonts w:cs="Times New Roman"/>
                <w:i w:val="0"/>
                <w:iCs w:val="0"/>
              </w:rPr>
            </w:pPr>
            <w:r w:rsidRPr="00B46D16">
              <w:rPr>
                <w:rFonts w:cs="Times New Roman"/>
                <w:i w:val="0"/>
                <w:iCs w:val="0"/>
              </w:rPr>
              <w:t>iii</w:t>
            </w:r>
          </w:p>
        </w:tc>
        <w:tc>
          <w:tcPr>
            <w:tcW w:w="2070" w:type="dxa"/>
          </w:tcPr>
          <w:p w14:paraId="6A506DCC" w14:textId="77777777" w:rsidR="00CC4FEC" w:rsidRPr="00B46D16" w:rsidRDefault="00CC4FEC" w:rsidP="00AE1991">
            <w:pPr>
              <w:pStyle w:val="Header"/>
              <w:rPr>
                <w:rFonts w:cs="Times New Roman"/>
                <w:i w:val="0"/>
                <w:iCs w:val="0"/>
              </w:rPr>
            </w:pPr>
            <w:proofErr w:type="spellStart"/>
            <w:r w:rsidRPr="00B46D16">
              <w:rPr>
                <w:rFonts w:cs="Times New Roman"/>
                <w:i w:val="0"/>
                <w:iCs w:val="0"/>
              </w:rPr>
              <w:t>PhET</w:t>
            </w:r>
            <w:proofErr w:type="spellEnd"/>
            <w:r>
              <w:rPr>
                <w:rFonts w:cs="Times New Roman"/>
                <w:i w:val="0"/>
                <w:iCs w:val="0"/>
              </w:rPr>
              <w:t xml:space="preserve"> </w:t>
            </w:r>
            <w:r w:rsidRPr="00B46D16">
              <w:rPr>
                <w:rFonts w:cs="Times New Roman"/>
                <w:i w:val="0"/>
                <w:iCs w:val="0"/>
              </w:rPr>
              <w:t>Sims</w:t>
            </w:r>
          </w:p>
        </w:tc>
        <w:tc>
          <w:tcPr>
            <w:tcW w:w="2160" w:type="dxa"/>
          </w:tcPr>
          <w:p w14:paraId="2A911D9A" w14:textId="77777777" w:rsidR="00CC4FEC" w:rsidRPr="00B46D16" w:rsidRDefault="00CC4FEC" w:rsidP="00AE1991">
            <w:pPr>
              <w:pStyle w:val="Header"/>
              <w:rPr>
                <w:rFonts w:cs="Times New Roman"/>
                <w:bCs/>
                <w:i w:val="0"/>
                <w:iCs w:val="0"/>
              </w:rPr>
            </w:pPr>
            <w:proofErr w:type="spellStart"/>
            <w:r w:rsidRPr="00B46D16">
              <w:rPr>
                <w:rFonts w:cs="Times New Roman"/>
                <w:bCs/>
                <w:i w:val="0"/>
                <w:iCs w:val="0"/>
              </w:rPr>
              <w:t>PhET</w:t>
            </w:r>
            <w:proofErr w:type="spellEnd"/>
            <w:r w:rsidRPr="00B46D16">
              <w:rPr>
                <w:rFonts w:cs="Times New Roman"/>
                <w:bCs/>
                <w:i w:val="0"/>
                <w:iCs w:val="0"/>
              </w:rPr>
              <w:t xml:space="preserve"> "Sims" or "SIMs"</w:t>
            </w:r>
          </w:p>
        </w:tc>
        <w:tc>
          <w:tcPr>
            <w:tcW w:w="1620" w:type="dxa"/>
          </w:tcPr>
          <w:p w14:paraId="1C296567"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57BAD255" w14:textId="77777777" w:rsidTr="00D36B15">
        <w:trPr>
          <w:cantSplit/>
        </w:trPr>
        <w:tc>
          <w:tcPr>
            <w:tcW w:w="630" w:type="dxa"/>
          </w:tcPr>
          <w:p w14:paraId="2C3C3F0F" w14:textId="77777777" w:rsidR="00CC4FEC" w:rsidRDefault="00CC4FEC" w:rsidP="00AE1991">
            <w:pPr>
              <w:pStyle w:val="Header"/>
              <w:rPr>
                <w:rFonts w:cs="Times New Roman"/>
                <w:i w:val="0"/>
                <w:iCs w:val="0"/>
              </w:rPr>
            </w:pPr>
            <w:r>
              <w:rPr>
                <w:rFonts w:cs="Times New Roman"/>
                <w:i w:val="0"/>
                <w:iCs w:val="0"/>
              </w:rPr>
              <w:t>27</w:t>
            </w:r>
          </w:p>
        </w:tc>
        <w:tc>
          <w:tcPr>
            <w:tcW w:w="1170" w:type="dxa"/>
          </w:tcPr>
          <w:p w14:paraId="1E4BE69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0D8DA0F"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7A3250AE" w14:textId="77777777" w:rsidR="00CC4FEC" w:rsidRPr="00B46D16" w:rsidRDefault="00CC4FEC" w:rsidP="00AE1991">
            <w:pPr>
              <w:pStyle w:val="Header"/>
              <w:rPr>
                <w:rFonts w:cs="Times New Roman"/>
                <w:i w:val="0"/>
                <w:iCs w:val="0"/>
              </w:rPr>
            </w:pPr>
            <w:r w:rsidRPr="00B46D16">
              <w:rPr>
                <w:rFonts w:cs="Times New Roman"/>
                <w:i w:val="0"/>
                <w:iCs w:val="0"/>
              </w:rPr>
              <w:t>iii</w:t>
            </w:r>
          </w:p>
        </w:tc>
        <w:tc>
          <w:tcPr>
            <w:tcW w:w="2070" w:type="dxa"/>
          </w:tcPr>
          <w:p w14:paraId="774E1E3D" w14:textId="77777777" w:rsidR="00CC4FEC" w:rsidRPr="00B46D16" w:rsidRDefault="00CC4FEC" w:rsidP="00AE1991">
            <w:pPr>
              <w:pStyle w:val="Header"/>
              <w:rPr>
                <w:rFonts w:cs="Times New Roman"/>
                <w:i w:val="0"/>
                <w:iCs w:val="0"/>
              </w:rPr>
            </w:pPr>
            <w:r w:rsidRPr="00B46D16">
              <w:rPr>
                <w:rFonts w:cs="Times New Roman"/>
                <w:i w:val="0"/>
                <w:iCs w:val="0"/>
              </w:rPr>
              <w:t>Top of page "</w:t>
            </w:r>
            <w:proofErr w:type="spellStart"/>
            <w:r w:rsidRPr="00B46D16">
              <w:rPr>
                <w:rFonts w:cs="Times New Roman"/>
                <w:i w:val="0"/>
                <w:iCs w:val="0"/>
              </w:rPr>
              <w:t>Authentice</w:t>
            </w:r>
            <w:proofErr w:type="spellEnd"/>
            <w:r w:rsidRPr="00B46D16">
              <w:rPr>
                <w:rFonts w:cs="Times New Roman"/>
                <w:i w:val="0"/>
                <w:iCs w:val="0"/>
              </w:rPr>
              <w:t>"</w:t>
            </w:r>
          </w:p>
        </w:tc>
        <w:tc>
          <w:tcPr>
            <w:tcW w:w="2160" w:type="dxa"/>
          </w:tcPr>
          <w:p w14:paraId="0AEB1442" w14:textId="77777777" w:rsidR="00CC4FEC" w:rsidRPr="00B46D16" w:rsidRDefault="00CC4FEC" w:rsidP="00AE1991">
            <w:pPr>
              <w:pStyle w:val="Header"/>
              <w:rPr>
                <w:rFonts w:cs="Times New Roman"/>
                <w:bCs/>
                <w:i w:val="0"/>
                <w:iCs w:val="0"/>
              </w:rPr>
            </w:pPr>
            <w:r w:rsidRPr="00B46D16">
              <w:rPr>
                <w:rFonts w:cs="Times New Roman"/>
                <w:bCs/>
                <w:i w:val="0"/>
                <w:iCs w:val="0"/>
              </w:rPr>
              <w:t>Authentic</w:t>
            </w:r>
          </w:p>
        </w:tc>
        <w:tc>
          <w:tcPr>
            <w:tcW w:w="1620" w:type="dxa"/>
          </w:tcPr>
          <w:p w14:paraId="7774D275"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72D44700" w14:textId="77777777" w:rsidTr="00D36B15">
        <w:trPr>
          <w:cantSplit/>
        </w:trPr>
        <w:tc>
          <w:tcPr>
            <w:tcW w:w="630" w:type="dxa"/>
          </w:tcPr>
          <w:p w14:paraId="3523DC39" w14:textId="77777777" w:rsidR="00CC4FEC" w:rsidRDefault="00CC4FEC" w:rsidP="00AE1991">
            <w:pPr>
              <w:pStyle w:val="Header"/>
              <w:rPr>
                <w:rFonts w:cs="Times New Roman"/>
                <w:i w:val="0"/>
                <w:iCs w:val="0"/>
              </w:rPr>
            </w:pPr>
            <w:r>
              <w:rPr>
                <w:rFonts w:cs="Times New Roman"/>
                <w:i w:val="0"/>
                <w:iCs w:val="0"/>
              </w:rPr>
              <w:t>28</w:t>
            </w:r>
          </w:p>
        </w:tc>
        <w:tc>
          <w:tcPr>
            <w:tcW w:w="1170" w:type="dxa"/>
          </w:tcPr>
          <w:p w14:paraId="3BC44C47"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4AF03E6"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79359306" w14:textId="77777777" w:rsidR="00CC4FEC" w:rsidRPr="00B46D16" w:rsidRDefault="00CC4FEC" w:rsidP="00AE1991">
            <w:pPr>
              <w:pStyle w:val="Header"/>
              <w:rPr>
                <w:rFonts w:cs="Times New Roman"/>
                <w:i w:val="0"/>
                <w:iCs w:val="0"/>
              </w:rPr>
            </w:pPr>
            <w:r w:rsidRPr="00B46D16">
              <w:rPr>
                <w:rFonts w:cs="Times New Roman"/>
                <w:i w:val="0"/>
                <w:iCs w:val="0"/>
              </w:rPr>
              <w:t>iii</w:t>
            </w:r>
          </w:p>
        </w:tc>
        <w:tc>
          <w:tcPr>
            <w:tcW w:w="2070" w:type="dxa"/>
          </w:tcPr>
          <w:p w14:paraId="175652C8" w14:textId="77777777" w:rsidR="00CC4FEC" w:rsidRPr="00B46D16" w:rsidRDefault="00CC4FEC" w:rsidP="00AE1991">
            <w:pPr>
              <w:pStyle w:val="Header"/>
              <w:rPr>
                <w:rFonts w:cs="Times New Roman"/>
                <w:i w:val="0"/>
                <w:iCs w:val="0"/>
              </w:rPr>
            </w:pPr>
            <w:r w:rsidRPr="00B46D16">
              <w:rPr>
                <w:rFonts w:cs="Times New Roman"/>
                <w:i w:val="0"/>
                <w:iCs w:val="0"/>
              </w:rPr>
              <w:t>Formative Assessments start each lesson Commonly help</w:t>
            </w:r>
          </w:p>
        </w:tc>
        <w:tc>
          <w:tcPr>
            <w:tcW w:w="2160" w:type="dxa"/>
          </w:tcPr>
          <w:p w14:paraId="65B27109" w14:textId="77777777" w:rsidR="00CC4FEC" w:rsidRPr="00B46D16" w:rsidRDefault="00CC4FEC" w:rsidP="00AE1991">
            <w:pPr>
              <w:pStyle w:val="Header"/>
              <w:rPr>
                <w:rFonts w:cs="Times New Roman"/>
                <w:bCs/>
                <w:i w:val="0"/>
                <w:iCs w:val="0"/>
              </w:rPr>
            </w:pPr>
            <w:r w:rsidRPr="00B46D16">
              <w:rPr>
                <w:rFonts w:cs="Times New Roman"/>
                <w:bCs/>
                <w:i w:val="0"/>
                <w:iCs w:val="0"/>
              </w:rPr>
              <w:t>commonly held</w:t>
            </w:r>
          </w:p>
        </w:tc>
        <w:tc>
          <w:tcPr>
            <w:tcW w:w="1620" w:type="dxa"/>
          </w:tcPr>
          <w:p w14:paraId="09A750D2"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0184605E" w14:textId="77777777" w:rsidTr="00D36B15">
        <w:trPr>
          <w:cantSplit/>
        </w:trPr>
        <w:tc>
          <w:tcPr>
            <w:tcW w:w="630" w:type="dxa"/>
          </w:tcPr>
          <w:p w14:paraId="54B4CC7A" w14:textId="77777777" w:rsidR="00CC4FEC" w:rsidRDefault="00CC4FEC" w:rsidP="00AE1991">
            <w:pPr>
              <w:pStyle w:val="Header"/>
              <w:rPr>
                <w:rFonts w:cs="Times New Roman"/>
                <w:i w:val="0"/>
                <w:iCs w:val="0"/>
              </w:rPr>
            </w:pPr>
            <w:r>
              <w:rPr>
                <w:rFonts w:cs="Times New Roman"/>
                <w:i w:val="0"/>
                <w:iCs w:val="0"/>
              </w:rPr>
              <w:t>29</w:t>
            </w:r>
          </w:p>
        </w:tc>
        <w:tc>
          <w:tcPr>
            <w:tcW w:w="1170" w:type="dxa"/>
          </w:tcPr>
          <w:p w14:paraId="3715395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44684D8"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60632710" w14:textId="77777777" w:rsidR="00CC4FEC" w:rsidRPr="00B46D16" w:rsidRDefault="00CC4FEC" w:rsidP="00AE1991">
            <w:pPr>
              <w:pStyle w:val="Header"/>
              <w:rPr>
                <w:rFonts w:cs="Times New Roman"/>
                <w:i w:val="0"/>
                <w:iCs w:val="0"/>
              </w:rPr>
            </w:pPr>
            <w:r w:rsidRPr="00B46D16">
              <w:rPr>
                <w:rFonts w:cs="Times New Roman"/>
                <w:i w:val="0"/>
                <w:iCs w:val="0"/>
              </w:rPr>
              <w:t>v</w:t>
            </w:r>
          </w:p>
        </w:tc>
        <w:tc>
          <w:tcPr>
            <w:tcW w:w="2070" w:type="dxa"/>
          </w:tcPr>
          <w:p w14:paraId="56DE6D6C" w14:textId="77777777" w:rsidR="00CC4FEC" w:rsidRPr="00B46D16" w:rsidRDefault="00CC4FEC" w:rsidP="00AE1991">
            <w:pPr>
              <w:pStyle w:val="Header"/>
              <w:rPr>
                <w:rFonts w:cs="Times New Roman"/>
                <w:i w:val="0"/>
                <w:iCs w:val="0"/>
              </w:rPr>
            </w:pPr>
            <w:proofErr w:type="spellStart"/>
            <w:r w:rsidRPr="00B46D16">
              <w:rPr>
                <w:rFonts w:cs="Times New Roman"/>
                <w:i w:val="0"/>
                <w:iCs w:val="0"/>
              </w:rPr>
              <w:t>PhET</w:t>
            </w:r>
            <w:proofErr w:type="spellEnd"/>
            <w:r>
              <w:rPr>
                <w:rFonts w:cs="Times New Roman"/>
                <w:i w:val="0"/>
                <w:iCs w:val="0"/>
              </w:rPr>
              <w:t xml:space="preserve"> </w:t>
            </w:r>
            <w:r w:rsidRPr="00B46D16">
              <w:rPr>
                <w:rFonts w:cs="Times New Roman"/>
                <w:i w:val="0"/>
                <w:iCs w:val="0"/>
              </w:rPr>
              <w:t>Sims</w:t>
            </w:r>
          </w:p>
        </w:tc>
        <w:tc>
          <w:tcPr>
            <w:tcW w:w="2160" w:type="dxa"/>
          </w:tcPr>
          <w:p w14:paraId="2E18B58E" w14:textId="77777777" w:rsidR="00CC4FEC" w:rsidRPr="00B46D16" w:rsidRDefault="00CC4FEC" w:rsidP="00AE1991">
            <w:pPr>
              <w:pStyle w:val="Header"/>
              <w:rPr>
                <w:rFonts w:cs="Times New Roman"/>
                <w:bCs/>
                <w:i w:val="0"/>
                <w:iCs w:val="0"/>
              </w:rPr>
            </w:pPr>
            <w:proofErr w:type="spellStart"/>
            <w:r w:rsidRPr="00B46D16">
              <w:rPr>
                <w:rFonts w:cs="Times New Roman"/>
                <w:bCs/>
                <w:i w:val="0"/>
                <w:iCs w:val="0"/>
              </w:rPr>
              <w:t>PhET</w:t>
            </w:r>
            <w:proofErr w:type="spellEnd"/>
            <w:r w:rsidRPr="00B46D16">
              <w:rPr>
                <w:rFonts w:cs="Times New Roman"/>
                <w:bCs/>
                <w:i w:val="0"/>
                <w:iCs w:val="0"/>
              </w:rPr>
              <w:t xml:space="preserve"> "Sims" or "SIMs"</w:t>
            </w:r>
          </w:p>
        </w:tc>
        <w:tc>
          <w:tcPr>
            <w:tcW w:w="1620" w:type="dxa"/>
          </w:tcPr>
          <w:p w14:paraId="04F9E2F4"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12C5E73B" w14:textId="77777777" w:rsidTr="00D36B15">
        <w:trPr>
          <w:cantSplit/>
        </w:trPr>
        <w:tc>
          <w:tcPr>
            <w:tcW w:w="630" w:type="dxa"/>
          </w:tcPr>
          <w:p w14:paraId="4E71B2B1" w14:textId="77777777" w:rsidR="00CC4FEC" w:rsidRDefault="00CC4FEC" w:rsidP="00AE1991">
            <w:pPr>
              <w:pStyle w:val="Header"/>
              <w:rPr>
                <w:rFonts w:cs="Times New Roman"/>
                <w:i w:val="0"/>
                <w:iCs w:val="0"/>
              </w:rPr>
            </w:pPr>
            <w:r>
              <w:rPr>
                <w:rFonts w:cs="Times New Roman"/>
                <w:i w:val="0"/>
                <w:iCs w:val="0"/>
              </w:rPr>
              <w:t>30</w:t>
            </w:r>
          </w:p>
        </w:tc>
        <w:tc>
          <w:tcPr>
            <w:tcW w:w="1170" w:type="dxa"/>
          </w:tcPr>
          <w:p w14:paraId="7AE10125"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4F5F3BC"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0A94408D" w14:textId="77777777" w:rsidR="00CC4FEC" w:rsidRPr="00B46D16" w:rsidRDefault="00CC4FEC" w:rsidP="00AE1991">
            <w:pPr>
              <w:pStyle w:val="Header"/>
              <w:rPr>
                <w:rFonts w:cs="Times New Roman"/>
                <w:i w:val="0"/>
                <w:iCs w:val="0"/>
              </w:rPr>
            </w:pPr>
            <w:r w:rsidRPr="00B46D16">
              <w:rPr>
                <w:rFonts w:cs="Times New Roman"/>
                <w:i w:val="0"/>
                <w:iCs w:val="0"/>
              </w:rPr>
              <w:t>2D</w:t>
            </w:r>
          </w:p>
        </w:tc>
        <w:tc>
          <w:tcPr>
            <w:tcW w:w="2070" w:type="dxa"/>
          </w:tcPr>
          <w:p w14:paraId="747D1F1C" w14:textId="77777777" w:rsidR="00CC4FEC" w:rsidRPr="00B46D16" w:rsidRDefault="00CC4FEC" w:rsidP="00AE1991">
            <w:pPr>
              <w:pStyle w:val="Header"/>
              <w:rPr>
                <w:rFonts w:cs="Times New Roman"/>
                <w:i w:val="0"/>
                <w:iCs w:val="0"/>
              </w:rPr>
            </w:pPr>
            <w:r w:rsidRPr="00B46D16">
              <w:rPr>
                <w:rFonts w:cs="Times New Roman"/>
                <w:i w:val="0"/>
                <w:iCs w:val="0"/>
              </w:rPr>
              <w:t xml:space="preserve">end of paragraph </w:t>
            </w:r>
            <w:proofErr w:type="spellStart"/>
            <w:r w:rsidRPr="00B46D16">
              <w:rPr>
                <w:rFonts w:cs="Times New Roman"/>
                <w:i w:val="0"/>
                <w:iCs w:val="0"/>
              </w:rPr>
              <w:t>PEformance</w:t>
            </w:r>
            <w:proofErr w:type="spellEnd"/>
          </w:p>
        </w:tc>
        <w:tc>
          <w:tcPr>
            <w:tcW w:w="2160" w:type="dxa"/>
          </w:tcPr>
          <w:p w14:paraId="7F1F76B8" w14:textId="77777777" w:rsidR="00CC4FEC" w:rsidRPr="00B46D16" w:rsidRDefault="00CC4FEC" w:rsidP="00AE1991">
            <w:pPr>
              <w:pStyle w:val="Header"/>
              <w:rPr>
                <w:rFonts w:cs="Times New Roman"/>
                <w:bCs/>
                <w:i w:val="0"/>
                <w:iCs w:val="0"/>
              </w:rPr>
            </w:pPr>
            <w:r w:rsidRPr="00B46D16">
              <w:rPr>
                <w:rFonts w:cs="Times New Roman"/>
                <w:bCs/>
                <w:i w:val="0"/>
                <w:iCs w:val="0"/>
              </w:rPr>
              <w:t>Performance</w:t>
            </w:r>
          </w:p>
        </w:tc>
        <w:tc>
          <w:tcPr>
            <w:tcW w:w="1620" w:type="dxa"/>
          </w:tcPr>
          <w:p w14:paraId="751A734A"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76D93084" w14:textId="77777777" w:rsidTr="00D36B15">
        <w:trPr>
          <w:cantSplit/>
        </w:trPr>
        <w:tc>
          <w:tcPr>
            <w:tcW w:w="630" w:type="dxa"/>
          </w:tcPr>
          <w:p w14:paraId="4D4473F6" w14:textId="77777777" w:rsidR="00CC4FEC" w:rsidRDefault="00CC4FEC" w:rsidP="00AE1991">
            <w:pPr>
              <w:pStyle w:val="Header"/>
              <w:rPr>
                <w:rFonts w:cs="Times New Roman"/>
                <w:i w:val="0"/>
                <w:iCs w:val="0"/>
              </w:rPr>
            </w:pPr>
            <w:r>
              <w:rPr>
                <w:rFonts w:cs="Times New Roman"/>
                <w:i w:val="0"/>
                <w:iCs w:val="0"/>
              </w:rPr>
              <w:t>31</w:t>
            </w:r>
          </w:p>
        </w:tc>
        <w:tc>
          <w:tcPr>
            <w:tcW w:w="1170" w:type="dxa"/>
          </w:tcPr>
          <w:p w14:paraId="562180A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E5264A8"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19EC6BE2" w14:textId="77777777" w:rsidR="00CC4FEC" w:rsidRPr="00B46D16" w:rsidRDefault="00CC4FEC" w:rsidP="00AE1991">
            <w:pPr>
              <w:pStyle w:val="Header"/>
              <w:rPr>
                <w:rFonts w:cs="Times New Roman"/>
                <w:i w:val="0"/>
                <w:iCs w:val="0"/>
              </w:rPr>
            </w:pPr>
            <w:r w:rsidRPr="00B46D16">
              <w:rPr>
                <w:rFonts w:cs="Times New Roman"/>
                <w:i w:val="0"/>
                <w:iCs w:val="0"/>
              </w:rPr>
              <w:t>2E</w:t>
            </w:r>
          </w:p>
        </w:tc>
        <w:tc>
          <w:tcPr>
            <w:tcW w:w="2070" w:type="dxa"/>
          </w:tcPr>
          <w:p w14:paraId="1DF37154" w14:textId="77777777" w:rsidR="00CC4FEC" w:rsidRPr="00B46D16" w:rsidRDefault="00CC4FEC" w:rsidP="00AE1991">
            <w:pPr>
              <w:pStyle w:val="Header"/>
              <w:rPr>
                <w:rFonts w:cs="Times New Roman"/>
                <w:i w:val="0"/>
                <w:iCs w:val="0"/>
              </w:rPr>
            </w:pPr>
            <w:r w:rsidRPr="00B46D16">
              <w:rPr>
                <w:rFonts w:cs="Times New Roman"/>
                <w:i w:val="0"/>
                <w:iCs w:val="0"/>
              </w:rPr>
              <w:t xml:space="preserve">top of page </w:t>
            </w:r>
            <w:proofErr w:type="gramStart"/>
            <w:r w:rsidRPr="00B46D16">
              <w:rPr>
                <w:rFonts w:cs="Times New Roman"/>
                <w:i w:val="0"/>
                <w:iCs w:val="0"/>
              </w:rPr>
              <w:t>students</w:t>
            </w:r>
            <w:proofErr w:type="gramEnd"/>
            <w:r w:rsidRPr="00B46D16">
              <w:rPr>
                <w:rFonts w:cs="Times New Roman"/>
                <w:i w:val="0"/>
                <w:iCs w:val="0"/>
              </w:rPr>
              <w:t xml:space="preserve"> </w:t>
            </w:r>
            <w:proofErr w:type="spellStart"/>
            <w:r w:rsidRPr="00B46D16">
              <w:rPr>
                <w:rFonts w:cs="Times New Roman"/>
                <w:i w:val="0"/>
                <w:iCs w:val="0"/>
              </w:rPr>
              <w:t>students</w:t>
            </w:r>
            <w:proofErr w:type="spellEnd"/>
          </w:p>
        </w:tc>
        <w:tc>
          <w:tcPr>
            <w:tcW w:w="2160" w:type="dxa"/>
          </w:tcPr>
          <w:p w14:paraId="1F4F6E26" w14:textId="77777777" w:rsidR="00CC4FEC" w:rsidRPr="00B46D16" w:rsidRDefault="00CC4FEC" w:rsidP="00AE1991">
            <w:pPr>
              <w:pStyle w:val="Header"/>
              <w:rPr>
                <w:rFonts w:cs="Times New Roman"/>
                <w:bCs/>
                <w:i w:val="0"/>
                <w:iCs w:val="0"/>
              </w:rPr>
            </w:pPr>
            <w:r w:rsidRPr="00B46D16">
              <w:rPr>
                <w:rFonts w:cs="Times New Roman"/>
                <w:bCs/>
                <w:i w:val="0"/>
                <w:iCs w:val="0"/>
              </w:rPr>
              <w:t>delete one</w:t>
            </w:r>
          </w:p>
        </w:tc>
        <w:tc>
          <w:tcPr>
            <w:tcW w:w="1620" w:type="dxa"/>
          </w:tcPr>
          <w:p w14:paraId="454157FC"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08A04212" w14:textId="77777777" w:rsidTr="00D36B15">
        <w:trPr>
          <w:cantSplit/>
        </w:trPr>
        <w:tc>
          <w:tcPr>
            <w:tcW w:w="630" w:type="dxa"/>
          </w:tcPr>
          <w:p w14:paraId="05272D38" w14:textId="77777777" w:rsidR="00CC4FEC" w:rsidRDefault="00CC4FEC" w:rsidP="00AE1991">
            <w:pPr>
              <w:pStyle w:val="Header"/>
              <w:rPr>
                <w:rFonts w:cs="Times New Roman"/>
                <w:i w:val="0"/>
                <w:iCs w:val="0"/>
              </w:rPr>
            </w:pPr>
            <w:r>
              <w:rPr>
                <w:rFonts w:cs="Times New Roman"/>
                <w:i w:val="0"/>
                <w:iCs w:val="0"/>
              </w:rPr>
              <w:t>32</w:t>
            </w:r>
          </w:p>
        </w:tc>
        <w:tc>
          <w:tcPr>
            <w:tcW w:w="1170" w:type="dxa"/>
          </w:tcPr>
          <w:p w14:paraId="4AFE7B29"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FC7A81E"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498940AB" w14:textId="77777777" w:rsidR="00CC4FEC" w:rsidRPr="00B46D16" w:rsidRDefault="00CC4FEC" w:rsidP="00AE1991">
            <w:pPr>
              <w:pStyle w:val="Header"/>
              <w:rPr>
                <w:rFonts w:cs="Times New Roman"/>
                <w:i w:val="0"/>
                <w:iCs w:val="0"/>
              </w:rPr>
            </w:pPr>
            <w:r w:rsidRPr="00B46D16">
              <w:rPr>
                <w:rFonts w:cs="Times New Roman"/>
                <w:i w:val="0"/>
                <w:iCs w:val="0"/>
              </w:rPr>
              <w:t>2G-2H/54G-H</w:t>
            </w:r>
          </w:p>
        </w:tc>
        <w:tc>
          <w:tcPr>
            <w:tcW w:w="2070" w:type="dxa"/>
          </w:tcPr>
          <w:p w14:paraId="3182BBAF" w14:textId="77777777" w:rsidR="00CC4FEC" w:rsidRPr="00B46D16" w:rsidRDefault="00CC4FEC" w:rsidP="00AE1991">
            <w:pPr>
              <w:pStyle w:val="Header"/>
              <w:rPr>
                <w:rFonts w:cs="Times New Roman"/>
                <w:i w:val="0"/>
                <w:iCs w:val="0"/>
              </w:rPr>
            </w:pPr>
            <w:r>
              <w:rPr>
                <w:rFonts w:cs="Times New Roman"/>
                <w:i w:val="0"/>
                <w:iCs w:val="0"/>
              </w:rPr>
              <w:t>Materials…</w:t>
            </w:r>
            <w:r w:rsidRPr="00B46D16">
              <w:rPr>
                <w:rFonts w:cs="Times New Roman"/>
                <w:i w:val="0"/>
                <w:iCs w:val="0"/>
              </w:rPr>
              <w:t xml:space="preserve">listed in </w:t>
            </w:r>
            <w:r w:rsidRPr="00B46D16">
              <w:rPr>
                <w:rFonts w:cs="Times New Roman"/>
                <w:bCs/>
                <w:i w:val="0"/>
                <w:iCs w:val="0"/>
              </w:rPr>
              <w:t>blue</w:t>
            </w:r>
            <w:r>
              <w:rPr>
                <w:rFonts w:cs="Times New Roman"/>
                <w:i w:val="0"/>
                <w:iCs w:val="0"/>
              </w:rPr>
              <w:t>. N</w:t>
            </w:r>
            <w:r w:rsidRPr="00B46D16">
              <w:rPr>
                <w:rFonts w:cs="Times New Roman"/>
                <w:i w:val="0"/>
                <w:iCs w:val="0"/>
              </w:rPr>
              <w:t>one of the items in the kit were listed as such</w:t>
            </w:r>
          </w:p>
        </w:tc>
        <w:tc>
          <w:tcPr>
            <w:tcW w:w="2160" w:type="dxa"/>
          </w:tcPr>
          <w:p w14:paraId="7F670110" w14:textId="77777777" w:rsidR="00CC4FEC" w:rsidRPr="00B46D16" w:rsidRDefault="00CC4FEC" w:rsidP="00AE1991">
            <w:pPr>
              <w:pStyle w:val="Header"/>
              <w:rPr>
                <w:rFonts w:cs="Times New Roman"/>
                <w:bCs/>
                <w:i w:val="0"/>
                <w:iCs w:val="0"/>
              </w:rPr>
            </w:pPr>
            <w:r w:rsidRPr="00B46D16">
              <w:rPr>
                <w:rFonts w:cs="Times New Roman"/>
                <w:bCs/>
                <w:i w:val="0"/>
                <w:iCs w:val="0"/>
              </w:rPr>
              <w:t>needs update</w:t>
            </w:r>
          </w:p>
        </w:tc>
        <w:tc>
          <w:tcPr>
            <w:tcW w:w="1620" w:type="dxa"/>
          </w:tcPr>
          <w:p w14:paraId="2DA0B082" w14:textId="77777777" w:rsidR="00CC4FEC" w:rsidRPr="00B46D16" w:rsidRDefault="00CC4FEC" w:rsidP="00AE1991">
            <w:pPr>
              <w:pStyle w:val="Header"/>
              <w:rPr>
                <w:rFonts w:cs="Times New Roman"/>
                <w:i w:val="0"/>
                <w:iCs w:val="0"/>
              </w:rPr>
            </w:pPr>
            <w:r w:rsidRPr="00B46D16">
              <w:rPr>
                <w:rFonts w:cs="Times New Roman"/>
                <w:i w:val="0"/>
                <w:iCs w:val="0"/>
              </w:rPr>
              <w:t>Grammatical errors or misspellings</w:t>
            </w:r>
          </w:p>
        </w:tc>
      </w:tr>
      <w:tr w:rsidR="00CC4FEC" w:rsidRPr="0018022C" w14:paraId="5BD3B438" w14:textId="77777777" w:rsidTr="00D36B15">
        <w:trPr>
          <w:cantSplit/>
        </w:trPr>
        <w:tc>
          <w:tcPr>
            <w:tcW w:w="630" w:type="dxa"/>
          </w:tcPr>
          <w:p w14:paraId="07137406" w14:textId="77777777" w:rsidR="00CC4FEC" w:rsidRDefault="00CC4FEC" w:rsidP="00AE1991">
            <w:pPr>
              <w:pStyle w:val="Header"/>
              <w:rPr>
                <w:rFonts w:cs="Times New Roman"/>
                <w:i w:val="0"/>
                <w:iCs w:val="0"/>
              </w:rPr>
            </w:pPr>
            <w:r>
              <w:rPr>
                <w:rFonts w:cs="Times New Roman"/>
                <w:i w:val="0"/>
                <w:iCs w:val="0"/>
              </w:rPr>
              <w:t>33</w:t>
            </w:r>
          </w:p>
        </w:tc>
        <w:tc>
          <w:tcPr>
            <w:tcW w:w="1170" w:type="dxa"/>
          </w:tcPr>
          <w:p w14:paraId="1056C899"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C5A54D2" w14:textId="77777777" w:rsidR="00CC4FEC" w:rsidRPr="00B46D16" w:rsidRDefault="00CC4FEC" w:rsidP="00AE1991">
            <w:pPr>
              <w:pStyle w:val="Header"/>
              <w:rPr>
                <w:rFonts w:cs="Times New Roman"/>
                <w:i w:val="0"/>
                <w:iCs w:val="0"/>
              </w:rPr>
            </w:pPr>
            <w:r w:rsidRPr="00B46D16">
              <w:rPr>
                <w:rFonts w:cs="Times New Roman"/>
                <w:i w:val="0"/>
                <w:iCs w:val="0"/>
              </w:rPr>
              <w:t>Unit 1 TE</w:t>
            </w:r>
          </w:p>
        </w:tc>
        <w:tc>
          <w:tcPr>
            <w:tcW w:w="1260" w:type="dxa"/>
          </w:tcPr>
          <w:p w14:paraId="6074E1D1" w14:textId="77777777" w:rsidR="00CC4FEC" w:rsidRPr="00B46D16" w:rsidRDefault="00CC4FEC" w:rsidP="00AE1991">
            <w:pPr>
              <w:pStyle w:val="Header"/>
              <w:rPr>
                <w:rFonts w:cs="Times New Roman"/>
                <w:i w:val="0"/>
                <w:iCs w:val="0"/>
              </w:rPr>
            </w:pPr>
            <w:r w:rsidRPr="00B46D16">
              <w:rPr>
                <w:rFonts w:cs="Times New Roman"/>
                <w:i w:val="0"/>
                <w:iCs w:val="0"/>
              </w:rPr>
              <w:t>6B</w:t>
            </w:r>
          </w:p>
        </w:tc>
        <w:tc>
          <w:tcPr>
            <w:tcW w:w="2070" w:type="dxa"/>
          </w:tcPr>
          <w:p w14:paraId="7F07ED8F" w14:textId="77777777" w:rsidR="00CC4FEC" w:rsidRPr="00B46D16" w:rsidRDefault="00CC4FEC" w:rsidP="00AE1991">
            <w:pPr>
              <w:pStyle w:val="Header"/>
              <w:rPr>
                <w:rFonts w:cs="Times New Roman"/>
                <w:i w:val="0"/>
                <w:iCs w:val="0"/>
              </w:rPr>
            </w:pPr>
            <w:r w:rsidRPr="00B46D16">
              <w:rPr>
                <w:rFonts w:cs="Times New Roman"/>
                <w:i w:val="0"/>
                <w:iCs w:val="0"/>
              </w:rPr>
              <w:t xml:space="preserve">“Objective: Students will explore the characteristics of living things, learn about </w:t>
            </w:r>
            <w:proofErr w:type="spellStart"/>
            <w:r w:rsidRPr="00B46D16">
              <w:rPr>
                <w:rFonts w:cs="Times New Roman"/>
                <w:i w:val="0"/>
                <w:iCs w:val="0"/>
              </w:rPr>
              <w:t>cthe</w:t>
            </w:r>
            <w:proofErr w:type="spellEnd"/>
            <w:r w:rsidRPr="00B46D16">
              <w:rPr>
                <w:rFonts w:cs="Times New Roman"/>
                <w:i w:val="0"/>
                <w:iCs w:val="0"/>
              </w:rPr>
              <w:t xml:space="preserve"> ell theory, contrast unicellular and multicellular organisms, and understand different types of cells.”</w:t>
            </w:r>
          </w:p>
        </w:tc>
        <w:tc>
          <w:tcPr>
            <w:tcW w:w="2160" w:type="dxa"/>
          </w:tcPr>
          <w:p w14:paraId="6E317098" w14:textId="77777777" w:rsidR="00CC4FEC" w:rsidRPr="00B46D16" w:rsidRDefault="00CC4FEC" w:rsidP="00AE1991">
            <w:pPr>
              <w:pStyle w:val="Header"/>
              <w:rPr>
                <w:rFonts w:cs="Times New Roman"/>
                <w:bCs/>
                <w:i w:val="0"/>
                <w:iCs w:val="0"/>
              </w:rPr>
            </w:pPr>
            <w:r w:rsidRPr="002D6854">
              <w:rPr>
                <w:rFonts w:cs="Times New Roman"/>
                <w:bCs/>
                <w:i w:val="0"/>
                <w:iCs w:val="0"/>
              </w:rPr>
              <w:t>Objective: Students will explore the characteristics of living things, learn about cell theory, contrast unicellular and multicellular organisms, and understand different types of cells.</w:t>
            </w:r>
          </w:p>
        </w:tc>
        <w:tc>
          <w:tcPr>
            <w:tcW w:w="1620" w:type="dxa"/>
          </w:tcPr>
          <w:p w14:paraId="79B97BEA" w14:textId="77777777" w:rsidR="00CC4FEC" w:rsidRPr="00B46D16"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462A5AA9" w14:textId="77777777" w:rsidTr="00D36B15">
        <w:trPr>
          <w:cantSplit/>
        </w:trPr>
        <w:tc>
          <w:tcPr>
            <w:tcW w:w="630" w:type="dxa"/>
          </w:tcPr>
          <w:p w14:paraId="63B5BE0E" w14:textId="77777777" w:rsidR="00CC4FEC" w:rsidRDefault="00CC4FEC" w:rsidP="00AE1991">
            <w:pPr>
              <w:pStyle w:val="Header"/>
              <w:rPr>
                <w:rFonts w:cs="Times New Roman"/>
                <w:i w:val="0"/>
                <w:iCs w:val="0"/>
              </w:rPr>
            </w:pPr>
            <w:r>
              <w:rPr>
                <w:rFonts w:cs="Times New Roman"/>
                <w:i w:val="0"/>
                <w:iCs w:val="0"/>
              </w:rPr>
              <w:t>34</w:t>
            </w:r>
          </w:p>
        </w:tc>
        <w:tc>
          <w:tcPr>
            <w:tcW w:w="1170" w:type="dxa"/>
          </w:tcPr>
          <w:p w14:paraId="4E4906A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290761A" w14:textId="77777777" w:rsidR="00CC4FEC" w:rsidRPr="00B46D16" w:rsidRDefault="00CC4FEC" w:rsidP="00AE1991">
            <w:pPr>
              <w:pStyle w:val="Header"/>
              <w:rPr>
                <w:rFonts w:cs="Times New Roman"/>
                <w:i w:val="0"/>
                <w:iCs w:val="0"/>
              </w:rPr>
            </w:pPr>
            <w:r w:rsidRPr="002D6854">
              <w:rPr>
                <w:rFonts w:cs="Times New Roman"/>
                <w:i w:val="0"/>
                <w:iCs w:val="0"/>
              </w:rPr>
              <w:t>Unit 1 TE</w:t>
            </w:r>
          </w:p>
        </w:tc>
        <w:tc>
          <w:tcPr>
            <w:tcW w:w="1260" w:type="dxa"/>
          </w:tcPr>
          <w:p w14:paraId="5B0FA9F2" w14:textId="77777777" w:rsidR="00CC4FEC" w:rsidRPr="00B46D16" w:rsidRDefault="00CC4FEC" w:rsidP="00AE1991">
            <w:pPr>
              <w:pStyle w:val="Header"/>
              <w:rPr>
                <w:rFonts w:cs="Times New Roman"/>
                <w:i w:val="0"/>
                <w:iCs w:val="0"/>
              </w:rPr>
            </w:pPr>
            <w:r w:rsidRPr="002D6854">
              <w:rPr>
                <w:rFonts w:cs="Times New Roman"/>
                <w:i w:val="0"/>
                <w:iCs w:val="0"/>
              </w:rPr>
              <w:t>18</w:t>
            </w:r>
          </w:p>
        </w:tc>
        <w:tc>
          <w:tcPr>
            <w:tcW w:w="2070" w:type="dxa"/>
          </w:tcPr>
          <w:p w14:paraId="02F79557" w14:textId="77777777" w:rsidR="00CC4FEC" w:rsidRPr="00B46D16" w:rsidRDefault="00CC4FEC" w:rsidP="00AE1991">
            <w:pPr>
              <w:pStyle w:val="Header"/>
              <w:rPr>
                <w:rFonts w:cs="Times New Roman"/>
                <w:i w:val="0"/>
                <w:iCs w:val="0"/>
              </w:rPr>
            </w:pPr>
            <w:r w:rsidRPr="002D6854">
              <w:rPr>
                <w:rFonts w:cs="Times New Roman"/>
                <w:i w:val="0"/>
                <w:iCs w:val="0"/>
              </w:rPr>
              <w:t>About California paragraph missing some words?</w:t>
            </w:r>
          </w:p>
        </w:tc>
        <w:tc>
          <w:tcPr>
            <w:tcW w:w="2160" w:type="dxa"/>
          </w:tcPr>
          <w:p w14:paraId="6F28D7B6" w14:textId="77777777" w:rsidR="00CC4FEC" w:rsidRPr="002D6854" w:rsidRDefault="00CC4FEC" w:rsidP="00AE1991">
            <w:pPr>
              <w:pStyle w:val="Header"/>
              <w:rPr>
                <w:rFonts w:cs="Times New Roman"/>
                <w:bCs/>
                <w:i w:val="0"/>
                <w:iCs w:val="0"/>
              </w:rPr>
            </w:pPr>
            <w:r w:rsidRPr="002D6854">
              <w:rPr>
                <w:rFonts w:cs="Times New Roman"/>
                <w:bCs/>
                <w:i w:val="0"/>
                <w:iCs w:val="0"/>
              </w:rPr>
              <w:t>needs update</w:t>
            </w:r>
          </w:p>
        </w:tc>
        <w:tc>
          <w:tcPr>
            <w:tcW w:w="1620" w:type="dxa"/>
          </w:tcPr>
          <w:p w14:paraId="0CE8484D"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439A10F4" w14:textId="77777777" w:rsidTr="00D36B15">
        <w:trPr>
          <w:cantSplit/>
        </w:trPr>
        <w:tc>
          <w:tcPr>
            <w:tcW w:w="630" w:type="dxa"/>
          </w:tcPr>
          <w:p w14:paraId="61E4D112" w14:textId="77777777" w:rsidR="00CC4FEC" w:rsidRDefault="00CC4FEC" w:rsidP="00AE1991">
            <w:pPr>
              <w:pStyle w:val="Header"/>
              <w:rPr>
                <w:rFonts w:cs="Times New Roman"/>
                <w:i w:val="0"/>
                <w:iCs w:val="0"/>
              </w:rPr>
            </w:pPr>
            <w:r>
              <w:rPr>
                <w:rFonts w:cs="Times New Roman"/>
                <w:i w:val="0"/>
                <w:iCs w:val="0"/>
              </w:rPr>
              <w:lastRenderedPageBreak/>
              <w:t>35</w:t>
            </w:r>
          </w:p>
        </w:tc>
        <w:tc>
          <w:tcPr>
            <w:tcW w:w="1170" w:type="dxa"/>
          </w:tcPr>
          <w:p w14:paraId="22358AE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B1EF1A5"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6D294172" w14:textId="77777777" w:rsidR="00CC4FEC" w:rsidRPr="002D6854" w:rsidRDefault="00CC4FEC" w:rsidP="00AE1991">
            <w:pPr>
              <w:pStyle w:val="Header"/>
              <w:rPr>
                <w:rFonts w:cs="Times New Roman"/>
                <w:i w:val="0"/>
                <w:iCs w:val="0"/>
              </w:rPr>
            </w:pPr>
            <w:r w:rsidRPr="002D6854">
              <w:rPr>
                <w:rFonts w:cs="Times New Roman"/>
                <w:i w:val="0"/>
                <w:iCs w:val="0"/>
              </w:rPr>
              <w:t>19</w:t>
            </w:r>
          </w:p>
        </w:tc>
        <w:tc>
          <w:tcPr>
            <w:tcW w:w="2070" w:type="dxa"/>
          </w:tcPr>
          <w:p w14:paraId="62C0B204" w14:textId="77777777" w:rsidR="00CC4FEC" w:rsidRPr="002D6854" w:rsidRDefault="00CC4FEC" w:rsidP="00AE1991">
            <w:pPr>
              <w:pStyle w:val="Header"/>
              <w:rPr>
                <w:rFonts w:cs="Times New Roman"/>
                <w:i w:val="0"/>
                <w:iCs w:val="0"/>
              </w:rPr>
            </w:pPr>
            <w:r w:rsidRPr="002D6854">
              <w:rPr>
                <w:rFonts w:cs="Times New Roman"/>
                <w:i w:val="0"/>
                <w:iCs w:val="0"/>
              </w:rPr>
              <w:t>Paragraph under heading "while other are made up…"</w:t>
            </w:r>
          </w:p>
        </w:tc>
        <w:tc>
          <w:tcPr>
            <w:tcW w:w="2160" w:type="dxa"/>
          </w:tcPr>
          <w:p w14:paraId="157A2A2F" w14:textId="77777777" w:rsidR="00CC4FEC" w:rsidRPr="002D6854" w:rsidRDefault="00CC4FEC" w:rsidP="00AE1991">
            <w:pPr>
              <w:pStyle w:val="Header"/>
              <w:rPr>
                <w:rFonts w:cs="Times New Roman"/>
                <w:bCs/>
                <w:i w:val="0"/>
                <w:iCs w:val="0"/>
              </w:rPr>
            </w:pPr>
            <w:r w:rsidRPr="002D6854">
              <w:rPr>
                <w:rFonts w:cs="Times New Roman"/>
                <w:bCs/>
                <w:i w:val="0"/>
                <w:iCs w:val="0"/>
              </w:rPr>
              <w:t>"</w:t>
            </w:r>
            <w:proofErr w:type="gramStart"/>
            <w:r w:rsidRPr="002D6854">
              <w:rPr>
                <w:rFonts w:cs="Times New Roman"/>
                <w:bCs/>
                <w:i w:val="0"/>
                <w:iCs w:val="0"/>
              </w:rPr>
              <w:t>while</w:t>
            </w:r>
            <w:proofErr w:type="gramEnd"/>
            <w:r w:rsidRPr="002D6854">
              <w:rPr>
                <w:rFonts w:cs="Times New Roman"/>
                <w:bCs/>
                <w:i w:val="0"/>
                <w:iCs w:val="0"/>
              </w:rPr>
              <w:t xml:space="preserve"> others are made up…"</w:t>
            </w:r>
          </w:p>
        </w:tc>
        <w:tc>
          <w:tcPr>
            <w:tcW w:w="1620" w:type="dxa"/>
          </w:tcPr>
          <w:p w14:paraId="0AB101AD"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6D8F4CA7" w14:textId="77777777" w:rsidTr="00D36B15">
        <w:trPr>
          <w:cantSplit/>
        </w:trPr>
        <w:tc>
          <w:tcPr>
            <w:tcW w:w="630" w:type="dxa"/>
          </w:tcPr>
          <w:p w14:paraId="088948F2" w14:textId="77777777" w:rsidR="00CC4FEC" w:rsidRDefault="00CC4FEC" w:rsidP="00AE1991">
            <w:pPr>
              <w:pStyle w:val="Header"/>
              <w:rPr>
                <w:rFonts w:cs="Times New Roman"/>
                <w:i w:val="0"/>
                <w:iCs w:val="0"/>
              </w:rPr>
            </w:pPr>
            <w:r>
              <w:rPr>
                <w:rFonts w:cs="Times New Roman"/>
                <w:i w:val="0"/>
                <w:iCs w:val="0"/>
              </w:rPr>
              <w:t>36</w:t>
            </w:r>
          </w:p>
        </w:tc>
        <w:tc>
          <w:tcPr>
            <w:tcW w:w="1170" w:type="dxa"/>
          </w:tcPr>
          <w:p w14:paraId="15C0196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59B1B5A"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2A74EF23" w14:textId="77777777" w:rsidR="00CC4FEC" w:rsidRPr="002D6854" w:rsidRDefault="00CC4FEC" w:rsidP="00AE1991">
            <w:pPr>
              <w:pStyle w:val="Header"/>
              <w:rPr>
                <w:rFonts w:cs="Times New Roman"/>
                <w:i w:val="0"/>
                <w:iCs w:val="0"/>
              </w:rPr>
            </w:pPr>
            <w:r w:rsidRPr="002D6854">
              <w:rPr>
                <w:rFonts w:cs="Times New Roman"/>
                <w:i w:val="0"/>
                <w:iCs w:val="0"/>
              </w:rPr>
              <w:t>20</w:t>
            </w:r>
          </w:p>
        </w:tc>
        <w:tc>
          <w:tcPr>
            <w:tcW w:w="2070" w:type="dxa"/>
          </w:tcPr>
          <w:p w14:paraId="6306E855" w14:textId="77777777" w:rsidR="00CC4FEC" w:rsidRPr="002D6854" w:rsidRDefault="00CC4FEC" w:rsidP="00AE1991">
            <w:pPr>
              <w:pStyle w:val="Header"/>
              <w:rPr>
                <w:rFonts w:cs="Times New Roman"/>
                <w:i w:val="0"/>
                <w:iCs w:val="0"/>
              </w:rPr>
            </w:pPr>
            <w:r>
              <w:rPr>
                <w:rFonts w:cs="Times New Roman"/>
                <w:i w:val="0"/>
                <w:iCs w:val="0"/>
              </w:rPr>
              <w:t xml:space="preserve">Before You Begin, </w:t>
            </w:r>
            <w:r w:rsidRPr="002D6854">
              <w:rPr>
                <w:rFonts w:cs="Times New Roman"/>
                <w:i w:val="0"/>
                <w:iCs w:val="0"/>
              </w:rPr>
              <w:t>pages 18-20</w:t>
            </w:r>
          </w:p>
        </w:tc>
        <w:tc>
          <w:tcPr>
            <w:tcW w:w="2160" w:type="dxa"/>
          </w:tcPr>
          <w:p w14:paraId="1B0BDDD2" w14:textId="77777777" w:rsidR="00CC4FEC" w:rsidRPr="002D6854" w:rsidRDefault="00CC4FEC" w:rsidP="00AE1991">
            <w:pPr>
              <w:pStyle w:val="Header"/>
              <w:rPr>
                <w:rFonts w:cs="Times New Roman"/>
                <w:bCs/>
                <w:i w:val="0"/>
                <w:iCs w:val="0"/>
              </w:rPr>
            </w:pPr>
            <w:r w:rsidRPr="002D6854">
              <w:rPr>
                <w:rFonts w:cs="Times New Roman"/>
                <w:bCs/>
                <w:i w:val="0"/>
                <w:iCs w:val="0"/>
              </w:rPr>
              <w:t>pages 20-22</w:t>
            </w:r>
          </w:p>
        </w:tc>
        <w:tc>
          <w:tcPr>
            <w:tcW w:w="1620" w:type="dxa"/>
          </w:tcPr>
          <w:p w14:paraId="31498C12"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27C2203C" w14:textId="77777777" w:rsidTr="00D36B15">
        <w:trPr>
          <w:cantSplit/>
        </w:trPr>
        <w:tc>
          <w:tcPr>
            <w:tcW w:w="630" w:type="dxa"/>
          </w:tcPr>
          <w:p w14:paraId="2D7C92C3" w14:textId="77777777" w:rsidR="00CC4FEC" w:rsidRDefault="00CC4FEC" w:rsidP="00AE1991">
            <w:pPr>
              <w:pStyle w:val="Header"/>
              <w:rPr>
                <w:rFonts w:cs="Times New Roman"/>
                <w:i w:val="0"/>
                <w:iCs w:val="0"/>
              </w:rPr>
            </w:pPr>
            <w:r>
              <w:rPr>
                <w:rFonts w:cs="Times New Roman"/>
                <w:i w:val="0"/>
                <w:iCs w:val="0"/>
              </w:rPr>
              <w:t>37</w:t>
            </w:r>
          </w:p>
        </w:tc>
        <w:tc>
          <w:tcPr>
            <w:tcW w:w="1170" w:type="dxa"/>
          </w:tcPr>
          <w:p w14:paraId="1F17127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32D2278"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0590465D" w14:textId="77777777" w:rsidR="00CC4FEC" w:rsidRPr="002D6854" w:rsidRDefault="00CC4FEC" w:rsidP="00AE1991">
            <w:pPr>
              <w:pStyle w:val="Header"/>
              <w:rPr>
                <w:rFonts w:cs="Times New Roman"/>
                <w:i w:val="0"/>
                <w:iCs w:val="0"/>
              </w:rPr>
            </w:pPr>
            <w:r w:rsidRPr="002D6854">
              <w:rPr>
                <w:rFonts w:cs="Times New Roman"/>
                <w:i w:val="0"/>
                <w:iCs w:val="0"/>
              </w:rPr>
              <w:t>20</w:t>
            </w:r>
          </w:p>
        </w:tc>
        <w:tc>
          <w:tcPr>
            <w:tcW w:w="2070" w:type="dxa"/>
          </w:tcPr>
          <w:p w14:paraId="0AE81F6D" w14:textId="77777777" w:rsidR="00CC4FEC" w:rsidRPr="002D6854" w:rsidRDefault="00CC4FEC" w:rsidP="00AE1991">
            <w:pPr>
              <w:pStyle w:val="Header"/>
              <w:rPr>
                <w:rFonts w:cs="Times New Roman"/>
                <w:i w:val="0"/>
                <w:iCs w:val="0"/>
              </w:rPr>
            </w:pPr>
            <w:r w:rsidRPr="002D6854">
              <w:rPr>
                <w:rFonts w:cs="Times New Roman"/>
                <w:i w:val="0"/>
                <w:iCs w:val="0"/>
              </w:rPr>
              <w:t xml:space="preserve">top ASK paragraph </w:t>
            </w:r>
            <w:proofErr w:type="spellStart"/>
            <w:r w:rsidRPr="002D6854">
              <w:rPr>
                <w:rFonts w:cs="Times New Roman"/>
                <w:i w:val="0"/>
                <w:iCs w:val="0"/>
              </w:rPr>
              <w:t>stundets</w:t>
            </w:r>
            <w:proofErr w:type="spellEnd"/>
          </w:p>
        </w:tc>
        <w:tc>
          <w:tcPr>
            <w:tcW w:w="2160" w:type="dxa"/>
          </w:tcPr>
          <w:p w14:paraId="060A5093" w14:textId="77777777" w:rsidR="00CC4FEC" w:rsidRPr="002D6854" w:rsidRDefault="00CC4FEC" w:rsidP="00AE1991">
            <w:pPr>
              <w:pStyle w:val="Header"/>
              <w:rPr>
                <w:rFonts w:cs="Times New Roman"/>
                <w:bCs/>
                <w:i w:val="0"/>
                <w:iCs w:val="0"/>
              </w:rPr>
            </w:pPr>
            <w:r w:rsidRPr="002D6854">
              <w:rPr>
                <w:rFonts w:cs="Times New Roman"/>
                <w:bCs/>
                <w:i w:val="0"/>
                <w:iCs w:val="0"/>
              </w:rPr>
              <w:t>students</w:t>
            </w:r>
          </w:p>
        </w:tc>
        <w:tc>
          <w:tcPr>
            <w:tcW w:w="1620" w:type="dxa"/>
          </w:tcPr>
          <w:p w14:paraId="54C1BED0"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0D636400" w14:textId="77777777" w:rsidTr="00D36B15">
        <w:trPr>
          <w:cantSplit/>
        </w:trPr>
        <w:tc>
          <w:tcPr>
            <w:tcW w:w="630" w:type="dxa"/>
          </w:tcPr>
          <w:p w14:paraId="5D5B5C23" w14:textId="77777777" w:rsidR="00CC4FEC" w:rsidRDefault="00CC4FEC" w:rsidP="00AE1991">
            <w:pPr>
              <w:pStyle w:val="Header"/>
              <w:rPr>
                <w:rFonts w:cs="Times New Roman"/>
                <w:i w:val="0"/>
                <w:iCs w:val="0"/>
              </w:rPr>
            </w:pPr>
            <w:r>
              <w:rPr>
                <w:rFonts w:cs="Times New Roman"/>
                <w:i w:val="0"/>
                <w:iCs w:val="0"/>
              </w:rPr>
              <w:t>38</w:t>
            </w:r>
          </w:p>
        </w:tc>
        <w:tc>
          <w:tcPr>
            <w:tcW w:w="1170" w:type="dxa"/>
          </w:tcPr>
          <w:p w14:paraId="14EA895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4A404FC"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235FEF5F" w14:textId="77777777" w:rsidR="00CC4FEC" w:rsidRPr="002D6854" w:rsidRDefault="00CC4FEC" w:rsidP="00AE1991">
            <w:pPr>
              <w:pStyle w:val="Header"/>
              <w:rPr>
                <w:rFonts w:cs="Times New Roman"/>
                <w:i w:val="0"/>
                <w:iCs w:val="0"/>
              </w:rPr>
            </w:pPr>
            <w:r w:rsidRPr="002D6854">
              <w:rPr>
                <w:rFonts w:cs="Times New Roman"/>
                <w:i w:val="0"/>
                <w:iCs w:val="0"/>
              </w:rPr>
              <w:t>27</w:t>
            </w:r>
          </w:p>
        </w:tc>
        <w:tc>
          <w:tcPr>
            <w:tcW w:w="2070" w:type="dxa"/>
          </w:tcPr>
          <w:p w14:paraId="326ECF5A" w14:textId="77777777" w:rsidR="00CC4FEC" w:rsidRPr="002D6854" w:rsidRDefault="00CC4FEC" w:rsidP="00AE1991">
            <w:pPr>
              <w:pStyle w:val="Header"/>
              <w:rPr>
                <w:rFonts w:cs="Times New Roman"/>
                <w:i w:val="0"/>
                <w:iCs w:val="0"/>
              </w:rPr>
            </w:pPr>
            <w:r w:rsidRPr="002D6854">
              <w:rPr>
                <w:rFonts w:cs="Times New Roman"/>
                <w:i w:val="0"/>
                <w:iCs w:val="0"/>
              </w:rPr>
              <w:t xml:space="preserve">Online Assessment Center </w:t>
            </w:r>
            <w:proofErr w:type="spellStart"/>
            <w:r w:rsidRPr="002D6854">
              <w:rPr>
                <w:rFonts w:cs="Times New Roman"/>
                <w:i w:val="0"/>
                <w:iCs w:val="0"/>
              </w:rPr>
              <w:t>tesson</w:t>
            </w:r>
            <w:proofErr w:type="spellEnd"/>
          </w:p>
        </w:tc>
        <w:tc>
          <w:tcPr>
            <w:tcW w:w="2160" w:type="dxa"/>
          </w:tcPr>
          <w:p w14:paraId="6015803E" w14:textId="77777777" w:rsidR="00CC4FEC" w:rsidRPr="002D6854" w:rsidRDefault="00CC4FEC" w:rsidP="00AE1991">
            <w:pPr>
              <w:pStyle w:val="Header"/>
              <w:rPr>
                <w:rFonts w:cs="Times New Roman"/>
                <w:bCs/>
                <w:i w:val="0"/>
                <w:iCs w:val="0"/>
              </w:rPr>
            </w:pPr>
            <w:r w:rsidRPr="002D6854">
              <w:rPr>
                <w:rFonts w:cs="Times New Roman"/>
                <w:bCs/>
                <w:i w:val="0"/>
                <w:iCs w:val="0"/>
              </w:rPr>
              <w:t>lesson</w:t>
            </w:r>
          </w:p>
        </w:tc>
        <w:tc>
          <w:tcPr>
            <w:tcW w:w="1620" w:type="dxa"/>
          </w:tcPr>
          <w:p w14:paraId="33E5AE7B"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527EA244" w14:textId="77777777" w:rsidTr="00D36B15">
        <w:trPr>
          <w:cantSplit/>
        </w:trPr>
        <w:tc>
          <w:tcPr>
            <w:tcW w:w="630" w:type="dxa"/>
          </w:tcPr>
          <w:p w14:paraId="39001A22" w14:textId="77777777" w:rsidR="00CC4FEC" w:rsidRDefault="00CC4FEC" w:rsidP="00AE1991">
            <w:pPr>
              <w:pStyle w:val="Header"/>
              <w:rPr>
                <w:rFonts w:cs="Times New Roman"/>
                <w:i w:val="0"/>
                <w:iCs w:val="0"/>
              </w:rPr>
            </w:pPr>
            <w:r>
              <w:rPr>
                <w:rFonts w:cs="Times New Roman"/>
                <w:i w:val="0"/>
                <w:iCs w:val="0"/>
              </w:rPr>
              <w:t>39</w:t>
            </w:r>
          </w:p>
        </w:tc>
        <w:tc>
          <w:tcPr>
            <w:tcW w:w="1170" w:type="dxa"/>
          </w:tcPr>
          <w:p w14:paraId="53F764C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4E27C70"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0FCCB37A" w14:textId="77777777" w:rsidR="00CC4FEC" w:rsidRPr="002D6854" w:rsidRDefault="00CC4FEC" w:rsidP="00AE1991">
            <w:pPr>
              <w:pStyle w:val="Header"/>
              <w:rPr>
                <w:rFonts w:cs="Times New Roman"/>
                <w:i w:val="0"/>
                <w:iCs w:val="0"/>
              </w:rPr>
            </w:pPr>
            <w:r w:rsidRPr="002D6854">
              <w:rPr>
                <w:rFonts w:cs="Times New Roman"/>
                <w:i w:val="0"/>
                <w:iCs w:val="0"/>
              </w:rPr>
              <w:t>27</w:t>
            </w:r>
          </w:p>
        </w:tc>
        <w:tc>
          <w:tcPr>
            <w:tcW w:w="2070" w:type="dxa"/>
          </w:tcPr>
          <w:p w14:paraId="3B0DFA2E" w14:textId="77777777" w:rsidR="00CC4FEC" w:rsidRPr="002D6854" w:rsidRDefault="00CC4FEC" w:rsidP="00AE1991">
            <w:pPr>
              <w:pStyle w:val="Header"/>
              <w:rPr>
                <w:rFonts w:cs="Times New Roman"/>
                <w:i w:val="0"/>
                <w:iCs w:val="0"/>
              </w:rPr>
            </w:pPr>
            <w:r w:rsidRPr="002D6854">
              <w:rPr>
                <w:rFonts w:cs="Times New Roman"/>
                <w:i w:val="0"/>
                <w:iCs w:val="0"/>
              </w:rPr>
              <w:t xml:space="preserve">“You can assign the premade lesson check, which is based on the Disciplinary Core Ideas for the lesson, or you can customize your own </w:t>
            </w:r>
            <w:proofErr w:type="spellStart"/>
            <w:r w:rsidRPr="002D6854">
              <w:rPr>
                <w:rFonts w:cs="Times New Roman"/>
                <w:i w:val="0"/>
                <w:iCs w:val="0"/>
              </w:rPr>
              <w:t>tesson</w:t>
            </w:r>
            <w:proofErr w:type="spellEnd"/>
            <w:r w:rsidRPr="002D6854">
              <w:rPr>
                <w:rFonts w:cs="Times New Roman"/>
                <w:i w:val="0"/>
                <w:iCs w:val="0"/>
              </w:rPr>
              <w:t xml:space="preserve"> check using the customization tool.”</w:t>
            </w:r>
          </w:p>
        </w:tc>
        <w:tc>
          <w:tcPr>
            <w:tcW w:w="2160" w:type="dxa"/>
          </w:tcPr>
          <w:p w14:paraId="22438CA8" w14:textId="77777777" w:rsidR="00CC4FEC" w:rsidRPr="002D6854" w:rsidRDefault="00CC4FEC" w:rsidP="00AE1991">
            <w:pPr>
              <w:pStyle w:val="Header"/>
              <w:rPr>
                <w:rFonts w:cs="Times New Roman"/>
                <w:bCs/>
                <w:i w:val="0"/>
                <w:iCs w:val="0"/>
              </w:rPr>
            </w:pPr>
            <w:r w:rsidRPr="002D6854">
              <w:rPr>
                <w:rFonts w:cs="Times New Roman"/>
                <w:bCs/>
                <w:i w:val="0"/>
                <w:iCs w:val="0"/>
              </w:rPr>
              <w:t>You can assign the premade lesson check, which is based on the Disciplinary Core Ideas for the lesson, or you can customize your own lesson check using the customization tool.</w:t>
            </w:r>
          </w:p>
        </w:tc>
        <w:tc>
          <w:tcPr>
            <w:tcW w:w="1620" w:type="dxa"/>
          </w:tcPr>
          <w:p w14:paraId="1477C99F"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34518C8C" w14:textId="77777777" w:rsidTr="00D36B15">
        <w:trPr>
          <w:cantSplit/>
        </w:trPr>
        <w:tc>
          <w:tcPr>
            <w:tcW w:w="630" w:type="dxa"/>
          </w:tcPr>
          <w:p w14:paraId="5F23EBCF" w14:textId="77777777" w:rsidR="00CC4FEC" w:rsidRDefault="00CC4FEC" w:rsidP="00AE1991">
            <w:pPr>
              <w:pStyle w:val="Header"/>
              <w:rPr>
                <w:rFonts w:cs="Times New Roman"/>
                <w:i w:val="0"/>
                <w:iCs w:val="0"/>
              </w:rPr>
            </w:pPr>
            <w:r>
              <w:rPr>
                <w:rFonts w:cs="Times New Roman"/>
                <w:i w:val="0"/>
                <w:iCs w:val="0"/>
              </w:rPr>
              <w:t>40</w:t>
            </w:r>
          </w:p>
        </w:tc>
        <w:tc>
          <w:tcPr>
            <w:tcW w:w="1170" w:type="dxa"/>
          </w:tcPr>
          <w:p w14:paraId="001A4DA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C20BC69"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5EE8ADFC" w14:textId="77777777" w:rsidR="00CC4FEC" w:rsidRPr="002D6854" w:rsidRDefault="00CC4FEC" w:rsidP="00AE1991">
            <w:pPr>
              <w:pStyle w:val="Header"/>
              <w:rPr>
                <w:rFonts w:cs="Times New Roman"/>
                <w:i w:val="0"/>
                <w:iCs w:val="0"/>
              </w:rPr>
            </w:pPr>
            <w:r w:rsidRPr="002D6854">
              <w:rPr>
                <w:rFonts w:cs="Times New Roman"/>
                <w:i w:val="0"/>
                <w:iCs w:val="0"/>
              </w:rPr>
              <w:t>29</w:t>
            </w:r>
          </w:p>
        </w:tc>
        <w:tc>
          <w:tcPr>
            <w:tcW w:w="2070" w:type="dxa"/>
          </w:tcPr>
          <w:p w14:paraId="1F677A5A" w14:textId="77777777" w:rsidR="00CC4FEC" w:rsidRPr="002D6854" w:rsidRDefault="00CC4FEC" w:rsidP="00AE1991">
            <w:pPr>
              <w:pStyle w:val="Header"/>
              <w:rPr>
                <w:rFonts w:cs="Times New Roman"/>
                <w:i w:val="0"/>
                <w:iCs w:val="0"/>
              </w:rPr>
            </w:pPr>
            <w:r w:rsidRPr="002D6854">
              <w:rPr>
                <w:rFonts w:cs="Times New Roman"/>
                <w:i w:val="0"/>
                <w:iCs w:val="0"/>
              </w:rPr>
              <w:t>Arnold, 1983)</w:t>
            </w:r>
          </w:p>
        </w:tc>
        <w:tc>
          <w:tcPr>
            <w:tcW w:w="2160" w:type="dxa"/>
          </w:tcPr>
          <w:p w14:paraId="5FCD82C5" w14:textId="77777777" w:rsidR="00CC4FEC" w:rsidRPr="002D6854" w:rsidRDefault="00CC4FEC" w:rsidP="00AE1991">
            <w:pPr>
              <w:pStyle w:val="Header"/>
              <w:rPr>
                <w:rFonts w:cs="Times New Roman"/>
                <w:bCs/>
                <w:i w:val="0"/>
                <w:iCs w:val="0"/>
              </w:rPr>
            </w:pPr>
            <w:r w:rsidRPr="002D6854">
              <w:rPr>
                <w:rFonts w:cs="Times New Roman"/>
                <w:bCs/>
                <w:i w:val="0"/>
                <w:iCs w:val="0"/>
              </w:rPr>
              <w:t>(Arnold, 1983)</w:t>
            </w:r>
          </w:p>
        </w:tc>
        <w:tc>
          <w:tcPr>
            <w:tcW w:w="1620" w:type="dxa"/>
          </w:tcPr>
          <w:p w14:paraId="6A1EA29F" w14:textId="77777777" w:rsidR="00CC4FEC" w:rsidRPr="002D6854" w:rsidRDefault="00CC4FEC" w:rsidP="00AE1991">
            <w:pPr>
              <w:pStyle w:val="Header"/>
              <w:rPr>
                <w:rFonts w:cs="Times New Roman"/>
                <w:i w:val="0"/>
                <w:iCs w:val="0"/>
              </w:rPr>
            </w:pPr>
            <w:r w:rsidRPr="002D6854">
              <w:rPr>
                <w:rFonts w:cs="Times New Roman"/>
                <w:i w:val="0"/>
                <w:iCs w:val="0"/>
              </w:rPr>
              <w:t>Grammatical errors or misspellings</w:t>
            </w:r>
          </w:p>
        </w:tc>
      </w:tr>
      <w:tr w:rsidR="00CC4FEC" w:rsidRPr="0018022C" w14:paraId="32383B15" w14:textId="77777777" w:rsidTr="00D36B15">
        <w:trPr>
          <w:cantSplit/>
        </w:trPr>
        <w:tc>
          <w:tcPr>
            <w:tcW w:w="630" w:type="dxa"/>
          </w:tcPr>
          <w:p w14:paraId="3789A815" w14:textId="77777777" w:rsidR="00CC4FEC" w:rsidRDefault="00CC4FEC" w:rsidP="00AE1991">
            <w:pPr>
              <w:pStyle w:val="Header"/>
              <w:rPr>
                <w:rFonts w:cs="Times New Roman"/>
                <w:i w:val="0"/>
                <w:iCs w:val="0"/>
              </w:rPr>
            </w:pPr>
            <w:r>
              <w:rPr>
                <w:rFonts w:cs="Times New Roman"/>
                <w:i w:val="0"/>
                <w:iCs w:val="0"/>
              </w:rPr>
              <w:t>41</w:t>
            </w:r>
          </w:p>
        </w:tc>
        <w:tc>
          <w:tcPr>
            <w:tcW w:w="1170" w:type="dxa"/>
          </w:tcPr>
          <w:p w14:paraId="3702039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34FDEFD" w14:textId="77777777" w:rsidR="00CC4FEC" w:rsidRPr="002D6854" w:rsidRDefault="00CC4FEC" w:rsidP="00AE1991">
            <w:pPr>
              <w:pStyle w:val="Header"/>
              <w:rPr>
                <w:rFonts w:cs="Times New Roman"/>
                <w:i w:val="0"/>
                <w:iCs w:val="0"/>
              </w:rPr>
            </w:pPr>
            <w:r w:rsidRPr="002D6854">
              <w:rPr>
                <w:rFonts w:cs="Times New Roman"/>
                <w:i w:val="0"/>
                <w:iCs w:val="0"/>
              </w:rPr>
              <w:t>Unit 1 TE</w:t>
            </w:r>
          </w:p>
        </w:tc>
        <w:tc>
          <w:tcPr>
            <w:tcW w:w="1260" w:type="dxa"/>
          </w:tcPr>
          <w:p w14:paraId="0A2A7FC8" w14:textId="77777777" w:rsidR="00CC4FEC" w:rsidRPr="002D6854" w:rsidRDefault="00CC4FEC" w:rsidP="00AE1991">
            <w:pPr>
              <w:pStyle w:val="Header"/>
              <w:rPr>
                <w:rFonts w:cs="Times New Roman"/>
                <w:i w:val="0"/>
                <w:iCs w:val="0"/>
              </w:rPr>
            </w:pPr>
            <w:r w:rsidRPr="002D6854">
              <w:rPr>
                <w:rFonts w:cs="Times New Roman"/>
                <w:i w:val="0"/>
                <w:iCs w:val="0"/>
              </w:rPr>
              <w:t>2</w:t>
            </w:r>
            <w:r>
              <w:rPr>
                <w:rFonts w:cs="Times New Roman"/>
                <w:i w:val="0"/>
                <w:iCs w:val="0"/>
              </w:rPr>
              <w:t>C</w:t>
            </w:r>
          </w:p>
        </w:tc>
        <w:tc>
          <w:tcPr>
            <w:tcW w:w="2070" w:type="dxa"/>
          </w:tcPr>
          <w:p w14:paraId="1B74D667" w14:textId="77777777" w:rsidR="00CC4FEC" w:rsidRPr="002D6854" w:rsidRDefault="00CC4FEC" w:rsidP="00AE1991">
            <w:pPr>
              <w:pStyle w:val="Header"/>
              <w:rPr>
                <w:rFonts w:cs="Times New Roman"/>
                <w:i w:val="0"/>
                <w:iCs w:val="0"/>
              </w:rPr>
            </w:pPr>
            <w:r>
              <w:rPr>
                <w:rFonts w:cs="Times New Roman"/>
                <w:i w:val="0"/>
                <w:iCs w:val="0"/>
              </w:rPr>
              <w:t>n/a</w:t>
            </w:r>
          </w:p>
        </w:tc>
        <w:tc>
          <w:tcPr>
            <w:tcW w:w="2160" w:type="dxa"/>
          </w:tcPr>
          <w:p w14:paraId="6C51F07A" w14:textId="77777777" w:rsidR="00CC4FEC" w:rsidRPr="002D6854" w:rsidRDefault="00CC4FEC" w:rsidP="00AE1991">
            <w:pPr>
              <w:pStyle w:val="Header"/>
              <w:rPr>
                <w:rFonts w:cs="Times New Roman"/>
                <w:bCs/>
                <w:i w:val="0"/>
                <w:iCs w:val="0"/>
              </w:rPr>
            </w:pPr>
            <w:r w:rsidRPr="004F16B2">
              <w:rPr>
                <w:rFonts w:cs="Times New Roman"/>
                <w:bCs/>
                <w:i w:val="0"/>
                <w:iCs w:val="0"/>
              </w:rPr>
              <w:t>Provide information in progression map about where prior knowledge/ experience of cell function originates for K-5 curricula?</w:t>
            </w:r>
          </w:p>
        </w:tc>
        <w:tc>
          <w:tcPr>
            <w:tcW w:w="1620" w:type="dxa"/>
          </w:tcPr>
          <w:p w14:paraId="1E8367F7" w14:textId="77777777" w:rsidR="00CC4FEC" w:rsidRPr="002D6854" w:rsidRDefault="00CC4FEC" w:rsidP="00AE1991">
            <w:pPr>
              <w:pStyle w:val="Header"/>
              <w:rPr>
                <w:rFonts w:cs="Times New Roman"/>
                <w:i w:val="0"/>
                <w:iCs w:val="0"/>
              </w:rPr>
            </w:pPr>
            <w:r w:rsidRPr="004F16B2">
              <w:rPr>
                <w:rFonts w:cs="Times New Roman"/>
                <w:i w:val="0"/>
                <w:iCs w:val="0"/>
              </w:rPr>
              <w:t>Provide more information</w:t>
            </w:r>
          </w:p>
        </w:tc>
      </w:tr>
      <w:tr w:rsidR="00CC4FEC" w:rsidRPr="0018022C" w14:paraId="481C04A3" w14:textId="77777777" w:rsidTr="00D36B15">
        <w:trPr>
          <w:cantSplit/>
        </w:trPr>
        <w:tc>
          <w:tcPr>
            <w:tcW w:w="630" w:type="dxa"/>
          </w:tcPr>
          <w:p w14:paraId="323F71FE" w14:textId="77777777" w:rsidR="00CC4FEC" w:rsidRDefault="00CC4FEC" w:rsidP="00AE1991">
            <w:pPr>
              <w:pStyle w:val="Header"/>
              <w:rPr>
                <w:rFonts w:cs="Times New Roman"/>
                <w:i w:val="0"/>
                <w:iCs w:val="0"/>
              </w:rPr>
            </w:pPr>
            <w:r>
              <w:rPr>
                <w:rFonts w:cs="Times New Roman"/>
                <w:i w:val="0"/>
                <w:iCs w:val="0"/>
              </w:rPr>
              <w:t>42</w:t>
            </w:r>
          </w:p>
        </w:tc>
        <w:tc>
          <w:tcPr>
            <w:tcW w:w="1170" w:type="dxa"/>
          </w:tcPr>
          <w:p w14:paraId="4704DD3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0A651F5" w14:textId="77777777" w:rsidR="00CC4FEC" w:rsidRPr="002D6854" w:rsidRDefault="00CC4FEC" w:rsidP="00AE1991">
            <w:pPr>
              <w:pStyle w:val="Header"/>
              <w:rPr>
                <w:rFonts w:cs="Times New Roman"/>
                <w:i w:val="0"/>
                <w:iCs w:val="0"/>
              </w:rPr>
            </w:pPr>
            <w:r w:rsidRPr="004F16B2">
              <w:rPr>
                <w:rFonts w:cs="Times New Roman"/>
                <w:i w:val="0"/>
                <w:iCs w:val="0"/>
              </w:rPr>
              <w:t>Unit 1 TE</w:t>
            </w:r>
          </w:p>
        </w:tc>
        <w:tc>
          <w:tcPr>
            <w:tcW w:w="1260" w:type="dxa"/>
          </w:tcPr>
          <w:p w14:paraId="27A2DD7A" w14:textId="77777777" w:rsidR="00CC4FEC" w:rsidRPr="002D6854" w:rsidRDefault="00CC4FEC" w:rsidP="00AE1991">
            <w:pPr>
              <w:pStyle w:val="Header"/>
              <w:rPr>
                <w:rFonts w:cs="Times New Roman"/>
                <w:i w:val="0"/>
                <w:iCs w:val="0"/>
              </w:rPr>
            </w:pPr>
            <w:r w:rsidRPr="004F16B2">
              <w:rPr>
                <w:rFonts w:cs="Times New Roman"/>
                <w:i w:val="0"/>
                <w:iCs w:val="0"/>
              </w:rPr>
              <w:t>42</w:t>
            </w:r>
          </w:p>
        </w:tc>
        <w:tc>
          <w:tcPr>
            <w:tcW w:w="2070" w:type="dxa"/>
          </w:tcPr>
          <w:p w14:paraId="2E175103" w14:textId="77777777" w:rsidR="00CC4FEC" w:rsidRPr="002D6854" w:rsidRDefault="00CC4FEC" w:rsidP="00AE1991">
            <w:pPr>
              <w:pStyle w:val="Header"/>
              <w:rPr>
                <w:rFonts w:cs="Times New Roman"/>
                <w:i w:val="0"/>
                <w:iCs w:val="0"/>
              </w:rPr>
            </w:pPr>
            <w:r w:rsidRPr="004F16B2">
              <w:rPr>
                <w:rFonts w:cs="Times New Roman"/>
                <w:i w:val="0"/>
                <w:iCs w:val="0"/>
              </w:rPr>
              <w:t xml:space="preserve">CCC Structure and Function "microscope </w:t>
            </w:r>
            <w:r w:rsidRPr="004F16B2">
              <w:rPr>
                <w:rFonts w:cs="Times New Roman"/>
                <w:bCs/>
                <w:i w:val="0"/>
                <w:iCs w:val="0"/>
              </w:rPr>
              <w:t>of</w:t>
            </w:r>
            <w:r w:rsidRPr="004F16B2">
              <w:rPr>
                <w:rFonts w:cs="Times New Roman"/>
                <w:i w:val="0"/>
                <w:iCs w:val="0"/>
              </w:rPr>
              <w:t xml:space="preserve"> visualize"</w:t>
            </w:r>
          </w:p>
        </w:tc>
        <w:tc>
          <w:tcPr>
            <w:tcW w:w="2160" w:type="dxa"/>
          </w:tcPr>
          <w:p w14:paraId="4F8BA2B3" w14:textId="77777777" w:rsidR="00CC4FEC" w:rsidRPr="004F16B2" w:rsidRDefault="00CC4FEC" w:rsidP="00AE1991">
            <w:pPr>
              <w:pStyle w:val="Header"/>
              <w:rPr>
                <w:rFonts w:cs="Times New Roman"/>
                <w:bCs/>
                <w:i w:val="0"/>
                <w:iCs w:val="0"/>
              </w:rPr>
            </w:pPr>
            <w:r w:rsidRPr="004F16B2">
              <w:rPr>
                <w:rFonts w:cs="Times New Roman"/>
                <w:bCs/>
                <w:i w:val="0"/>
                <w:iCs w:val="0"/>
              </w:rPr>
              <w:t>microscope to visualize</w:t>
            </w:r>
          </w:p>
        </w:tc>
        <w:tc>
          <w:tcPr>
            <w:tcW w:w="1620" w:type="dxa"/>
          </w:tcPr>
          <w:p w14:paraId="3AED9939" w14:textId="77777777" w:rsidR="00CC4FEC" w:rsidRPr="004F16B2" w:rsidRDefault="00CC4FEC" w:rsidP="00AE1991">
            <w:pPr>
              <w:pStyle w:val="Header"/>
              <w:rPr>
                <w:rFonts w:cs="Times New Roman"/>
                <w:i w:val="0"/>
                <w:iCs w:val="0"/>
              </w:rPr>
            </w:pPr>
            <w:r w:rsidRPr="004F16B2">
              <w:rPr>
                <w:rFonts w:cs="Times New Roman"/>
                <w:i w:val="0"/>
                <w:iCs w:val="0"/>
              </w:rPr>
              <w:t>Grammatical errors or misspellings</w:t>
            </w:r>
          </w:p>
        </w:tc>
      </w:tr>
      <w:tr w:rsidR="00CC4FEC" w:rsidRPr="0018022C" w14:paraId="75F7F274" w14:textId="77777777" w:rsidTr="00D36B15">
        <w:trPr>
          <w:cantSplit/>
        </w:trPr>
        <w:tc>
          <w:tcPr>
            <w:tcW w:w="630" w:type="dxa"/>
          </w:tcPr>
          <w:p w14:paraId="75EAAE63" w14:textId="77777777" w:rsidR="00CC4FEC" w:rsidRDefault="00CC4FEC" w:rsidP="00AE1991">
            <w:pPr>
              <w:pStyle w:val="Header"/>
              <w:rPr>
                <w:rFonts w:cs="Times New Roman"/>
                <w:i w:val="0"/>
                <w:iCs w:val="0"/>
              </w:rPr>
            </w:pPr>
            <w:r>
              <w:rPr>
                <w:rFonts w:cs="Times New Roman"/>
                <w:i w:val="0"/>
                <w:iCs w:val="0"/>
              </w:rPr>
              <w:lastRenderedPageBreak/>
              <w:t>43</w:t>
            </w:r>
          </w:p>
        </w:tc>
        <w:tc>
          <w:tcPr>
            <w:tcW w:w="1170" w:type="dxa"/>
          </w:tcPr>
          <w:p w14:paraId="47310F9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030D96B" w14:textId="77777777" w:rsidR="00CC4FEC" w:rsidRPr="004F16B2" w:rsidRDefault="00CC4FEC" w:rsidP="00AE1991">
            <w:pPr>
              <w:pStyle w:val="Header"/>
              <w:rPr>
                <w:rFonts w:cs="Times New Roman"/>
                <w:i w:val="0"/>
                <w:iCs w:val="0"/>
              </w:rPr>
            </w:pPr>
            <w:r w:rsidRPr="004F16B2">
              <w:rPr>
                <w:rFonts w:cs="Times New Roman"/>
                <w:i w:val="0"/>
                <w:iCs w:val="0"/>
              </w:rPr>
              <w:t>Unit 1 TE and SE</w:t>
            </w:r>
          </w:p>
        </w:tc>
        <w:tc>
          <w:tcPr>
            <w:tcW w:w="1260" w:type="dxa"/>
          </w:tcPr>
          <w:p w14:paraId="2D11C07A" w14:textId="77777777" w:rsidR="00CC4FEC" w:rsidRPr="004F16B2" w:rsidRDefault="00CC4FEC" w:rsidP="00AE1991">
            <w:pPr>
              <w:pStyle w:val="Header"/>
              <w:rPr>
                <w:rFonts w:cs="Times New Roman"/>
                <w:i w:val="0"/>
                <w:iCs w:val="0"/>
              </w:rPr>
            </w:pPr>
            <w:r w:rsidRPr="004F16B2">
              <w:rPr>
                <w:rFonts w:cs="Times New Roman"/>
                <w:i w:val="0"/>
                <w:iCs w:val="0"/>
              </w:rPr>
              <w:t>42</w:t>
            </w:r>
          </w:p>
        </w:tc>
        <w:tc>
          <w:tcPr>
            <w:tcW w:w="2070" w:type="dxa"/>
          </w:tcPr>
          <w:p w14:paraId="1D11E3A9" w14:textId="77777777" w:rsidR="00CC4FEC" w:rsidRPr="004F16B2" w:rsidRDefault="00CC4FEC" w:rsidP="00AE1991">
            <w:pPr>
              <w:pStyle w:val="Header"/>
              <w:rPr>
                <w:rFonts w:cs="Times New Roman"/>
                <w:i w:val="0"/>
                <w:iCs w:val="0"/>
              </w:rPr>
            </w:pPr>
            <w:r w:rsidRPr="004F16B2">
              <w:rPr>
                <w:rFonts w:cs="Times New Roman"/>
                <w:i w:val="0"/>
                <w:iCs w:val="0"/>
              </w:rPr>
              <w:t>Lab Procedure 4</w:t>
            </w:r>
            <w:r>
              <w:rPr>
                <w:rFonts w:cs="Times New Roman"/>
                <w:i w:val="0"/>
                <w:iCs w:val="0"/>
              </w:rPr>
              <w:t xml:space="preserve"> </w:t>
            </w:r>
            <w:r w:rsidRPr="004F16B2">
              <w:rPr>
                <w:rFonts w:cs="Times New Roman"/>
                <w:i w:val="0"/>
                <w:iCs w:val="0"/>
              </w:rPr>
              <w:t>dislike</w:t>
            </w:r>
          </w:p>
        </w:tc>
        <w:tc>
          <w:tcPr>
            <w:tcW w:w="2160" w:type="dxa"/>
          </w:tcPr>
          <w:p w14:paraId="52578DFB" w14:textId="77777777" w:rsidR="00CC4FEC" w:rsidRPr="004F16B2" w:rsidRDefault="00CC4FEC" w:rsidP="00AE1991">
            <w:pPr>
              <w:pStyle w:val="Header"/>
              <w:rPr>
                <w:rFonts w:cs="Times New Roman"/>
                <w:bCs/>
                <w:i w:val="0"/>
                <w:iCs w:val="0"/>
              </w:rPr>
            </w:pPr>
            <w:r w:rsidRPr="004F16B2">
              <w:rPr>
                <w:rFonts w:cs="Times New Roman"/>
                <w:bCs/>
                <w:i w:val="0"/>
                <w:iCs w:val="0"/>
              </w:rPr>
              <w:t>"</w:t>
            </w:r>
            <w:proofErr w:type="gramStart"/>
            <w:r w:rsidRPr="004F16B2">
              <w:rPr>
                <w:rFonts w:cs="Times New Roman"/>
                <w:bCs/>
                <w:i w:val="0"/>
                <w:iCs w:val="0"/>
              </w:rPr>
              <w:t>disc</w:t>
            </w:r>
            <w:proofErr w:type="gramEnd"/>
            <w:r w:rsidRPr="004F16B2">
              <w:rPr>
                <w:rFonts w:cs="Times New Roman"/>
                <w:bCs/>
                <w:i w:val="0"/>
                <w:iCs w:val="0"/>
              </w:rPr>
              <w:t xml:space="preserve"> like" or "disk like"</w:t>
            </w:r>
          </w:p>
        </w:tc>
        <w:tc>
          <w:tcPr>
            <w:tcW w:w="1620" w:type="dxa"/>
          </w:tcPr>
          <w:p w14:paraId="03EEA9E2" w14:textId="77777777" w:rsidR="00CC4FEC" w:rsidRPr="004F16B2" w:rsidRDefault="00CC4FEC" w:rsidP="00AE1991">
            <w:pPr>
              <w:pStyle w:val="Header"/>
              <w:rPr>
                <w:rFonts w:cs="Times New Roman"/>
                <w:i w:val="0"/>
                <w:iCs w:val="0"/>
              </w:rPr>
            </w:pPr>
            <w:r w:rsidRPr="004F16B2">
              <w:rPr>
                <w:rFonts w:cs="Times New Roman"/>
                <w:i w:val="0"/>
                <w:iCs w:val="0"/>
              </w:rPr>
              <w:t>Grammatical errors or misspellings</w:t>
            </w:r>
          </w:p>
        </w:tc>
      </w:tr>
      <w:tr w:rsidR="00CC4FEC" w:rsidRPr="0018022C" w14:paraId="3B9D18C7" w14:textId="77777777" w:rsidTr="00D36B15">
        <w:trPr>
          <w:cantSplit/>
        </w:trPr>
        <w:tc>
          <w:tcPr>
            <w:tcW w:w="630" w:type="dxa"/>
          </w:tcPr>
          <w:p w14:paraId="441D448D" w14:textId="77777777" w:rsidR="00CC4FEC" w:rsidRDefault="00CC4FEC" w:rsidP="00AE1991">
            <w:pPr>
              <w:pStyle w:val="Header"/>
              <w:rPr>
                <w:rFonts w:cs="Times New Roman"/>
                <w:i w:val="0"/>
                <w:iCs w:val="0"/>
              </w:rPr>
            </w:pPr>
            <w:r>
              <w:rPr>
                <w:rFonts w:cs="Times New Roman"/>
                <w:i w:val="0"/>
                <w:iCs w:val="0"/>
              </w:rPr>
              <w:t>44</w:t>
            </w:r>
          </w:p>
        </w:tc>
        <w:tc>
          <w:tcPr>
            <w:tcW w:w="1170" w:type="dxa"/>
          </w:tcPr>
          <w:p w14:paraId="31DBAB2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3425135" w14:textId="77777777" w:rsidR="00CC4FEC" w:rsidRPr="004F16B2" w:rsidRDefault="00CC4FEC" w:rsidP="00AE1991">
            <w:pPr>
              <w:pStyle w:val="Header"/>
              <w:rPr>
                <w:rFonts w:cs="Times New Roman"/>
                <w:i w:val="0"/>
                <w:iCs w:val="0"/>
              </w:rPr>
            </w:pPr>
            <w:r w:rsidRPr="00F569A7">
              <w:rPr>
                <w:rFonts w:cs="Times New Roman"/>
                <w:i w:val="0"/>
                <w:iCs w:val="0"/>
              </w:rPr>
              <w:t>Unit 1 TE</w:t>
            </w:r>
          </w:p>
        </w:tc>
        <w:tc>
          <w:tcPr>
            <w:tcW w:w="1260" w:type="dxa"/>
          </w:tcPr>
          <w:p w14:paraId="32324E1F" w14:textId="77777777" w:rsidR="00CC4FEC" w:rsidRPr="004F16B2" w:rsidRDefault="00CC4FEC" w:rsidP="00AE1991">
            <w:pPr>
              <w:pStyle w:val="Header"/>
              <w:rPr>
                <w:rFonts w:cs="Times New Roman"/>
                <w:i w:val="0"/>
                <w:iCs w:val="0"/>
              </w:rPr>
            </w:pPr>
            <w:r w:rsidRPr="00F569A7">
              <w:rPr>
                <w:rFonts w:cs="Times New Roman"/>
                <w:i w:val="0"/>
                <w:iCs w:val="0"/>
              </w:rPr>
              <w:t>47</w:t>
            </w:r>
          </w:p>
        </w:tc>
        <w:tc>
          <w:tcPr>
            <w:tcW w:w="2070" w:type="dxa"/>
          </w:tcPr>
          <w:p w14:paraId="4EEBDC5E" w14:textId="77777777" w:rsidR="00CC4FEC" w:rsidRPr="004F16B2" w:rsidRDefault="00CC4FEC" w:rsidP="00AE1991">
            <w:pPr>
              <w:pStyle w:val="Header"/>
              <w:rPr>
                <w:rFonts w:cs="Times New Roman"/>
                <w:i w:val="0"/>
                <w:iCs w:val="0"/>
              </w:rPr>
            </w:pPr>
            <w:proofErr w:type="gramStart"/>
            <w:r>
              <w:rPr>
                <w:rFonts w:cs="Times New Roman"/>
                <w:i w:val="0"/>
                <w:iCs w:val="0"/>
              </w:rPr>
              <w:t>Three Dimensional</w:t>
            </w:r>
            <w:proofErr w:type="gramEnd"/>
            <w:r>
              <w:rPr>
                <w:rFonts w:cs="Times New Roman"/>
                <w:i w:val="0"/>
                <w:iCs w:val="0"/>
              </w:rPr>
              <w:t xml:space="preserve"> Thinking, </w:t>
            </w:r>
            <w:r w:rsidRPr="00F569A7">
              <w:rPr>
                <w:rFonts w:cs="Times New Roman"/>
                <w:i w:val="0"/>
                <w:iCs w:val="0"/>
              </w:rPr>
              <w:t>#3 answer: is that correct?</w:t>
            </w:r>
          </w:p>
        </w:tc>
        <w:tc>
          <w:tcPr>
            <w:tcW w:w="2160" w:type="dxa"/>
          </w:tcPr>
          <w:p w14:paraId="4971EB93" w14:textId="77777777" w:rsidR="00CC4FEC" w:rsidRPr="004F16B2" w:rsidRDefault="00CC4FEC" w:rsidP="00AE1991">
            <w:pPr>
              <w:pStyle w:val="Header"/>
              <w:rPr>
                <w:rFonts w:cs="Times New Roman"/>
                <w:bCs/>
                <w:i w:val="0"/>
                <w:iCs w:val="0"/>
              </w:rPr>
            </w:pPr>
            <w:r w:rsidRPr="00F569A7">
              <w:rPr>
                <w:rFonts w:cs="Times New Roman"/>
                <w:bCs/>
                <w:i w:val="0"/>
                <w:iCs w:val="0"/>
              </w:rPr>
              <w:t>A is the correct answer: pbslearningmedia.org</w:t>
            </w:r>
          </w:p>
        </w:tc>
        <w:tc>
          <w:tcPr>
            <w:tcW w:w="1620" w:type="dxa"/>
          </w:tcPr>
          <w:p w14:paraId="32672FAF" w14:textId="77777777" w:rsidR="00CC4FEC" w:rsidRPr="004F16B2" w:rsidRDefault="00CC4FEC" w:rsidP="00AE1991">
            <w:pPr>
              <w:pStyle w:val="Header"/>
              <w:rPr>
                <w:rFonts w:cs="Times New Roman"/>
                <w:i w:val="0"/>
                <w:iCs w:val="0"/>
              </w:rPr>
            </w:pPr>
            <w:r w:rsidRPr="00355530">
              <w:rPr>
                <w:rFonts w:cs="Times New Roman"/>
                <w:i w:val="0"/>
                <w:iCs w:val="0"/>
              </w:rPr>
              <w:t>Simple factual error</w:t>
            </w:r>
          </w:p>
        </w:tc>
      </w:tr>
      <w:tr w:rsidR="00CC4FEC" w:rsidRPr="0018022C" w14:paraId="7059AC9E" w14:textId="77777777" w:rsidTr="00D36B15">
        <w:trPr>
          <w:cantSplit/>
        </w:trPr>
        <w:tc>
          <w:tcPr>
            <w:tcW w:w="630" w:type="dxa"/>
          </w:tcPr>
          <w:p w14:paraId="14CC59B8" w14:textId="77777777" w:rsidR="00CC4FEC" w:rsidRDefault="00CC4FEC" w:rsidP="00AE1991">
            <w:pPr>
              <w:pStyle w:val="Header"/>
              <w:rPr>
                <w:rFonts w:cs="Times New Roman"/>
                <w:i w:val="0"/>
                <w:iCs w:val="0"/>
              </w:rPr>
            </w:pPr>
            <w:r>
              <w:rPr>
                <w:rFonts w:cs="Times New Roman"/>
                <w:i w:val="0"/>
                <w:iCs w:val="0"/>
              </w:rPr>
              <w:t>45</w:t>
            </w:r>
          </w:p>
        </w:tc>
        <w:tc>
          <w:tcPr>
            <w:tcW w:w="1170" w:type="dxa"/>
          </w:tcPr>
          <w:p w14:paraId="7E9AAFF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F5EC6C5" w14:textId="77777777" w:rsidR="00CC4FEC" w:rsidRPr="00F569A7" w:rsidRDefault="00CC4FEC" w:rsidP="00AE1991">
            <w:pPr>
              <w:pStyle w:val="Header"/>
              <w:rPr>
                <w:rFonts w:cs="Times New Roman"/>
                <w:i w:val="0"/>
                <w:iCs w:val="0"/>
              </w:rPr>
            </w:pPr>
            <w:r w:rsidRPr="00355530">
              <w:rPr>
                <w:rFonts w:cs="Times New Roman"/>
                <w:i w:val="0"/>
                <w:iCs w:val="0"/>
              </w:rPr>
              <w:t>Unit 1 TE</w:t>
            </w:r>
          </w:p>
        </w:tc>
        <w:tc>
          <w:tcPr>
            <w:tcW w:w="1260" w:type="dxa"/>
          </w:tcPr>
          <w:p w14:paraId="41FC343B" w14:textId="77777777" w:rsidR="00CC4FEC" w:rsidRPr="00F569A7" w:rsidRDefault="00CC4FEC" w:rsidP="00AE1991">
            <w:pPr>
              <w:pStyle w:val="Header"/>
              <w:rPr>
                <w:rFonts w:cs="Times New Roman"/>
                <w:i w:val="0"/>
                <w:iCs w:val="0"/>
              </w:rPr>
            </w:pPr>
            <w:r w:rsidRPr="00355530">
              <w:rPr>
                <w:rFonts w:cs="Times New Roman"/>
                <w:i w:val="0"/>
                <w:iCs w:val="0"/>
              </w:rPr>
              <w:t>54</w:t>
            </w:r>
          </w:p>
        </w:tc>
        <w:tc>
          <w:tcPr>
            <w:tcW w:w="2070" w:type="dxa"/>
          </w:tcPr>
          <w:p w14:paraId="036C8BE9" w14:textId="77777777" w:rsidR="00CC4FEC" w:rsidRPr="00F569A7" w:rsidRDefault="00CC4FEC" w:rsidP="00AE1991">
            <w:pPr>
              <w:pStyle w:val="Header"/>
              <w:rPr>
                <w:rFonts w:cs="Times New Roman"/>
                <w:i w:val="0"/>
                <w:iCs w:val="0"/>
              </w:rPr>
            </w:pPr>
            <w:r w:rsidRPr="00355530">
              <w:rPr>
                <w:rFonts w:cs="Times New Roman"/>
                <w:i w:val="0"/>
                <w:iCs w:val="0"/>
              </w:rPr>
              <w:t>“Go online to see STEM Connections, a diverse selection of diverse people and groups that have made important contributions to society through science and technology.”</w:t>
            </w:r>
          </w:p>
        </w:tc>
        <w:tc>
          <w:tcPr>
            <w:tcW w:w="2160" w:type="dxa"/>
          </w:tcPr>
          <w:p w14:paraId="76402044" w14:textId="77777777" w:rsidR="00CC4FEC" w:rsidRPr="00F569A7" w:rsidRDefault="00CC4FEC" w:rsidP="00AE1991">
            <w:pPr>
              <w:pStyle w:val="Header"/>
              <w:rPr>
                <w:rFonts w:cs="Times New Roman"/>
                <w:bCs/>
                <w:i w:val="0"/>
                <w:iCs w:val="0"/>
              </w:rPr>
            </w:pPr>
            <w:r w:rsidRPr="00355530">
              <w:rPr>
                <w:rFonts w:cs="Times New Roman"/>
                <w:bCs/>
                <w:i w:val="0"/>
                <w:iCs w:val="0"/>
              </w:rPr>
              <w:t>Go online to see STEM Connections, a selection of diverse people and groups that have made important contributions to society through science and technology.</w:t>
            </w:r>
          </w:p>
        </w:tc>
        <w:tc>
          <w:tcPr>
            <w:tcW w:w="1620" w:type="dxa"/>
          </w:tcPr>
          <w:p w14:paraId="1522BA81" w14:textId="77777777" w:rsidR="00CC4FEC" w:rsidRPr="00355530" w:rsidRDefault="00CC4FEC" w:rsidP="00AE1991">
            <w:pPr>
              <w:pStyle w:val="Header"/>
              <w:rPr>
                <w:rFonts w:cs="Times New Roman"/>
                <w:i w:val="0"/>
                <w:iCs w:val="0"/>
              </w:rPr>
            </w:pPr>
            <w:r w:rsidRPr="00355530">
              <w:rPr>
                <w:rFonts w:cs="Times New Roman"/>
                <w:i w:val="0"/>
                <w:iCs w:val="0"/>
              </w:rPr>
              <w:t>Grammatical errors or misspellings</w:t>
            </w:r>
          </w:p>
        </w:tc>
      </w:tr>
      <w:tr w:rsidR="00CC4FEC" w:rsidRPr="0018022C" w14:paraId="13DE1453" w14:textId="77777777" w:rsidTr="00D36B15">
        <w:trPr>
          <w:cantSplit/>
        </w:trPr>
        <w:tc>
          <w:tcPr>
            <w:tcW w:w="630" w:type="dxa"/>
          </w:tcPr>
          <w:p w14:paraId="3B402DB9" w14:textId="77777777" w:rsidR="00CC4FEC" w:rsidRDefault="00CC4FEC" w:rsidP="00AE1991">
            <w:pPr>
              <w:pStyle w:val="Header"/>
              <w:rPr>
                <w:rFonts w:cs="Times New Roman"/>
                <w:i w:val="0"/>
                <w:iCs w:val="0"/>
              </w:rPr>
            </w:pPr>
            <w:r>
              <w:rPr>
                <w:rFonts w:cs="Times New Roman"/>
                <w:i w:val="0"/>
                <w:iCs w:val="0"/>
              </w:rPr>
              <w:t>46</w:t>
            </w:r>
          </w:p>
        </w:tc>
        <w:tc>
          <w:tcPr>
            <w:tcW w:w="1170" w:type="dxa"/>
          </w:tcPr>
          <w:p w14:paraId="2826E3A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6F86883" w14:textId="77777777" w:rsidR="00CC4FEC" w:rsidRPr="00355530" w:rsidRDefault="00CC4FEC" w:rsidP="00AE1991">
            <w:pPr>
              <w:pStyle w:val="Header"/>
              <w:rPr>
                <w:rFonts w:cs="Times New Roman"/>
                <w:i w:val="0"/>
                <w:iCs w:val="0"/>
              </w:rPr>
            </w:pPr>
            <w:r w:rsidRPr="00355530">
              <w:rPr>
                <w:rFonts w:cs="Times New Roman"/>
                <w:i w:val="0"/>
                <w:iCs w:val="0"/>
              </w:rPr>
              <w:t>Unit 1 TE</w:t>
            </w:r>
          </w:p>
        </w:tc>
        <w:tc>
          <w:tcPr>
            <w:tcW w:w="1260" w:type="dxa"/>
          </w:tcPr>
          <w:p w14:paraId="32CE6A8B" w14:textId="77777777" w:rsidR="00CC4FEC" w:rsidRPr="00355530" w:rsidRDefault="00CC4FEC" w:rsidP="00AE1991">
            <w:pPr>
              <w:pStyle w:val="Header"/>
              <w:rPr>
                <w:rFonts w:cs="Times New Roman"/>
                <w:i w:val="0"/>
                <w:iCs w:val="0"/>
              </w:rPr>
            </w:pPr>
            <w:r w:rsidRPr="00355530">
              <w:rPr>
                <w:rFonts w:cs="Times New Roman"/>
                <w:i w:val="0"/>
                <w:iCs w:val="0"/>
              </w:rPr>
              <w:t>55</w:t>
            </w:r>
          </w:p>
        </w:tc>
        <w:tc>
          <w:tcPr>
            <w:tcW w:w="2070" w:type="dxa"/>
          </w:tcPr>
          <w:p w14:paraId="33DA2133" w14:textId="77777777" w:rsidR="00CC4FEC" w:rsidRPr="00355530" w:rsidRDefault="00CC4FEC" w:rsidP="00AE1991">
            <w:pPr>
              <w:pStyle w:val="Header"/>
              <w:rPr>
                <w:rFonts w:cs="Times New Roman"/>
                <w:i w:val="0"/>
                <w:iCs w:val="0"/>
              </w:rPr>
            </w:pPr>
            <w:r w:rsidRPr="00355530">
              <w:rPr>
                <w:rFonts w:cs="Times New Roman"/>
                <w:i w:val="0"/>
                <w:iCs w:val="0"/>
              </w:rPr>
              <w:t>First paragraph "such circulation"</w:t>
            </w:r>
          </w:p>
        </w:tc>
        <w:tc>
          <w:tcPr>
            <w:tcW w:w="2160" w:type="dxa"/>
          </w:tcPr>
          <w:p w14:paraId="52387F09" w14:textId="77777777" w:rsidR="00CC4FEC" w:rsidRPr="00355530" w:rsidRDefault="00CC4FEC" w:rsidP="00AE1991">
            <w:pPr>
              <w:pStyle w:val="Header"/>
              <w:rPr>
                <w:rFonts w:cs="Times New Roman"/>
                <w:bCs/>
                <w:i w:val="0"/>
                <w:iCs w:val="0"/>
              </w:rPr>
            </w:pPr>
            <w:r w:rsidRPr="00355530">
              <w:rPr>
                <w:rFonts w:cs="Times New Roman"/>
                <w:bCs/>
                <w:i w:val="0"/>
                <w:iCs w:val="0"/>
              </w:rPr>
              <w:t>"</w:t>
            </w:r>
            <w:proofErr w:type="gramStart"/>
            <w:r w:rsidRPr="00355530">
              <w:rPr>
                <w:rFonts w:cs="Times New Roman"/>
                <w:bCs/>
                <w:i w:val="0"/>
                <w:iCs w:val="0"/>
              </w:rPr>
              <w:t>such</w:t>
            </w:r>
            <w:proofErr w:type="gramEnd"/>
            <w:r w:rsidRPr="00355530">
              <w:rPr>
                <w:rFonts w:cs="Times New Roman"/>
                <w:bCs/>
                <w:i w:val="0"/>
                <w:iCs w:val="0"/>
              </w:rPr>
              <w:t xml:space="preserve"> as circulation"</w:t>
            </w:r>
          </w:p>
        </w:tc>
        <w:tc>
          <w:tcPr>
            <w:tcW w:w="1620" w:type="dxa"/>
          </w:tcPr>
          <w:p w14:paraId="5C6E707B" w14:textId="77777777" w:rsidR="00CC4FEC" w:rsidRPr="00355530" w:rsidRDefault="00CC4FEC" w:rsidP="00AE1991">
            <w:pPr>
              <w:pStyle w:val="Header"/>
              <w:rPr>
                <w:rFonts w:cs="Times New Roman"/>
                <w:i w:val="0"/>
                <w:iCs w:val="0"/>
              </w:rPr>
            </w:pPr>
            <w:r w:rsidRPr="00355530">
              <w:rPr>
                <w:rFonts w:cs="Times New Roman"/>
                <w:i w:val="0"/>
                <w:iCs w:val="0"/>
              </w:rPr>
              <w:t>Grammatical errors or misspellings</w:t>
            </w:r>
          </w:p>
        </w:tc>
      </w:tr>
      <w:tr w:rsidR="00CC4FEC" w:rsidRPr="0018022C" w14:paraId="258C27B2" w14:textId="77777777" w:rsidTr="00D36B15">
        <w:trPr>
          <w:cantSplit/>
        </w:trPr>
        <w:tc>
          <w:tcPr>
            <w:tcW w:w="630" w:type="dxa"/>
          </w:tcPr>
          <w:p w14:paraId="49BE6E5F" w14:textId="77777777" w:rsidR="00CC4FEC" w:rsidRDefault="00CC4FEC" w:rsidP="00AE1991">
            <w:pPr>
              <w:pStyle w:val="Header"/>
              <w:rPr>
                <w:rFonts w:cs="Times New Roman"/>
                <w:i w:val="0"/>
                <w:iCs w:val="0"/>
              </w:rPr>
            </w:pPr>
            <w:r>
              <w:rPr>
                <w:rFonts w:cs="Times New Roman"/>
                <w:i w:val="0"/>
                <w:iCs w:val="0"/>
              </w:rPr>
              <w:t>47</w:t>
            </w:r>
          </w:p>
        </w:tc>
        <w:tc>
          <w:tcPr>
            <w:tcW w:w="1170" w:type="dxa"/>
          </w:tcPr>
          <w:p w14:paraId="299D118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9B60173" w14:textId="77777777" w:rsidR="00CC4FEC" w:rsidRPr="00355530" w:rsidRDefault="00CC4FEC" w:rsidP="00AE1991">
            <w:pPr>
              <w:pStyle w:val="Header"/>
              <w:rPr>
                <w:rFonts w:cs="Times New Roman"/>
                <w:i w:val="0"/>
                <w:iCs w:val="0"/>
              </w:rPr>
            </w:pPr>
            <w:r w:rsidRPr="00355530">
              <w:rPr>
                <w:rFonts w:cs="Times New Roman"/>
                <w:i w:val="0"/>
                <w:iCs w:val="0"/>
              </w:rPr>
              <w:t>Unit 1 TE</w:t>
            </w:r>
          </w:p>
        </w:tc>
        <w:tc>
          <w:tcPr>
            <w:tcW w:w="1260" w:type="dxa"/>
          </w:tcPr>
          <w:p w14:paraId="26623BFF" w14:textId="77777777" w:rsidR="00CC4FEC" w:rsidRPr="00355530" w:rsidRDefault="00CC4FEC" w:rsidP="00AE1991">
            <w:pPr>
              <w:pStyle w:val="Header"/>
              <w:rPr>
                <w:rFonts w:cs="Times New Roman"/>
                <w:i w:val="0"/>
                <w:iCs w:val="0"/>
              </w:rPr>
            </w:pPr>
            <w:r w:rsidRPr="00355530">
              <w:rPr>
                <w:rFonts w:cs="Times New Roman"/>
                <w:i w:val="0"/>
                <w:iCs w:val="0"/>
              </w:rPr>
              <w:t>69</w:t>
            </w:r>
          </w:p>
        </w:tc>
        <w:tc>
          <w:tcPr>
            <w:tcW w:w="2070" w:type="dxa"/>
          </w:tcPr>
          <w:p w14:paraId="21A4675A" w14:textId="77777777" w:rsidR="00CC4FEC" w:rsidRPr="00355530" w:rsidRDefault="00CC4FEC" w:rsidP="00AE1991">
            <w:pPr>
              <w:pStyle w:val="Header"/>
              <w:rPr>
                <w:rFonts w:cs="Times New Roman"/>
                <w:i w:val="0"/>
                <w:iCs w:val="0"/>
              </w:rPr>
            </w:pPr>
            <w:r w:rsidRPr="00355530">
              <w:rPr>
                <w:rFonts w:cs="Times New Roman"/>
                <w:i w:val="0"/>
                <w:iCs w:val="0"/>
              </w:rPr>
              <w:t xml:space="preserve">“Students should take care when handling glue.  Using too much will increase the time </w:t>
            </w:r>
            <w:proofErr w:type="spellStart"/>
            <w:r w:rsidRPr="00355530">
              <w:rPr>
                <w:rFonts w:cs="Times New Roman"/>
                <w:i w:val="0"/>
                <w:iCs w:val="0"/>
              </w:rPr>
              <w:t>sustantially</w:t>
            </w:r>
            <w:proofErr w:type="spellEnd"/>
            <w:r w:rsidRPr="00355530">
              <w:rPr>
                <w:rFonts w:cs="Times New Roman"/>
                <w:i w:val="0"/>
                <w:iCs w:val="0"/>
              </w:rPr>
              <w:t>.”</w:t>
            </w:r>
          </w:p>
        </w:tc>
        <w:tc>
          <w:tcPr>
            <w:tcW w:w="2160" w:type="dxa"/>
          </w:tcPr>
          <w:p w14:paraId="3B1DA6A3" w14:textId="77777777" w:rsidR="00CC4FEC" w:rsidRPr="00355530" w:rsidRDefault="00CC4FEC" w:rsidP="00AE1991">
            <w:pPr>
              <w:pStyle w:val="Header"/>
              <w:rPr>
                <w:rFonts w:cs="Times New Roman"/>
                <w:bCs/>
                <w:i w:val="0"/>
                <w:iCs w:val="0"/>
              </w:rPr>
            </w:pPr>
            <w:r w:rsidRPr="00355530">
              <w:rPr>
                <w:rFonts w:cs="Times New Roman"/>
                <w:bCs/>
                <w:i w:val="0"/>
                <w:iCs w:val="0"/>
              </w:rPr>
              <w:t>Students should take care when handling glue.  Using too much will increase the time substantially.</w:t>
            </w:r>
          </w:p>
        </w:tc>
        <w:tc>
          <w:tcPr>
            <w:tcW w:w="1620" w:type="dxa"/>
          </w:tcPr>
          <w:p w14:paraId="7B8E84DE" w14:textId="77777777" w:rsidR="00CC4FEC" w:rsidRPr="00355530" w:rsidRDefault="00CC4FEC" w:rsidP="00AE1991">
            <w:pPr>
              <w:pStyle w:val="Header"/>
              <w:rPr>
                <w:rFonts w:cs="Times New Roman"/>
                <w:i w:val="0"/>
                <w:iCs w:val="0"/>
              </w:rPr>
            </w:pPr>
            <w:r w:rsidRPr="00355530">
              <w:rPr>
                <w:rFonts w:cs="Times New Roman"/>
                <w:i w:val="0"/>
                <w:iCs w:val="0"/>
              </w:rPr>
              <w:t>Grammatical errors or misspellings</w:t>
            </w:r>
          </w:p>
        </w:tc>
      </w:tr>
      <w:tr w:rsidR="00CC4FEC" w:rsidRPr="0018022C" w14:paraId="50023FBE" w14:textId="77777777" w:rsidTr="00D36B15">
        <w:trPr>
          <w:cantSplit/>
        </w:trPr>
        <w:tc>
          <w:tcPr>
            <w:tcW w:w="630" w:type="dxa"/>
          </w:tcPr>
          <w:p w14:paraId="0CDB92A3" w14:textId="77777777" w:rsidR="00CC4FEC" w:rsidRDefault="00CC4FEC" w:rsidP="00AE1991">
            <w:pPr>
              <w:pStyle w:val="Header"/>
              <w:rPr>
                <w:rFonts w:cs="Times New Roman"/>
                <w:i w:val="0"/>
                <w:iCs w:val="0"/>
              </w:rPr>
            </w:pPr>
            <w:r>
              <w:rPr>
                <w:rFonts w:cs="Times New Roman"/>
                <w:i w:val="0"/>
                <w:iCs w:val="0"/>
              </w:rPr>
              <w:t>48</w:t>
            </w:r>
          </w:p>
        </w:tc>
        <w:tc>
          <w:tcPr>
            <w:tcW w:w="1170" w:type="dxa"/>
          </w:tcPr>
          <w:p w14:paraId="5E9528D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B4BBD35" w14:textId="77777777" w:rsidR="00CC4FEC" w:rsidRPr="00355530" w:rsidRDefault="00CC4FEC" w:rsidP="00AE1991">
            <w:pPr>
              <w:pStyle w:val="Header"/>
              <w:rPr>
                <w:rFonts w:cs="Times New Roman"/>
                <w:i w:val="0"/>
                <w:iCs w:val="0"/>
              </w:rPr>
            </w:pPr>
            <w:r w:rsidRPr="00355530">
              <w:rPr>
                <w:rFonts w:cs="Times New Roman"/>
                <w:i w:val="0"/>
                <w:iCs w:val="0"/>
              </w:rPr>
              <w:t>Unit 1 TE</w:t>
            </w:r>
          </w:p>
        </w:tc>
        <w:tc>
          <w:tcPr>
            <w:tcW w:w="1260" w:type="dxa"/>
          </w:tcPr>
          <w:p w14:paraId="43A66794" w14:textId="77777777" w:rsidR="00CC4FEC" w:rsidRPr="00355530" w:rsidRDefault="00CC4FEC" w:rsidP="00AE1991">
            <w:pPr>
              <w:pStyle w:val="Header"/>
              <w:rPr>
                <w:rFonts w:cs="Times New Roman"/>
                <w:i w:val="0"/>
                <w:iCs w:val="0"/>
              </w:rPr>
            </w:pPr>
            <w:r w:rsidRPr="00355530">
              <w:rPr>
                <w:rFonts w:cs="Times New Roman"/>
                <w:i w:val="0"/>
                <w:iCs w:val="0"/>
              </w:rPr>
              <w:t>75</w:t>
            </w:r>
          </w:p>
        </w:tc>
        <w:tc>
          <w:tcPr>
            <w:tcW w:w="2070" w:type="dxa"/>
          </w:tcPr>
          <w:p w14:paraId="61E083FC" w14:textId="77777777" w:rsidR="00CC4FEC" w:rsidRPr="00355530" w:rsidRDefault="00CC4FEC" w:rsidP="00AE1991">
            <w:pPr>
              <w:pStyle w:val="Header"/>
              <w:rPr>
                <w:rFonts w:cs="Times New Roman"/>
                <w:i w:val="0"/>
                <w:iCs w:val="0"/>
              </w:rPr>
            </w:pPr>
            <w:r w:rsidRPr="00355530">
              <w:rPr>
                <w:rFonts w:cs="Times New Roman"/>
                <w:i w:val="0"/>
                <w:iCs w:val="0"/>
              </w:rPr>
              <w:t>Is Muscle Alive? Story Akhim/Bao in student text; Alan/Bertha</w:t>
            </w:r>
            <w:r w:rsidRPr="00355530">
              <w:rPr>
                <w:rFonts w:cs="Arial"/>
                <w:i w:val="0"/>
                <w:iCs w:val="0"/>
                <w:color w:val="000000"/>
                <w:sz w:val="20"/>
                <w:szCs w:val="20"/>
              </w:rPr>
              <w:t xml:space="preserve"> </w:t>
            </w:r>
            <w:r w:rsidRPr="00355530">
              <w:rPr>
                <w:rFonts w:cs="Times New Roman"/>
                <w:i w:val="0"/>
                <w:iCs w:val="0"/>
              </w:rPr>
              <w:t>in teacher's text</w:t>
            </w:r>
          </w:p>
        </w:tc>
        <w:tc>
          <w:tcPr>
            <w:tcW w:w="2160" w:type="dxa"/>
          </w:tcPr>
          <w:p w14:paraId="7D3457F9" w14:textId="77777777" w:rsidR="00CC4FEC" w:rsidRPr="00355530" w:rsidRDefault="00CC4FEC" w:rsidP="00AE1991">
            <w:pPr>
              <w:pStyle w:val="Header"/>
              <w:rPr>
                <w:rFonts w:cs="Times New Roman"/>
                <w:bCs/>
                <w:i w:val="0"/>
                <w:iCs w:val="0"/>
              </w:rPr>
            </w:pPr>
            <w:r w:rsidRPr="00355530">
              <w:rPr>
                <w:rFonts w:cs="Times New Roman"/>
                <w:bCs/>
                <w:i w:val="0"/>
                <w:iCs w:val="0"/>
              </w:rPr>
              <w:t>needs update</w:t>
            </w:r>
          </w:p>
        </w:tc>
        <w:tc>
          <w:tcPr>
            <w:tcW w:w="1620" w:type="dxa"/>
          </w:tcPr>
          <w:p w14:paraId="5C1FEE35" w14:textId="77777777" w:rsidR="00CC4FEC" w:rsidRPr="00355530" w:rsidRDefault="00CC4FEC" w:rsidP="00AE1991">
            <w:pPr>
              <w:pStyle w:val="Header"/>
              <w:rPr>
                <w:rFonts w:cs="Times New Roman"/>
                <w:i w:val="0"/>
                <w:iCs w:val="0"/>
              </w:rPr>
            </w:pPr>
            <w:r w:rsidRPr="00355530">
              <w:rPr>
                <w:rFonts w:cs="Times New Roman"/>
                <w:i w:val="0"/>
                <w:iCs w:val="0"/>
              </w:rPr>
              <w:t>Grammatical errors or misspellings</w:t>
            </w:r>
          </w:p>
        </w:tc>
      </w:tr>
      <w:tr w:rsidR="00CC4FEC" w:rsidRPr="0018022C" w14:paraId="3B7FBA5A" w14:textId="77777777" w:rsidTr="00D36B15">
        <w:trPr>
          <w:cantSplit/>
        </w:trPr>
        <w:tc>
          <w:tcPr>
            <w:tcW w:w="630" w:type="dxa"/>
          </w:tcPr>
          <w:p w14:paraId="015449B9" w14:textId="77777777" w:rsidR="00CC4FEC" w:rsidRDefault="00CC4FEC" w:rsidP="00AE1991">
            <w:pPr>
              <w:pStyle w:val="Header"/>
              <w:rPr>
                <w:rFonts w:cs="Times New Roman"/>
                <w:i w:val="0"/>
                <w:iCs w:val="0"/>
              </w:rPr>
            </w:pPr>
            <w:r>
              <w:rPr>
                <w:rFonts w:cs="Times New Roman"/>
                <w:i w:val="0"/>
                <w:iCs w:val="0"/>
              </w:rPr>
              <w:t>49</w:t>
            </w:r>
          </w:p>
        </w:tc>
        <w:tc>
          <w:tcPr>
            <w:tcW w:w="1170" w:type="dxa"/>
          </w:tcPr>
          <w:p w14:paraId="199CEEB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47D9D6C" w14:textId="77777777" w:rsidR="00CC4FEC" w:rsidRPr="00355530" w:rsidRDefault="00CC4FEC" w:rsidP="00AE1991">
            <w:pPr>
              <w:pStyle w:val="Header"/>
              <w:rPr>
                <w:rFonts w:cs="Times New Roman"/>
                <w:i w:val="0"/>
                <w:iCs w:val="0"/>
              </w:rPr>
            </w:pPr>
            <w:r w:rsidRPr="00355530">
              <w:rPr>
                <w:rFonts w:cs="Times New Roman"/>
                <w:i w:val="0"/>
                <w:iCs w:val="0"/>
              </w:rPr>
              <w:t>Unit 1 TE and SE</w:t>
            </w:r>
          </w:p>
        </w:tc>
        <w:tc>
          <w:tcPr>
            <w:tcW w:w="1260" w:type="dxa"/>
          </w:tcPr>
          <w:p w14:paraId="520D0226" w14:textId="77777777" w:rsidR="00CC4FEC" w:rsidRPr="00355530" w:rsidRDefault="00CC4FEC" w:rsidP="00AE1991">
            <w:pPr>
              <w:pStyle w:val="Header"/>
              <w:rPr>
                <w:rFonts w:cs="Times New Roman"/>
                <w:i w:val="0"/>
                <w:iCs w:val="0"/>
              </w:rPr>
            </w:pPr>
            <w:r w:rsidRPr="00F52A50">
              <w:rPr>
                <w:rFonts w:cs="Times New Roman"/>
                <w:i w:val="0"/>
                <w:iCs w:val="0"/>
              </w:rPr>
              <w:t>89</w:t>
            </w:r>
          </w:p>
        </w:tc>
        <w:tc>
          <w:tcPr>
            <w:tcW w:w="2070" w:type="dxa"/>
          </w:tcPr>
          <w:p w14:paraId="5818600E" w14:textId="77777777" w:rsidR="00CC4FEC" w:rsidRPr="00355530" w:rsidRDefault="00CC4FEC" w:rsidP="00AE1991">
            <w:pPr>
              <w:pStyle w:val="Header"/>
              <w:rPr>
                <w:rFonts w:cs="Times New Roman"/>
                <w:i w:val="0"/>
                <w:iCs w:val="0"/>
              </w:rPr>
            </w:pPr>
            <w:r>
              <w:rPr>
                <w:rFonts w:cs="Times New Roman"/>
                <w:i w:val="0"/>
                <w:iCs w:val="0"/>
              </w:rPr>
              <w:t xml:space="preserve">Cardiac Muscle paragraph, </w:t>
            </w:r>
            <w:r w:rsidRPr="00F52A50">
              <w:rPr>
                <w:rFonts w:cs="Times New Roman"/>
                <w:i w:val="0"/>
                <w:iCs w:val="0"/>
              </w:rPr>
              <w:t xml:space="preserve">"they pump blood through </w:t>
            </w:r>
            <w:r w:rsidRPr="00F52A50">
              <w:rPr>
                <w:rFonts w:cs="Times New Roman"/>
                <w:bCs/>
                <w:i w:val="0"/>
                <w:iCs w:val="0"/>
              </w:rPr>
              <w:t>and</w:t>
            </w:r>
            <w:r w:rsidRPr="00F52A50">
              <w:rPr>
                <w:rFonts w:cs="Times New Roman"/>
                <w:i w:val="0"/>
                <w:iCs w:val="0"/>
              </w:rPr>
              <w:t xml:space="preserve"> your heart…"</w:t>
            </w:r>
          </w:p>
        </w:tc>
        <w:tc>
          <w:tcPr>
            <w:tcW w:w="2160" w:type="dxa"/>
          </w:tcPr>
          <w:p w14:paraId="3A29DEFD" w14:textId="77777777" w:rsidR="00CC4FEC" w:rsidRPr="00355530" w:rsidRDefault="00CC4FEC" w:rsidP="00AE1991">
            <w:pPr>
              <w:pStyle w:val="Header"/>
              <w:rPr>
                <w:rFonts w:cs="Times New Roman"/>
                <w:bCs/>
                <w:i w:val="0"/>
                <w:iCs w:val="0"/>
              </w:rPr>
            </w:pPr>
            <w:r w:rsidRPr="00F52A50">
              <w:rPr>
                <w:rFonts w:cs="Times New Roman"/>
                <w:bCs/>
                <w:i w:val="0"/>
                <w:iCs w:val="0"/>
              </w:rPr>
              <w:t>"</w:t>
            </w:r>
            <w:proofErr w:type="gramStart"/>
            <w:r w:rsidRPr="00F52A50">
              <w:rPr>
                <w:rFonts w:cs="Times New Roman"/>
                <w:bCs/>
                <w:i w:val="0"/>
                <w:iCs w:val="0"/>
              </w:rPr>
              <w:t>they</w:t>
            </w:r>
            <w:proofErr w:type="gramEnd"/>
            <w:r w:rsidRPr="00F52A50">
              <w:rPr>
                <w:rFonts w:cs="Times New Roman"/>
                <w:bCs/>
                <w:i w:val="0"/>
                <w:iCs w:val="0"/>
              </w:rPr>
              <w:t xml:space="preserve"> pump blood through your heart…"</w:t>
            </w:r>
          </w:p>
        </w:tc>
        <w:tc>
          <w:tcPr>
            <w:tcW w:w="1620" w:type="dxa"/>
          </w:tcPr>
          <w:p w14:paraId="735C6AF2" w14:textId="77777777" w:rsidR="00CC4FEC" w:rsidRPr="00355530" w:rsidRDefault="00CC4FEC" w:rsidP="00AE1991">
            <w:pPr>
              <w:pStyle w:val="Header"/>
              <w:rPr>
                <w:rFonts w:cs="Times New Roman"/>
                <w:i w:val="0"/>
                <w:iCs w:val="0"/>
              </w:rPr>
            </w:pPr>
            <w:r w:rsidRPr="00F52A50">
              <w:rPr>
                <w:rFonts w:cs="Times New Roman"/>
                <w:i w:val="0"/>
                <w:iCs w:val="0"/>
              </w:rPr>
              <w:t>Grammatical errors or misspellings</w:t>
            </w:r>
          </w:p>
        </w:tc>
      </w:tr>
      <w:tr w:rsidR="00CC4FEC" w:rsidRPr="0018022C" w14:paraId="502418E1" w14:textId="77777777" w:rsidTr="00D36B15">
        <w:trPr>
          <w:cantSplit/>
        </w:trPr>
        <w:tc>
          <w:tcPr>
            <w:tcW w:w="630" w:type="dxa"/>
          </w:tcPr>
          <w:p w14:paraId="2E1CF307" w14:textId="77777777" w:rsidR="00CC4FEC" w:rsidRDefault="00CC4FEC" w:rsidP="00AE1991">
            <w:pPr>
              <w:pStyle w:val="Header"/>
              <w:rPr>
                <w:rFonts w:cs="Times New Roman"/>
                <w:i w:val="0"/>
                <w:iCs w:val="0"/>
              </w:rPr>
            </w:pPr>
            <w:r>
              <w:rPr>
                <w:rFonts w:cs="Times New Roman"/>
                <w:i w:val="0"/>
                <w:iCs w:val="0"/>
              </w:rPr>
              <w:t>50</w:t>
            </w:r>
          </w:p>
        </w:tc>
        <w:tc>
          <w:tcPr>
            <w:tcW w:w="1170" w:type="dxa"/>
          </w:tcPr>
          <w:p w14:paraId="27A40F5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BED2E22" w14:textId="77777777" w:rsidR="00CC4FEC" w:rsidRPr="00355530" w:rsidRDefault="00CC4FEC" w:rsidP="00AE1991">
            <w:pPr>
              <w:pStyle w:val="Header"/>
              <w:rPr>
                <w:rFonts w:cs="Times New Roman"/>
                <w:i w:val="0"/>
                <w:iCs w:val="0"/>
              </w:rPr>
            </w:pPr>
            <w:r w:rsidRPr="00F52A50">
              <w:rPr>
                <w:rFonts w:cs="Times New Roman"/>
                <w:i w:val="0"/>
                <w:iCs w:val="0"/>
              </w:rPr>
              <w:t>Unit 1 TE</w:t>
            </w:r>
          </w:p>
        </w:tc>
        <w:tc>
          <w:tcPr>
            <w:tcW w:w="1260" w:type="dxa"/>
          </w:tcPr>
          <w:p w14:paraId="350FAAAA" w14:textId="77777777" w:rsidR="00CC4FEC" w:rsidRPr="00F52A50" w:rsidRDefault="00CC4FEC" w:rsidP="00AE1991">
            <w:pPr>
              <w:pStyle w:val="Header"/>
              <w:rPr>
                <w:rFonts w:cs="Times New Roman"/>
                <w:i w:val="0"/>
                <w:iCs w:val="0"/>
              </w:rPr>
            </w:pPr>
            <w:r w:rsidRPr="00F52A50">
              <w:rPr>
                <w:rFonts w:cs="Times New Roman"/>
                <w:i w:val="0"/>
                <w:iCs w:val="0"/>
              </w:rPr>
              <w:t>93</w:t>
            </w:r>
          </w:p>
        </w:tc>
        <w:tc>
          <w:tcPr>
            <w:tcW w:w="2070" w:type="dxa"/>
          </w:tcPr>
          <w:p w14:paraId="35130D35" w14:textId="77777777" w:rsidR="00CC4FEC" w:rsidRPr="00F52A50" w:rsidRDefault="00CC4FEC" w:rsidP="00AE1991">
            <w:pPr>
              <w:pStyle w:val="Header"/>
              <w:rPr>
                <w:rFonts w:cs="Times New Roman"/>
                <w:i w:val="0"/>
                <w:iCs w:val="0"/>
              </w:rPr>
            </w:pPr>
            <w:r w:rsidRPr="00F52A50">
              <w:rPr>
                <w:rFonts w:cs="Times New Roman"/>
                <w:i w:val="0"/>
                <w:iCs w:val="0"/>
              </w:rPr>
              <w:t>After You Read "biotic"</w:t>
            </w:r>
          </w:p>
        </w:tc>
        <w:tc>
          <w:tcPr>
            <w:tcW w:w="2160" w:type="dxa"/>
          </w:tcPr>
          <w:p w14:paraId="36EE6EBD" w14:textId="77777777" w:rsidR="00CC4FEC" w:rsidRPr="00F52A50" w:rsidRDefault="00CC4FEC" w:rsidP="00AE1991">
            <w:pPr>
              <w:pStyle w:val="Header"/>
              <w:rPr>
                <w:rFonts w:cs="Times New Roman"/>
                <w:bCs/>
                <w:i w:val="0"/>
                <w:iCs w:val="0"/>
              </w:rPr>
            </w:pPr>
            <w:r w:rsidRPr="00F52A50">
              <w:rPr>
                <w:rFonts w:cs="Times New Roman"/>
                <w:bCs/>
                <w:i w:val="0"/>
                <w:iCs w:val="0"/>
              </w:rPr>
              <w:t>"bionic"</w:t>
            </w:r>
          </w:p>
        </w:tc>
        <w:tc>
          <w:tcPr>
            <w:tcW w:w="1620" w:type="dxa"/>
          </w:tcPr>
          <w:p w14:paraId="741B233F" w14:textId="77777777" w:rsidR="00CC4FEC" w:rsidRPr="00F52A50" w:rsidRDefault="00CC4FEC" w:rsidP="00AE1991">
            <w:pPr>
              <w:pStyle w:val="Header"/>
              <w:rPr>
                <w:rFonts w:cs="Times New Roman"/>
                <w:i w:val="0"/>
                <w:iCs w:val="0"/>
              </w:rPr>
            </w:pPr>
            <w:r w:rsidRPr="00F52A50">
              <w:rPr>
                <w:rFonts w:cs="Times New Roman"/>
                <w:i w:val="0"/>
                <w:iCs w:val="0"/>
              </w:rPr>
              <w:t>Grammatical errors or misspellings</w:t>
            </w:r>
          </w:p>
        </w:tc>
      </w:tr>
      <w:tr w:rsidR="00CC4FEC" w:rsidRPr="0018022C" w14:paraId="3DF02A01" w14:textId="77777777" w:rsidTr="00D36B15">
        <w:trPr>
          <w:cantSplit/>
        </w:trPr>
        <w:tc>
          <w:tcPr>
            <w:tcW w:w="630" w:type="dxa"/>
          </w:tcPr>
          <w:p w14:paraId="13DB4649" w14:textId="77777777" w:rsidR="00CC4FEC" w:rsidRDefault="00CC4FEC" w:rsidP="00AE1991">
            <w:pPr>
              <w:pStyle w:val="Header"/>
              <w:rPr>
                <w:rFonts w:cs="Times New Roman"/>
                <w:i w:val="0"/>
                <w:iCs w:val="0"/>
              </w:rPr>
            </w:pPr>
            <w:r>
              <w:rPr>
                <w:rFonts w:cs="Times New Roman"/>
                <w:i w:val="0"/>
                <w:iCs w:val="0"/>
              </w:rPr>
              <w:lastRenderedPageBreak/>
              <w:t>51</w:t>
            </w:r>
          </w:p>
        </w:tc>
        <w:tc>
          <w:tcPr>
            <w:tcW w:w="1170" w:type="dxa"/>
          </w:tcPr>
          <w:p w14:paraId="5E240A2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7A562E4" w14:textId="77777777" w:rsidR="00CC4FEC" w:rsidRPr="00F52A50" w:rsidRDefault="00CC4FEC" w:rsidP="00AE1991">
            <w:pPr>
              <w:pStyle w:val="Header"/>
              <w:rPr>
                <w:rFonts w:cs="Times New Roman"/>
                <w:i w:val="0"/>
                <w:iCs w:val="0"/>
              </w:rPr>
            </w:pPr>
            <w:r w:rsidRPr="00732351">
              <w:rPr>
                <w:rFonts w:cs="Times New Roman"/>
                <w:i w:val="0"/>
                <w:iCs w:val="0"/>
              </w:rPr>
              <w:t>Unit 1 TE</w:t>
            </w:r>
          </w:p>
        </w:tc>
        <w:tc>
          <w:tcPr>
            <w:tcW w:w="1260" w:type="dxa"/>
          </w:tcPr>
          <w:p w14:paraId="0ECF8293" w14:textId="77777777" w:rsidR="00CC4FEC" w:rsidRPr="00F52A50" w:rsidRDefault="00CC4FEC" w:rsidP="00AE1991">
            <w:pPr>
              <w:pStyle w:val="Header"/>
              <w:rPr>
                <w:rFonts w:cs="Times New Roman"/>
                <w:i w:val="0"/>
                <w:iCs w:val="0"/>
              </w:rPr>
            </w:pPr>
            <w:r w:rsidRPr="00732351">
              <w:rPr>
                <w:rFonts w:cs="Times New Roman"/>
                <w:i w:val="0"/>
                <w:iCs w:val="0"/>
              </w:rPr>
              <w:t>93</w:t>
            </w:r>
          </w:p>
        </w:tc>
        <w:tc>
          <w:tcPr>
            <w:tcW w:w="2070" w:type="dxa"/>
          </w:tcPr>
          <w:p w14:paraId="49D0E84A" w14:textId="77777777" w:rsidR="00CC4FEC" w:rsidRPr="00F52A50" w:rsidRDefault="00CC4FEC" w:rsidP="00AE1991">
            <w:pPr>
              <w:pStyle w:val="Header"/>
              <w:rPr>
                <w:rFonts w:cs="Times New Roman"/>
                <w:i w:val="0"/>
                <w:iCs w:val="0"/>
              </w:rPr>
            </w:pPr>
            <w:r w:rsidRPr="00732351">
              <w:rPr>
                <w:rFonts w:cs="Times New Roman"/>
                <w:i w:val="0"/>
                <w:iCs w:val="0"/>
              </w:rPr>
              <w:t xml:space="preserve">“For instance, in 2015, DARPA, the United States Defense Advanced Research Projects Agency revolutionized bionic prosthetics by creating a bionic hand that is not only controlled by the </w:t>
            </w:r>
            <w:proofErr w:type="gramStart"/>
            <w:r w:rsidRPr="00732351">
              <w:rPr>
                <w:rFonts w:cs="Times New Roman"/>
                <w:i w:val="0"/>
                <w:iCs w:val="0"/>
              </w:rPr>
              <w:t>brain, but</w:t>
            </w:r>
            <w:proofErr w:type="gramEnd"/>
            <w:r w:rsidRPr="00732351">
              <w:rPr>
                <w:rFonts w:cs="Times New Roman"/>
                <w:i w:val="0"/>
                <w:iCs w:val="0"/>
              </w:rPr>
              <w:t xml:space="preserve"> enables user to “feel” and sense if the hand is touching something, or being touched.”</w:t>
            </w:r>
          </w:p>
        </w:tc>
        <w:tc>
          <w:tcPr>
            <w:tcW w:w="2160" w:type="dxa"/>
          </w:tcPr>
          <w:p w14:paraId="6E6C4322" w14:textId="77777777" w:rsidR="00CC4FEC" w:rsidRPr="00F52A50" w:rsidRDefault="00CC4FEC" w:rsidP="00AE1991">
            <w:pPr>
              <w:pStyle w:val="Header"/>
              <w:rPr>
                <w:rFonts w:cs="Times New Roman"/>
                <w:bCs/>
                <w:i w:val="0"/>
                <w:iCs w:val="0"/>
              </w:rPr>
            </w:pPr>
            <w:r w:rsidRPr="00732351">
              <w:rPr>
                <w:rFonts w:cs="Times New Roman"/>
                <w:bCs/>
                <w:i w:val="0"/>
                <w:iCs w:val="0"/>
              </w:rPr>
              <w:t>For instance, in 2015, DARPA, the United States Defense Advanced Research Projects Agency, revolutionized bionic prosthetics by creating a bionic hand that is not only controlled by the brain, but enables the user to “feel” and sense if the hand is touching something, or being touched.</w:t>
            </w:r>
          </w:p>
        </w:tc>
        <w:tc>
          <w:tcPr>
            <w:tcW w:w="1620" w:type="dxa"/>
          </w:tcPr>
          <w:p w14:paraId="4A5870E7" w14:textId="77777777" w:rsidR="00CC4FEC" w:rsidRPr="00F52A50" w:rsidRDefault="00CC4FEC" w:rsidP="00AE1991">
            <w:pPr>
              <w:pStyle w:val="Header"/>
              <w:rPr>
                <w:rFonts w:cs="Times New Roman"/>
                <w:i w:val="0"/>
                <w:iCs w:val="0"/>
              </w:rPr>
            </w:pPr>
            <w:r w:rsidRPr="00732351">
              <w:rPr>
                <w:rFonts w:cs="Times New Roman"/>
                <w:i w:val="0"/>
                <w:iCs w:val="0"/>
              </w:rPr>
              <w:t>Grammatical errors or misspellings</w:t>
            </w:r>
          </w:p>
        </w:tc>
      </w:tr>
      <w:tr w:rsidR="00CC4FEC" w:rsidRPr="0018022C" w14:paraId="3240B392" w14:textId="77777777" w:rsidTr="00D36B15">
        <w:trPr>
          <w:cantSplit/>
        </w:trPr>
        <w:tc>
          <w:tcPr>
            <w:tcW w:w="630" w:type="dxa"/>
          </w:tcPr>
          <w:p w14:paraId="41884B45" w14:textId="77777777" w:rsidR="00CC4FEC" w:rsidRDefault="00CC4FEC" w:rsidP="00AE1991">
            <w:pPr>
              <w:pStyle w:val="Header"/>
              <w:rPr>
                <w:rFonts w:cs="Times New Roman"/>
                <w:i w:val="0"/>
                <w:iCs w:val="0"/>
              </w:rPr>
            </w:pPr>
            <w:r>
              <w:rPr>
                <w:rFonts w:cs="Times New Roman"/>
                <w:i w:val="0"/>
                <w:iCs w:val="0"/>
              </w:rPr>
              <w:t>52</w:t>
            </w:r>
          </w:p>
        </w:tc>
        <w:tc>
          <w:tcPr>
            <w:tcW w:w="1170" w:type="dxa"/>
          </w:tcPr>
          <w:p w14:paraId="24BC66E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AC4F878" w14:textId="77777777" w:rsidR="00CC4FEC" w:rsidRPr="00732351" w:rsidRDefault="00CC4FEC" w:rsidP="00AE1991">
            <w:pPr>
              <w:pStyle w:val="Header"/>
              <w:rPr>
                <w:rFonts w:cs="Times New Roman"/>
                <w:i w:val="0"/>
                <w:iCs w:val="0"/>
              </w:rPr>
            </w:pPr>
            <w:r w:rsidRPr="00732351">
              <w:rPr>
                <w:rFonts w:cs="Times New Roman"/>
                <w:i w:val="0"/>
                <w:iCs w:val="0"/>
              </w:rPr>
              <w:t>Unit 1 TE and SE</w:t>
            </w:r>
          </w:p>
        </w:tc>
        <w:tc>
          <w:tcPr>
            <w:tcW w:w="1260" w:type="dxa"/>
          </w:tcPr>
          <w:p w14:paraId="217D0F27" w14:textId="77777777" w:rsidR="00CC4FEC" w:rsidRPr="00732351" w:rsidRDefault="00CC4FEC" w:rsidP="00AE1991">
            <w:pPr>
              <w:pStyle w:val="Header"/>
              <w:rPr>
                <w:rFonts w:cs="Times New Roman"/>
                <w:i w:val="0"/>
                <w:iCs w:val="0"/>
              </w:rPr>
            </w:pPr>
            <w:r w:rsidRPr="00732351">
              <w:rPr>
                <w:rFonts w:cs="Times New Roman"/>
                <w:i w:val="0"/>
                <w:iCs w:val="0"/>
              </w:rPr>
              <w:t>97</w:t>
            </w:r>
          </w:p>
        </w:tc>
        <w:tc>
          <w:tcPr>
            <w:tcW w:w="2070" w:type="dxa"/>
          </w:tcPr>
          <w:p w14:paraId="55BB12E0" w14:textId="77777777" w:rsidR="00CC4FEC" w:rsidRPr="00732351" w:rsidRDefault="00CC4FEC" w:rsidP="00AE1991">
            <w:pPr>
              <w:pStyle w:val="Header"/>
              <w:rPr>
                <w:rFonts w:cs="Times New Roman"/>
                <w:i w:val="0"/>
                <w:iCs w:val="0"/>
              </w:rPr>
            </w:pPr>
            <w:r w:rsidRPr="00732351">
              <w:rPr>
                <w:rFonts w:cs="Times New Roman"/>
                <w:i w:val="0"/>
                <w:iCs w:val="0"/>
              </w:rPr>
              <w:t>"</w:t>
            </w:r>
            <w:proofErr w:type="gramStart"/>
            <w:r w:rsidRPr="00732351">
              <w:rPr>
                <w:rFonts w:cs="Times New Roman"/>
                <w:i w:val="0"/>
                <w:iCs w:val="0"/>
              </w:rPr>
              <w:t>molecules</w:t>
            </w:r>
            <w:proofErr w:type="gramEnd"/>
            <w:r w:rsidRPr="00732351">
              <w:rPr>
                <w:rFonts w:cs="Times New Roman"/>
                <w:i w:val="0"/>
                <w:iCs w:val="0"/>
              </w:rPr>
              <w:t xml:space="preserve"> of protein" 2x</w:t>
            </w:r>
          </w:p>
        </w:tc>
        <w:tc>
          <w:tcPr>
            <w:tcW w:w="2160" w:type="dxa"/>
          </w:tcPr>
          <w:p w14:paraId="04CFEEB3" w14:textId="77777777" w:rsidR="00CC4FEC" w:rsidRPr="00732351" w:rsidRDefault="00CC4FEC" w:rsidP="00AE1991">
            <w:pPr>
              <w:pStyle w:val="Header"/>
              <w:rPr>
                <w:rFonts w:cs="Times New Roman"/>
                <w:bCs/>
                <w:i w:val="0"/>
                <w:iCs w:val="0"/>
              </w:rPr>
            </w:pPr>
            <w:r w:rsidRPr="00732351">
              <w:rPr>
                <w:rFonts w:cs="Times New Roman"/>
                <w:bCs/>
                <w:i w:val="0"/>
                <w:iCs w:val="0"/>
              </w:rPr>
              <w:t>delete one</w:t>
            </w:r>
          </w:p>
        </w:tc>
        <w:tc>
          <w:tcPr>
            <w:tcW w:w="1620" w:type="dxa"/>
          </w:tcPr>
          <w:p w14:paraId="3804FBE8" w14:textId="77777777" w:rsidR="00CC4FEC" w:rsidRPr="00732351" w:rsidRDefault="00CC4FEC" w:rsidP="00AE1991">
            <w:pPr>
              <w:pStyle w:val="Header"/>
              <w:rPr>
                <w:rFonts w:cs="Times New Roman"/>
                <w:i w:val="0"/>
                <w:iCs w:val="0"/>
              </w:rPr>
            </w:pPr>
            <w:r w:rsidRPr="00732351">
              <w:rPr>
                <w:rFonts w:cs="Times New Roman"/>
                <w:i w:val="0"/>
                <w:iCs w:val="0"/>
              </w:rPr>
              <w:t>Grammatical errors or misspellings</w:t>
            </w:r>
          </w:p>
        </w:tc>
      </w:tr>
      <w:tr w:rsidR="00CC4FEC" w:rsidRPr="0018022C" w14:paraId="549EA013" w14:textId="77777777" w:rsidTr="00D36B15">
        <w:trPr>
          <w:cantSplit/>
        </w:trPr>
        <w:tc>
          <w:tcPr>
            <w:tcW w:w="630" w:type="dxa"/>
          </w:tcPr>
          <w:p w14:paraId="7735BC08" w14:textId="77777777" w:rsidR="00CC4FEC" w:rsidRDefault="00CC4FEC" w:rsidP="00AE1991">
            <w:pPr>
              <w:pStyle w:val="Header"/>
              <w:rPr>
                <w:rFonts w:cs="Times New Roman"/>
                <w:i w:val="0"/>
                <w:iCs w:val="0"/>
              </w:rPr>
            </w:pPr>
            <w:r>
              <w:rPr>
                <w:rFonts w:cs="Times New Roman"/>
                <w:i w:val="0"/>
                <w:iCs w:val="0"/>
              </w:rPr>
              <w:t>53</w:t>
            </w:r>
          </w:p>
        </w:tc>
        <w:tc>
          <w:tcPr>
            <w:tcW w:w="1170" w:type="dxa"/>
          </w:tcPr>
          <w:p w14:paraId="637B707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197A011" w14:textId="77777777" w:rsidR="00CC4FEC" w:rsidRPr="00732351" w:rsidRDefault="00CC4FEC" w:rsidP="00AE1991">
            <w:pPr>
              <w:pStyle w:val="Header"/>
              <w:rPr>
                <w:rFonts w:cs="Times New Roman"/>
                <w:i w:val="0"/>
                <w:iCs w:val="0"/>
              </w:rPr>
            </w:pPr>
            <w:r w:rsidRPr="00732351">
              <w:rPr>
                <w:rFonts w:cs="Times New Roman"/>
                <w:i w:val="0"/>
                <w:iCs w:val="0"/>
              </w:rPr>
              <w:t>Unit 1 TE and SE</w:t>
            </w:r>
          </w:p>
        </w:tc>
        <w:tc>
          <w:tcPr>
            <w:tcW w:w="1260" w:type="dxa"/>
          </w:tcPr>
          <w:p w14:paraId="00E45D2F" w14:textId="77777777" w:rsidR="00CC4FEC" w:rsidRPr="003F7E31" w:rsidRDefault="00CC4FEC" w:rsidP="00AE1991">
            <w:pPr>
              <w:pStyle w:val="Header"/>
              <w:rPr>
                <w:rFonts w:cs="Times New Roman"/>
                <w:i w:val="0"/>
                <w:iCs w:val="0"/>
                <w:lang w:val="fr-FR"/>
              </w:rPr>
            </w:pPr>
            <w:r w:rsidRPr="003F7E31">
              <w:rPr>
                <w:rFonts w:cs="Times New Roman"/>
                <w:i w:val="0"/>
                <w:iCs w:val="0"/>
                <w:lang w:val="fr-FR"/>
              </w:rPr>
              <w:t xml:space="preserve">97 (TE </w:t>
            </w:r>
            <w:proofErr w:type="spellStart"/>
            <w:r w:rsidRPr="003F7E31">
              <w:rPr>
                <w:rFonts w:cs="Times New Roman"/>
                <w:i w:val="0"/>
                <w:iCs w:val="0"/>
                <w:lang w:val="fr-FR"/>
              </w:rPr>
              <w:t>picture</w:t>
            </w:r>
            <w:proofErr w:type="spellEnd"/>
            <w:r w:rsidRPr="003F7E31">
              <w:rPr>
                <w:rFonts w:cs="Times New Roman"/>
                <w:i w:val="0"/>
                <w:iCs w:val="0"/>
                <w:lang w:val="fr-FR"/>
              </w:rPr>
              <w:t xml:space="preserve"> of SE), 97 (SE)</w:t>
            </w:r>
          </w:p>
        </w:tc>
        <w:tc>
          <w:tcPr>
            <w:tcW w:w="2070" w:type="dxa"/>
          </w:tcPr>
          <w:p w14:paraId="53D77F9B" w14:textId="77777777" w:rsidR="00CC4FEC" w:rsidRPr="00732351" w:rsidRDefault="00CC4FEC" w:rsidP="00AE1991">
            <w:pPr>
              <w:pStyle w:val="Header"/>
              <w:rPr>
                <w:rFonts w:cs="Times New Roman"/>
                <w:i w:val="0"/>
                <w:iCs w:val="0"/>
              </w:rPr>
            </w:pPr>
            <w:r w:rsidRPr="00732351">
              <w:rPr>
                <w:rFonts w:cs="Times New Roman"/>
                <w:i w:val="0"/>
                <w:iCs w:val="0"/>
              </w:rPr>
              <w:t>Word list in column 2:</w:t>
            </w:r>
            <w:r>
              <w:rPr>
                <w:rFonts w:cs="Times New Roman"/>
                <w:i w:val="0"/>
                <w:iCs w:val="0"/>
              </w:rPr>
              <w:t xml:space="preserve"> </w:t>
            </w:r>
            <w:r w:rsidRPr="00732351">
              <w:rPr>
                <w:rFonts w:cs="Times New Roman"/>
                <w:i w:val="0"/>
                <w:iCs w:val="0"/>
              </w:rPr>
              <w:t>“molecules of protein”</w:t>
            </w:r>
          </w:p>
        </w:tc>
        <w:tc>
          <w:tcPr>
            <w:tcW w:w="2160" w:type="dxa"/>
          </w:tcPr>
          <w:p w14:paraId="0D474B9C" w14:textId="77777777" w:rsidR="00CC4FEC" w:rsidRPr="00732351" w:rsidRDefault="00CC4FEC" w:rsidP="00AE1991">
            <w:pPr>
              <w:pStyle w:val="Header"/>
              <w:rPr>
                <w:rFonts w:cs="Times New Roman"/>
                <w:bCs/>
                <w:i w:val="0"/>
                <w:iCs w:val="0"/>
              </w:rPr>
            </w:pPr>
            <w:r w:rsidRPr="00732351">
              <w:rPr>
                <w:rFonts w:cs="Times New Roman"/>
                <w:bCs/>
                <w:i w:val="0"/>
                <w:iCs w:val="0"/>
              </w:rPr>
              <w:t>Eliminate</w:t>
            </w:r>
            <w:r>
              <w:rPr>
                <w:rFonts w:cs="Times New Roman"/>
                <w:bCs/>
                <w:i w:val="0"/>
                <w:iCs w:val="0"/>
              </w:rPr>
              <w:t xml:space="preserve"> </w:t>
            </w:r>
            <w:r w:rsidRPr="00732351">
              <w:rPr>
                <w:rFonts w:cs="Times New Roman"/>
                <w:bCs/>
                <w:i w:val="0"/>
                <w:iCs w:val="0"/>
              </w:rPr>
              <w:t>(already in column 1)</w:t>
            </w:r>
          </w:p>
        </w:tc>
        <w:tc>
          <w:tcPr>
            <w:tcW w:w="1620" w:type="dxa"/>
          </w:tcPr>
          <w:p w14:paraId="032C46A3" w14:textId="77777777" w:rsidR="00CC4FEC" w:rsidRPr="00732351" w:rsidRDefault="00CC4FEC" w:rsidP="00AE1991">
            <w:pPr>
              <w:pStyle w:val="Header"/>
              <w:rPr>
                <w:rFonts w:cs="Times New Roman"/>
                <w:i w:val="0"/>
                <w:iCs w:val="0"/>
              </w:rPr>
            </w:pPr>
            <w:r w:rsidRPr="00732351">
              <w:rPr>
                <w:rFonts w:cs="Times New Roman"/>
                <w:i w:val="0"/>
                <w:iCs w:val="0"/>
              </w:rPr>
              <w:t>Grammatical errors or misspellings</w:t>
            </w:r>
          </w:p>
        </w:tc>
      </w:tr>
      <w:tr w:rsidR="00CC4FEC" w:rsidRPr="0018022C" w14:paraId="26C38A55" w14:textId="77777777" w:rsidTr="00D36B15">
        <w:trPr>
          <w:cantSplit/>
        </w:trPr>
        <w:tc>
          <w:tcPr>
            <w:tcW w:w="630" w:type="dxa"/>
          </w:tcPr>
          <w:p w14:paraId="646FCFF8" w14:textId="77777777" w:rsidR="00CC4FEC" w:rsidRDefault="00CC4FEC" w:rsidP="00AE1991">
            <w:pPr>
              <w:pStyle w:val="Header"/>
              <w:rPr>
                <w:rFonts w:cs="Times New Roman"/>
                <w:i w:val="0"/>
                <w:iCs w:val="0"/>
              </w:rPr>
            </w:pPr>
            <w:r>
              <w:rPr>
                <w:rFonts w:cs="Times New Roman"/>
                <w:i w:val="0"/>
                <w:iCs w:val="0"/>
              </w:rPr>
              <w:t>54</w:t>
            </w:r>
          </w:p>
        </w:tc>
        <w:tc>
          <w:tcPr>
            <w:tcW w:w="1170" w:type="dxa"/>
          </w:tcPr>
          <w:p w14:paraId="308A507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53E7465" w14:textId="77777777" w:rsidR="00CC4FEC" w:rsidRPr="00732351" w:rsidRDefault="00CC4FEC" w:rsidP="00AE1991">
            <w:pPr>
              <w:pStyle w:val="Header"/>
              <w:rPr>
                <w:rFonts w:cs="Times New Roman"/>
                <w:i w:val="0"/>
                <w:iCs w:val="0"/>
              </w:rPr>
            </w:pPr>
            <w:r w:rsidRPr="00732351">
              <w:rPr>
                <w:rFonts w:cs="Times New Roman"/>
                <w:i w:val="0"/>
                <w:iCs w:val="0"/>
              </w:rPr>
              <w:t>Unit 1 TE</w:t>
            </w:r>
          </w:p>
        </w:tc>
        <w:tc>
          <w:tcPr>
            <w:tcW w:w="1260" w:type="dxa"/>
          </w:tcPr>
          <w:p w14:paraId="08042E3F" w14:textId="77777777" w:rsidR="00CC4FEC" w:rsidRPr="00732351" w:rsidRDefault="00CC4FEC" w:rsidP="00AE1991">
            <w:pPr>
              <w:pStyle w:val="Header"/>
              <w:rPr>
                <w:rFonts w:cs="Times New Roman"/>
                <w:i w:val="0"/>
                <w:iCs w:val="0"/>
              </w:rPr>
            </w:pPr>
            <w:r w:rsidRPr="00732351">
              <w:rPr>
                <w:rFonts w:cs="Times New Roman"/>
                <w:i w:val="0"/>
                <w:iCs w:val="0"/>
              </w:rPr>
              <w:t>99</w:t>
            </w:r>
          </w:p>
        </w:tc>
        <w:tc>
          <w:tcPr>
            <w:tcW w:w="2070" w:type="dxa"/>
          </w:tcPr>
          <w:p w14:paraId="236EDB6A" w14:textId="77777777" w:rsidR="00CC4FEC" w:rsidRPr="00732351" w:rsidRDefault="00CC4FEC" w:rsidP="00AE1991">
            <w:pPr>
              <w:pStyle w:val="Header"/>
              <w:rPr>
                <w:rFonts w:cs="Times New Roman"/>
                <w:i w:val="0"/>
                <w:iCs w:val="0"/>
              </w:rPr>
            </w:pPr>
            <w:r w:rsidRPr="00732351">
              <w:rPr>
                <w:rFonts w:cs="Times New Roman"/>
                <w:i w:val="0"/>
                <w:iCs w:val="0"/>
              </w:rPr>
              <w:t>“Revisit the question as you cover its relevant.”</w:t>
            </w:r>
          </w:p>
        </w:tc>
        <w:tc>
          <w:tcPr>
            <w:tcW w:w="2160" w:type="dxa"/>
          </w:tcPr>
          <w:p w14:paraId="6EE431A5" w14:textId="77777777" w:rsidR="00CC4FEC" w:rsidRPr="00732351" w:rsidRDefault="00CC4FEC" w:rsidP="00AE1991">
            <w:pPr>
              <w:pStyle w:val="Header"/>
              <w:rPr>
                <w:rFonts w:cs="Times New Roman"/>
                <w:bCs/>
                <w:i w:val="0"/>
                <w:iCs w:val="0"/>
              </w:rPr>
            </w:pPr>
            <w:r w:rsidRPr="00732351">
              <w:rPr>
                <w:rFonts w:cs="Times New Roman"/>
                <w:bCs/>
                <w:i w:val="0"/>
                <w:iCs w:val="0"/>
              </w:rPr>
              <w:t>Revisit the question as you cover its relevant content.</w:t>
            </w:r>
          </w:p>
        </w:tc>
        <w:tc>
          <w:tcPr>
            <w:tcW w:w="1620" w:type="dxa"/>
          </w:tcPr>
          <w:p w14:paraId="4351735D" w14:textId="77777777" w:rsidR="00CC4FEC" w:rsidRPr="00732351" w:rsidRDefault="00CC4FEC" w:rsidP="00AE1991">
            <w:pPr>
              <w:pStyle w:val="Header"/>
              <w:rPr>
                <w:rFonts w:cs="Times New Roman"/>
                <w:i w:val="0"/>
                <w:iCs w:val="0"/>
              </w:rPr>
            </w:pPr>
            <w:r w:rsidRPr="00732351">
              <w:rPr>
                <w:rFonts w:cs="Times New Roman"/>
                <w:i w:val="0"/>
                <w:iCs w:val="0"/>
              </w:rPr>
              <w:t>Grammatical errors or misspellings</w:t>
            </w:r>
          </w:p>
        </w:tc>
      </w:tr>
      <w:tr w:rsidR="00CC4FEC" w:rsidRPr="0018022C" w14:paraId="7D80A23B" w14:textId="77777777" w:rsidTr="00D36B15">
        <w:trPr>
          <w:cantSplit/>
        </w:trPr>
        <w:tc>
          <w:tcPr>
            <w:tcW w:w="630" w:type="dxa"/>
          </w:tcPr>
          <w:p w14:paraId="369EA6A9" w14:textId="77777777" w:rsidR="00CC4FEC" w:rsidRDefault="00CC4FEC" w:rsidP="00AE1991">
            <w:pPr>
              <w:pStyle w:val="Header"/>
              <w:rPr>
                <w:rFonts w:cs="Times New Roman"/>
                <w:i w:val="0"/>
                <w:iCs w:val="0"/>
              </w:rPr>
            </w:pPr>
            <w:r>
              <w:rPr>
                <w:rFonts w:cs="Times New Roman"/>
                <w:i w:val="0"/>
                <w:iCs w:val="0"/>
              </w:rPr>
              <w:t>55</w:t>
            </w:r>
          </w:p>
        </w:tc>
        <w:tc>
          <w:tcPr>
            <w:tcW w:w="1170" w:type="dxa"/>
          </w:tcPr>
          <w:p w14:paraId="7F6C7BA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FD1BDB0" w14:textId="77777777" w:rsidR="00CC4FEC" w:rsidRPr="00732351" w:rsidRDefault="00CC4FEC" w:rsidP="00AE1991">
            <w:pPr>
              <w:pStyle w:val="Header"/>
              <w:rPr>
                <w:rFonts w:cs="Times New Roman"/>
                <w:i w:val="0"/>
                <w:iCs w:val="0"/>
              </w:rPr>
            </w:pPr>
            <w:r w:rsidRPr="00732351">
              <w:rPr>
                <w:rFonts w:cs="Times New Roman"/>
                <w:i w:val="0"/>
                <w:iCs w:val="0"/>
              </w:rPr>
              <w:t>Unit 1 TE</w:t>
            </w:r>
          </w:p>
        </w:tc>
        <w:tc>
          <w:tcPr>
            <w:tcW w:w="1260" w:type="dxa"/>
          </w:tcPr>
          <w:p w14:paraId="2C671654" w14:textId="77777777" w:rsidR="00CC4FEC" w:rsidRPr="00732351" w:rsidRDefault="00CC4FEC" w:rsidP="00AE1991">
            <w:pPr>
              <w:pStyle w:val="Header"/>
              <w:rPr>
                <w:rFonts w:cs="Times New Roman"/>
                <w:i w:val="0"/>
                <w:iCs w:val="0"/>
              </w:rPr>
            </w:pPr>
            <w:r w:rsidRPr="0081708E">
              <w:rPr>
                <w:rFonts w:cs="Times New Roman"/>
                <w:i w:val="0"/>
                <w:iCs w:val="0"/>
              </w:rPr>
              <w:t>100</w:t>
            </w:r>
          </w:p>
        </w:tc>
        <w:tc>
          <w:tcPr>
            <w:tcW w:w="2070" w:type="dxa"/>
          </w:tcPr>
          <w:p w14:paraId="09D06511" w14:textId="77777777" w:rsidR="00CC4FEC" w:rsidRPr="00732351" w:rsidRDefault="00CC4FEC" w:rsidP="00AE1991">
            <w:pPr>
              <w:pStyle w:val="Header"/>
              <w:rPr>
                <w:rFonts w:cs="Times New Roman"/>
                <w:i w:val="0"/>
                <w:iCs w:val="0"/>
              </w:rPr>
            </w:pPr>
            <w:r w:rsidRPr="00495C99">
              <w:rPr>
                <w:rFonts w:cs="Times New Roman"/>
                <w:i w:val="0"/>
                <w:iCs w:val="0"/>
              </w:rPr>
              <w:t>is carbon dioxide a waste product of photosynthesis?</w:t>
            </w:r>
          </w:p>
        </w:tc>
        <w:tc>
          <w:tcPr>
            <w:tcW w:w="2160" w:type="dxa"/>
          </w:tcPr>
          <w:p w14:paraId="1AC1FAC5" w14:textId="77777777" w:rsidR="00CC4FEC" w:rsidRPr="00732351" w:rsidRDefault="00CC4FEC" w:rsidP="00AE1991">
            <w:pPr>
              <w:pStyle w:val="Header"/>
              <w:rPr>
                <w:rFonts w:cs="Times New Roman"/>
                <w:bCs/>
                <w:i w:val="0"/>
                <w:iCs w:val="0"/>
              </w:rPr>
            </w:pPr>
            <w:r w:rsidRPr="00495C99">
              <w:rPr>
                <w:rFonts w:cs="Times New Roman"/>
                <w:bCs/>
                <w:i w:val="0"/>
                <w:iCs w:val="0"/>
              </w:rPr>
              <w:t>is carbon dioxide a waste product of photosynthesis?</w:t>
            </w:r>
          </w:p>
        </w:tc>
        <w:tc>
          <w:tcPr>
            <w:tcW w:w="1620" w:type="dxa"/>
          </w:tcPr>
          <w:p w14:paraId="1EBE16E2"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58EE3451" w14:textId="77777777" w:rsidTr="00D36B15">
        <w:trPr>
          <w:cantSplit/>
        </w:trPr>
        <w:tc>
          <w:tcPr>
            <w:tcW w:w="630" w:type="dxa"/>
          </w:tcPr>
          <w:p w14:paraId="4ADCB23C" w14:textId="77777777" w:rsidR="00CC4FEC" w:rsidRDefault="00CC4FEC" w:rsidP="00AE1991">
            <w:pPr>
              <w:pStyle w:val="Header"/>
              <w:rPr>
                <w:rFonts w:cs="Times New Roman"/>
                <w:i w:val="0"/>
                <w:iCs w:val="0"/>
              </w:rPr>
            </w:pPr>
            <w:r>
              <w:rPr>
                <w:rFonts w:cs="Times New Roman"/>
                <w:i w:val="0"/>
                <w:iCs w:val="0"/>
              </w:rPr>
              <w:t>56</w:t>
            </w:r>
          </w:p>
        </w:tc>
        <w:tc>
          <w:tcPr>
            <w:tcW w:w="1170" w:type="dxa"/>
          </w:tcPr>
          <w:p w14:paraId="0FAE8AE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6148BDA"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4D45F74C" w14:textId="77777777" w:rsidR="00CC4FEC" w:rsidRPr="00732351" w:rsidRDefault="00CC4FEC" w:rsidP="00AE1991">
            <w:pPr>
              <w:pStyle w:val="Header"/>
              <w:rPr>
                <w:rFonts w:cs="Times New Roman"/>
                <w:i w:val="0"/>
                <w:iCs w:val="0"/>
              </w:rPr>
            </w:pPr>
            <w:r w:rsidRPr="00495C99">
              <w:rPr>
                <w:rFonts w:cs="Times New Roman"/>
                <w:i w:val="0"/>
                <w:iCs w:val="0"/>
              </w:rPr>
              <w:t>102</w:t>
            </w:r>
          </w:p>
        </w:tc>
        <w:tc>
          <w:tcPr>
            <w:tcW w:w="2070" w:type="dxa"/>
          </w:tcPr>
          <w:p w14:paraId="102CF4EE" w14:textId="77777777" w:rsidR="00CC4FEC" w:rsidRPr="00732351" w:rsidRDefault="00CC4FEC" w:rsidP="00AE1991">
            <w:pPr>
              <w:pStyle w:val="Header"/>
              <w:rPr>
                <w:rFonts w:cs="Times New Roman"/>
                <w:i w:val="0"/>
                <w:iCs w:val="0"/>
              </w:rPr>
            </w:pPr>
            <w:r w:rsidRPr="00495C99">
              <w:rPr>
                <w:rFonts w:cs="Times New Roman"/>
                <w:i w:val="0"/>
                <w:iCs w:val="0"/>
              </w:rPr>
              <w:t>“Gently swirl the test tube at an over the flame until the marshmallow completely burns and the water boils.”</w:t>
            </w:r>
          </w:p>
        </w:tc>
        <w:tc>
          <w:tcPr>
            <w:tcW w:w="2160" w:type="dxa"/>
          </w:tcPr>
          <w:p w14:paraId="27BD0B88" w14:textId="77777777" w:rsidR="00CC4FEC" w:rsidRPr="00732351" w:rsidRDefault="00CC4FEC" w:rsidP="00AE1991">
            <w:pPr>
              <w:pStyle w:val="Header"/>
              <w:rPr>
                <w:rFonts w:cs="Times New Roman"/>
                <w:bCs/>
                <w:i w:val="0"/>
                <w:iCs w:val="0"/>
              </w:rPr>
            </w:pPr>
            <w:r w:rsidRPr="00495C99">
              <w:rPr>
                <w:rFonts w:cs="Times New Roman"/>
                <w:bCs/>
                <w:i w:val="0"/>
                <w:iCs w:val="0"/>
              </w:rPr>
              <w:t>Gently swirl the test tube at an angle over the flame until the marshmallow completely burns and the water boils.</w:t>
            </w:r>
          </w:p>
        </w:tc>
        <w:tc>
          <w:tcPr>
            <w:tcW w:w="1620" w:type="dxa"/>
          </w:tcPr>
          <w:p w14:paraId="1A70154F"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622C670F" w14:textId="77777777" w:rsidTr="00D36B15">
        <w:trPr>
          <w:cantSplit/>
        </w:trPr>
        <w:tc>
          <w:tcPr>
            <w:tcW w:w="630" w:type="dxa"/>
          </w:tcPr>
          <w:p w14:paraId="4559DF3E" w14:textId="77777777" w:rsidR="00CC4FEC" w:rsidRDefault="00CC4FEC" w:rsidP="00AE1991">
            <w:pPr>
              <w:pStyle w:val="Header"/>
              <w:rPr>
                <w:rFonts w:cs="Times New Roman"/>
                <w:i w:val="0"/>
                <w:iCs w:val="0"/>
              </w:rPr>
            </w:pPr>
            <w:r>
              <w:rPr>
                <w:rFonts w:cs="Times New Roman"/>
                <w:i w:val="0"/>
                <w:iCs w:val="0"/>
              </w:rPr>
              <w:lastRenderedPageBreak/>
              <w:t>57</w:t>
            </w:r>
          </w:p>
        </w:tc>
        <w:tc>
          <w:tcPr>
            <w:tcW w:w="1170" w:type="dxa"/>
          </w:tcPr>
          <w:p w14:paraId="23D622D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9047437"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6AEB4C74" w14:textId="77777777" w:rsidR="00CC4FEC" w:rsidRPr="00732351" w:rsidRDefault="00CC4FEC" w:rsidP="00AE1991">
            <w:pPr>
              <w:pStyle w:val="Header"/>
              <w:rPr>
                <w:rFonts w:cs="Times New Roman"/>
                <w:i w:val="0"/>
                <w:iCs w:val="0"/>
              </w:rPr>
            </w:pPr>
            <w:r w:rsidRPr="00495C99">
              <w:rPr>
                <w:rFonts w:cs="Times New Roman"/>
                <w:i w:val="0"/>
                <w:iCs w:val="0"/>
              </w:rPr>
              <w:t>103</w:t>
            </w:r>
          </w:p>
        </w:tc>
        <w:tc>
          <w:tcPr>
            <w:tcW w:w="2070" w:type="dxa"/>
          </w:tcPr>
          <w:p w14:paraId="5FE0DC40" w14:textId="77777777" w:rsidR="00CC4FEC" w:rsidRPr="00732351" w:rsidRDefault="00CC4FEC" w:rsidP="00AE1991">
            <w:pPr>
              <w:pStyle w:val="Header"/>
              <w:rPr>
                <w:rFonts w:cs="Times New Roman"/>
                <w:i w:val="0"/>
                <w:iCs w:val="0"/>
              </w:rPr>
            </w:pPr>
            <w:r>
              <w:rPr>
                <w:rFonts w:cs="Times New Roman"/>
                <w:i w:val="0"/>
                <w:iCs w:val="0"/>
              </w:rPr>
              <w:t xml:space="preserve">Procedure, second bullet: </w:t>
            </w:r>
            <w:r w:rsidRPr="00495C99">
              <w:rPr>
                <w:rFonts w:cs="Times New Roman"/>
                <w:i w:val="0"/>
                <w:iCs w:val="0"/>
              </w:rPr>
              <w:t xml:space="preserve">As </w:t>
            </w:r>
            <w:proofErr w:type="spellStart"/>
            <w:proofErr w:type="gramStart"/>
            <w:r w:rsidRPr="00495C99">
              <w:rPr>
                <w:rFonts w:cs="Times New Roman"/>
                <w:bCs/>
                <w:i w:val="0"/>
                <w:iCs w:val="0"/>
              </w:rPr>
              <w:t>a</w:t>
            </w:r>
            <w:proofErr w:type="spellEnd"/>
            <w:proofErr w:type="gramEnd"/>
            <w:r w:rsidRPr="00495C99">
              <w:rPr>
                <w:rFonts w:cs="Times New Roman"/>
                <w:i w:val="0"/>
                <w:iCs w:val="0"/>
              </w:rPr>
              <w:t xml:space="preserve"> extension</w:t>
            </w:r>
          </w:p>
        </w:tc>
        <w:tc>
          <w:tcPr>
            <w:tcW w:w="2160" w:type="dxa"/>
          </w:tcPr>
          <w:p w14:paraId="506E627C" w14:textId="77777777" w:rsidR="00CC4FEC" w:rsidRPr="00732351" w:rsidRDefault="00CC4FEC" w:rsidP="00AE1991">
            <w:pPr>
              <w:pStyle w:val="Header"/>
              <w:rPr>
                <w:rFonts w:cs="Times New Roman"/>
                <w:bCs/>
                <w:i w:val="0"/>
                <w:iCs w:val="0"/>
              </w:rPr>
            </w:pPr>
            <w:r w:rsidRPr="00495C99">
              <w:rPr>
                <w:rFonts w:cs="Times New Roman"/>
                <w:bCs/>
                <w:i w:val="0"/>
                <w:iCs w:val="0"/>
              </w:rPr>
              <w:t>As an extension</w:t>
            </w:r>
          </w:p>
        </w:tc>
        <w:tc>
          <w:tcPr>
            <w:tcW w:w="1620" w:type="dxa"/>
          </w:tcPr>
          <w:p w14:paraId="35C503B7"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5B1522ED" w14:textId="77777777" w:rsidTr="00D36B15">
        <w:trPr>
          <w:cantSplit/>
        </w:trPr>
        <w:tc>
          <w:tcPr>
            <w:tcW w:w="630" w:type="dxa"/>
          </w:tcPr>
          <w:p w14:paraId="5C7A93A6" w14:textId="77777777" w:rsidR="00CC4FEC" w:rsidRDefault="00CC4FEC" w:rsidP="00AE1991">
            <w:pPr>
              <w:pStyle w:val="Header"/>
              <w:rPr>
                <w:rFonts w:cs="Times New Roman"/>
                <w:i w:val="0"/>
                <w:iCs w:val="0"/>
              </w:rPr>
            </w:pPr>
            <w:r>
              <w:rPr>
                <w:rFonts w:cs="Times New Roman"/>
                <w:i w:val="0"/>
                <w:iCs w:val="0"/>
              </w:rPr>
              <w:t>58</w:t>
            </w:r>
          </w:p>
        </w:tc>
        <w:tc>
          <w:tcPr>
            <w:tcW w:w="1170" w:type="dxa"/>
          </w:tcPr>
          <w:p w14:paraId="657F220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949D88F"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0105DA9E" w14:textId="77777777" w:rsidR="00CC4FEC" w:rsidRPr="00732351" w:rsidRDefault="00CC4FEC" w:rsidP="00AE1991">
            <w:pPr>
              <w:pStyle w:val="Header"/>
              <w:rPr>
                <w:rFonts w:cs="Times New Roman"/>
                <w:i w:val="0"/>
                <w:iCs w:val="0"/>
              </w:rPr>
            </w:pPr>
            <w:r w:rsidRPr="00495C99">
              <w:rPr>
                <w:rFonts w:cs="Times New Roman"/>
                <w:i w:val="0"/>
                <w:iCs w:val="0"/>
              </w:rPr>
              <w:t>117</w:t>
            </w:r>
          </w:p>
        </w:tc>
        <w:tc>
          <w:tcPr>
            <w:tcW w:w="2070" w:type="dxa"/>
          </w:tcPr>
          <w:p w14:paraId="58A08BC1" w14:textId="77777777" w:rsidR="00CC4FEC" w:rsidRPr="00732351" w:rsidRDefault="00CC4FEC" w:rsidP="00AE1991">
            <w:pPr>
              <w:pStyle w:val="Header"/>
              <w:rPr>
                <w:rFonts w:cs="Times New Roman"/>
                <w:i w:val="0"/>
                <w:iCs w:val="0"/>
              </w:rPr>
            </w:pPr>
            <w:r w:rsidRPr="00495C99">
              <w:rPr>
                <w:rFonts w:cs="Times New Roman"/>
                <w:i w:val="0"/>
                <w:iCs w:val="0"/>
              </w:rPr>
              <w:t>Suggested Materials (2or more)</w:t>
            </w:r>
          </w:p>
        </w:tc>
        <w:tc>
          <w:tcPr>
            <w:tcW w:w="2160" w:type="dxa"/>
          </w:tcPr>
          <w:p w14:paraId="221E5956" w14:textId="77777777" w:rsidR="00CC4FEC" w:rsidRPr="00732351" w:rsidRDefault="00CC4FEC" w:rsidP="00AE1991">
            <w:pPr>
              <w:pStyle w:val="Header"/>
              <w:rPr>
                <w:rFonts w:cs="Times New Roman"/>
                <w:bCs/>
                <w:i w:val="0"/>
                <w:iCs w:val="0"/>
              </w:rPr>
            </w:pPr>
            <w:r w:rsidRPr="00495C99">
              <w:rPr>
                <w:rFonts w:cs="Times New Roman"/>
                <w:bCs/>
                <w:i w:val="0"/>
                <w:iCs w:val="0"/>
              </w:rPr>
              <w:t>(2 or more) - needs a space</w:t>
            </w:r>
          </w:p>
        </w:tc>
        <w:tc>
          <w:tcPr>
            <w:tcW w:w="1620" w:type="dxa"/>
          </w:tcPr>
          <w:p w14:paraId="0155FE9B"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17B3CCF5" w14:textId="77777777" w:rsidTr="00D36B15">
        <w:trPr>
          <w:cantSplit/>
        </w:trPr>
        <w:tc>
          <w:tcPr>
            <w:tcW w:w="630" w:type="dxa"/>
          </w:tcPr>
          <w:p w14:paraId="54E9B4CA" w14:textId="77777777" w:rsidR="00CC4FEC" w:rsidRDefault="00CC4FEC" w:rsidP="00AE1991">
            <w:pPr>
              <w:pStyle w:val="Header"/>
              <w:rPr>
                <w:rFonts w:cs="Times New Roman"/>
                <w:i w:val="0"/>
                <w:iCs w:val="0"/>
              </w:rPr>
            </w:pPr>
            <w:r>
              <w:rPr>
                <w:rFonts w:cs="Times New Roman"/>
                <w:i w:val="0"/>
                <w:iCs w:val="0"/>
              </w:rPr>
              <w:t>59</w:t>
            </w:r>
          </w:p>
        </w:tc>
        <w:tc>
          <w:tcPr>
            <w:tcW w:w="1170" w:type="dxa"/>
          </w:tcPr>
          <w:p w14:paraId="24C994C2"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45C951D"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4ED1740B" w14:textId="77777777" w:rsidR="00CC4FEC" w:rsidRPr="00732351" w:rsidRDefault="00CC4FEC" w:rsidP="00AE1991">
            <w:pPr>
              <w:pStyle w:val="Header"/>
              <w:rPr>
                <w:rFonts w:cs="Times New Roman"/>
                <w:i w:val="0"/>
                <w:iCs w:val="0"/>
              </w:rPr>
            </w:pPr>
            <w:r w:rsidRPr="00495C99">
              <w:rPr>
                <w:rFonts w:cs="Times New Roman"/>
                <w:i w:val="0"/>
                <w:iCs w:val="0"/>
              </w:rPr>
              <w:t>117</w:t>
            </w:r>
          </w:p>
        </w:tc>
        <w:tc>
          <w:tcPr>
            <w:tcW w:w="2070" w:type="dxa"/>
          </w:tcPr>
          <w:p w14:paraId="545DA329" w14:textId="77777777" w:rsidR="00CC4FEC" w:rsidRPr="00732351" w:rsidRDefault="00CC4FEC" w:rsidP="00AE1991">
            <w:pPr>
              <w:pStyle w:val="Header"/>
              <w:rPr>
                <w:rFonts w:cs="Times New Roman"/>
                <w:i w:val="0"/>
                <w:iCs w:val="0"/>
              </w:rPr>
            </w:pPr>
            <w:r w:rsidRPr="00495C99">
              <w:rPr>
                <w:rFonts w:cs="Times New Roman"/>
                <w:i w:val="0"/>
                <w:iCs w:val="0"/>
              </w:rPr>
              <w:t>ASK paragraph extra period at end of paragraph</w:t>
            </w:r>
          </w:p>
        </w:tc>
        <w:tc>
          <w:tcPr>
            <w:tcW w:w="2160" w:type="dxa"/>
          </w:tcPr>
          <w:p w14:paraId="27493B94" w14:textId="77777777" w:rsidR="00CC4FEC" w:rsidRPr="00732351" w:rsidRDefault="00CC4FEC" w:rsidP="00AE1991">
            <w:pPr>
              <w:pStyle w:val="Header"/>
              <w:rPr>
                <w:rFonts w:cs="Times New Roman"/>
                <w:bCs/>
                <w:i w:val="0"/>
                <w:iCs w:val="0"/>
              </w:rPr>
            </w:pPr>
            <w:r w:rsidRPr="00495C99">
              <w:rPr>
                <w:rFonts w:cs="Times New Roman"/>
                <w:bCs/>
                <w:i w:val="0"/>
                <w:iCs w:val="0"/>
              </w:rPr>
              <w:t>needs update</w:t>
            </w:r>
          </w:p>
        </w:tc>
        <w:tc>
          <w:tcPr>
            <w:tcW w:w="1620" w:type="dxa"/>
          </w:tcPr>
          <w:p w14:paraId="3F7F74E2"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34F0FE6E" w14:textId="77777777" w:rsidTr="00D36B15">
        <w:trPr>
          <w:cantSplit/>
        </w:trPr>
        <w:tc>
          <w:tcPr>
            <w:tcW w:w="630" w:type="dxa"/>
          </w:tcPr>
          <w:p w14:paraId="67CA9816" w14:textId="77777777" w:rsidR="00CC4FEC" w:rsidRDefault="00CC4FEC" w:rsidP="00AE1991">
            <w:pPr>
              <w:pStyle w:val="Header"/>
              <w:rPr>
                <w:rFonts w:cs="Times New Roman"/>
                <w:i w:val="0"/>
                <w:iCs w:val="0"/>
              </w:rPr>
            </w:pPr>
            <w:r>
              <w:rPr>
                <w:rFonts w:cs="Times New Roman"/>
                <w:i w:val="0"/>
                <w:iCs w:val="0"/>
              </w:rPr>
              <w:t>60</w:t>
            </w:r>
          </w:p>
        </w:tc>
        <w:tc>
          <w:tcPr>
            <w:tcW w:w="1170" w:type="dxa"/>
          </w:tcPr>
          <w:p w14:paraId="62396FF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08926C1"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38A093A7" w14:textId="77777777" w:rsidR="00CC4FEC" w:rsidRPr="00732351" w:rsidRDefault="00CC4FEC" w:rsidP="00AE1991">
            <w:pPr>
              <w:pStyle w:val="Header"/>
              <w:rPr>
                <w:rFonts w:cs="Times New Roman"/>
                <w:i w:val="0"/>
                <w:iCs w:val="0"/>
              </w:rPr>
            </w:pPr>
            <w:r w:rsidRPr="00495C99">
              <w:rPr>
                <w:rFonts w:cs="Times New Roman"/>
                <w:i w:val="0"/>
                <w:iCs w:val="0"/>
              </w:rPr>
              <w:t>123</w:t>
            </w:r>
          </w:p>
        </w:tc>
        <w:tc>
          <w:tcPr>
            <w:tcW w:w="2070" w:type="dxa"/>
          </w:tcPr>
          <w:p w14:paraId="034D49D5" w14:textId="77777777" w:rsidR="00CC4FEC" w:rsidRPr="00732351" w:rsidRDefault="00CC4FEC" w:rsidP="00AE1991">
            <w:pPr>
              <w:pStyle w:val="Header"/>
              <w:rPr>
                <w:rFonts w:cs="Times New Roman"/>
                <w:i w:val="0"/>
                <w:iCs w:val="0"/>
              </w:rPr>
            </w:pPr>
            <w:r w:rsidRPr="00495C99">
              <w:rPr>
                <w:rFonts w:cs="Times New Roman"/>
                <w:i w:val="0"/>
                <w:iCs w:val="0"/>
              </w:rPr>
              <w:t>First paragraph "cartilages rings"</w:t>
            </w:r>
          </w:p>
        </w:tc>
        <w:tc>
          <w:tcPr>
            <w:tcW w:w="2160" w:type="dxa"/>
          </w:tcPr>
          <w:p w14:paraId="471633E4" w14:textId="77777777" w:rsidR="00CC4FEC" w:rsidRPr="00732351" w:rsidRDefault="00CC4FEC" w:rsidP="00AE1991">
            <w:pPr>
              <w:pStyle w:val="Header"/>
              <w:rPr>
                <w:rFonts w:cs="Times New Roman"/>
                <w:bCs/>
                <w:i w:val="0"/>
                <w:iCs w:val="0"/>
              </w:rPr>
            </w:pPr>
            <w:r w:rsidRPr="00495C99">
              <w:rPr>
                <w:rFonts w:cs="Times New Roman"/>
                <w:bCs/>
                <w:i w:val="0"/>
                <w:iCs w:val="0"/>
              </w:rPr>
              <w:t>"</w:t>
            </w:r>
            <w:proofErr w:type="gramStart"/>
            <w:r w:rsidRPr="00495C99">
              <w:rPr>
                <w:rFonts w:cs="Times New Roman"/>
                <w:bCs/>
                <w:i w:val="0"/>
                <w:iCs w:val="0"/>
              </w:rPr>
              <w:t>cartilaginous</w:t>
            </w:r>
            <w:proofErr w:type="gramEnd"/>
            <w:r w:rsidRPr="00495C99">
              <w:rPr>
                <w:rFonts w:cs="Times New Roman"/>
                <w:bCs/>
                <w:i w:val="0"/>
                <w:iCs w:val="0"/>
              </w:rPr>
              <w:t xml:space="preserve"> rings" (please check)</w:t>
            </w:r>
          </w:p>
        </w:tc>
        <w:tc>
          <w:tcPr>
            <w:tcW w:w="1620" w:type="dxa"/>
          </w:tcPr>
          <w:p w14:paraId="39D17E8F"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5C1CDBE8" w14:textId="77777777" w:rsidTr="00D36B15">
        <w:trPr>
          <w:cantSplit/>
        </w:trPr>
        <w:tc>
          <w:tcPr>
            <w:tcW w:w="630" w:type="dxa"/>
          </w:tcPr>
          <w:p w14:paraId="1C5D8A92" w14:textId="77777777" w:rsidR="00CC4FEC" w:rsidRDefault="00CC4FEC" w:rsidP="00AE1991">
            <w:pPr>
              <w:pStyle w:val="Header"/>
              <w:rPr>
                <w:rFonts w:cs="Times New Roman"/>
                <w:i w:val="0"/>
                <w:iCs w:val="0"/>
              </w:rPr>
            </w:pPr>
            <w:r>
              <w:rPr>
                <w:rFonts w:cs="Times New Roman"/>
                <w:i w:val="0"/>
                <w:iCs w:val="0"/>
              </w:rPr>
              <w:t>61</w:t>
            </w:r>
          </w:p>
        </w:tc>
        <w:tc>
          <w:tcPr>
            <w:tcW w:w="1170" w:type="dxa"/>
          </w:tcPr>
          <w:p w14:paraId="4B99B6E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30A16FA" w14:textId="77777777" w:rsidR="00CC4FEC" w:rsidRPr="00732351" w:rsidRDefault="00CC4FEC" w:rsidP="00AE1991">
            <w:pPr>
              <w:pStyle w:val="Header"/>
              <w:rPr>
                <w:rFonts w:cs="Times New Roman"/>
                <w:i w:val="0"/>
                <w:iCs w:val="0"/>
              </w:rPr>
            </w:pPr>
            <w:r w:rsidRPr="00495C99">
              <w:rPr>
                <w:rFonts w:cs="Times New Roman"/>
                <w:i w:val="0"/>
                <w:iCs w:val="0"/>
              </w:rPr>
              <w:t>Unit 1 TE and SE</w:t>
            </w:r>
          </w:p>
        </w:tc>
        <w:tc>
          <w:tcPr>
            <w:tcW w:w="1260" w:type="dxa"/>
          </w:tcPr>
          <w:p w14:paraId="15205FF9" w14:textId="77777777" w:rsidR="00CC4FEC" w:rsidRPr="00732351" w:rsidRDefault="00CC4FEC" w:rsidP="00AE1991">
            <w:pPr>
              <w:pStyle w:val="Header"/>
              <w:rPr>
                <w:rFonts w:cs="Times New Roman"/>
                <w:i w:val="0"/>
                <w:iCs w:val="0"/>
              </w:rPr>
            </w:pPr>
            <w:r w:rsidRPr="00495C99">
              <w:rPr>
                <w:rFonts w:cs="Times New Roman"/>
                <w:i w:val="0"/>
                <w:iCs w:val="0"/>
              </w:rPr>
              <w:t>152</w:t>
            </w:r>
          </w:p>
        </w:tc>
        <w:tc>
          <w:tcPr>
            <w:tcW w:w="2070" w:type="dxa"/>
          </w:tcPr>
          <w:p w14:paraId="160E7D32" w14:textId="77777777" w:rsidR="00CC4FEC" w:rsidRPr="00732351" w:rsidRDefault="00CC4FEC" w:rsidP="00AE1991">
            <w:pPr>
              <w:pStyle w:val="Header"/>
              <w:rPr>
                <w:rFonts w:cs="Times New Roman"/>
                <w:i w:val="0"/>
                <w:iCs w:val="0"/>
              </w:rPr>
            </w:pPr>
            <w:r w:rsidRPr="00495C99">
              <w:rPr>
                <w:rFonts w:cs="Times New Roman"/>
                <w:i w:val="0"/>
                <w:iCs w:val="0"/>
              </w:rPr>
              <w:t>math error? 1372/343 = 4 s; 1029/343 = 3 s</w:t>
            </w:r>
          </w:p>
        </w:tc>
        <w:tc>
          <w:tcPr>
            <w:tcW w:w="2160" w:type="dxa"/>
          </w:tcPr>
          <w:p w14:paraId="44E5A14F" w14:textId="77777777" w:rsidR="00CC4FEC" w:rsidRPr="00732351" w:rsidRDefault="00CC4FEC" w:rsidP="00AE1991">
            <w:pPr>
              <w:pStyle w:val="Header"/>
              <w:rPr>
                <w:rFonts w:cs="Times New Roman"/>
                <w:bCs/>
                <w:i w:val="0"/>
                <w:iCs w:val="0"/>
              </w:rPr>
            </w:pPr>
            <w:r w:rsidRPr="00495C99">
              <w:rPr>
                <w:rFonts w:cs="Times New Roman"/>
                <w:bCs/>
                <w:i w:val="0"/>
                <w:iCs w:val="0"/>
              </w:rPr>
              <w:t>needs update</w:t>
            </w:r>
          </w:p>
        </w:tc>
        <w:tc>
          <w:tcPr>
            <w:tcW w:w="1620" w:type="dxa"/>
          </w:tcPr>
          <w:p w14:paraId="386A2BBE" w14:textId="77777777" w:rsidR="00CC4FEC" w:rsidRPr="00732351" w:rsidRDefault="00CC4FEC" w:rsidP="00AE1991">
            <w:pPr>
              <w:pStyle w:val="Header"/>
              <w:rPr>
                <w:rFonts w:cs="Times New Roman"/>
                <w:i w:val="0"/>
                <w:iCs w:val="0"/>
              </w:rPr>
            </w:pPr>
            <w:r w:rsidRPr="00495C99">
              <w:rPr>
                <w:rFonts w:cs="Times New Roman"/>
                <w:i w:val="0"/>
                <w:iCs w:val="0"/>
              </w:rPr>
              <w:t>Simple factual error</w:t>
            </w:r>
          </w:p>
        </w:tc>
      </w:tr>
      <w:tr w:rsidR="00CC4FEC" w:rsidRPr="0018022C" w14:paraId="3ED355A6" w14:textId="77777777" w:rsidTr="00D36B15">
        <w:trPr>
          <w:cantSplit/>
        </w:trPr>
        <w:tc>
          <w:tcPr>
            <w:tcW w:w="630" w:type="dxa"/>
          </w:tcPr>
          <w:p w14:paraId="5A2D42D9" w14:textId="77777777" w:rsidR="00CC4FEC" w:rsidRDefault="00CC4FEC" w:rsidP="00AE1991">
            <w:pPr>
              <w:pStyle w:val="Header"/>
              <w:rPr>
                <w:rFonts w:cs="Times New Roman"/>
                <w:i w:val="0"/>
                <w:iCs w:val="0"/>
              </w:rPr>
            </w:pPr>
            <w:r>
              <w:rPr>
                <w:rFonts w:cs="Times New Roman"/>
                <w:i w:val="0"/>
                <w:iCs w:val="0"/>
              </w:rPr>
              <w:t>62</w:t>
            </w:r>
          </w:p>
        </w:tc>
        <w:tc>
          <w:tcPr>
            <w:tcW w:w="1170" w:type="dxa"/>
          </w:tcPr>
          <w:p w14:paraId="156A6A6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E81D182" w14:textId="77777777" w:rsidR="00CC4FEC" w:rsidRPr="00732351" w:rsidRDefault="00CC4FEC" w:rsidP="00AE1991">
            <w:pPr>
              <w:pStyle w:val="Header"/>
              <w:rPr>
                <w:rFonts w:cs="Times New Roman"/>
                <w:i w:val="0"/>
                <w:iCs w:val="0"/>
              </w:rPr>
            </w:pPr>
            <w:r w:rsidRPr="00495C99">
              <w:rPr>
                <w:rFonts w:cs="Times New Roman"/>
                <w:i w:val="0"/>
                <w:iCs w:val="0"/>
              </w:rPr>
              <w:t>Unit 1 TE</w:t>
            </w:r>
          </w:p>
        </w:tc>
        <w:tc>
          <w:tcPr>
            <w:tcW w:w="1260" w:type="dxa"/>
          </w:tcPr>
          <w:p w14:paraId="454F3002" w14:textId="77777777" w:rsidR="00CC4FEC" w:rsidRPr="00732351" w:rsidRDefault="00CC4FEC" w:rsidP="00AE1991">
            <w:pPr>
              <w:pStyle w:val="Header"/>
              <w:rPr>
                <w:rFonts w:cs="Times New Roman"/>
                <w:i w:val="0"/>
                <w:iCs w:val="0"/>
              </w:rPr>
            </w:pPr>
            <w:r w:rsidRPr="00495C99">
              <w:rPr>
                <w:rFonts w:cs="Times New Roman"/>
                <w:i w:val="0"/>
                <w:iCs w:val="0"/>
              </w:rPr>
              <w:t>166</w:t>
            </w:r>
          </w:p>
        </w:tc>
        <w:tc>
          <w:tcPr>
            <w:tcW w:w="2070" w:type="dxa"/>
          </w:tcPr>
          <w:p w14:paraId="09F19705" w14:textId="77777777" w:rsidR="00CC4FEC" w:rsidRPr="00732351" w:rsidRDefault="00CC4FEC" w:rsidP="00AE1991">
            <w:pPr>
              <w:pStyle w:val="Header"/>
              <w:rPr>
                <w:rFonts w:cs="Times New Roman"/>
                <w:i w:val="0"/>
                <w:iCs w:val="0"/>
              </w:rPr>
            </w:pPr>
            <w:r w:rsidRPr="00495C99">
              <w:rPr>
                <w:rFonts w:cs="Times New Roman"/>
                <w:i w:val="0"/>
                <w:iCs w:val="0"/>
              </w:rPr>
              <w:t>Planning after lesson:</w:t>
            </w:r>
            <w:r>
              <w:rPr>
                <w:rFonts w:cs="Times New Roman"/>
                <w:i w:val="0"/>
                <w:iCs w:val="0"/>
              </w:rPr>
              <w:t xml:space="preserve"> </w:t>
            </w:r>
            <w:r w:rsidRPr="00495C99">
              <w:rPr>
                <w:rFonts w:cs="Times New Roman"/>
                <w:i w:val="0"/>
                <w:iCs w:val="0"/>
              </w:rPr>
              <w:t>Sample Answers to question 1 and 2 are misaligned.</w:t>
            </w:r>
          </w:p>
        </w:tc>
        <w:tc>
          <w:tcPr>
            <w:tcW w:w="2160" w:type="dxa"/>
          </w:tcPr>
          <w:p w14:paraId="143B4993" w14:textId="77777777" w:rsidR="00CC4FEC" w:rsidRPr="00732351" w:rsidRDefault="00CC4FEC" w:rsidP="00AE1991">
            <w:pPr>
              <w:pStyle w:val="Header"/>
              <w:rPr>
                <w:rFonts w:cs="Times New Roman"/>
                <w:bCs/>
                <w:i w:val="0"/>
                <w:iCs w:val="0"/>
              </w:rPr>
            </w:pPr>
            <w:r w:rsidRPr="00495C99">
              <w:rPr>
                <w:rFonts w:cs="Times New Roman"/>
                <w:bCs/>
                <w:i w:val="0"/>
                <w:iCs w:val="0"/>
              </w:rPr>
              <w:t>Switch sample answers so that sample answer #2 is underneath question 1 and sample answer #1 is underneath question 2</w:t>
            </w:r>
          </w:p>
        </w:tc>
        <w:tc>
          <w:tcPr>
            <w:tcW w:w="1620" w:type="dxa"/>
          </w:tcPr>
          <w:p w14:paraId="41824D11" w14:textId="77777777" w:rsidR="00CC4FEC" w:rsidRPr="00732351" w:rsidRDefault="00CC4FEC" w:rsidP="00AE1991">
            <w:pPr>
              <w:pStyle w:val="Header"/>
              <w:rPr>
                <w:rFonts w:cs="Times New Roman"/>
                <w:i w:val="0"/>
                <w:iCs w:val="0"/>
              </w:rPr>
            </w:pPr>
            <w:r w:rsidRPr="00495C99">
              <w:rPr>
                <w:rFonts w:cs="Times New Roman"/>
                <w:i w:val="0"/>
                <w:iCs w:val="0"/>
              </w:rPr>
              <w:t>Mislabeled pictures or objects</w:t>
            </w:r>
          </w:p>
        </w:tc>
      </w:tr>
      <w:tr w:rsidR="00CC4FEC" w:rsidRPr="0018022C" w14:paraId="5675FB0C" w14:textId="77777777" w:rsidTr="00D36B15">
        <w:trPr>
          <w:cantSplit/>
        </w:trPr>
        <w:tc>
          <w:tcPr>
            <w:tcW w:w="630" w:type="dxa"/>
          </w:tcPr>
          <w:p w14:paraId="4C899E4A" w14:textId="77777777" w:rsidR="00CC4FEC" w:rsidRDefault="00CC4FEC" w:rsidP="00AE1991">
            <w:pPr>
              <w:pStyle w:val="Header"/>
              <w:rPr>
                <w:rFonts w:cs="Times New Roman"/>
                <w:i w:val="0"/>
                <w:iCs w:val="0"/>
              </w:rPr>
            </w:pPr>
            <w:r>
              <w:rPr>
                <w:rFonts w:cs="Times New Roman"/>
                <w:i w:val="0"/>
                <w:iCs w:val="0"/>
              </w:rPr>
              <w:t>63</w:t>
            </w:r>
          </w:p>
        </w:tc>
        <w:tc>
          <w:tcPr>
            <w:tcW w:w="1170" w:type="dxa"/>
          </w:tcPr>
          <w:p w14:paraId="568A66A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6920D56" w14:textId="77777777" w:rsidR="00CC4FEC" w:rsidRPr="00732351" w:rsidRDefault="00CC4FEC" w:rsidP="00AE1991">
            <w:pPr>
              <w:pStyle w:val="Header"/>
              <w:rPr>
                <w:rFonts w:cs="Times New Roman"/>
                <w:i w:val="0"/>
                <w:iCs w:val="0"/>
              </w:rPr>
            </w:pPr>
            <w:r w:rsidRPr="00495C99">
              <w:rPr>
                <w:rFonts w:cs="Times New Roman"/>
                <w:i w:val="0"/>
                <w:iCs w:val="0"/>
              </w:rPr>
              <w:t>Unit 2 TE</w:t>
            </w:r>
          </w:p>
        </w:tc>
        <w:tc>
          <w:tcPr>
            <w:tcW w:w="1260" w:type="dxa"/>
          </w:tcPr>
          <w:p w14:paraId="7C1653D6" w14:textId="77777777" w:rsidR="00CC4FEC" w:rsidRPr="00732351" w:rsidRDefault="00CC4FEC" w:rsidP="00AE1991">
            <w:pPr>
              <w:pStyle w:val="Header"/>
              <w:rPr>
                <w:rFonts w:cs="Times New Roman"/>
                <w:i w:val="0"/>
                <w:iCs w:val="0"/>
              </w:rPr>
            </w:pPr>
            <w:r w:rsidRPr="00495C99">
              <w:rPr>
                <w:rFonts w:cs="Times New Roman"/>
                <w:i w:val="0"/>
                <w:iCs w:val="0"/>
              </w:rPr>
              <w:t>Iii</w:t>
            </w:r>
          </w:p>
        </w:tc>
        <w:tc>
          <w:tcPr>
            <w:tcW w:w="2070" w:type="dxa"/>
          </w:tcPr>
          <w:p w14:paraId="7F9B3066" w14:textId="77777777" w:rsidR="00CC4FEC" w:rsidRPr="00732351" w:rsidRDefault="00CC4FEC" w:rsidP="00AE1991">
            <w:pPr>
              <w:pStyle w:val="Header"/>
              <w:rPr>
                <w:rFonts w:cs="Times New Roman"/>
                <w:i w:val="0"/>
                <w:iCs w:val="0"/>
              </w:rPr>
            </w:pPr>
            <w:r w:rsidRPr="00495C99">
              <w:rPr>
                <w:rFonts w:cs="Times New Roman"/>
                <w:i w:val="0"/>
                <w:iCs w:val="0"/>
              </w:rPr>
              <w:t>Top of page "</w:t>
            </w:r>
            <w:proofErr w:type="spellStart"/>
            <w:r w:rsidRPr="00495C99">
              <w:rPr>
                <w:rFonts w:cs="Times New Roman"/>
                <w:i w:val="0"/>
                <w:iCs w:val="0"/>
              </w:rPr>
              <w:t>Authentice</w:t>
            </w:r>
            <w:proofErr w:type="spellEnd"/>
            <w:r w:rsidRPr="00495C99">
              <w:rPr>
                <w:rFonts w:cs="Times New Roman"/>
                <w:i w:val="0"/>
                <w:iCs w:val="0"/>
              </w:rPr>
              <w:t>"</w:t>
            </w:r>
          </w:p>
        </w:tc>
        <w:tc>
          <w:tcPr>
            <w:tcW w:w="2160" w:type="dxa"/>
          </w:tcPr>
          <w:p w14:paraId="7F9CBC67" w14:textId="77777777" w:rsidR="00CC4FEC" w:rsidRPr="00732351" w:rsidRDefault="00CC4FEC" w:rsidP="00AE1991">
            <w:pPr>
              <w:pStyle w:val="Header"/>
              <w:rPr>
                <w:rFonts w:cs="Times New Roman"/>
                <w:bCs/>
                <w:i w:val="0"/>
                <w:iCs w:val="0"/>
              </w:rPr>
            </w:pPr>
            <w:r w:rsidRPr="00495C99">
              <w:rPr>
                <w:rFonts w:cs="Times New Roman"/>
                <w:bCs/>
                <w:i w:val="0"/>
                <w:iCs w:val="0"/>
              </w:rPr>
              <w:t>Authentic</w:t>
            </w:r>
          </w:p>
        </w:tc>
        <w:tc>
          <w:tcPr>
            <w:tcW w:w="1620" w:type="dxa"/>
          </w:tcPr>
          <w:p w14:paraId="3AF4A54B" w14:textId="77777777" w:rsidR="00CC4FEC" w:rsidRPr="00732351" w:rsidRDefault="00CC4FEC" w:rsidP="00AE1991">
            <w:pPr>
              <w:pStyle w:val="Header"/>
              <w:rPr>
                <w:rFonts w:cs="Times New Roman"/>
                <w:i w:val="0"/>
                <w:iCs w:val="0"/>
              </w:rPr>
            </w:pPr>
            <w:r w:rsidRPr="00495C99">
              <w:rPr>
                <w:rFonts w:cs="Times New Roman"/>
                <w:i w:val="0"/>
                <w:iCs w:val="0"/>
              </w:rPr>
              <w:t>Grammatical errors or misspellings</w:t>
            </w:r>
          </w:p>
        </w:tc>
      </w:tr>
      <w:tr w:rsidR="00CC4FEC" w:rsidRPr="0018022C" w14:paraId="4F9D194F" w14:textId="77777777" w:rsidTr="00D36B15">
        <w:trPr>
          <w:cantSplit/>
        </w:trPr>
        <w:tc>
          <w:tcPr>
            <w:tcW w:w="630" w:type="dxa"/>
          </w:tcPr>
          <w:p w14:paraId="072CDC2C" w14:textId="77777777" w:rsidR="00CC4FEC" w:rsidRDefault="00CC4FEC" w:rsidP="00AE1991">
            <w:pPr>
              <w:pStyle w:val="Header"/>
              <w:rPr>
                <w:rFonts w:cs="Times New Roman"/>
                <w:i w:val="0"/>
                <w:iCs w:val="0"/>
              </w:rPr>
            </w:pPr>
            <w:r>
              <w:rPr>
                <w:rFonts w:cs="Times New Roman"/>
                <w:i w:val="0"/>
                <w:iCs w:val="0"/>
              </w:rPr>
              <w:t>64</w:t>
            </w:r>
          </w:p>
        </w:tc>
        <w:tc>
          <w:tcPr>
            <w:tcW w:w="1170" w:type="dxa"/>
          </w:tcPr>
          <w:p w14:paraId="5F072B2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11010C0" w14:textId="77777777" w:rsidR="00CC4FEC" w:rsidRPr="00732351" w:rsidRDefault="00CC4FEC" w:rsidP="00AE1991">
            <w:pPr>
              <w:pStyle w:val="Header"/>
              <w:rPr>
                <w:rFonts w:cs="Times New Roman"/>
                <w:i w:val="0"/>
                <w:iCs w:val="0"/>
              </w:rPr>
            </w:pPr>
            <w:r w:rsidRPr="00495C99">
              <w:rPr>
                <w:rFonts w:cs="Times New Roman"/>
                <w:i w:val="0"/>
                <w:iCs w:val="0"/>
              </w:rPr>
              <w:t>Unit 2 TE</w:t>
            </w:r>
          </w:p>
        </w:tc>
        <w:tc>
          <w:tcPr>
            <w:tcW w:w="1260" w:type="dxa"/>
          </w:tcPr>
          <w:p w14:paraId="505F6074" w14:textId="77777777" w:rsidR="00CC4FEC" w:rsidRPr="00732351" w:rsidRDefault="00CC4FEC" w:rsidP="00AE1991">
            <w:pPr>
              <w:pStyle w:val="Header"/>
              <w:rPr>
                <w:rFonts w:cs="Times New Roman"/>
                <w:i w:val="0"/>
                <w:iCs w:val="0"/>
              </w:rPr>
            </w:pPr>
            <w:r w:rsidRPr="00495C99">
              <w:rPr>
                <w:rFonts w:cs="Times New Roman"/>
                <w:i w:val="0"/>
                <w:iCs w:val="0"/>
              </w:rPr>
              <w:t>Iii</w:t>
            </w:r>
          </w:p>
        </w:tc>
        <w:tc>
          <w:tcPr>
            <w:tcW w:w="2070" w:type="dxa"/>
          </w:tcPr>
          <w:p w14:paraId="76041FA6" w14:textId="77777777" w:rsidR="00CC4FEC" w:rsidRPr="00732351" w:rsidRDefault="00CC4FEC" w:rsidP="00AE1991">
            <w:pPr>
              <w:pStyle w:val="Header"/>
              <w:rPr>
                <w:rFonts w:cs="Times New Roman"/>
                <w:i w:val="0"/>
                <w:iCs w:val="0"/>
              </w:rPr>
            </w:pPr>
            <w:r w:rsidRPr="00495C99">
              <w:rPr>
                <w:rFonts w:cs="Times New Roman"/>
                <w:i w:val="0"/>
                <w:iCs w:val="0"/>
              </w:rPr>
              <w:t>Formative Assessments start each lesson commonly-help</w:t>
            </w:r>
          </w:p>
        </w:tc>
        <w:tc>
          <w:tcPr>
            <w:tcW w:w="2160" w:type="dxa"/>
          </w:tcPr>
          <w:p w14:paraId="173F1785" w14:textId="77777777" w:rsidR="00CC4FEC" w:rsidRPr="00732351" w:rsidRDefault="00CC4FEC" w:rsidP="00AE1991">
            <w:pPr>
              <w:pStyle w:val="Header"/>
              <w:rPr>
                <w:rFonts w:cs="Times New Roman"/>
                <w:bCs/>
                <w:i w:val="0"/>
                <w:iCs w:val="0"/>
              </w:rPr>
            </w:pPr>
            <w:r w:rsidRPr="00495C99">
              <w:rPr>
                <w:rFonts w:cs="Times New Roman"/>
                <w:bCs/>
                <w:i w:val="0"/>
                <w:iCs w:val="0"/>
              </w:rPr>
              <w:t>common</w:t>
            </w:r>
            <w:r>
              <w:rPr>
                <w:rFonts w:cs="Times New Roman"/>
                <w:bCs/>
                <w:i w:val="0"/>
                <w:iCs w:val="0"/>
              </w:rPr>
              <w:t>l</w:t>
            </w:r>
            <w:r w:rsidRPr="00495C99">
              <w:rPr>
                <w:rFonts w:cs="Times New Roman"/>
                <w:bCs/>
                <w:i w:val="0"/>
                <w:iCs w:val="0"/>
              </w:rPr>
              <w:t>y held</w:t>
            </w:r>
          </w:p>
        </w:tc>
        <w:tc>
          <w:tcPr>
            <w:tcW w:w="1620" w:type="dxa"/>
          </w:tcPr>
          <w:p w14:paraId="6A7618AA" w14:textId="77777777" w:rsidR="00CC4FEC" w:rsidRPr="0073235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7B316CB9" w14:textId="77777777" w:rsidTr="00D36B15">
        <w:trPr>
          <w:cantSplit/>
        </w:trPr>
        <w:tc>
          <w:tcPr>
            <w:tcW w:w="630" w:type="dxa"/>
          </w:tcPr>
          <w:p w14:paraId="58E0C696" w14:textId="77777777" w:rsidR="00CC4FEC" w:rsidRDefault="00CC4FEC" w:rsidP="00AE1991">
            <w:pPr>
              <w:pStyle w:val="Header"/>
              <w:rPr>
                <w:rFonts w:cs="Times New Roman"/>
                <w:i w:val="0"/>
                <w:iCs w:val="0"/>
              </w:rPr>
            </w:pPr>
            <w:r>
              <w:rPr>
                <w:rFonts w:cs="Times New Roman"/>
                <w:i w:val="0"/>
                <w:iCs w:val="0"/>
              </w:rPr>
              <w:t>65</w:t>
            </w:r>
          </w:p>
        </w:tc>
        <w:tc>
          <w:tcPr>
            <w:tcW w:w="1170" w:type="dxa"/>
          </w:tcPr>
          <w:p w14:paraId="422F4EF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BF652B2" w14:textId="77777777" w:rsidR="00CC4FEC" w:rsidRPr="00732351" w:rsidRDefault="00CC4FEC" w:rsidP="00AE1991">
            <w:pPr>
              <w:pStyle w:val="Header"/>
              <w:rPr>
                <w:rFonts w:cs="Times New Roman"/>
                <w:i w:val="0"/>
                <w:iCs w:val="0"/>
              </w:rPr>
            </w:pPr>
            <w:r w:rsidRPr="00692BC1">
              <w:rPr>
                <w:rFonts w:cs="Times New Roman"/>
                <w:i w:val="0"/>
                <w:iCs w:val="0"/>
              </w:rPr>
              <w:t>Unit 2 TE</w:t>
            </w:r>
          </w:p>
        </w:tc>
        <w:tc>
          <w:tcPr>
            <w:tcW w:w="1260" w:type="dxa"/>
          </w:tcPr>
          <w:p w14:paraId="23CF4A23" w14:textId="77777777" w:rsidR="00CC4FEC" w:rsidRPr="00732351" w:rsidRDefault="00CC4FEC" w:rsidP="00AE1991">
            <w:pPr>
              <w:pStyle w:val="Header"/>
              <w:rPr>
                <w:rFonts w:cs="Times New Roman"/>
                <w:i w:val="0"/>
                <w:iCs w:val="0"/>
              </w:rPr>
            </w:pPr>
            <w:r w:rsidRPr="00692BC1">
              <w:rPr>
                <w:rFonts w:cs="Times New Roman"/>
                <w:i w:val="0"/>
                <w:iCs w:val="0"/>
              </w:rPr>
              <w:t>2G-2H</w:t>
            </w:r>
          </w:p>
        </w:tc>
        <w:tc>
          <w:tcPr>
            <w:tcW w:w="2070" w:type="dxa"/>
          </w:tcPr>
          <w:p w14:paraId="625BE187" w14:textId="77777777" w:rsidR="00CC4FEC" w:rsidRPr="00732351" w:rsidRDefault="00CC4FEC" w:rsidP="00AE1991">
            <w:pPr>
              <w:pStyle w:val="Header"/>
              <w:rPr>
                <w:rFonts w:cs="Times New Roman"/>
                <w:i w:val="0"/>
                <w:iCs w:val="0"/>
              </w:rPr>
            </w:pPr>
            <w:r>
              <w:rPr>
                <w:rFonts w:cs="Times New Roman"/>
                <w:i w:val="0"/>
                <w:iCs w:val="0"/>
              </w:rPr>
              <w:t>Materials…</w:t>
            </w:r>
            <w:r w:rsidRPr="00692BC1">
              <w:rPr>
                <w:rFonts w:cs="Times New Roman"/>
                <w:i w:val="0"/>
                <w:iCs w:val="0"/>
              </w:rPr>
              <w:t xml:space="preserve">listed in </w:t>
            </w:r>
            <w:r w:rsidRPr="00692BC1">
              <w:rPr>
                <w:rFonts w:cs="Times New Roman"/>
                <w:bCs/>
                <w:i w:val="0"/>
                <w:iCs w:val="0"/>
              </w:rPr>
              <w:t>blue</w:t>
            </w:r>
            <w:r>
              <w:rPr>
                <w:rFonts w:cs="Times New Roman"/>
                <w:bCs/>
                <w:i w:val="0"/>
                <w:iCs w:val="0"/>
              </w:rPr>
              <w:t xml:space="preserve">: </w:t>
            </w:r>
            <w:r w:rsidRPr="00692BC1">
              <w:rPr>
                <w:rFonts w:cs="Times New Roman"/>
                <w:i w:val="0"/>
                <w:iCs w:val="0"/>
              </w:rPr>
              <w:t>none of the items in the kit were listed as such</w:t>
            </w:r>
          </w:p>
        </w:tc>
        <w:tc>
          <w:tcPr>
            <w:tcW w:w="2160" w:type="dxa"/>
          </w:tcPr>
          <w:p w14:paraId="79E7D673" w14:textId="77777777" w:rsidR="00CC4FEC" w:rsidRPr="00732351" w:rsidRDefault="00CC4FEC" w:rsidP="00AE1991">
            <w:pPr>
              <w:pStyle w:val="Header"/>
              <w:rPr>
                <w:rFonts w:cs="Times New Roman"/>
                <w:bCs/>
                <w:i w:val="0"/>
                <w:iCs w:val="0"/>
              </w:rPr>
            </w:pPr>
            <w:r w:rsidRPr="00692BC1">
              <w:rPr>
                <w:rFonts w:cs="Times New Roman"/>
                <w:bCs/>
                <w:i w:val="0"/>
                <w:iCs w:val="0"/>
              </w:rPr>
              <w:t>needs update</w:t>
            </w:r>
          </w:p>
        </w:tc>
        <w:tc>
          <w:tcPr>
            <w:tcW w:w="1620" w:type="dxa"/>
          </w:tcPr>
          <w:p w14:paraId="4E1AF4E2" w14:textId="77777777" w:rsidR="00CC4FEC" w:rsidRPr="0073235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7AE48203" w14:textId="77777777" w:rsidTr="00D36B15">
        <w:trPr>
          <w:cantSplit/>
        </w:trPr>
        <w:tc>
          <w:tcPr>
            <w:tcW w:w="630" w:type="dxa"/>
          </w:tcPr>
          <w:p w14:paraId="3224E141" w14:textId="77777777" w:rsidR="00CC4FEC" w:rsidRDefault="00CC4FEC" w:rsidP="00AE1991">
            <w:pPr>
              <w:pStyle w:val="Header"/>
              <w:rPr>
                <w:rFonts w:cs="Times New Roman"/>
                <w:i w:val="0"/>
                <w:iCs w:val="0"/>
              </w:rPr>
            </w:pPr>
            <w:r>
              <w:rPr>
                <w:rFonts w:cs="Times New Roman"/>
                <w:i w:val="0"/>
                <w:iCs w:val="0"/>
              </w:rPr>
              <w:t>66</w:t>
            </w:r>
          </w:p>
        </w:tc>
        <w:tc>
          <w:tcPr>
            <w:tcW w:w="1170" w:type="dxa"/>
          </w:tcPr>
          <w:p w14:paraId="4BE251C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4673C78" w14:textId="77777777" w:rsidR="00CC4FEC" w:rsidRPr="00732351" w:rsidRDefault="00CC4FEC" w:rsidP="00AE1991">
            <w:pPr>
              <w:pStyle w:val="Header"/>
              <w:rPr>
                <w:rFonts w:cs="Times New Roman"/>
                <w:i w:val="0"/>
                <w:iCs w:val="0"/>
              </w:rPr>
            </w:pPr>
            <w:r w:rsidRPr="00692BC1">
              <w:rPr>
                <w:rFonts w:cs="Times New Roman"/>
                <w:i w:val="0"/>
                <w:iCs w:val="0"/>
              </w:rPr>
              <w:t>Unit 2 TE</w:t>
            </w:r>
          </w:p>
        </w:tc>
        <w:tc>
          <w:tcPr>
            <w:tcW w:w="1260" w:type="dxa"/>
          </w:tcPr>
          <w:p w14:paraId="47879BE3" w14:textId="77777777" w:rsidR="00CC4FEC" w:rsidRPr="00732351" w:rsidRDefault="00CC4FEC" w:rsidP="00AE1991">
            <w:pPr>
              <w:pStyle w:val="Header"/>
              <w:rPr>
                <w:rFonts w:cs="Times New Roman"/>
                <w:i w:val="0"/>
                <w:iCs w:val="0"/>
              </w:rPr>
            </w:pPr>
            <w:r w:rsidRPr="00692BC1">
              <w:rPr>
                <w:rFonts w:cs="Times New Roman"/>
                <w:i w:val="0"/>
                <w:iCs w:val="0"/>
              </w:rPr>
              <w:t>55</w:t>
            </w:r>
          </w:p>
        </w:tc>
        <w:tc>
          <w:tcPr>
            <w:tcW w:w="2070" w:type="dxa"/>
          </w:tcPr>
          <w:p w14:paraId="38743A91" w14:textId="77777777" w:rsidR="00CC4FEC" w:rsidRPr="00732351" w:rsidRDefault="00CC4FEC" w:rsidP="00AE1991">
            <w:pPr>
              <w:pStyle w:val="Header"/>
              <w:rPr>
                <w:rFonts w:cs="Times New Roman"/>
                <w:i w:val="0"/>
                <w:iCs w:val="0"/>
              </w:rPr>
            </w:pPr>
            <w:r>
              <w:rPr>
                <w:rFonts w:cs="Times New Roman"/>
                <w:i w:val="0"/>
                <w:iCs w:val="0"/>
              </w:rPr>
              <w:t xml:space="preserve">Guide the Activity: </w:t>
            </w:r>
            <w:r w:rsidRPr="00692BC1">
              <w:rPr>
                <w:rFonts w:cs="Times New Roman"/>
                <w:i w:val="0"/>
                <w:iCs w:val="0"/>
              </w:rPr>
              <w:t xml:space="preserve">"different </w:t>
            </w:r>
            <w:proofErr w:type="spellStart"/>
            <w:proofErr w:type="gramStart"/>
            <w:r w:rsidRPr="00692BC1">
              <w:rPr>
                <w:rFonts w:cs="Times New Roman"/>
                <w:bCs/>
                <w:i w:val="0"/>
                <w:iCs w:val="0"/>
              </w:rPr>
              <w:t>birds</w:t>
            </w:r>
            <w:proofErr w:type="spellEnd"/>
            <w:proofErr w:type="gramEnd"/>
            <w:r w:rsidRPr="00692BC1">
              <w:rPr>
                <w:rFonts w:cs="Times New Roman"/>
                <w:bCs/>
                <w:i w:val="0"/>
                <w:iCs w:val="0"/>
              </w:rPr>
              <w:t xml:space="preserve"> </w:t>
            </w:r>
            <w:r w:rsidRPr="00692BC1">
              <w:rPr>
                <w:rFonts w:cs="Times New Roman"/>
                <w:i w:val="0"/>
                <w:iCs w:val="0"/>
              </w:rPr>
              <w:t>nests"</w:t>
            </w:r>
          </w:p>
        </w:tc>
        <w:tc>
          <w:tcPr>
            <w:tcW w:w="2160" w:type="dxa"/>
          </w:tcPr>
          <w:p w14:paraId="5DF7A41E" w14:textId="77777777" w:rsidR="00CC4FEC" w:rsidRPr="00732351" w:rsidRDefault="00CC4FEC" w:rsidP="00AE1991">
            <w:pPr>
              <w:pStyle w:val="Header"/>
              <w:rPr>
                <w:rFonts w:cs="Times New Roman"/>
                <w:bCs/>
                <w:i w:val="0"/>
                <w:iCs w:val="0"/>
              </w:rPr>
            </w:pPr>
            <w:r w:rsidRPr="00692BC1">
              <w:rPr>
                <w:rFonts w:cs="Times New Roman"/>
                <w:bCs/>
                <w:i w:val="0"/>
                <w:iCs w:val="0"/>
              </w:rPr>
              <w:t>possessive or adjective?</w:t>
            </w:r>
          </w:p>
        </w:tc>
        <w:tc>
          <w:tcPr>
            <w:tcW w:w="1620" w:type="dxa"/>
          </w:tcPr>
          <w:p w14:paraId="005FEBC5" w14:textId="77777777" w:rsidR="00CC4FEC" w:rsidRPr="0073235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1DCDC04F" w14:textId="77777777" w:rsidTr="00D36B15">
        <w:trPr>
          <w:cantSplit/>
        </w:trPr>
        <w:tc>
          <w:tcPr>
            <w:tcW w:w="630" w:type="dxa"/>
          </w:tcPr>
          <w:p w14:paraId="2B5C95B1" w14:textId="77777777" w:rsidR="00CC4FEC" w:rsidRDefault="00CC4FEC" w:rsidP="00AE1991">
            <w:pPr>
              <w:pStyle w:val="Header"/>
              <w:rPr>
                <w:rFonts w:cs="Times New Roman"/>
                <w:i w:val="0"/>
                <w:iCs w:val="0"/>
              </w:rPr>
            </w:pPr>
            <w:r>
              <w:rPr>
                <w:rFonts w:cs="Times New Roman"/>
                <w:i w:val="0"/>
                <w:iCs w:val="0"/>
              </w:rPr>
              <w:t>67</w:t>
            </w:r>
          </w:p>
        </w:tc>
        <w:tc>
          <w:tcPr>
            <w:tcW w:w="1170" w:type="dxa"/>
          </w:tcPr>
          <w:p w14:paraId="19E77F0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101975F" w14:textId="77777777" w:rsidR="00CC4FEC" w:rsidRPr="00732351" w:rsidRDefault="00CC4FEC" w:rsidP="00AE1991">
            <w:pPr>
              <w:pStyle w:val="Header"/>
              <w:rPr>
                <w:rFonts w:cs="Times New Roman"/>
                <w:i w:val="0"/>
                <w:iCs w:val="0"/>
              </w:rPr>
            </w:pPr>
            <w:r w:rsidRPr="00692BC1">
              <w:rPr>
                <w:rFonts w:cs="Times New Roman"/>
                <w:i w:val="0"/>
                <w:iCs w:val="0"/>
              </w:rPr>
              <w:t>Unit 2 TE</w:t>
            </w:r>
          </w:p>
        </w:tc>
        <w:tc>
          <w:tcPr>
            <w:tcW w:w="1260" w:type="dxa"/>
          </w:tcPr>
          <w:p w14:paraId="1518F134" w14:textId="77777777" w:rsidR="00CC4FEC" w:rsidRPr="00732351" w:rsidRDefault="00CC4FEC" w:rsidP="00AE1991">
            <w:pPr>
              <w:pStyle w:val="Header"/>
              <w:rPr>
                <w:rFonts w:cs="Times New Roman"/>
                <w:i w:val="0"/>
                <w:iCs w:val="0"/>
              </w:rPr>
            </w:pPr>
            <w:r w:rsidRPr="00692BC1">
              <w:rPr>
                <w:rFonts w:cs="Times New Roman"/>
                <w:i w:val="0"/>
                <w:iCs w:val="0"/>
              </w:rPr>
              <w:t>56</w:t>
            </w:r>
          </w:p>
        </w:tc>
        <w:tc>
          <w:tcPr>
            <w:tcW w:w="2070" w:type="dxa"/>
          </w:tcPr>
          <w:p w14:paraId="78EA1B9F" w14:textId="77777777" w:rsidR="00CC4FEC" w:rsidRPr="00732351" w:rsidRDefault="00CC4FEC" w:rsidP="00AE1991">
            <w:pPr>
              <w:pStyle w:val="Header"/>
              <w:rPr>
                <w:rFonts w:cs="Times New Roman"/>
                <w:i w:val="0"/>
                <w:iCs w:val="0"/>
              </w:rPr>
            </w:pPr>
            <w:r>
              <w:rPr>
                <w:rFonts w:cs="Times New Roman"/>
                <w:i w:val="0"/>
                <w:iCs w:val="0"/>
              </w:rPr>
              <w:t xml:space="preserve">Extension: </w:t>
            </w:r>
            <w:r w:rsidRPr="00692BC1">
              <w:rPr>
                <w:rFonts w:cs="Times New Roman"/>
                <w:i w:val="0"/>
                <w:iCs w:val="0"/>
              </w:rPr>
              <w:t xml:space="preserve">"the improved design </w:t>
            </w:r>
            <w:r w:rsidRPr="00692BC1">
              <w:rPr>
                <w:rFonts w:cs="Times New Roman"/>
                <w:bCs/>
                <w:i w:val="0"/>
                <w:iCs w:val="0"/>
              </w:rPr>
              <w:t>the</w:t>
            </w:r>
            <w:r w:rsidRPr="00692BC1">
              <w:rPr>
                <w:rFonts w:cs="Times New Roman"/>
                <w:i w:val="0"/>
                <w:iCs w:val="0"/>
              </w:rPr>
              <w:t xml:space="preserve"> see…"</w:t>
            </w:r>
          </w:p>
        </w:tc>
        <w:tc>
          <w:tcPr>
            <w:tcW w:w="2160" w:type="dxa"/>
          </w:tcPr>
          <w:p w14:paraId="4832AAC2" w14:textId="77777777" w:rsidR="00CC4FEC" w:rsidRPr="00732351" w:rsidRDefault="00CC4FEC" w:rsidP="00AE1991">
            <w:pPr>
              <w:pStyle w:val="Header"/>
              <w:rPr>
                <w:rFonts w:cs="Times New Roman"/>
                <w:bCs/>
                <w:i w:val="0"/>
                <w:iCs w:val="0"/>
              </w:rPr>
            </w:pPr>
            <w:r w:rsidRPr="00692BC1">
              <w:rPr>
                <w:rFonts w:cs="Times New Roman"/>
                <w:bCs/>
                <w:i w:val="0"/>
                <w:iCs w:val="0"/>
              </w:rPr>
              <w:t>the improved design to see…"</w:t>
            </w:r>
          </w:p>
        </w:tc>
        <w:tc>
          <w:tcPr>
            <w:tcW w:w="1620" w:type="dxa"/>
          </w:tcPr>
          <w:p w14:paraId="5ACDA207" w14:textId="77777777" w:rsidR="00CC4FEC" w:rsidRPr="0073235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6E788C42" w14:textId="77777777" w:rsidTr="00D36B15">
        <w:trPr>
          <w:cantSplit/>
        </w:trPr>
        <w:tc>
          <w:tcPr>
            <w:tcW w:w="630" w:type="dxa"/>
          </w:tcPr>
          <w:p w14:paraId="79576166" w14:textId="77777777" w:rsidR="00CC4FEC" w:rsidRDefault="00CC4FEC" w:rsidP="00AE1991">
            <w:pPr>
              <w:pStyle w:val="Header"/>
              <w:rPr>
                <w:rFonts w:cs="Times New Roman"/>
                <w:i w:val="0"/>
                <w:iCs w:val="0"/>
              </w:rPr>
            </w:pPr>
            <w:r>
              <w:rPr>
                <w:rFonts w:cs="Times New Roman"/>
                <w:i w:val="0"/>
                <w:iCs w:val="0"/>
              </w:rPr>
              <w:t>68</w:t>
            </w:r>
          </w:p>
        </w:tc>
        <w:tc>
          <w:tcPr>
            <w:tcW w:w="1170" w:type="dxa"/>
          </w:tcPr>
          <w:p w14:paraId="284089E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EF83D50" w14:textId="77777777" w:rsidR="00CC4FEC" w:rsidRPr="00732351" w:rsidRDefault="00CC4FEC" w:rsidP="00AE1991">
            <w:pPr>
              <w:pStyle w:val="Header"/>
              <w:rPr>
                <w:rFonts w:cs="Times New Roman"/>
                <w:i w:val="0"/>
                <w:iCs w:val="0"/>
              </w:rPr>
            </w:pPr>
            <w:r w:rsidRPr="00692BC1">
              <w:rPr>
                <w:rFonts w:cs="Times New Roman"/>
                <w:i w:val="0"/>
                <w:iCs w:val="0"/>
              </w:rPr>
              <w:t>Unit 2 TE</w:t>
            </w:r>
          </w:p>
        </w:tc>
        <w:tc>
          <w:tcPr>
            <w:tcW w:w="1260" w:type="dxa"/>
          </w:tcPr>
          <w:p w14:paraId="2454F557" w14:textId="77777777" w:rsidR="00CC4FEC" w:rsidRPr="00732351" w:rsidRDefault="00CC4FEC" w:rsidP="00AE1991">
            <w:pPr>
              <w:pStyle w:val="Header"/>
              <w:rPr>
                <w:rFonts w:cs="Times New Roman"/>
                <w:i w:val="0"/>
                <w:iCs w:val="0"/>
              </w:rPr>
            </w:pPr>
            <w:r w:rsidRPr="00692BC1">
              <w:rPr>
                <w:rFonts w:cs="Times New Roman"/>
                <w:i w:val="0"/>
                <w:iCs w:val="0"/>
              </w:rPr>
              <w:t>65</w:t>
            </w:r>
          </w:p>
        </w:tc>
        <w:tc>
          <w:tcPr>
            <w:tcW w:w="2070" w:type="dxa"/>
          </w:tcPr>
          <w:p w14:paraId="6A54C4D3" w14:textId="77777777" w:rsidR="00CC4FEC" w:rsidRPr="00732351" w:rsidRDefault="00CC4FEC" w:rsidP="00AE1991">
            <w:pPr>
              <w:pStyle w:val="Header"/>
              <w:rPr>
                <w:rFonts w:cs="Times New Roman"/>
                <w:i w:val="0"/>
                <w:iCs w:val="0"/>
              </w:rPr>
            </w:pPr>
            <w:r>
              <w:rPr>
                <w:rFonts w:cs="Times New Roman"/>
                <w:i w:val="0"/>
                <w:iCs w:val="0"/>
              </w:rPr>
              <w:t xml:space="preserve">Second paragraph: </w:t>
            </w:r>
            <w:r w:rsidRPr="00692BC1">
              <w:rPr>
                <w:rFonts w:cs="Times New Roman"/>
                <w:i w:val="0"/>
                <w:iCs w:val="0"/>
              </w:rPr>
              <w:t>naïve</w:t>
            </w:r>
          </w:p>
        </w:tc>
        <w:tc>
          <w:tcPr>
            <w:tcW w:w="2160" w:type="dxa"/>
          </w:tcPr>
          <w:p w14:paraId="510FB1A9" w14:textId="77777777" w:rsidR="00CC4FEC" w:rsidRPr="00732351" w:rsidRDefault="00CC4FEC" w:rsidP="00AE1991">
            <w:pPr>
              <w:pStyle w:val="Header"/>
              <w:rPr>
                <w:rFonts w:cs="Times New Roman"/>
                <w:bCs/>
                <w:i w:val="0"/>
                <w:iCs w:val="0"/>
              </w:rPr>
            </w:pPr>
            <w:r>
              <w:rPr>
                <w:rFonts w:cs="Times New Roman"/>
                <w:bCs/>
                <w:i w:val="0"/>
                <w:iCs w:val="0"/>
              </w:rPr>
              <w:t>n/a</w:t>
            </w:r>
          </w:p>
        </w:tc>
        <w:tc>
          <w:tcPr>
            <w:tcW w:w="1620" w:type="dxa"/>
          </w:tcPr>
          <w:p w14:paraId="621F8685" w14:textId="77777777" w:rsidR="00CC4FEC" w:rsidRPr="00732351" w:rsidRDefault="00CC4FEC" w:rsidP="00AE1991">
            <w:pPr>
              <w:pStyle w:val="Header"/>
              <w:rPr>
                <w:rFonts w:cs="Times New Roman"/>
                <w:i w:val="0"/>
                <w:iCs w:val="0"/>
              </w:rPr>
            </w:pPr>
            <w:r w:rsidRPr="00692BC1">
              <w:rPr>
                <w:rFonts w:cs="Times New Roman"/>
                <w:i w:val="0"/>
                <w:iCs w:val="0"/>
              </w:rPr>
              <w:t>May be judgmental</w:t>
            </w:r>
          </w:p>
        </w:tc>
      </w:tr>
      <w:tr w:rsidR="00CC4FEC" w:rsidRPr="0018022C" w14:paraId="62154CF4" w14:textId="77777777" w:rsidTr="00D36B15">
        <w:trPr>
          <w:cantSplit/>
        </w:trPr>
        <w:tc>
          <w:tcPr>
            <w:tcW w:w="630" w:type="dxa"/>
          </w:tcPr>
          <w:p w14:paraId="21A9A80E" w14:textId="77777777" w:rsidR="00CC4FEC" w:rsidRDefault="00CC4FEC" w:rsidP="00AE1991">
            <w:pPr>
              <w:pStyle w:val="Header"/>
              <w:rPr>
                <w:rFonts w:cs="Times New Roman"/>
                <w:i w:val="0"/>
                <w:iCs w:val="0"/>
              </w:rPr>
            </w:pPr>
            <w:r>
              <w:rPr>
                <w:rFonts w:cs="Times New Roman"/>
                <w:i w:val="0"/>
                <w:iCs w:val="0"/>
              </w:rPr>
              <w:lastRenderedPageBreak/>
              <w:t>69</w:t>
            </w:r>
          </w:p>
        </w:tc>
        <w:tc>
          <w:tcPr>
            <w:tcW w:w="1170" w:type="dxa"/>
          </w:tcPr>
          <w:p w14:paraId="04A0E01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AC21612" w14:textId="77777777" w:rsidR="00CC4FEC" w:rsidRPr="00732351" w:rsidRDefault="00CC4FEC" w:rsidP="00AE1991">
            <w:pPr>
              <w:pStyle w:val="Header"/>
              <w:rPr>
                <w:rFonts w:cs="Times New Roman"/>
                <w:i w:val="0"/>
                <w:iCs w:val="0"/>
              </w:rPr>
            </w:pPr>
            <w:r w:rsidRPr="00692BC1">
              <w:rPr>
                <w:rFonts w:cs="Times New Roman"/>
                <w:i w:val="0"/>
                <w:iCs w:val="0"/>
              </w:rPr>
              <w:t>Unit 2 TE and SE</w:t>
            </w:r>
          </w:p>
        </w:tc>
        <w:tc>
          <w:tcPr>
            <w:tcW w:w="1260" w:type="dxa"/>
          </w:tcPr>
          <w:p w14:paraId="72D57518" w14:textId="77777777" w:rsidR="00CC4FEC" w:rsidRPr="00732351" w:rsidRDefault="00CC4FEC" w:rsidP="00AE1991">
            <w:pPr>
              <w:pStyle w:val="Header"/>
              <w:rPr>
                <w:rFonts w:cs="Times New Roman"/>
                <w:i w:val="0"/>
                <w:iCs w:val="0"/>
              </w:rPr>
            </w:pPr>
            <w:r w:rsidRPr="00692BC1">
              <w:rPr>
                <w:rFonts w:cs="Times New Roman"/>
                <w:i w:val="0"/>
                <w:iCs w:val="0"/>
              </w:rPr>
              <w:t>72</w:t>
            </w:r>
          </w:p>
        </w:tc>
        <w:tc>
          <w:tcPr>
            <w:tcW w:w="2070" w:type="dxa"/>
          </w:tcPr>
          <w:p w14:paraId="01FA21A5" w14:textId="77777777" w:rsidR="00CC4FEC" w:rsidRPr="00732351" w:rsidRDefault="00CC4FEC" w:rsidP="00AE1991">
            <w:pPr>
              <w:pStyle w:val="Header"/>
              <w:rPr>
                <w:rFonts w:cs="Times New Roman"/>
                <w:i w:val="0"/>
                <w:iCs w:val="0"/>
              </w:rPr>
            </w:pPr>
            <w:r w:rsidRPr="00692BC1">
              <w:rPr>
                <w:rFonts w:cs="Times New Roman"/>
                <w:i w:val="0"/>
                <w:iCs w:val="0"/>
              </w:rPr>
              <w:t>Caption on picture “hens, chicks, stolon</w:t>
            </w:r>
          </w:p>
        </w:tc>
        <w:tc>
          <w:tcPr>
            <w:tcW w:w="2160" w:type="dxa"/>
          </w:tcPr>
          <w:p w14:paraId="73E9573C" w14:textId="77777777" w:rsidR="00CC4FEC" w:rsidRPr="00732351" w:rsidRDefault="00CC4FEC" w:rsidP="00AE1991">
            <w:pPr>
              <w:pStyle w:val="Header"/>
              <w:rPr>
                <w:rFonts w:cs="Times New Roman"/>
                <w:bCs/>
                <w:i w:val="0"/>
                <w:iCs w:val="0"/>
              </w:rPr>
            </w:pPr>
            <w:r w:rsidRPr="00692BC1">
              <w:rPr>
                <w:rFonts w:cs="Times New Roman"/>
                <w:bCs/>
                <w:i w:val="0"/>
                <w:iCs w:val="0"/>
              </w:rPr>
              <w:t>Use vocabulary that is in the lesson.  There is no reference to asexu</w:t>
            </w:r>
            <w:r>
              <w:rPr>
                <w:rFonts w:cs="Times New Roman"/>
                <w:bCs/>
                <w:i w:val="0"/>
                <w:iCs w:val="0"/>
              </w:rPr>
              <w:t xml:space="preserve">al reproduction in the lesson. </w:t>
            </w:r>
            <w:r w:rsidRPr="00692BC1">
              <w:rPr>
                <w:rFonts w:cs="Times New Roman"/>
                <w:bCs/>
                <w:i w:val="0"/>
                <w:iCs w:val="0"/>
              </w:rPr>
              <w:t>Use a picture that shows pollination.</w:t>
            </w:r>
          </w:p>
        </w:tc>
        <w:tc>
          <w:tcPr>
            <w:tcW w:w="1620" w:type="dxa"/>
          </w:tcPr>
          <w:p w14:paraId="59C47DA7" w14:textId="77777777" w:rsidR="00CC4FEC" w:rsidRPr="00732351" w:rsidRDefault="00CC4FEC" w:rsidP="00AE1991">
            <w:pPr>
              <w:pStyle w:val="Header"/>
              <w:rPr>
                <w:rFonts w:cs="Times New Roman"/>
                <w:i w:val="0"/>
                <w:iCs w:val="0"/>
              </w:rPr>
            </w:pPr>
            <w:r w:rsidRPr="00692BC1">
              <w:rPr>
                <w:rFonts w:cs="Times New Roman"/>
                <w:i w:val="0"/>
                <w:iCs w:val="0"/>
              </w:rPr>
              <w:t>Change of picture or object</w:t>
            </w:r>
          </w:p>
        </w:tc>
      </w:tr>
      <w:tr w:rsidR="00CC4FEC" w:rsidRPr="0018022C" w14:paraId="4056FA08" w14:textId="77777777" w:rsidTr="00D36B15">
        <w:trPr>
          <w:cantSplit/>
        </w:trPr>
        <w:tc>
          <w:tcPr>
            <w:tcW w:w="630" w:type="dxa"/>
          </w:tcPr>
          <w:p w14:paraId="66360BF3" w14:textId="77777777" w:rsidR="00CC4FEC" w:rsidRDefault="00CC4FEC" w:rsidP="00AE1991">
            <w:pPr>
              <w:pStyle w:val="Header"/>
              <w:rPr>
                <w:rFonts w:cs="Times New Roman"/>
                <w:i w:val="0"/>
                <w:iCs w:val="0"/>
              </w:rPr>
            </w:pPr>
            <w:r>
              <w:rPr>
                <w:rFonts w:cs="Times New Roman"/>
                <w:i w:val="0"/>
                <w:iCs w:val="0"/>
              </w:rPr>
              <w:t>70</w:t>
            </w:r>
          </w:p>
        </w:tc>
        <w:tc>
          <w:tcPr>
            <w:tcW w:w="1170" w:type="dxa"/>
          </w:tcPr>
          <w:p w14:paraId="427544E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7E1A478" w14:textId="77777777" w:rsidR="00CC4FEC" w:rsidRPr="00692BC1" w:rsidRDefault="00CC4FEC" w:rsidP="00AE1991">
            <w:pPr>
              <w:pStyle w:val="Header"/>
              <w:rPr>
                <w:rFonts w:cs="Times New Roman"/>
                <w:i w:val="0"/>
                <w:iCs w:val="0"/>
              </w:rPr>
            </w:pPr>
            <w:r w:rsidRPr="00692BC1">
              <w:rPr>
                <w:rFonts w:cs="Times New Roman"/>
                <w:i w:val="0"/>
                <w:iCs w:val="0"/>
              </w:rPr>
              <w:t>Unit 2 TE</w:t>
            </w:r>
          </w:p>
        </w:tc>
        <w:tc>
          <w:tcPr>
            <w:tcW w:w="1260" w:type="dxa"/>
          </w:tcPr>
          <w:p w14:paraId="166F52CF" w14:textId="77777777" w:rsidR="00CC4FEC" w:rsidRPr="00692BC1" w:rsidRDefault="00CC4FEC" w:rsidP="00AE1991">
            <w:pPr>
              <w:pStyle w:val="Header"/>
              <w:rPr>
                <w:rFonts w:cs="Times New Roman"/>
                <w:i w:val="0"/>
                <w:iCs w:val="0"/>
              </w:rPr>
            </w:pPr>
            <w:r w:rsidRPr="00692BC1">
              <w:rPr>
                <w:rFonts w:cs="Times New Roman"/>
                <w:i w:val="0"/>
                <w:iCs w:val="0"/>
              </w:rPr>
              <w:t>75</w:t>
            </w:r>
          </w:p>
        </w:tc>
        <w:tc>
          <w:tcPr>
            <w:tcW w:w="2070" w:type="dxa"/>
          </w:tcPr>
          <w:p w14:paraId="47C8800D" w14:textId="77777777" w:rsidR="00CC4FEC" w:rsidRPr="00692BC1" w:rsidRDefault="00CC4FEC" w:rsidP="00AE1991">
            <w:pPr>
              <w:pStyle w:val="Header"/>
              <w:rPr>
                <w:rFonts w:cs="Times New Roman"/>
                <w:i w:val="0"/>
                <w:iCs w:val="0"/>
              </w:rPr>
            </w:pPr>
            <w:r>
              <w:rPr>
                <w:rFonts w:cs="Times New Roman"/>
                <w:i w:val="0"/>
                <w:iCs w:val="0"/>
              </w:rPr>
              <w:t xml:space="preserve">Expanding level paragraph, </w:t>
            </w:r>
            <w:r w:rsidRPr="00692BC1">
              <w:rPr>
                <w:rFonts w:cs="Times New Roman"/>
                <w:i w:val="0"/>
                <w:iCs w:val="0"/>
              </w:rPr>
              <w:t>third and fourth rows</w:t>
            </w:r>
          </w:p>
        </w:tc>
        <w:tc>
          <w:tcPr>
            <w:tcW w:w="2160" w:type="dxa"/>
          </w:tcPr>
          <w:p w14:paraId="71E55D0B" w14:textId="77777777" w:rsidR="00CC4FEC" w:rsidRPr="00692BC1" w:rsidRDefault="00CC4FEC" w:rsidP="00AE1991">
            <w:pPr>
              <w:pStyle w:val="Header"/>
              <w:rPr>
                <w:rFonts w:cs="Times New Roman"/>
                <w:bCs/>
                <w:i w:val="0"/>
                <w:iCs w:val="0"/>
              </w:rPr>
            </w:pPr>
            <w:r w:rsidRPr="00692BC1">
              <w:rPr>
                <w:rFonts w:cs="Times New Roman"/>
                <w:bCs/>
                <w:i w:val="0"/>
                <w:iCs w:val="0"/>
              </w:rPr>
              <w:t>second and third rows</w:t>
            </w:r>
          </w:p>
        </w:tc>
        <w:tc>
          <w:tcPr>
            <w:tcW w:w="1620" w:type="dxa"/>
          </w:tcPr>
          <w:p w14:paraId="072F6589" w14:textId="77777777" w:rsidR="00CC4FEC" w:rsidRPr="00692BC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5E437EC7" w14:textId="77777777" w:rsidTr="00D36B15">
        <w:trPr>
          <w:cantSplit/>
        </w:trPr>
        <w:tc>
          <w:tcPr>
            <w:tcW w:w="630" w:type="dxa"/>
          </w:tcPr>
          <w:p w14:paraId="63C2E6C3" w14:textId="77777777" w:rsidR="00CC4FEC" w:rsidRDefault="00CC4FEC" w:rsidP="00AE1991">
            <w:pPr>
              <w:pStyle w:val="Header"/>
              <w:rPr>
                <w:rFonts w:cs="Times New Roman"/>
                <w:i w:val="0"/>
                <w:iCs w:val="0"/>
              </w:rPr>
            </w:pPr>
            <w:r>
              <w:rPr>
                <w:rFonts w:cs="Times New Roman"/>
                <w:i w:val="0"/>
                <w:iCs w:val="0"/>
              </w:rPr>
              <w:t>71</w:t>
            </w:r>
          </w:p>
        </w:tc>
        <w:tc>
          <w:tcPr>
            <w:tcW w:w="1170" w:type="dxa"/>
          </w:tcPr>
          <w:p w14:paraId="471BA93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B37B625" w14:textId="77777777" w:rsidR="00CC4FEC" w:rsidRPr="00692BC1" w:rsidRDefault="00CC4FEC" w:rsidP="00AE1991">
            <w:pPr>
              <w:pStyle w:val="Header"/>
              <w:rPr>
                <w:rFonts w:cs="Times New Roman"/>
                <w:i w:val="0"/>
                <w:iCs w:val="0"/>
              </w:rPr>
            </w:pPr>
            <w:r w:rsidRPr="00692BC1">
              <w:rPr>
                <w:rFonts w:cs="Times New Roman"/>
                <w:i w:val="0"/>
                <w:iCs w:val="0"/>
              </w:rPr>
              <w:t>Unit 2 TE and SE</w:t>
            </w:r>
          </w:p>
        </w:tc>
        <w:tc>
          <w:tcPr>
            <w:tcW w:w="1260" w:type="dxa"/>
          </w:tcPr>
          <w:p w14:paraId="73535306" w14:textId="77777777" w:rsidR="00CC4FEC" w:rsidRPr="00692BC1" w:rsidRDefault="00CC4FEC" w:rsidP="00AE1991">
            <w:pPr>
              <w:pStyle w:val="Header"/>
              <w:rPr>
                <w:rFonts w:cs="Times New Roman"/>
                <w:i w:val="0"/>
                <w:iCs w:val="0"/>
              </w:rPr>
            </w:pPr>
            <w:r w:rsidRPr="00692BC1">
              <w:rPr>
                <w:rFonts w:cs="Times New Roman"/>
                <w:i w:val="0"/>
                <w:iCs w:val="0"/>
              </w:rPr>
              <w:t>78</w:t>
            </w:r>
          </w:p>
        </w:tc>
        <w:tc>
          <w:tcPr>
            <w:tcW w:w="2070" w:type="dxa"/>
          </w:tcPr>
          <w:p w14:paraId="5EA5061D" w14:textId="77777777" w:rsidR="00CC4FEC" w:rsidRPr="00692BC1" w:rsidRDefault="00CC4FEC" w:rsidP="00AE1991">
            <w:pPr>
              <w:pStyle w:val="Header"/>
              <w:rPr>
                <w:rFonts w:cs="Times New Roman"/>
                <w:i w:val="0"/>
                <w:iCs w:val="0"/>
              </w:rPr>
            </w:pPr>
            <w:r>
              <w:rPr>
                <w:rFonts w:cs="Times New Roman"/>
                <w:i w:val="0"/>
                <w:iCs w:val="0"/>
              </w:rPr>
              <w:t>Under gravitropism–</w:t>
            </w:r>
            <w:r w:rsidRPr="00692BC1">
              <w:rPr>
                <w:rFonts w:cs="Times New Roman"/>
                <w:i w:val="0"/>
                <w:iCs w:val="0"/>
              </w:rPr>
              <w:t>stems grow away from gravity</w:t>
            </w:r>
          </w:p>
        </w:tc>
        <w:tc>
          <w:tcPr>
            <w:tcW w:w="2160" w:type="dxa"/>
          </w:tcPr>
          <w:p w14:paraId="7BE866F7" w14:textId="77777777" w:rsidR="00CC4FEC" w:rsidRPr="00692BC1" w:rsidRDefault="00CC4FEC" w:rsidP="00AE1991">
            <w:pPr>
              <w:pStyle w:val="Header"/>
              <w:rPr>
                <w:rFonts w:cs="Times New Roman"/>
                <w:bCs/>
                <w:i w:val="0"/>
                <w:iCs w:val="0"/>
              </w:rPr>
            </w:pPr>
            <w:r w:rsidRPr="00692BC1">
              <w:rPr>
                <w:rFonts w:cs="Times New Roman"/>
                <w:bCs/>
                <w:i w:val="0"/>
                <w:iCs w:val="0"/>
              </w:rPr>
              <w:t>stems grow away from the pull of gravity</w:t>
            </w:r>
            <w:r>
              <w:rPr>
                <w:rFonts w:cs="Times New Roman"/>
                <w:bCs/>
                <w:i w:val="0"/>
                <w:iCs w:val="0"/>
              </w:rPr>
              <w:t xml:space="preserve"> </w:t>
            </w:r>
            <w:r w:rsidRPr="00692BC1">
              <w:rPr>
                <w:rFonts w:cs="Times New Roman"/>
                <w:bCs/>
                <w:i w:val="0"/>
                <w:iCs w:val="0"/>
              </w:rPr>
              <w:t>(gravity is a force not a thing)</w:t>
            </w:r>
          </w:p>
        </w:tc>
        <w:tc>
          <w:tcPr>
            <w:tcW w:w="1620" w:type="dxa"/>
          </w:tcPr>
          <w:p w14:paraId="1DC3092B" w14:textId="77777777" w:rsidR="00CC4FEC" w:rsidRPr="00692BC1" w:rsidRDefault="00CC4FEC" w:rsidP="00AE1991">
            <w:pPr>
              <w:pStyle w:val="Header"/>
              <w:rPr>
                <w:rFonts w:cs="Times New Roman"/>
                <w:i w:val="0"/>
                <w:iCs w:val="0"/>
              </w:rPr>
            </w:pPr>
            <w:r w:rsidRPr="00692BC1">
              <w:rPr>
                <w:rFonts w:cs="Times New Roman"/>
                <w:i w:val="0"/>
                <w:iCs w:val="0"/>
              </w:rPr>
              <w:t>Simple factual error</w:t>
            </w:r>
          </w:p>
        </w:tc>
      </w:tr>
      <w:tr w:rsidR="00CC4FEC" w:rsidRPr="0018022C" w14:paraId="4940CEA5" w14:textId="77777777" w:rsidTr="00D36B15">
        <w:trPr>
          <w:cantSplit/>
        </w:trPr>
        <w:tc>
          <w:tcPr>
            <w:tcW w:w="630" w:type="dxa"/>
          </w:tcPr>
          <w:p w14:paraId="5E636F0F" w14:textId="77777777" w:rsidR="00CC4FEC" w:rsidRDefault="00CC4FEC" w:rsidP="00AE1991">
            <w:pPr>
              <w:pStyle w:val="Header"/>
              <w:rPr>
                <w:rFonts w:cs="Times New Roman"/>
                <w:i w:val="0"/>
                <w:iCs w:val="0"/>
              </w:rPr>
            </w:pPr>
            <w:r>
              <w:rPr>
                <w:rFonts w:cs="Times New Roman"/>
                <w:i w:val="0"/>
                <w:iCs w:val="0"/>
              </w:rPr>
              <w:t>72</w:t>
            </w:r>
          </w:p>
        </w:tc>
        <w:tc>
          <w:tcPr>
            <w:tcW w:w="1170" w:type="dxa"/>
          </w:tcPr>
          <w:p w14:paraId="27A8795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5434E0E" w14:textId="77777777" w:rsidR="00CC4FEC" w:rsidRPr="00692BC1" w:rsidRDefault="00CC4FEC" w:rsidP="00AE1991">
            <w:pPr>
              <w:pStyle w:val="Header"/>
              <w:rPr>
                <w:rFonts w:cs="Times New Roman"/>
                <w:i w:val="0"/>
                <w:iCs w:val="0"/>
              </w:rPr>
            </w:pPr>
            <w:r w:rsidRPr="00692BC1">
              <w:rPr>
                <w:rFonts w:cs="Times New Roman"/>
                <w:i w:val="0"/>
                <w:iCs w:val="0"/>
              </w:rPr>
              <w:t>Unit 2 TE and SE</w:t>
            </w:r>
          </w:p>
        </w:tc>
        <w:tc>
          <w:tcPr>
            <w:tcW w:w="1260" w:type="dxa"/>
          </w:tcPr>
          <w:p w14:paraId="02162DF4" w14:textId="77777777" w:rsidR="00CC4FEC" w:rsidRPr="00692BC1" w:rsidRDefault="00CC4FEC" w:rsidP="00AE1991">
            <w:pPr>
              <w:pStyle w:val="Header"/>
              <w:rPr>
                <w:rFonts w:cs="Times New Roman"/>
                <w:i w:val="0"/>
                <w:iCs w:val="0"/>
              </w:rPr>
            </w:pPr>
            <w:r w:rsidRPr="00692BC1">
              <w:rPr>
                <w:rFonts w:cs="Times New Roman"/>
                <w:i w:val="0"/>
                <w:iCs w:val="0"/>
              </w:rPr>
              <w:t>82</w:t>
            </w:r>
          </w:p>
        </w:tc>
        <w:tc>
          <w:tcPr>
            <w:tcW w:w="2070" w:type="dxa"/>
          </w:tcPr>
          <w:p w14:paraId="27EDAC54" w14:textId="77777777" w:rsidR="00CC4FEC" w:rsidRPr="00692BC1" w:rsidRDefault="00CC4FEC" w:rsidP="00AE1991">
            <w:pPr>
              <w:pStyle w:val="Header"/>
              <w:rPr>
                <w:rFonts w:cs="Times New Roman"/>
                <w:i w:val="0"/>
                <w:iCs w:val="0"/>
              </w:rPr>
            </w:pPr>
            <w:r w:rsidRPr="00692BC1">
              <w:rPr>
                <w:rFonts w:cs="Times New Roman"/>
                <w:i w:val="0"/>
                <w:iCs w:val="0"/>
              </w:rPr>
              <w:t>Plan and create section</w:t>
            </w:r>
            <w:r>
              <w:rPr>
                <w:rFonts w:cs="Times New Roman"/>
                <w:i w:val="0"/>
                <w:iCs w:val="0"/>
              </w:rPr>
              <w:t xml:space="preserve">, </w:t>
            </w:r>
            <w:r w:rsidRPr="00692BC1">
              <w:rPr>
                <w:rFonts w:cs="Times New Roman"/>
                <w:i w:val="0"/>
                <w:iCs w:val="0"/>
              </w:rPr>
              <w:t>such the</w:t>
            </w:r>
          </w:p>
        </w:tc>
        <w:tc>
          <w:tcPr>
            <w:tcW w:w="2160" w:type="dxa"/>
          </w:tcPr>
          <w:p w14:paraId="63F8DF51" w14:textId="77777777" w:rsidR="00CC4FEC" w:rsidRPr="00692BC1" w:rsidRDefault="00CC4FEC" w:rsidP="00AE1991">
            <w:pPr>
              <w:pStyle w:val="Header"/>
              <w:rPr>
                <w:rFonts w:cs="Times New Roman"/>
                <w:bCs/>
                <w:i w:val="0"/>
                <w:iCs w:val="0"/>
              </w:rPr>
            </w:pPr>
            <w:r w:rsidRPr="00692BC1">
              <w:rPr>
                <w:rFonts w:cs="Times New Roman"/>
                <w:bCs/>
                <w:i w:val="0"/>
                <w:iCs w:val="0"/>
              </w:rPr>
              <w:t>such as the</w:t>
            </w:r>
          </w:p>
        </w:tc>
        <w:tc>
          <w:tcPr>
            <w:tcW w:w="1620" w:type="dxa"/>
          </w:tcPr>
          <w:p w14:paraId="5D9C1E3C" w14:textId="77777777" w:rsidR="00CC4FEC" w:rsidRPr="00692BC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64CE541E" w14:textId="77777777" w:rsidTr="00D36B15">
        <w:trPr>
          <w:cantSplit/>
        </w:trPr>
        <w:tc>
          <w:tcPr>
            <w:tcW w:w="630" w:type="dxa"/>
          </w:tcPr>
          <w:p w14:paraId="56446A87" w14:textId="77777777" w:rsidR="00CC4FEC" w:rsidRDefault="00CC4FEC" w:rsidP="00AE1991">
            <w:pPr>
              <w:pStyle w:val="Header"/>
              <w:rPr>
                <w:rFonts w:cs="Times New Roman"/>
                <w:i w:val="0"/>
                <w:iCs w:val="0"/>
              </w:rPr>
            </w:pPr>
            <w:r>
              <w:rPr>
                <w:rFonts w:cs="Times New Roman"/>
                <w:i w:val="0"/>
                <w:iCs w:val="0"/>
              </w:rPr>
              <w:t>73</w:t>
            </w:r>
          </w:p>
        </w:tc>
        <w:tc>
          <w:tcPr>
            <w:tcW w:w="1170" w:type="dxa"/>
          </w:tcPr>
          <w:p w14:paraId="19B7AE0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69C65D0" w14:textId="77777777" w:rsidR="00CC4FEC" w:rsidRPr="00692BC1" w:rsidRDefault="00CC4FEC" w:rsidP="00AE1991">
            <w:pPr>
              <w:pStyle w:val="Header"/>
              <w:rPr>
                <w:rFonts w:cs="Times New Roman"/>
                <w:i w:val="0"/>
                <w:iCs w:val="0"/>
              </w:rPr>
            </w:pPr>
            <w:r w:rsidRPr="00692BC1">
              <w:rPr>
                <w:rFonts w:cs="Times New Roman"/>
                <w:i w:val="0"/>
                <w:iCs w:val="0"/>
              </w:rPr>
              <w:t>Unit 2 TE</w:t>
            </w:r>
          </w:p>
        </w:tc>
        <w:tc>
          <w:tcPr>
            <w:tcW w:w="1260" w:type="dxa"/>
          </w:tcPr>
          <w:p w14:paraId="28FAAE89" w14:textId="77777777" w:rsidR="00CC4FEC" w:rsidRPr="00692BC1" w:rsidRDefault="00CC4FEC" w:rsidP="00AE1991">
            <w:pPr>
              <w:pStyle w:val="Header"/>
              <w:rPr>
                <w:rFonts w:cs="Times New Roman"/>
                <w:i w:val="0"/>
                <w:iCs w:val="0"/>
              </w:rPr>
            </w:pPr>
            <w:r w:rsidRPr="00692BC1">
              <w:rPr>
                <w:rFonts w:cs="Times New Roman"/>
                <w:i w:val="0"/>
                <w:iCs w:val="0"/>
              </w:rPr>
              <w:t>83</w:t>
            </w:r>
          </w:p>
        </w:tc>
        <w:tc>
          <w:tcPr>
            <w:tcW w:w="2070" w:type="dxa"/>
          </w:tcPr>
          <w:p w14:paraId="34068CAC" w14:textId="77777777" w:rsidR="00CC4FEC" w:rsidRPr="00692BC1" w:rsidRDefault="00CC4FEC" w:rsidP="00AE1991">
            <w:pPr>
              <w:pStyle w:val="Header"/>
              <w:rPr>
                <w:rFonts w:cs="Times New Roman"/>
                <w:i w:val="0"/>
                <w:iCs w:val="0"/>
              </w:rPr>
            </w:pPr>
            <w:r>
              <w:rPr>
                <w:rFonts w:cs="Times New Roman"/>
                <w:i w:val="0"/>
                <w:iCs w:val="0"/>
              </w:rPr>
              <w:t xml:space="preserve">Second to last bullet item, </w:t>
            </w:r>
            <w:r w:rsidRPr="008230DB">
              <w:rPr>
                <w:rFonts w:cs="Times New Roman"/>
                <w:i w:val="0"/>
                <w:iCs w:val="0"/>
              </w:rPr>
              <w:t>"will incorporated"</w:t>
            </w:r>
          </w:p>
        </w:tc>
        <w:tc>
          <w:tcPr>
            <w:tcW w:w="2160" w:type="dxa"/>
          </w:tcPr>
          <w:p w14:paraId="7A4F6039" w14:textId="77777777" w:rsidR="00CC4FEC" w:rsidRPr="00692BC1" w:rsidRDefault="00CC4FEC" w:rsidP="00AE1991">
            <w:pPr>
              <w:pStyle w:val="Header"/>
              <w:rPr>
                <w:rFonts w:cs="Times New Roman"/>
                <w:bCs/>
                <w:i w:val="0"/>
                <w:iCs w:val="0"/>
              </w:rPr>
            </w:pPr>
            <w:r w:rsidRPr="00692BC1">
              <w:rPr>
                <w:rFonts w:cs="Times New Roman"/>
                <w:bCs/>
                <w:i w:val="0"/>
                <w:iCs w:val="0"/>
              </w:rPr>
              <w:t>"</w:t>
            </w:r>
            <w:proofErr w:type="gramStart"/>
            <w:r w:rsidRPr="00692BC1">
              <w:rPr>
                <w:rFonts w:cs="Times New Roman"/>
                <w:bCs/>
                <w:i w:val="0"/>
                <w:iCs w:val="0"/>
              </w:rPr>
              <w:t>will</w:t>
            </w:r>
            <w:proofErr w:type="gramEnd"/>
            <w:r w:rsidRPr="00692BC1">
              <w:rPr>
                <w:rFonts w:cs="Times New Roman"/>
                <w:bCs/>
                <w:i w:val="0"/>
                <w:iCs w:val="0"/>
              </w:rPr>
              <w:t xml:space="preserve"> be incorporated"</w:t>
            </w:r>
          </w:p>
        </w:tc>
        <w:tc>
          <w:tcPr>
            <w:tcW w:w="1620" w:type="dxa"/>
          </w:tcPr>
          <w:p w14:paraId="522B5E52" w14:textId="77777777" w:rsidR="00CC4FEC" w:rsidRPr="00692BC1" w:rsidRDefault="00CC4FEC" w:rsidP="00AE1991">
            <w:pPr>
              <w:pStyle w:val="Header"/>
              <w:rPr>
                <w:rFonts w:cs="Times New Roman"/>
                <w:i w:val="0"/>
                <w:iCs w:val="0"/>
              </w:rPr>
            </w:pPr>
            <w:r w:rsidRPr="00692BC1">
              <w:rPr>
                <w:rFonts w:cs="Times New Roman"/>
                <w:i w:val="0"/>
                <w:iCs w:val="0"/>
              </w:rPr>
              <w:t>Grammatical errors or misspellings</w:t>
            </w:r>
          </w:p>
        </w:tc>
      </w:tr>
      <w:tr w:rsidR="00CC4FEC" w:rsidRPr="0018022C" w14:paraId="6BE614A0" w14:textId="77777777" w:rsidTr="00D36B15">
        <w:trPr>
          <w:cantSplit/>
        </w:trPr>
        <w:tc>
          <w:tcPr>
            <w:tcW w:w="630" w:type="dxa"/>
          </w:tcPr>
          <w:p w14:paraId="5A7DE50E" w14:textId="77777777" w:rsidR="00CC4FEC" w:rsidRDefault="00CC4FEC" w:rsidP="00AE1991">
            <w:pPr>
              <w:pStyle w:val="Header"/>
              <w:rPr>
                <w:rFonts w:cs="Times New Roman"/>
                <w:i w:val="0"/>
                <w:iCs w:val="0"/>
              </w:rPr>
            </w:pPr>
            <w:r>
              <w:rPr>
                <w:rFonts w:cs="Times New Roman"/>
                <w:i w:val="0"/>
                <w:iCs w:val="0"/>
              </w:rPr>
              <w:t>74</w:t>
            </w:r>
          </w:p>
        </w:tc>
        <w:tc>
          <w:tcPr>
            <w:tcW w:w="1170" w:type="dxa"/>
          </w:tcPr>
          <w:p w14:paraId="2AC921F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1295023" w14:textId="77777777" w:rsidR="00CC4FEC" w:rsidRPr="00692BC1" w:rsidRDefault="00CC4FEC" w:rsidP="00AE1991">
            <w:pPr>
              <w:pStyle w:val="Header"/>
              <w:rPr>
                <w:rFonts w:cs="Times New Roman"/>
                <w:i w:val="0"/>
                <w:iCs w:val="0"/>
              </w:rPr>
            </w:pPr>
            <w:r w:rsidRPr="008230DB">
              <w:rPr>
                <w:rFonts w:cs="Times New Roman"/>
                <w:i w:val="0"/>
                <w:iCs w:val="0"/>
              </w:rPr>
              <w:t>Unit 3 TE</w:t>
            </w:r>
          </w:p>
        </w:tc>
        <w:tc>
          <w:tcPr>
            <w:tcW w:w="1260" w:type="dxa"/>
          </w:tcPr>
          <w:p w14:paraId="28F3F9CD" w14:textId="77777777" w:rsidR="00CC4FEC" w:rsidRPr="00692BC1" w:rsidRDefault="00CC4FEC" w:rsidP="00AE1991">
            <w:pPr>
              <w:pStyle w:val="Header"/>
              <w:rPr>
                <w:rFonts w:cs="Times New Roman"/>
                <w:i w:val="0"/>
                <w:iCs w:val="0"/>
              </w:rPr>
            </w:pPr>
            <w:r w:rsidRPr="008230DB">
              <w:rPr>
                <w:rFonts w:cs="Times New Roman"/>
                <w:i w:val="0"/>
                <w:iCs w:val="0"/>
              </w:rPr>
              <w:t>iii</w:t>
            </w:r>
          </w:p>
        </w:tc>
        <w:tc>
          <w:tcPr>
            <w:tcW w:w="2070" w:type="dxa"/>
          </w:tcPr>
          <w:p w14:paraId="32C2F1F6" w14:textId="77777777" w:rsidR="00CC4FEC" w:rsidRPr="00692BC1" w:rsidRDefault="00CC4FEC" w:rsidP="00AE1991">
            <w:pPr>
              <w:pStyle w:val="Header"/>
              <w:rPr>
                <w:rFonts w:cs="Times New Roman"/>
                <w:i w:val="0"/>
                <w:iCs w:val="0"/>
              </w:rPr>
            </w:pPr>
            <w:r w:rsidRPr="008230DB">
              <w:rPr>
                <w:rFonts w:cs="Times New Roman"/>
                <w:i w:val="0"/>
                <w:iCs w:val="0"/>
              </w:rPr>
              <w:t>Top of page "</w:t>
            </w:r>
            <w:proofErr w:type="spellStart"/>
            <w:r w:rsidRPr="008230DB">
              <w:rPr>
                <w:rFonts w:cs="Times New Roman"/>
                <w:i w:val="0"/>
                <w:iCs w:val="0"/>
              </w:rPr>
              <w:t>Authentice</w:t>
            </w:r>
            <w:proofErr w:type="spellEnd"/>
            <w:r w:rsidRPr="008230DB">
              <w:rPr>
                <w:rFonts w:cs="Times New Roman"/>
                <w:i w:val="0"/>
                <w:iCs w:val="0"/>
              </w:rPr>
              <w:t>"</w:t>
            </w:r>
          </w:p>
        </w:tc>
        <w:tc>
          <w:tcPr>
            <w:tcW w:w="2160" w:type="dxa"/>
          </w:tcPr>
          <w:p w14:paraId="7BC92A17" w14:textId="77777777" w:rsidR="00CC4FEC" w:rsidRPr="00692BC1" w:rsidRDefault="00CC4FEC" w:rsidP="00AE1991">
            <w:pPr>
              <w:pStyle w:val="Header"/>
              <w:rPr>
                <w:rFonts w:cs="Times New Roman"/>
                <w:bCs/>
                <w:i w:val="0"/>
                <w:iCs w:val="0"/>
              </w:rPr>
            </w:pPr>
            <w:r w:rsidRPr="008230DB">
              <w:rPr>
                <w:rFonts w:cs="Times New Roman"/>
                <w:bCs/>
                <w:i w:val="0"/>
                <w:iCs w:val="0"/>
              </w:rPr>
              <w:t>Authentic</w:t>
            </w:r>
          </w:p>
        </w:tc>
        <w:tc>
          <w:tcPr>
            <w:tcW w:w="1620" w:type="dxa"/>
          </w:tcPr>
          <w:p w14:paraId="6F60B3FE" w14:textId="77777777" w:rsidR="00CC4FEC" w:rsidRPr="00692BC1" w:rsidRDefault="00CC4FEC" w:rsidP="00AE1991">
            <w:pPr>
              <w:pStyle w:val="Header"/>
              <w:rPr>
                <w:rFonts w:cs="Times New Roman"/>
                <w:i w:val="0"/>
                <w:iCs w:val="0"/>
              </w:rPr>
            </w:pPr>
            <w:r w:rsidRPr="008230DB">
              <w:rPr>
                <w:rFonts w:cs="Times New Roman"/>
                <w:i w:val="0"/>
                <w:iCs w:val="0"/>
              </w:rPr>
              <w:t>Grammatical errors or misspellings</w:t>
            </w:r>
          </w:p>
        </w:tc>
      </w:tr>
      <w:tr w:rsidR="00CC4FEC" w:rsidRPr="0018022C" w14:paraId="5459E32F" w14:textId="77777777" w:rsidTr="00D36B15">
        <w:trPr>
          <w:cantSplit/>
        </w:trPr>
        <w:tc>
          <w:tcPr>
            <w:tcW w:w="630" w:type="dxa"/>
          </w:tcPr>
          <w:p w14:paraId="74B239FB" w14:textId="77777777" w:rsidR="00CC4FEC" w:rsidRDefault="00CC4FEC" w:rsidP="00AE1991">
            <w:pPr>
              <w:pStyle w:val="Header"/>
              <w:rPr>
                <w:rFonts w:cs="Times New Roman"/>
                <w:i w:val="0"/>
                <w:iCs w:val="0"/>
              </w:rPr>
            </w:pPr>
            <w:r>
              <w:rPr>
                <w:rFonts w:cs="Times New Roman"/>
                <w:i w:val="0"/>
                <w:iCs w:val="0"/>
              </w:rPr>
              <w:t>75</w:t>
            </w:r>
          </w:p>
        </w:tc>
        <w:tc>
          <w:tcPr>
            <w:tcW w:w="1170" w:type="dxa"/>
          </w:tcPr>
          <w:p w14:paraId="746735C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686631D" w14:textId="77777777" w:rsidR="00CC4FEC" w:rsidRPr="00692BC1" w:rsidRDefault="00CC4FEC" w:rsidP="00AE1991">
            <w:pPr>
              <w:pStyle w:val="Header"/>
              <w:rPr>
                <w:rFonts w:cs="Times New Roman"/>
                <w:i w:val="0"/>
                <w:iCs w:val="0"/>
              </w:rPr>
            </w:pPr>
            <w:r w:rsidRPr="008230DB">
              <w:rPr>
                <w:rFonts w:cs="Times New Roman"/>
                <w:i w:val="0"/>
                <w:iCs w:val="0"/>
              </w:rPr>
              <w:t>Unit 3 TE</w:t>
            </w:r>
          </w:p>
        </w:tc>
        <w:tc>
          <w:tcPr>
            <w:tcW w:w="1260" w:type="dxa"/>
          </w:tcPr>
          <w:p w14:paraId="5C953151" w14:textId="77777777" w:rsidR="00CC4FEC" w:rsidRPr="00692BC1" w:rsidRDefault="00CC4FEC" w:rsidP="00AE1991">
            <w:pPr>
              <w:pStyle w:val="Header"/>
              <w:rPr>
                <w:rFonts w:cs="Times New Roman"/>
                <w:i w:val="0"/>
                <w:iCs w:val="0"/>
              </w:rPr>
            </w:pPr>
            <w:r w:rsidRPr="008230DB">
              <w:rPr>
                <w:rFonts w:cs="Times New Roman"/>
                <w:i w:val="0"/>
                <w:iCs w:val="0"/>
              </w:rPr>
              <w:t>iii</w:t>
            </w:r>
          </w:p>
        </w:tc>
        <w:tc>
          <w:tcPr>
            <w:tcW w:w="2070" w:type="dxa"/>
          </w:tcPr>
          <w:p w14:paraId="6291CBD6" w14:textId="77777777" w:rsidR="00CC4FEC" w:rsidRPr="00692BC1" w:rsidRDefault="00CC4FEC" w:rsidP="00AE1991">
            <w:pPr>
              <w:pStyle w:val="Header"/>
              <w:rPr>
                <w:rFonts w:cs="Times New Roman"/>
                <w:i w:val="0"/>
                <w:iCs w:val="0"/>
              </w:rPr>
            </w:pPr>
            <w:r w:rsidRPr="008230DB">
              <w:rPr>
                <w:rFonts w:cs="Times New Roman"/>
                <w:i w:val="0"/>
                <w:iCs w:val="0"/>
              </w:rPr>
              <w:t>Formative Assessments start each lesson commonly-help</w:t>
            </w:r>
          </w:p>
        </w:tc>
        <w:tc>
          <w:tcPr>
            <w:tcW w:w="2160" w:type="dxa"/>
          </w:tcPr>
          <w:p w14:paraId="0E45C1AA" w14:textId="77777777" w:rsidR="00CC4FEC" w:rsidRPr="00692BC1" w:rsidRDefault="00CC4FEC" w:rsidP="00AE1991">
            <w:pPr>
              <w:pStyle w:val="Header"/>
              <w:rPr>
                <w:rFonts w:cs="Times New Roman"/>
                <w:bCs/>
                <w:i w:val="0"/>
                <w:iCs w:val="0"/>
              </w:rPr>
            </w:pPr>
            <w:r w:rsidRPr="008230DB">
              <w:rPr>
                <w:rFonts w:cs="Times New Roman"/>
                <w:bCs/>
                <w:i w:val="0"/>
                <w:iCs w:val="0"/>
              </w:rPr>
              <w:t>common</w:t>
            </w:r>
            <w:r>
              <w:rPr>
                <w:rFonts w:cs="Times New Roman"/>
                <w:bCs/>
                <w:i w:val="0"/>
                <w:iCs w:val="0"/>
              </w:rPr>
              <w:t>l</w:t>
            </w:r>
            <w:r w:rsidRPr="008230DB">
              <w:rPr>
                <w:rFonts w:cs="Times New Roman"/>
                <w:bCs/>
                <w:i w:val="0"/>
                <w:iCs w:val="0"/>
              </w:rPr>
              <w:t>y held</w:t>
            </w:r>
          </w:p>
        </w:tc>
        <w:tc>
          <w:tcPr>
            <w:tcW w:w="1620" w:type="dxa"/>
          </w:tcPr>
          <w:p w14:paraId="25233FF8" w14:textId="77777777" w:rsidR="00CC4FEC" w:rsidRPr="00692BC1" w:rsidRDefault="00CC4FEC" w:rsidP="00AE1991">
            <w:pPr>
              <w:pStyle w:val="Header"/>
              <w:rPr>
                <w:rFonts w:cs="Times New Roman"/>
                <w:i w:val="0"/>
                <w:iCs w:val="0"/>
              </w:rPr>
            </w:pPr>
            <w:r w:rsidRPr="008230DB">
              <w:rPr>
                <w:rFonts w:cs="Times New Roman"/>
                <w:i w:val="0"/>
                <w:iCs w:val="0"/>
              </w:rPr>
              <w:t>Grammatical errors or misspellings</w:t>
            </w:r>
          </w:p>
        </w:tc>
      </w:tr>
      <w:tr w:rsidR="00CC4FEC" w:rsidRPr="0018022C" w14:paraId="4D63A6B6" w14:textId="77777777" w:rsidTr="00D36B15">
        <w:trPr>
          <w:cantSplit/>
        </w:trPr>
        <w:tc>
          <w:tcPr>
            <w:tcW w:w="630" w:type="dxa"/>
          </w:tcPr>
          <w:p w14:paraId="176D76F7" w14:textId="77777777" w:rsidR="00CC4FEC" w:rsidRDefault="00CC4FEC" w:rsidP="00AE1991">
            <w:pPr>
              <w:pStyle w:val="Header"/>
              <w:rPr>
                <w:rFonts w:cs="Times New Roman"/>
                <w:i w:val="0"/>
                <w:iCs w:val="0"/>
              </w:rPr>
            </w:pPr>
            <w:r>
              <w:rPr>
                <w:rFonts w:cs="Times New Roman"/>
                <w:i w:val="0"/>
                <w:iCs w:val="0"/>
              </w:rPr>
              <w:t>76</w:t>
            </w:r>
          </w:p>
        </w:tc>
        <w:tc>
          <w:tcPr>
            <w:tcW w:w="1170" w:type="dxa"/>
          </w:tcPr>
          <w:p w14:paraId="5D79A2F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E6ECC22" w14:textId="77777777" w:rsidR="00CC4FEC" w:rsidRPr="00692BC1" w:rsidRDefault="00CC4FEC" w:rsidP="00AE1991">
            <w:pPr>
              <w:pStyle w:val="Header"/>
              <w:rPr>
                <w:rFonts w:cs="Times New Roman"/>
                <w:i w:val="0"/>
                <w:iCs w:val="0"/>
              </w:rPr>
            </w:pPr>
            <w:r w:rsidRPr="008230DB">
              <w:rPr>
                <w:rFonts w:cs="Times New Roman"/>
                <w:i w:val="0"/>
                <w:iCs w:val="0"/>
              </w:rPr>
              <w:t>Unit 3 TE</w:t>
            </w:r>
          </w:p>
        </w:tc>
        <w:tc>
          <w:tcPr>
            <w:tcW w:w="1260" w:type="dxa"/>
          </w:tcPr>
          <w:p w14:paraId="1B99F05F" w14:textId="45B80C6D" w:rsidR="00CC4FEC" w:rsidRPr="00692BC1" w:rsidRDefault="00D04854" w:rsidP="00AE1991">
            <w:pPr>
              <w:pStyle w:val="Header"/>
              <w:rPr>
                <w:rFonts w:cs="Times New Roman"/>
                <w:i w:val="0"/>
                <w:iCs w:val="0"/>
              </w:rPr>
            </w:pPr>
            <w:r>
              <w:rPr>
                <w:rFonts w:cs="Times New Roman"/>
                <w:i w:val="0"/>
                <w:iCs w:val="0"/>
              </w:rPr>
              <w:t>2G–</w:t>
            </w:r>
            <w:r w:rsidR="00CC4FEC" w:rsidRPr="008230DB">
              <w:rPr>
                <w:rFonts w:cs="Times New Roman"/>
                <w:i w:val="0"/>
                <w:iCs w:val="0"/>
              </w:rPr>
              <w:t>2H</w:t>
            </w:r>
          </w:p>
        </w:tc>
        <w:tc>
          <w:tcPr>
            <w:tcW w:w="2070" w:type="dxa"/>
          </w:tcPr>
          <w:p w14:paraId="7BA732F1" w14:textId="77777777" w:rsidR="00CC4FEC" w:rsidRPr="00692BC1" w:rsidRDefault="00CC4FEC" w:rsidP="00AE1991">
            <w:pPr>
              <w:pStyle w:val="Header"/>
              <w:rPr>
                <w:rFonts w:cs="Times New Roman"/>
                <w:i w:val="0"/>
                <w:iCs w:val="0"/>
              </w:rPr>
            </w:pPr>
            <w:r w:rsidRPr="008230DB">
              <w:rPr>
                <w:rFonts w:cs="Times New Roman"/>
                <w:i w:val="0"/>
                <w:iCs w:val="0"/>
              </w:rPr>
              <w:t xml:space="preserve">Materials… listed in </w:t>
            </w:r>
            <w:r w:rsidRPr="008230DB">
              <w:rPr>
                <w:rFonts w:cs="Times New Roman"/>
                <w:bCs/>
                <w:i w:val="0"/>
                <w:iCs w:val="0"/>
              </w:rPr>
              <w:t>blue</w:t>
            </w:r>
            <w:r>
              <w:rPr>
                <w:rFonts w:cs="Times New Roman"/>
                <w:i w:val="0"/>
                <w:iCs w:val="0"/>
              </w:rPr>
              <w:t xml:space="preserve">: </w:t>
            </w:r>
            <w:r w:rsidRPr="008230DB">
              <w:rPr>
                <w:rFonts w:cs="Times New Roman"/>
                <w:i w:val="0"/>
                <w:iCs w:val="0"/>
              </w:rPr>
              <w:t>none of the items in the kit were listed as such</w:t>
            </w:r>
          </w:p>
        </w:tc>
        <w:tc>
          <w:tcPr>
            <w:tcW w:w="2160" w:type="dxa"/>
          </w:tcPr>
          <w:p w14:paraId="585A3DDD" w14:textId="77777777" w:rsidR="00CC4FEC" w:rsidRPr="00692BC1" w:rsidRDefault="00CC4FEC" w:rsidP="00AE1991">
            <w:pPr>
              <w:pStyle w:val="Header"/>
              <w:rPr>
                <w:rFonts w:cs="Times New Roman"/>
                <w:bCs/>
                <w:i w:val="0"/>
                <w:iCs w:val="0"/>
              </w:rPr>
            </w:pPr>
            <w:r w:rsidRPr="00A078B3">
              <w:rPr>
                <w:rFonts w:cs="Times New Roman"/>
                <w:bCs/>
                <w:i w:val="0"/>
                <w:iCs w:val="0"/>
              </w:rPr>
              <w:t>needs update</w:t>
            </w:r>
          </w:p>
        </w:tc>
        <w:tc>
          <w:tcPr>
            <w:tcW w:w="1620" w:type="dxa"/>
          </w:tcPr>
          <w:p w14:paraId="190419EF" w14:textId="77777777" w:rsidR="00CC4FEC" w:rsidRPr="00692BC1" w:rsidRDefault="00CC4FEC" w:rsidP="00AE1991">
            <w:pPr>
              <w:pStyle w:val="Header"/>
              <w:rPr>
                <w:rFonts w:cs="Times New Roman"/>
                <w:i w:val="0"/>
                <w:iCs w:val="0"/>
              </w:rPr>
            </w:pPr>
            <w:r w:rsidRPr="00A078B3">
              <w:rPr>
                <w:rFonts w:cs="Times New Roman"/>
                <w:i w:val="0"/>
                <w:iCs w:val="0"/>
              </w:rPr>
              <w:t>Grammatical errors or misspellings</w:t>
            </w:r>
          </w:p>
        </w:tc>
      </w:tr>
      <w:tr w:rsidR="00CC4FEC" w:rsidRPr="0018022C" w14:paraId="40EF6A39" w14:textId="77777777" w:rsidTr="00D36B15">
        <w:trPr>
          <w:cantSplit/>
        </w:trPr>
        <w:tc>
          <w:tcPr>
            <w:tcW w:w="630" w:type="dxa"/>
          </w:tcPr>
          <w:p w14:paraId="02FF7980" w14:textId="77777777" w:rsidR="00CC4FEC" w:rsidRDefault="00CC4FEC" w:rsidP="00AE1991">
            <w:pPr>
              <w:pStyle w:val="Header"/>
              <w:rPr>
                <w:rFonts w:cs="Times New Roman"/>
                <w:i w:val="0"/>
                <w:iCs w:val="0"/>
              </w:rPr>
            </w:pPr>
            <w:r>
              <w:rPr>
                <w:rFonts w:cs="Times New Roman"/>
                <w:i w:val="0"/>
                <w:iCs w:val="0"/>
              </w:rPr>
              <w:t>77</w:t>
            </w:r>
          </w:p>
        </w:tc>
        <w:tc>
          <w:tcPr>
            <w:tcW w:w="1170" w:type="dxa"/>
          </w:tcPr>
          <w:p w14:paraId="1DE4CDC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DB67666" w14:textId="77777777" w:rsidR="00CC4FEC" w:rsidRPr="00692BC1" w:rsidRDefault="00CC4FEC" w:rsidP="00AE1991">
            <w:pPr>
              <w:pStyle w:val="Header"/>
              <w:rPr>
                <w:rFonts w:cs="Times New Roman"/>
                <w:i w:val="0"/>
                <w:iCs w:val="0"/>
              </w:rPr>
            </w:pPr>
            <w:r w:rsidRPr="00A078B3">
              <w:rPr>
                <w:rFonts w:cs="Times New Roman"/>
                <w:i w:val="0"/>
                <w:iCs w:val="0"/>
              </w:rPr>
              <w:t>Unit 3 TE</w:t>
            </w:r>
          </w:p>
        </w:tc>
        <w:tc>
          <w:tcPr>
            <w:tcW w:w="1260" w:type="dxa"/>
          </w:tcPr>
          <w:p w14:paraId="0BE91F9E" w14:textId="77777777" w:rsidR="00CC4FEC" w:rsidRPr="00692BC1" w:rsidRDefault="00CC4FEC" w:rsidP="00AE1991">
            <w:pPr>
              <w:pStyle w:val="Header"/>
              <w:rPr>
                <w:rFonts w:cs="Times New Roman"/>
                <w:i w:val="0"/>
                <w:iCs w:val="0"/>
              </w:rPr>
            </w:pPr>
            <w:r w:rsidRPr="00A078B3">
              <w:rPr>
                <w:rFonts w:cs="Times New Roman"/>
                <w:i w:val="0"/>
                <w:iCs w:val="0"/>
              </w:rPr>
              <w:t>2J</w:t>
            </w:r>
          </w:p>
        </w:tc>
        <w:tc>
          <w:tcPr>
            <w:tcW w:w="2070" w:type="dxa"/>
          </w:tcPr>
          <w:p w14:paraId="096EADEB" w14:textId="77777777" w:rsidR="00CC4FEC" w:rsidRPr="00692BC1" w:rsidRDefault="00CC4FEC" w:rsidP="00AE1991">
            <w:pPr>
              <w:pStyle w:val="Header"/>
              <w:rPr>
                <w:rFonts w:cs="Times New Roman"/>
                <w:i w:val="0"/>
                <w:iCs w:val="0"/>
              </w:rPr>
            </w:pPr>
            <w:proofErr w:type="spellStart"/>
            <w:r w:rsidRPr="00A078B3">
              <w:rPr>
                <w:rFonts w:cs="Times New Roman"/>
                <w:i w:val="0"/>
                <w:iCs w:val="0"/>
              </w:rPr>
              <w:t>Cookin</w:t>
            </w:r>
            <w:proofErr w:type="spellEnd"/>
            <w:r w:rsidRPr="00A078B3">
              <w:rPr>
                <w:rFonts w:cs="Times New Roman"/>
                <w:i w:val="0"/>
                <w:iCs w:val="0"/>
              </w:rPr>
              <w:t>' with the Sun paragraph</w:t>
            </w:r>
          </w:p>
        </w:tc>
        <w:tc>
          <w:tcPr>
            <w:tcW w:w="2160" w:type="dxa"/>
          </w:tcPr>
          <w:p w14:paraId="7612C8B7" w14:textId="77777777" w:rsidR="00CC4FEC" w:rsidRPr="00692BC1" w:rsidRDefault="00CC4FEC" w:rsidP="00AE1991">
            <w:pPr>
              <w:pStyle w:val="Header"/>
              <w:rPr>
                <w:rFonts w:cs="Times New Roman"/>
                <w:bCs/>
                <w:i w:val="0"/>
                <w:iCs w:val="0"/>
              </w:rPr>
            </w:pPr>
            <w:r w:rsidRPr="00A078B3">
              <w:rPr>
                <w:rFonts w:cs="Times New Roman"/>
                <w:bCs/>
                <w:i w:val="0"/>
                <w:iCs w:val="0"/>
              </w:rPr>
              <w:t>Should the questions be italicized?</w:t>
            </w:r>
          </w:p>
        </w:tc>
        <w:tc>
          <w:tcPr>
            <w:tcW w:w="1620" w:type="dxa"/>
          </w:tcPr>
          <w:p w14:paraId="49AB0519" w14:textId="77777777" w:rsidR="00CC4FEC" w:rsidRPr="00692BC1" w:rsidRDefault="00CC4FEC" w:rsidP="00AE1991">
            <w:pPr>
              <w:pStyle w:val="Header"/>
              <w:rPr>
                <w:rFonts w:cs="Times New Roman"/>
                <w:i w:val="0"/>
                <w:iCs w:val="0"/>
              </w:rPr>
            </w:pPr>
            <w:r w:rsidRPr="00A078B3">
              <w:rPr>
                <w:rFonts w:cs="Times New Roman"/>
                <w:i w:val="0"/>
                <w:iCs w:val="0"/>
              </w:rPr>
              <w:t>Grammatical errors or misspellings</w:t>
            </w:r>
          </w:p>
        </w:tc>
      </w:tr>
      <w:tr w:rsidR="00CC4FEC" w:rsidRPr="0018022C" w14:paraId="0E7B190A" w14:textId="77777777" w:rsidTr="00D36B15">
        <w:trPr>
          <w:cantSplit/>
        </w:trPr>
        <w:tc>
          <w:tcPr>
            <w:tcW w:w="630" w:type="dxa"/>
          </w:tcPr>
          <w:p w14:paraId="3BCAD3E4" w14:textId="77777777" w:rsidR="00CC4FEC" w:rsidRDefault="00CC4FEC" w:rsidP="00AE1991">
            <w:pPr>
              <w:pStyle w:val="Header"/>
              <w:rPr>
                <w:rFonts w:cs="Times New Roman"/>
                <w:i w:val="0"/>
                <w:iCs w:val="0"/>
              </w:rPr>
            </w:pPr>
            <w:r>
              <w:rPr>
                <w:rFonts w:cs="Times New Roman"/>
                <w:i w:val="0"/>
                <w:iCs w:val="0"/>
              </w:rPr>
              <w:lastRenderedPageBreak/>
              <w:t>78</w:t>
            </w:r>
          </w:p>
        </w:tc>
        <w:tc>
          <w:tcPr>
            <w:tcW w:w="1170" w:type="dxa"/>
          </w:tcPr>
          <w:p w14:paraId="6F2F9AB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04FEE06" w14:textId="77777777" w:rsidR="00CC4FEC" w:rsidRPr="00692BC1" w:rsidRDefault="00CC4FEC" w:rsidP="00AE1991">
            <w:pPr>
              <w:pStyle w:val="Header"/>
              <w:rPr>
                <w:rFonts w:cs="Times New Roman"/>
                <w:i w:val="0"/>
                <w:iCs w:val="0"/>
              </w:rPr>
            </w:pPr>
            <w:r w:rsidRPr="00B60041">
              <w:rPr>
                <w:rFonts w:cs="Times New Roman"/>
                <w:i w:val="0"/>
                <w:iCs w:val="0"/>
              </w:rPr>
              <w:t>Unit 3 TE</w:t>
            </w:r>
          </w:p>
        </w:tc>
        <w:tc>
          <w:tcPr>
            <w:tcW w:w="1260" w:type="dxa"/>
          </w:tcPr>
          <w:p w14:paraId="656B19D8" w14:textId="77777777" w:rsidR="00CC4FEC" w:rsidRPr="00692BC1" w:rsidRDefault="00CC4FEC" w:rsidP="00AE1991">
            <w:pPr>
              <w:pStyle w:val="Header"/>
              <w:rPr>
                <w:rFonts w:cs="Times New Roman"/>
                <w:i w:val="0"/>
                <w:iCs w:val="0"/>
              </w:rPr>
            </w:pPr>
            <w:r w:rsidRPr="00B60041">
              <w:rPr>
                <w:rFonts w:cs="Times New Roman"/>
                <w:i w:val="0"/>
                <w:iCs w:val="0"/>
              </w:rPr>
              <w:t>6A, 30A, 54A</w:t>
            </w:r>
          </w:p>
        </w:tc>
        <w:tc>
          <w:tcPr>
            <w:tcW w:w="2070" w:type="dxa"/>
          </w:tcPr>
          <w:p w14:paraId="58CB601D" w14:textId="77777777" w:rsidR="00CC4FEC" w:rsidRPr="00692BC1" w:rsidRDefault="00CC4FEC" w:rsidP="00AE1991">
            <w:pPr>
              <w:pStyle w:val="Header"/>
              <w:rPr>
                <w:rFonts w:cs="Times New Roman"/>
                <w:i w:val="0"/>
                <w:iCs w:val="0"/>
              </w:rPr>
            </w:pPr>
            <w:r w:rsidRPr="00B60041">
              <w:rPr>
                <w:rFonts w:cs="Times New Roman"/>
                <w:i w:val="0"/>
                <w:iCs w:val="0"/>
              </w:rPr>
              <w:t>MS-PS3-5 Construct, use and present arguments to support the claim that either when the kinetic energy of an object changes, energy is transferred to or from the object.</w:t>
            </w:r>
          </w:p>
        </w:tc>
        <w:tc>
          <w:tcPr>
            <w:tcW w:w="2160" w:type="dxa"/>
          </w:tcPr>
          <w:p w14:paraId="0D3320EA" w14:textId="77777777" w:rsidR="00CC4FEC" w:rsidRPr="00692BC1" w:rsidRDefault="00CC4FEC" w:rsidP="00AE1991">
            <w:pPr>
              <w:pStyle w:val="Header"/>
              <w:rPr>
                <w:rFonts w:cs="Times New Roman"/>
                <w:bCs/>
                <w:i w:val="0"/>
                <w:iCs w:val="0"/>
              </w:rPr>
            </w:pPr>
            <w:r w:rsidRPr="00B60041">
              <w:rPr>
                <w:rFonts w:cs="Times New Roman"/>
                <w:bCs/>
                <w:i w:val="0"/>
                <w:iCs w:val="0"/>
              </w:rPr>
              <w:t>MS-PS3-5 Construct, use and present arguments to support the claim that when the kinetic energy of an object changes, energy is transferred to or from the object.</w:t>
            </w:r>
          </w:p>
        </w:tc>
        <w:tc>
          <w:tcPr>
            <w:tcW w:w="1620" w:type="dxa"/>
          </w:tcPr>
          <w:p w14:paraId="7D826574" w14:textId="77777777" w:rsidR="00CC4FEC" w:rsidRPr="00692BC1" w:rsidRDefault="00CC4FEC" w:rsidP="00AE1991">
            <w:pPr>
              <w:pStyle w:val="Header"/>
              <w:rPr>
                <w:rFonts w:cs="Times New Roman"/>
                <w:i w:val="0"/>
                <w:iCs w:val="0"/>
              </w:rPr>
            </w:pPr>
            <w:r w:rsidRPr="00B60041">
              <w:rPr>
                <w:rFonts w:cs="Times New Roman"/>
                <w:i w:val="0"/>
                <w:iCs w:val="0"/>
              </w:rPr>
              <w:t>Misquoted content standards</w:t>
            </w:r>
          </w:p>
        </w:tc>
      </w:tr>
      <w:tr w:rsidR="00CC4FEC" w:rsidRPr="0018022C" w14:paraId="50A0EBB2" w14:textId="77777777" w:rsidTr="00D36B15">
        <w:trPr>
          <w:cantSplit/>
        </w:trPr>
        <w:tc>
          <w:tcPr>
            <w:tcW w:w="630" w:type="dxa"/>
          </w:tcPr>
          <w:p w14:paraId="237C5EE4" w14:textId="77777777" w:rsidR="00CC4FEC" w:rsidRDefault="00CC4FEC" w:rsidP="00AE1991">
            <w:pPr>
              <w:pStyle w:val="Header"/>
              <w:rPr>
                <w:rFonts w:cs="Times New Roman"/>
                <w:i w:val="0"/>
                <w:iCs w:val="0"/>
              </w:rPr>
            </w:pPr>
            <w:r>
              <w:rPr>
                <w:rFonts w:cs="Times New Roman"/>
                <w:i w:val="0"/>
                <w:iCs w:val="0"/>
              </w:rPr>
              <w:t>79</w:t>
            </w:r>
          </w:p>
        </w:tc>
        <w:tc>
          <w:tcPr>
            <w:tcW w:w="1170" w:type="dxa"/>
          </w:tcPr>
          <w:p w14:paraId="75510487"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027959F" w14:textId="77777777" w:rsidR="00CC4FEC" w:rsidRPr="00692BC1" w:rsidRDefault="00CC4FEC" w:rsidP="00AE1991">
            <w:pPr>
              <w:pStyle w:val="Header"/>
              <w:rPr>
                <w:rFonts w:cs="Times New Roman"/>
                <w:i w:val="0"/>
                <w:iCs w:val="0"/>
              </w:rPr>
            </w:pPr>
            <w:r w:rsidRPr="003809D0">
              <w:rPr>
                <w:rFonts w:cs="Times New Roman"/>
                <w:i w:val="0"/>
                <w:iCs w:val="0"/>
              </w:rPr>
              <w:t>Unit 3 TE</w:t>
            </w:r>
          </w:p>
        </w:tc>
        <w:tc>
          <w:tcPr>
            <w:tcW w:w="1260" w:type="dxa"/>
          </w:tcPr>
          <w:p w14:paraId="49A3C1DD" w14:textId="77777777" w:rsidR="00CC4FEC" w:rsidRPr="00692BC1" w:rsidRDefault="00CC4FEC" w:rsidP="00AE1991">
            <w:pPr>
              <w:pStyle w:val="Header"/>
              <w:rPr>
                <w:rFonts w:cs="Times New Roman"/>
                <w:i w:val="0"/>
                <w:iCs w:val="0"/>
              </w:rPr>
            </w:pPr>
            <w:r w:rsidRPr="003809D0">
              <w:rPr>
                <w:rFonts w:cs="Times New Roman"/>
                <w:i w:val="0"/>
                <w:iCs w:val="0"/>
              </w:rPr>
              <w:t>7</w:t>
            </w:r>
          </w:p>
        </w:tc>
        <w:tc>
          <w:tcPr>
            <w:tcW w:w="2070" w:type="dxa"/>
          </w:tcPr>
          <w:p w14:paraId="2A51119B" w14:textId="77777777" w:rsidR="00CC4FEC" w:rsidRPr="00692BC1" w:rsidRDefault="00CC4FEC" w:rsidP="00AE1991">
            <w:pPr>
              <w:pStyle w:val="Header"/>
              <w:rPr>
                <w:rFonts w:cs="Times New Roman"/>
                <w:i w:val="0"/>
                <w:iCs w:val="0"/>
              </w:rPr>
            </w:pPr>
            <w:r>
              <w:rPr>
                <w:rFonts w:cs="Times New Roman"/>
                <w:i w:val="0"/>
                <w:iCs w:val="0"/>
              </w:rPr>
              <w:t xml:space="preserve">Before You Begin: </w:t>
            </w:r>
            <w:r w:rsidRPr="003809D0">
              <w:rPr>
                <w:rFonts w:cs="Times New Roman"/>
                <w:i w:val="0"/>
                <w:iCs w:val="0"/>
              </w:rPr>
              <w:t>Why should you put the metal blocks into the refrigerator?</w:t>
            </w:r>
          </w:p>
        </w:tc>
        <w:tc>
          <w:tcPr>
            <w:tcW w:w="2160" w:type="dxa"/>
          </w:tcPr>
          <w:p w14:paraId="031D2461" w14:textId="77777777" w:rsidR="00CC4FEC" w:rsidRPr="00692BC1" w:rsidRDefault="00CC4FEC" w:rsidP="00AE1991">
            <w:pPr>
              <w:pStyle w:val="Header"/>
              <w:rPr>
                <w:rFonts w:cs="Times New Roman"/>
                <w:bCs/>
                <w:i w:val="0"/>
                <w:iCs w:val="0"/>
              </w:rPr>
            </w:pPr>
            <w:r w:rsidRPr="003809D0">
              <w:rPr>
                <w:rFonts w:cs="Times New Roman"/>
                <w:bCs/>
                <w:i w:val="0"/>
                <w:iCs w:val="0"/>
              </w:rPr>
              <w:t>Teacher Notes,</w:t>
            </w:r>
            <w:r>
              <w:rPr>
                <w:rFonts w:cs="Times New Roman"/>
                <w:bCs/>
                <w:i w:val="0"/>
                <w:iCs w:val="0"/>
              </w:rPr>
              <w:t xml:space="preserve"> p.</w:t>
            </w:r>
            <w:r w:rsidRPr="003809D0">
              <w:rPr>
                <w:rFonts w:cs="Times New Roman"/>
                <w:bCs/>
                <w:i w:val="0"/>
                <w:iCs w:val="0"/>
              </w:rPr>
              <w:t>16</w:t>
            </w:r>
          </w:p>
        </w:tc>
        <w:tc>
          <w:tcPr>
            <w:tcW w:w="1620" w:type="dxa"/>
          </w:tcPr>
          <w:p w14:paraId="10095224" w14:textId="77777777" w:rsidR="00CC4FEC" w:rsidRPr="00692BC1" w:rsidRDefault="00CC4FEC" w:rsidP="00AE1991">
            <w:pPr>
              <w:pStyle w:val="Header"/>
              <w:rPr>
                <w:rFonts w:cs="Times New Roman"/>
                <w:i w:val="0"/>
                <w:iCs w:val="0"/>
              </w:rPr>
            </w:pPr>
            <w:r w:rsidRPr="003809D0">
              <w:rPr>
                <w:rFonts w:cs="Times New Roman"/>
                <w:i w:val="0"/>
                <w:iCs w:val="0"/>
              </w:rPr>
              <w:t>Grammatical errors or misspellings</w:t>
            </w:r>
          </w:p>
        </w:tc>
      </w:tr>
      <w:tr w:rsidR="00CC4FEC" w:rsidRPr="0018022C" w14:paraId="77D0F274" w14:textId="77777777" w:rsidTr="00D36B15">
        <w:trPr>
          <w:cantSplit/>
        </w:trPr>
        <w:tc>
          <w:tcPr>
            <w:tcW w:w="630" w:type="dxa"/>
          </w:tcPr>
          <w:p w14:paraId="487EFA7C" w14:textId="77777777" w:rsidR="00CC4FEC" w:rsidRDefault="00CC4FEC" w:rsidP="00AE1991">
            <w:pPr>
              <w:pStyle w:val="Header"/>
              <w:rPr>
                <w:rFonts w:cs="Times New Roman"/>
                <w:i w:val="0"/>
                <w:iCs w:val="0"/>
              </w:rPr>
            </w:pPr>
            <w:r>
              <w:rPr>
                <w:rFonts w:cs="Times New Roman"/>
                <w:i w:val="0"/>
                <w:iCs w:val="0"/>
              </w:rPr>
              <w:t>80</w:t>
            </w:r>
          </w:p>
        </w:tc>
        <w:tc>
          <w:tcPr>
            <w:tcW w:w="1170" w:type="dxa"/>
          </w:tcPr>
          <w:p w14:paraId="4A5C335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E29CD8B" w14:textId="77777777" w:rsidR="00CC4FEC" w:rsidRPr="00692BC1" w:rsidRDefault="00CC4FEC" w:rsidP="00AE1991">
            <w:pPr>
              <w:pStyle w:val="Header"/>
              <w:rPr>
                <w:rFonts w:cs="Times New Roman"/>
                <w:i w:val="0"/>
                <w:iCs w:val="0"/>
              </w:rPr>
            </w:pPr>
            <w:r w:rsidRPr="003809D0">
              <w:rPr>
                <w:rFonts w:cs="Times New Roman"/>
                <w:i w:val="0"/>
                <w:iCs w:val="0"/>
              </w:rPr>
              <w:t>Unit 3 TE and SE</w:t>
            </w:r>
          </w:p>
        </w:tc>
        <w:tc>
          <w:tcPr>
            <w:tcW w:w="1260" w:type="dxa"/>
          </w:tcPr>
          <w:p w14:paraId="34BF37E5" w14:textId="77777777" w:rsidR="00CC4FEC" w:rsidRPr="00692BC1" w:rsidRDefault="00CC4FEC" w:rsidP="00AE1991">
            <w:pPr>
              <w:pStyle w:val="Header"/>
              <w:rPr>
                <w:rFonts w:cs="Times New Roman"/>
                <w:i w:val="0"/>
                <w:iCs w:val="0"/>
              </w:rPr>
            </w:pPr>
            <w:r w:rsidRPr="003809D0">
              <w:rPr>
                <w:rFonts w:cs="Times New Roman"/>
                <w:i w:val="0"/>
                <w:iCs w:val="0"/>
              </w:rPr>
              <w:t>13</w:t>
            </w:r>
          </w:p>
        </w:tc>
        <w:tc>
          <w:tcPr>
            <w:tcW w:w="2070" w:type="dxa"/>
          </w:tcPr>
          <w:p w14:paraId="26D02356" w14:textId="77777777" w:rsidR="00CC4FEC" w:rsidRPr="00692BC1" w:rsidRDefault="00CC4FEC" w:rsidP="00AE1991">
            <w:pPr>
              <w:pStyle w:val="Header"/>
              <w:rPr>
                <w:rFonts w:cs="Times New Roman"/>
                <w:i w:val="0"/>
                <w:iCs w:val="0"/>
              </w:rPr>
            </w:pPr>
            <w:r>
              <w:rPr>
                <w:rFonts w:cs="Times New Roman"/>
                <w:i w:val="0"/>
                <w:iCs w:val="0"/>
              </w:rPr>
              <w:t xml:space="preserve">Short answer section: </w:t>
            </w:r>
            <w:r w:rsidRPr="003809D0">
              <w:rPr>
                <w:rFonts w:cs="Times New Roman"/>
                <w:i w:val="0"/>
                <w:iCs w:val="0"/>
              </w:rPr>
              <w:t>"What can you conclude about adding energy to the liquid on the left….</w:t>
            </w:r>
          </w:p>
        </w:tc>
        <w:tc>
          <w:tcPr>
            <w:tcW w:w="2160" w:type="dxa"/>
          </w:tcPr>
          <w:p w14:paraId="19E8573D" w14:textId="77777777" w:rsidR="00CC4FEC" w:rsidRPr="00692BC1" w:rsidRDefault="00CC4FEC" w:rsidP="00AE1991">
            <w:pPr>
              <w:pStyle w:val="Header"/>
              <w:rPr>
                <w:rFonts w:cs="Times New Roman"/>
                <w:bCs/>
                <w:i w:val="0"/>
                <w:iCs w:val="0"/>
              </w:rPr>
            </w:pPr>
            <w:r w:rsidRPr="003809D0">
              <w:rPr>
                <w:rFonts w:cs="Times New Roman"/>
                <w:bCs/>
                <w:i w:val="0"/>
                <w:iCs w:val="0"/>
              </w:rPr>
              <w:t>C</w:t>
            </w:r>
            <w:r>
              <w:rPr>
                <w:rFonts w:cs="Times New Roman"/>
                <w:bCs/>
                <w:i w:val="0"/>
                <w:iCs w:val="0"/>
              </w:rPr>
              <w:t xml:space="preserve">onfusing? The </w:t>
            </w:r>
            <w:r w:rsidRPr="003809D0">
              <w:rPr>
                <w:rFonts w:cs="Times New Roman"/>
                <w:bCs/>
                <w:i w:val="0"/>
                <w:iCs w:val="0"/>
              </w:rPr>
              <w:t>picture on the right has the added energy.</w:t>
            </w:r>
          </w:p>
        </w:tc>
        <w:tc>
          <w:tcPr>
            <w:tcW w:w="1620" w:type="dxa"/>
          </w:tcPr>
          <w:p w14:paraId="01676D18" w14:textId="77777777" w:rsidR="00CC4FEC" w:rsidRPr="00692BC1" w:rsidRDefault="00CC4FEC" w:rsidP="00AE1991">
            <w:pPr>
              <w:pStyle w:val="Header"/>
              <w:rPr>
                <w:rFonts w:cs="Times New Roman"/>
                <w:i w:val="0"/>
                <w:iCs w:val="0"/>
              </w:rPr>
            </w:pPr>
            <w:r w:rsidRPr="003809D0">
              <w:rPr>
                <w:rFonts w:cs="Times New Roman"/>
                <w:i w:val="0"/>
                <w:iCs w:val="0"/>
              </w:rPr>
              <w:t>Simple factual error</w:t>
            </w:r>
          </w:p>
        </w:tc>
      </w:tr>
      <w:tr w:rsidR="00CC4FEC" w:rsidRPr="0018022C" w14:paraId="23FA5307" w14:textId="77777777" w:rsidTr="00D36B15">
        <w:trPr>
          <w:cantSplit/>
        </w:trPr>
        <w:tc>
          <w:tcPr>
            <w:tcW w:w="630" w:type="dxa"/>
          </w:tcPr>
          <w:p w14:paraId="25F249F3" w14:textId="77777777" w:rsidR="00CC4FEC" w:rsidRDefault="00CC4FEC" w:rsidP="00AE1991">
            <w:pPr>
              <w:pStyle w:val="Header"/>
              <w:rPr>
                <w:rFonts w:cs="Times New Roman"/>
                <w:i w:val="0"/>
                <w:iCs w:val="0"/>
              </w:rPr>
            </w:pPr>
            <w:r>
              <w:rPr>
                <w:rFonts w:cs="Times New Roman"/>
                <w:i w:val="0"/>
                <w:iCs w:val="0"/>
              </w:rPr>
              <w:t>81</w:t>
            </w:r>
          </w:p>
        </w:tc>
        <w:tc>
          <w:tcPr>
            <w:tcW w:w="1170" w:type="dxa"/>
          </w:tcPr>
          <w:p w14:paraId="5B0BAD6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A07C56B" w14:textId="77777777" w:rsidR="00CC4FEC" w:rsidRPr="00692BC1" w:rsidRDefault="00CC4FEC" w:rsidP="00AE1991">
            <w:pPr>
              <w:pStyle w:val="Header"/>
              <w:rPr>
                <w:rFonts w:cs="Times New Roman"/>
                <w:i w:val="0"/>
                <w:iCs w:val="0"/>
              </w:rPr>
            </w:pPr>
            <w:r w:rsidRPr="003809D0">
              <w:rPr>
                <w:rFonts w:cs="Times New Roman"/>
                <w:i w:val="0"/>
                <w:iCs w:val="0"/>
              </w:rPr>
              <w:t>Unit 3 TE</w:t>
            </w:r>
          </w:p>
        </w:tc>
        <w:tc>
          <w:tcPr>
            <w:tcW w:w="1260" w:type="dxa"/>
          </w:tcPr>
          <w:p w14:paraId="472D8FE2" w14:textId="77777777" w:rsidR="00CC4FEC" w:rsidRPr="00692BC1" w:rsidRDefault="00CC4FEC" w:rsidP="00AE1991">
            <w:pPr>
              <w:pStyle w:val="Header"/>
              <w:rPr>
                <w:rFonts w:cs="Times New Roman"/>
                <w:i w:val="0"/>
                <w:iCs w:val="0"/>
              </w:rPr>
            </w:pPr>
            <w:r w:rsidRPr="003809D0">
              <w:rPr>
                <w:rFonts w:cs="Times New Roman"/>
                <w:i w:val="0"/>
                <w:iCs w:val="0"/>
              </w:rPr>
              <w:t>20</w:t>
            </w:r>
          </w:p>
        </w:tc>
        <w:tc>
          <w:tcPr>
            <w:tcW w:w="2070" w:type="dxa"/>
          </w:tcPr>
          <w:p w14:paraId="39F5AE2A" w14:textId="77777777" w:rsidR="00CC4FEC" w:rsidRPr="00692BC1" w:rsidRDefault="00CC4FEC" w:rsidP="00AE1991">
            <w:pPr>
              <w:pStyle w:val="Header"/>
              <w:rPr>
                <w:rFonts w:cs="Times New Roman"/>
                <w:i w:val="0"/>
                <w:iCs w:val="0"/>
              </w:rPr>
            </w:pPr>
            <w:r w:rsidRPr="003809D0">
              <w:rPr>
                <w:rFonts w:cs="Times New Roman"/>
                <w:i w:val="0"/>
                <w:iCs w:val="0"/>
              </w:rPr>
              <w:t xml:space="preserve">Top paragraph "like particles in a liquid or </w:t>
            </w:r>
            <w:r w:rsidRPr="003809D0">
              <w:rPr>
                <w:rFonts w:cs="Times New Roman"/>
                <w:bCs/>
                <w:i w:val="0"/>
                <w:iCs w:val="0"/>
              </w:rPr>
              <w:t>solid</w:t>
            </w:r>
            <w:r w:rsidRPr="003809D0">
              <w:rPr>
                <w:rFonts w:cs="Times New Roman"/>
                <w:i w:val="0"/>
                <w:iCs w:val="0"/>
              </w:rPr>
              <w:t>"</w:t>
            </w:r>
          </w:p>
        </w:tc>
        <w:tc>
          <w:tcPr>
            <w:tcW w:w="2160" w:type="dxa"/>
          </w:tcPr>
          <w:p w14:paraId="21274BAA" w14:textId="77777777" w:rsidR="00CC4FEC" w:rsidRPr="00692BC1" w:rsidRDefault="00CC4FEC" w:rsidP="00AE1991">
            <w:pPr>
              <w:pStyle w:val="Header"/>
              <w:rPr>
                <w:rFonts w:cs="Times New Roman"/>
                <w:bCs/>
                <w:i w:val="0"/>
                <w:iCs w:val="0"/>
              </w:rPr>
            </w:pPr>
            <w:r w:rsidRPr="003809D0">
              <w:rPr>
                <w:rFonts w:cs="Times New Roman"/>
                <w:bCs/>
                <w:i w:val="0"/>
                <w:iCs w:val="0"/>
              </w:rPr>
              <w:t>"</w:t>
            </w:r>
            <w:proofErr w:type="gramStart"/>
            <w:r w:rsidRPr="003809D0">
              <w:rPr>
                <w:rFonts w:cs="Times New Roman"/>
                <w:bCs/>
                <w:i w:val="0"/>
                <w:iCs w:val="0"/>
              </w:rPr>
              <w:t>like</w:t>
            </w:r>
            <w:proofErr w:type="gramEnd"/>
            <w:r w:rsidRPr="003809D0">
              <w:rPr>
                <w:rFonts w:cs="Times New Roman"/>
                <w:bCs/>
                <w:i w:val="0"/>
                <w:iCs w:val="0"/>
              </w:rPr>
              <w:t xml:space="preserve"> particles in a liquid or gas"</w:t>
            </w:r>
          </w:p>
        </w:tc>
        <w:tc>
          <w:tcPr>
            <w:tcW w:w="1620" w:type="dxa"/>
          </w:tcPr>
          <w:p w14:paraId="7B8E7A64" w14:textId="77777777" w:rsidR="00CC4FEC" w:rsidRPr="00692BC1" w:rsidRDefault="00CC4FEC" w:rsidP="00AE1991">
            <w:pPr>
              <w:pStyle w:val="Header"/>
              <w:rPr>
                <w:rFonts w:cs="Times New Roman"/>
                <w:i w:val="0"/>
                <w:iCs w:val="0"/>
              </w:rPr>
            </w:pPr>
            <w:r w:rsidRPr="003809D0">
              <w:rPr>
                <w:rFonts w:cs="Times New Roman"/>
                <w:i w:val="0"/>
                <w:iCs w:val="0"/>
              </w:rPr>
              <w:t>Grammatical errors or misspellings</w:t>
            </w:r>
          </w:p>
        </w:tc>
      </w:tr>
      <w:tr w:rsidR="00CC4FEC" w:rsidRPr="0018022C" w14:paraId="0D77481F" w14:textId="77777777" w:rsidTr="00D36B15">
        <w:trPr>
          <w:cantSplit/>
        </w:trPr>
        <w:tc>
          <w:tcPr>
            <w:tcW w:w="630" w:type="dxa"/>
          </w:tcPr>
          <w:p w14:paraId="55500164" w14:textId="77777777" w:rsidR="00CC4FEC" w:rsidRDefault="00CC4FEC" w:rsidP="00AE1991">
            <w:pPr>
              <w:pStyle w:val="Header"/>
              <w:rPr>
                <w:rFonts w:cs="Times New Roman"/>
                <w:i w:val="0"/>
                <w:iCs w:val="0"/>
              </w:rPr>
            </w:pPr>
            <w:r>
              <w:rPr>
                <w:rFonts w:cs="Times New Roman"/>
                <w:i w:val="0"/>
                <w:iCs w:val="0"/>
              </w:rPr>
              <w:t>82</w:t>
            </w:r>
          </w:p>
        </w:tc>
        <w:tc>
          <w:tcPr>
            <w:tcW w:w="1170" w:type="dxa"/>
          </w:tcPr>
          <w:p w14:paraId="79524EF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5AC3A50" w14:textId="77777777" w:rsidR="00CC4FEC" w:rsidRPr="00692BC1" w:rsidRDefault="00CC4FEC" w:rsidP="00AE1991">
            <w:pPr>
              <w:pStyle w:val="Header"/>
              <w:rPr>
                <w:rFonts w:cs="Times New Roman"/>
                <w:i w:val="0"/>
                <w:iCs w:val="0"/>
              </w:rPr>
            </w:pPr>
            <w:r w:rsidRPr="003809D0">
              <w:rPr>
                <w:rFonts w:cs="Times New Roman"/>
                <w:i w:val="0"/>
                <w:iCs w:val="0"/>
              </w:rPr>
              <w:t>Unit 3 TE</w:t>
            </w:r>
          </w:p>
        </w:tc>
        <w:tc>
          <w:tcPr>
            <w:tcW w:w="1260" w:type="dxa"/>
          </w:tcPr>
          <w:p w14:paraId="1B45EE26" w14:textId="77777777" w:rsidR="00CC4FEC" w:rsidRPr="00692BC1" w:rsidRDefault="00CC4FEC" w:rsidP="00AE1991">
            <w:pPr>
              <w:pStyle w:val="Header"/>
              <w:rPr>
                <w:rFonts w:cs="Times New Roman"/>
                <w:i w:val="0"/>
                <w:iCs w:val="0"/>
              </w:rPr>
            </w:pPr>
            <w:r w:rsidRPr="003809D0">
              <w:rPr>
                <w:rFonts w:cs="Times New Roman"/>
                <w:i w:val="0"/>
                <w:iCs w:val="0"/>
              </w:rPr>
              <w:t>25</w:t>
            </w:r>
          </w:p>
        </w:tc>
        <w:tc>
          <w:tcPr>
            <w:tcW w:w="2070" w:type="dxa"/>
          </w:tcPr>
          <w:p w14:paraId="64CDEE89" w14:textId="77777777" w:rsidR="00CC4FEC" w:rsidRPr="00692BC1" w:rsidRDefault="00CC4FEC" w:rsidP="00AE1991">
            <w:pPr>
              <w:pStyle w:val="Header"/>
              <w:rPr>
                <w:rFonts w:cs="Times New Roman"/>
                <w:i w:val="0"/>
                <w:iCs w:val="0"/>
              </w:rPr>
            </w:pPr>
            <w:r>
              <w:rPr>
                <w:rFonts w:cs="Times New Roman"/>
                <w:i w:val="0"/>
                <w:iCs w:val="0"/>
              </w:rPr>
              <w:t xml:space="preserve">SEP box: </w:t>
            </w:r>
            <w:r w:rsidRPr="003809D0">
              <w:rPr>
                <w:rFonts w:cs="Times New Roman"/>
                <w:i w:val="0"/>
                <w:iCs w:val="0"/>
              </w:rPr>
              <w:t>accounts</w:t>
            </w:r>
          </w:p>
        </w:tc>
        <w:tc>
          <w:tcPr>
            <w:tcW w:w="2160" w:type="dxa"/>
          </w:tcPr>
          <w:p w14:paraId="4B44E997" w14:textId="77777777" w:rsidR="00CC4FEC" w:rsidRPr="00692BC1" w:rsidRDefault="00CC4FEC" w:rsidP="00AE1991">
            <w:pPr>
              <w:pStyle w:val="Header"/>
              <w:rPr>
                <w:rFonts w:cs="Times New Roman"/>
                <w:bCs/>
                <w:i w:val="0"/>
                <w:iCs w:val="0"/>
              </w:rPr>
            </w:pPr>
            <w:r w:rsidRPr="003809D0">
              <w:rPr>
                <w:rFonts w:cs="Times New Roman"/>
                <w:bCs/>
                <w:i w:val="0"/>
                <w:iCs w:val="0"/>
              </w:rPr>
              <w:t>account</w:t>
            </w:r>
          </w:p>
        </w:tc>
        <w:tc>
          <w:tcPr>
            <w:tcW w:w="1620" w:type="dxa"/>
          </w:tcPr>
          <w:p w14:paraId="2DC22E4F" w14:textId="77777777" w:rsidR="00CC4FEC" w:rsidRPr="00692BC1" w:rsidRDefault="00CC4FEC" w:rsidP="00AE1991">
            <w:pPr>
              <w:pStyle w:val="Header"/>
              <w:rPr>
                <w:rFonts w:cs="Times New Roman"/>
                <w:i w:val="0"/>
                <w:iCs w:val="0"/>
              </w:rPr>
            </w:pPr>
            <w:r w:rsidRPr="003809D0">
              <w:rPr>
                <w:rFonts w:cs="Times New Roman"/>
                <w:i w:val="0"/>
                <w:iCs w:val="0"/>
              </w:rPr>
              <w:t>Grammatical errors or misspellings</w:t>
            </w:r>
          </w:p>
        </w:tc>
      </w:tr>
      <w:tr w:rsidR="00CC4FEC" w:rsidRPr="0018022C" w14:paraId="5D4F1F2A" w14:textId="77777777" w:rsidTr="00D36B15">
        <w:trPr>
          <w:cantSplit/>
        </w:trPr>
        <w:tc>
          <w:tcPr>
            <w:tcW w:w="630" w:type="dxa"/>
          </w:tcPr>
          <w:p w14:paraId="34168250" w14:textId="77777777" w:rsidR="00CC4FEC" w:rsidRDefault="00CC4FEC" w:rsidP="00AE1991">
            <w:pPr>
              <w:pStyle w:val="Header"/>
              <w:rPr>
                <w:rFonts w:cs="Times New Roman"/>
                <w:i w:val="0"/>
                <w:iCs w:val="0"/>
              </w:rPr>
            </w:pPr>
            <w:r>
              <w:rPr>
                <w:rFonts w:cs="Times New Roman"/>
                <w:i w:val="0"/>
                <w:iCs w:val="0"/>
              </w:rPr>
              <w:t>83</w:t>
            </w:r>
          </w:p>
        </w:tc>
        <w:tc>
          <w:tcPr>
            <w:tcW w:w="1170" w:type="dxa"/>
          </w:tcPr>
          <w:p w14:paraId="5E92019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254D9F9" w14:textId="77777777" w:rsidR="00CC4FEC" w:rsidRPr="00692BC1" w:rsidRDefault="00CC4FEC" w:rsidP="00AE1991">
            <w:pPr>
              <w:pStyle w:val="Header"/>
              <w:rPr>
                <w:rFonts w:cs="Times New Roman"/>
                <w:i w:val="0"/>
                <w:iCs w:val="0"/>
              </w:rPr>
            </w:pPr>
            <w:r w:rsidRPr="003809D0">
              <w:rPr>
                <w:rFonts w:cs="Times New Roman"/>
                <w:i w:val="0"/>
                <w:iCs w:val="0"/>
              </w:rPr>
              <w:t>Unit 3 TE and SE</w:t>
            </w:r>
          </w:p>
        </w:tc>
        <w:tc>
          <w:tcPr>
            <w:tcW w:w="1260" w:type="dxa"/>
          </w:tcPr>
          <w:p w14:paraId="2C3AFB8D" w14:textId="77777777" w:rsidR="00CC4FEC" w:rsidRPr="00692BC1" w:rsidRDefault="00CC4FEC" w:rsidP="00AE1991">
            <w:pPr>
              <w:pStyle w:val="Header"/>
              <w:rPr>
                <w:rFonts w:cs="Times New Roman"/>
                <w:i w:val="0"/>
                <w:iCs w:val="0"/>
              </w:rPr>
            </w:pPr>
            <w:r w:rsidRPr="003809D0">
              <w:rPr>
                <w:rFonts w:cs="Times New Roman"/>
                <w:i w:val="0"/>
                <w:iCs w:val="0"/>
              </w:rPr>
              <w:t>29</w:t>
            </w:r>
          </w:p>
        </w:tc>
        <w:tc>
          <w:tcPr>
            <w:tcW w:w="2070" w:type="dxa"/>
          </w:tcPr>
          <w:p w14:paraId="6DD11EBF" w14:textId="77777777" w:rsidR="00CC4FEC" w:rsidRPr="00692BC1" w:rsidRDefault="00CC4FEC" w:rsidP="00AE1991">
            <w:pPr>
              <w:pStyle w:val="Header"/>
              <w:rPr>
                <w:rFonts w:cs="Times New Roman"/>
                <w:i w:val="0"/>
                <w:iCs w:val="0"/>
              </w:rPr>
            </w:pPr>
            <w:r w:rsidRPr="003809D0">
              <w:rPr>
                <w:rFonts w:cs="Times New Roman"/>
                <w:i w:val="0"/>
                <w:iCs w:val="0"/>
              </w:rPr>
              <w:t>Student Page</w:t>
            </w:r>
            <w:r>
              <w:rPr>
                <w:rFonts w:cs="Times New Roman"/>
                <w:i w:val="0"/>
                <w:iCs w:val="0"/>
              </w:rPr>
              <w:t xml:space="preserve">: </w:t>
            </w:r>
            <w:r w:rsidRPr="003809D0">
              <w:rPr>
                <w:rFonts w:cs="Times New Roman"/>
                <w:i w:val="0"/>
                <w:iCs w:val="0"/>
              </w:rPr>
              <w:t xml:space="preserve">However, they disagreed about which </w:t>
            </w:r>
            <w:proofErr w:type="spellStart"/>
            <w:r w:rsidRPr="003809D0">
              <w:rPr>
                <w:rFonts w:cs="Times New Roman"/>
                <w:i w:val="0"/>
                <w:iCs w:val="0"/>
              </w:rPr>
              <w:t>differencFes</w:t>
            </w:r>
            <w:proofErr w:type="spellEnd"/>
            <w:r w:rsidRPr="003809D0">
              <w:rPr>
                <w:rFonts w:cs="Times New Roman"/>
                <w:i w:val="0"/>
                <w:iCs w:val="0"/>
              </w:rPr>
              <w:t xml:space="preserve"> determine whether the matter is a solid, liquid, or gas</w:t>
            </w:r>
          </w:p>
        </w:tc>
        <w:tc>
          <w:tcPr>
            <w:tcW w:w="2160" w:type="dxa"/>
          </w:tcPr>
          <w:p w14:paraId="0A956D04" w14:textId="77777777" w:rsidR="00CC4FEC" w:rsidRPr="00692BC1" w:rsidRDefault="00CC4FEC" w:rsidP="00AE1991">
            <w:pPr>
              <w:pStyle w:val="Header"/>
              <w:rPr>
                <w:rFonts w:cs="Times New Roman"/>
                <w:bCs/>
                <w:i w:val="0"/>
                <w:iCs w:val="0"/>
              </w:rPr>
            </w:pPr>
            <w:r w:rsidRPr="003809D0">
              <w:rPr>
                <w:rFonts w:cs="Times New Roman"/>
                <w:bCs/>
                <w:i w:val="0"/>
                <w:iCs w:val="0"/>
              </w:rPr>
              <w:t>However, they disagreed about which differences determine whether the matter is a solid, liquid, or gas.</w:t>
            </w:r>
          </w:p>
        </w:tc>
        <w:tc>
          <w:tcPr>
            <w:tcW w:w="1620" w:type="dxa"/>
          </w:tcPr>
          <w:p w14:paraId="2183EE06" w14:textId="77777777" w:rsidR="00CC4FEC" w:rsidRPr="00692BC1" w:rsidRDefault="00CC4FEC" w:rsidP="00AE1991">
            <w:pPr>
              <w:pStyle w:val="Header"/>
              <w:rPr>
                <w:rFonts w:cs="Times New Roman"/>
                <w:i w:val="0"/>
                <w:iCs w:val="0"/>
              </w:rPr>
            </w:pPr>
            <w:r w:rsidRPr="003809D0">
              <w:rPr>
                <w:rFonts w:cs="Times New Roman"/>
                <w:i w:val="0"/>
                <w:iCs w:val="0"/>
              </w:rPr>
              <w:t>Grammatical errors or misspellings</w:t>
            </w:r>
          </w:p>
        </w:tc>
      </w:tr>
      <w:tr w:rsidR="00CC4FEC" w:rsidRPr="0018022C" w14:paraId="51F1A587" w14:textId="77777777" w:rsidTr="00D36B15">
        <w:trPr>
          <w:cantSplit/>
        </w:trPr>
        <w:tc>
          <w:tcPr>
            <w:tcW w:w="630" w:type="dxa"/>
          </w:tcPr>
          <w:p w14:paraId="3F6B76EF" w14:textId="77777777" w:rsidR="00CC4FEC" w:rsidRDefault="00CC4FEC" w:rsidP="00AE1991">
            <w:pPr>
              <w:pStyle w:val="Header"/>
              <w:rPr>
                <w:rFonts w:cs="Times New Roman"/>
                <w:i w:val="0"/>
                <w:iCs w:val="0"/>
              </w:rPr>
            </w:pPr>
            <w:r>
              <w:rPr>
                <w:rFonts w:cs="Times New Roman"/>
                <w:i w:val="0"/>
                <w:iCs w:val="0"/>
              </w:rPr>
              <w:lastRenderedPageBreak/>
              <w:t>84</w:t>
            </w:r>
          </w:p>
        </w:tc>
        <w:tc>
          <w:tcPr>
            <w:tcW w:w="1170" w:type="dxa"/>
          </w:tcPr>
          <w:p w14:paraId="18BE7F2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F20A3DA" w14:textId="77777777" w:rsidR="00CC4FEC" w:rsidRPr="00692BC1" w:rsidRDefault="00CC4FEC" w:rsidP="00AE1991">
            <w:pPr>
              <w:pStyle w:val="Header"/>
              <w:rPr>
                <w:rFonts w:cs="Times New Roman"/>
                <w:i w:val="0"/>
                <w:iCs w:val="0"/>
              </w:rPr>
            </w:pPr>
            <w:r w:rsidRPr="00C86218">
              <w:rPr>
                <w:rFonts w:cs="Times New Roman"/>
                <w:i w:val="0"/>
                <w:iCs w:val="0"/>
              </w:rPr>
              <w:t>Unit 3 TE</w:t>
            </w:r>
          </w:p>
        </w:tc>
        <w:tc>
          <w:tcPr>
            <w:tcW w:w="1260" w:type="dxa"/>
          </w:tcPr>
          <w:p w14:paraId="023AD43E" w14:textId="77777777" w:rsidR="00CC4FEC" w:rsidRPr="00692BC1" w:rsidRDefault="00CC4FEC" w:rsidP="00AE1991">
            <w:pPr>
              <w:pStyle w:val="Header"/>
              <w:rPr>
                <w:rFonts w:cs="Times New Roman"/>
                <w:i w:val="0"/>
                <w:iCs w:val="0"/>
              </w:rPr>
            </w:pPr>
            <w:r w:rsidRPr="00C86218">
              <w:rPr>
                <w:rFonts w:cs="Times New Roman"/>
                <w:i w:val="0"/>
                <w:iCs w:val="0"/>
              </w:rPr>
              <w:t>29</w:t>
            </w:r>
          </w:p>
        </w:tc>
        <w:tc>
          <w:tcPr>
            <w:tcW w:w="2070" w:type="dxa"/>
          </w:tcPr>
          <w:p w14:paraId="25ECED2C" w14:textId="77777777" w:rsidR="00CC4FEC" w:rsidRPr="00692BC1" w:rsidRDefault="00CC4FEC" w:rsidP="00AE1991">
            <w:pPr>
              <w:pStyle w:val="Header"/>
              <w:rPr>
                <w:rFonts w:cs="Times New Roman"/>
                <w:i w:val="0"/>
                <w:iCs w:val="0"/>
              </w:rPr>
            </w:pPr>
            <w:r w:rsidRPr="00C86218">
              <w:rPr>
                <w:rFonts w:cs="Times New Roman"/>
                <w:i w:val="0"/>
                <w:iCs w:val="0"/>
              </w:rPr>
              <w:t xml:space="preserve">Second paragraph: last sentence "gases do not have a definite shape or </w:t>
            </w:r>
            <w:r w:rsidRPr="00C86218">
              <w:rPr>
                <w:rFonts w:cs="Times New Roman"/>
                <w:bCs/>
                <w:i w:val="0"/>
                <w:iCs w:val="0"/>
              </w:rPr>
              <w:t>volume</w:t>
            </w:r>
            <w:r w:rsidRPr="00C86218">
              <w:rPr>
                <w:rFonts w:cs="Times New Roman"/>
                <w:i w:val="0"/>
                <w:iCs w:val="0"/>
              </w:rPr>
              <w:t>."</w:t>
            </w:r>
          </w:p>
        </w:tc>
        <w:tc>
          <w:tcPr>
            <w:tcW w:w="2160" w:type="dxa"/>
          </w:tcPr>
          <w:p w14:paraId="0D536FA1" w14:textId="77777777" w:rsidR="00CC4FEC" w:rsidRPr="00692BC1" w:rsidRDefault="00CC4FEC" w:rsidP="00AE1991">
            <w:pPr>
              <w:pStyle w:val="Header"/>
              <w:rPr>
                <w:rFonts w:cs="Times New Roman"/>
                <w:bCs/>
                <w:i w:val="0"/>
                <w:iCs w:val="0"/>
              </w:rPr>
            </w:pPr>
            <w:r w:rsidRPr="00C86218">
              <w:rPr>
                <w:rFonts w:cs="Times New Roman"/>
                <w:bCs/>
                <w:i w:val="0"/>
                <w:iCs w:val="0"/>
              </w:rPr>
              <w:t>Gases do have volume.</w:t>
            </w:r>
          </w:p>
        </w:tc>
        <w:tc>
          <w:tcPr>
            <w:tcW w:w="1620" w:type="dxa"/>
          </w:tcPr>
          <w:p w14:paraId="54EE3846" w14:textId="77777777" w:rsidR="00CC4FEC" w:rsidRPr="00692BC1" w:rsidRDefault="00CC4FEC" w:rsidP="00AE1991">
            <w:pPr>
              <w:pStyle w:val="Header"/>
              <w:rPr>
                <w:rFonts w:cs="Times New Roman"/>
                <w:i w:val="0"/>
                <w:iCs w:val="0"/>
              </w:rPr>
            </w:pPr>
            <w:r w:rsidRPr="00C86218">
              <w:rPr>
                <w:rFonts w:cs="Times New Roman"/>
                <w:i w:val="0"/>
                <w:iCs w:val="0"/>
              </w:rPr>
              <w:t>Simple factual error</w:t>
            </w:r>
          </w:p>
        </w:tc>
      </w:tr>
      <w:tr w:rsidR="00CC4FEC" w:rsidRPr="0018022C" w14:paraId="4DBC851A" w14:textId="77777777" w:rsidTr="00D36B15">
        <w:trPr>
          <w:cantSplit/>
        </w:trPr>
        <w:tc>
          <w:tcPr>
            <w:tcW w:w="630" w:type="dxa"/>
          </w:tcPr>
          <w:p w14:paraId="3E680C8D" w14:textId="77777777" w:rsidR="00CC4FEC" w:rsidRDefault="00CC4FEC" w:rsidP="00AE1991">
            <w:pPr>
              <w:pStyle w:val="Header"/>
              <w:rPr>
                <w:rFonts w:cs="Times New Roman"/>
                <w:i w:val="0"/>
                <w:iCs w:val="0"/>
              </w:rPr>
            </w:pPr>
            <w:r>
              <w:rPr>
                <w:rFonts w:cs="Times New Roman"/>
                <w:i w:val="0"/>
                <w:iCs w:val="0"/>
              </w:rPr>
              <w:t>85</w:t>
            </w:r>
          </w:p>
        </w:tc>
        <w:tc>
          <w:tcPr>
            <w:tcW w:w="1170" w:type="dxa"/>
          </w:tcPr>
          <w:p w14:paraId="38B6554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5F1D597" w14:textId="77777777" w:rsidR="00CC4FEC" w:rsidRPr="00692BC1" w:rsidRDefault="00CC4FEC" w:rsidP="00AE1991">
            <w:pPr>
              <w:pStyle w:val="Header"/>
              <w:rPr>
                <w:rFonts w:cs="Times New Roman"/>
                <w:i w:val="0"/>
                <w:iCs w:val="0"/>
              </w:rPr>
            </w:pPr>
            <w:r w:rsidRPr="00C86218">
              <w:rPr>
                <w:rFonts w:cs="Times New Roman"/>
                <w:i w:val="0"/>
                <w:iCs w:val="0"/>
              </w:rPr>
              <w:t>Unit 3 TE</w:t>
            </w:r>
          </w:p>
        </w:tc>
        <w:tc>
          <w:tcPr>
            <w:tcW w:w="1260" w:type="dxa"/>
          </w:tcPr>
          <w:p w14:paraId="699BCB0F" w14:textId="77777777" w:rsidR="00CC4FEC" w:rsidRPr="00692BC1" w:rsidRDefault="00CC4FEC" w:rsidP="00AE1991">
            <w:pPr>
              <w:pStyle w:val="Header"/>
              <w:rPr>
                <w:rFonts w:cs="Times New Roman"/>
                <w:i w:val="0"/>
                <w:iCs w:val="0"/>
              </w:rPr>
            </w:pPr>
            <w:r w:rsidRPr="00C86218">
              <w:rPr>
                <w:rFonts w:cs="Times New Roman"/>
                <w:i w:val="0"/>
                <w:iCs w:val="0"/>
              </w:rPr>
              <w:t>29</w:t>
            </w:r>
          </w:p>
        </w:tc>
        <w:tc>
          <w:tcPr>
            <w:tcW w:w="2070" w:type="dxa"/>
          </w:tcPr>
          <w:p w14:paraId="18C9EA0D" w14:textId="77777777" w:rsidR="00CC4FEC" w:rsidRPr="00692BC1" w:rsidRDefault="00CC4FEC" w:rsidP="00AE1991">
            <w:pPr>
              <w:pStyle w:val="Header"/>
              <w:rPr>
                <w:rFonts w:cs="Times New Roman"/>
                <w:i w:val="0"/>
                <w:iCs w:val="0"/>
              </w:rPr>
            </w:pPr>
            <w:r>
              <w:rPr>
                <w:rFonts w:cs="Times New Roman"/>
                <w:i w:val="0"/>
                <w:iCs w:val="0"/>
              </w:rPr>
              <w:t xml:space="preserve">Third paragraph </w:t>
            </w:r>
            <w:r w:rsidRPr="00C86218">
              <w:rPr>
                <w:rFonts w:cs="Times New Roman"/>
                <w:i w:val="0"/>
                <w:iCs w:val="0"/>
              </w:rPr>
              <w:t>Students who select William also misattributing the macroscopic properties to the particles.</w:t>
            </w:r>
          </w:p>
        </w:tc>
        <w:tc>
          <w:tcPr>
            <w:tcW w:w="2160" w:type="dxa"/>
          </w:tcPr>
          <w:p w14:paraId="1524A1E8" w14:textId="77777777" w:rsidR="00CC4FEC" w:rsidRPr="00692BC1" w:rsidRDefault="00CC4FEC" w:rsidP="00AE1991">
            <w:pPr>
              <w:pStyle w:val="Header"/>
              <w:rPr>
                <w:rFonts w:cs="Times New Roman"/>
                <w:bCs/>
                <w:i w:val="0"/>
                <w:iCs w:val="0"/>
              </w:rPr>
            </w:pPr>
            <w:r w:rsidRPr="00C86218">
              <w:rPr>
                <w:rFonts w:cs="Times New Roman"/>
                <w:bCs/>
                <w:i w:val="0"/>
                <w:iCs w:val="0"/>
              </w:rPr>
              <w:t>Students who select William also are misattributing the macroscopic properties to the particles.</w:t>
            </w:r>
          </w:p>
        </w:tc>
        <w:tc>
          <w:tcPr>
            <w:tcW w:w="1620" w:type="dxa"/>
          </w:tcPr>
          <w:p w14:paraId="39640910" w14:textId="77777777" w:rsidR="00CC4FEC" w:rsidRPr="00692BC1" w:rsidRDefault="00CC4FEC" w:rsidP="00AE1991">
            <w:pPr>
              <w:pStyle w:val="Header"/>
              <w:rPr>
                <w:rFonts w:cs="Times New Roman"/>
                <w:i w:val="0"/>
                <w:iCs w:val="0"/>
              </w:rPr>
            </w:pPr>
            <w:r w:rsidRPr="00C86218">
              <w:rPr>
                <w:rFonts w:cs="Times New Roman"/>
                <w:i w:val="0"/>
                <w:iCs w:val="0"/>
              </w:rPr>
              <w:t>Grammatical errors or misspellings</w:t>
            </w:r>
          </w:p>
        </w:tc>
      </w:tr>
      <w:tr w:rsidR="00CC4FEC" w:rsidRPr="0018022C" w14:paraId="4AC37C3D" w14:textId="77777777" w:rsidTr="00D36B15">
        <w:trPr>
          <w:cantSplit/>
        </w:trPr>
        <w:tc>
          <w:tcPr>
            <w:tcW w:w="630" w:type="dxa"/>
          </w:tcPr>
          <w:p w14:paraId="544B0B90" w14:textId="77777777" w:rsidR="00CC4FEC" w:rsidRDefault="00CC4FEC" w:rsidP="00AE1991">
            <w:pPr>
              <w:pStyle w:val="Header"/>
              <w:rPr>
                <w:rFonts w:cs="Times New Roman"/>
                <w:i w:val="0"/>
                <w:iCs w:val="0"/>
              </w:rPr>
            </w:pPr>
            <w:r>
              <w:rPr>
                <w:rFonts w:cs="Times New Roman"/>
                <w:i w:val="0"/>
                <w:iCs w:val="0"/>
              </w:rPr>
              <w:t>86</w:t>
            </w:r>
          </w:p>
        </w:tc>
        <w:tc>
          <w:tcPr>
            <w:tcW w:w="1170" w:type="dxa"/>
          </w:tcPr>
          <w:p w14:paraId="5E077A5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FED2C14" w14:textId="77777777" w:rsidR="00CC4FEC" w:rsidRPr="00692BC1" w:rsidRDefault="00CC4FEC" w:rsidP="00AE1991">
            <w:pPr>
              <w:pStyle w:val="Header"/>
              <w:rPr>
                <w:rFonts w:cs="Times New Roman"/>
                <w:i w:val="0"/>
                <w:iCs w:val="0"/>
              </w:rPr>
            </w:pPr>
            <w:r w:rsidRPr="00C86218">
              <w:rPr>
                <w:rFonts w:cs="Times New Roman"/>
                <w:i w:val="0"/>
                <w:iCs w:val="0"/>
              </w:rPr>
              <w:t>Unit 3 TE and SE</w:t>
            </w:r>
          </w:p>
        </w:tc>
        <w:tc>
          <w:tcPr>
            <w:tcW w:w="1260" w:type="dxa"/>
          </w:tcPr>
          <w:p w14:paraId="28C0D841" w14:textId="77777777" w:rsidR="00CC4FEC" w:rsidRPr="00692BC1" w:rsidRDefault="00CC4FEC" w:rsidP="00AE1991">
            <w:pPr>
              <w:pStyle w:val="Header"/>
              <w:rPr>
                <w:rFonts w:cs="Times New Roman"/>
                <w:i w:val="0"/>
                <w:iCs w:val="0"/>
              </w:rPr>
            </w:pPr>
            <w:r w:rsidRPr="00C86218">
              <w:rPr>
                <w:rFonts w:cs="Times New Roman"/>
                <w:i w:val="0"/>
                <w:iCs w:val="0"/>
              </w:rPr>
              <w:t>44</w:t>
            </w:r>
          </w:p>
        </w:tc>
        <w:tc>
          <w:tcPr>
            <w:tcW w:w="2070" w:type="dxa"/>
          </w:tcPr>
          <w:p w14:paraId="0934F90D" w14:textId="77777777" w:rsidR="00CC4FEC" w:rsidRPr="00692BC1" w:rsidRDefault="00CC4FEC" w:rsidP="00AE1991">
            <w:pPr>
              <w:pStyle w:val="Header"/>
              <w:rPr>
                <w:rFonts w:cs="Times New Roman"/>
                <w:i w:val="0"/>
                <w:iCs w:val="0"/>
              </w:rPr>
            </w:pPr>
            <w:r w:rsidRPr="00C86218">
              <w:rPr>
                <w:rFonts w:cs="Times New Roman"/>
                <w:i w:val="0"/>
                <w:iCs w:val="0"/>
              </w:rPr>
              <w:t>The circle showing liquid particles is above the line in the diagram</w:t>
            </w:r>
          </w:p>
        </w:tc>
        <w:tc>
          <w:tcPr>
            <w:tcW w:w="2160" w:type="dxa"/>
          </w:tcPr>
          <w:p w14:paraId="50432D7B" w14:textId="77777777" w:rsidR="00CC4FEC" w:rsidRPr="00692BC1" w:rsidRDefault="00CC4FEC" w:rsidP="00AE1991">
            <w:pPr>
              <w:pStyle w:val="Header"/>
              <w:rPr>
                <w:rFonts w:cs="Times New Roman"/>
                <w:bCs/>
                <w:i w:val="0"/>
                <w:iCs w:val="0"/>
              </w:rPr>
            </w:pPr>
            <w:r w:rsidRPr="00C86218">
              <w:rPr>
                <w:rFonts w:cs="Times New Roman"/>
                <w:bCs/>
                <w:i w:val="0"/>
                <w:iCs w:val="0"/>
              </w:rPr>
              <w:t>Diagram is confusing</w:t>
            </w:r>
            <w:r>
              <w:rPr>
                <w:rFonts w:cs="Times New Roman"/>
                <w:bCs/>
                <w:i w:val="0"/>
                <w:iCs w:val="0"/>
              </w:rPr>
              <w:t xml:space="preserve">. </w:t>
            </w:r>
            <w:r w:rsidRPr="00C86218">
              <w:rPr>
                <w:rFonts w:cs="Times New Roman"/>
                <w:bCs/>
                <w:i w:val="0"/>
                <w:iCs w:val="0"/>
              </w:rPr>
              <w:t>Put the particles below the line</w:t>
            </w:r>
          </w:p>
        </w:tc>
        <w:tc>
          <w:tcPr>
            <w:tcW w:w="1620" w:type="dxa"/>
          </w:tcPr>
          <w:p w14:paraId="3C34A5A5" w14:textId="77777777" w:rsidR="00CC4FEC" w:rsidRPr="00692BC1" w:rsidRDefault="00CC4FEC" w:rsidP="00AE1991">
            <w:pPr>
              <w:pStyle w:val="Header"/>
              <w:rPr>
                <w:rFonts w:cs="Times New Roman"/>
                <w:i w:val="0"/>
                <w:iCs w:val="0"/>
              </w:rPr>
            </w:pPr>
            <w:r w:rsidRPr="00C86218">
              <w:rPr>
                <w:rFonts w:cs="Times New Roman"/>
                <w:i w:val="0"/>
                <w:iCs w:val="0"/>
              </w:rPr>
              <w:t>Change of picture or object</w:t>
            </w:r>
          </w:p>
        </w:tc>
      </w:tr>
      <w:tr w:rsidR="00CC4FEC" w:rsidRPr="0018022C" w14:paraId="7336911F" w14:textId="77777777" w:rsidTr="00D36B15">
        <w:trPr>
          <w:cantSplit/>
        </w:trPr>
        <w:tc>
          <w:tcPr>
            <w:tcW w:w="630" w:type="dxa"/>
          </w:tcPr>
          <w:p w14:paraId="48820D12" w14:textId="77777777" w:rsidR="00CC4FEC" w:rsidRDefault="00CC4FEC" w:rsidP="00AE1991">
            <w:pPr>
              <w:pStyle w:val="Header"/>
              <w:rPr>
                <w:rFonts w:cs="Times New Roman"/>
                <w:i w:val="0"/>
                <w:iCs w:val="0"/>
              </w:rPr>
            </w:pPr>
            <w:r>
              <w:rPr>
                <w:rFonts w:cs="Times New Roman"/>
                <w:i w:val="0"/>
                <w:iCs w:val="0"/>
              </w:rPr>
              <w:t>87</w:t>
            </w:r>
          </w:p>
        </w:tc>
        <w:tc>
          <w:tcPr>
            <w:tcW w:w="1170" w:type="dxa"/>
          </w:tcPr>
          <w:p w14:paraId="403C4E5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4975C64" w14:textId="77777777" w:rsidR="00CC4FEC" w:rsidRPr="00692BC1" w:rsidRDefault="00CC4FEC" w:rsidP="00AE1991">
            <w:pPr>
              <w:pStyle w:val="Header"/>
              <w:rPr>
                <w:rFonts w:cs="Times New Roman"/>
                <w:i w:val="0"/>
                <w:iCs w:val="0"/>
              </w:rPr>
            </w:pPr>
            <w:r w:rsidRPr="00C86218">
              <w:rPr>
                <w:rFonts w:cs="Times New Roman"/>
                <w:i w:val="0"/>
                <w:iCs w:val="0"/>
              </w:rPr>
              <w:t>Unit 3 TE</w:t>
            </w:r>
          </w:p>
        </w:tc>
        <w:tc>
          <w:tcPr>
            <w:tcW w:w="1260" w:type="dxa"/>
          </w:tcPr>
          <w:p w14:paraId="1DC045EA" w14:textId="77777777" w:rsidR="00CC4FEC" w:rsidRPr="00692BC1" w:rsidRDefault="00CC4FEC" w:rsidP="00AE1991">
            <w:pPr>
              <w:pStyle w:val="Header"/>
              <w:rPr>
                <w:rFonts w:cs="Times New Roman"/>
                <w:i w:val="0"/>
                <w:iCs w:val="0"/>
              </w:rPr>
            </w:pPr>
            <w:r w:rsidRPr="00C86218">
              <w:rPr>
                <w:rFonts w:cs="Times New Roman"/>
                <w:i w:val="0"/>
                <w:iCs w:val="0"/>
              </w:rPr>
              <w:t>54</w:t>
            </w:r>
          </w:p>
        </w:tc>
        <w:tc>
          <w:tcPr>
            <w:tcW w:w="2070" w:type="dxa"/>
          </w:tcPr>
          <w:p w14:paraId="7446F6D3" w14:textId="77777777" w:rsidR="00CC4FEC" w:rsidRPr="00692BC1" w:rsidRDefault="00CC4FEC" w:rsidP="00AE1991">
            <w:pPr>
              <w:pStyle w:val="Header"/>
              <w:rPr>
                <w:rFonts w:cs="Times New Roman"/>
                <w:i w:val="0"/>
                <w:iCs w:val="0"/>
              </w:rPr>
            </w:pPr>
            <w:r w:rsidRPr="00C86218">
              <w:rPr>
                <w:rFonts w:cs="Times New Roman"/>
                <w:i w:val="0"/>
                <w:iCs w:val="0"/>
              </w:rPr>
              <w:t>EL Support box p.52</w:t>
            </w:r>
          </w:p>
        </w:tc>
        <w:tc>
          <w:tcPr>
            <w:tcW w:w="2160" w:type="dxa"/>
          </w:tcPr>
          <w:p w14:paraId="6177EE2B" w14:textId="77777777" w:rsidR="00CC4FEC" w:rsidRPr="00692BC1" w:rsidRDefault="00CC4FEC" w:rsidP="00AE1991">
            <w:pPr>
              <w:pStyle w:val="Header"/>
              <w:rPr>
                <w:rFonts w:cs="Times New Roman"/>
                <w:bCs/>
                <w:i w:val="0"/>
                <w:iCs w:val="0"/>
              </w:rPr>
            </w:pPr>
            <w:r w:rsidRPr="00C86218">
              <w:rPr>
                <w:rFonts w:cs="Times New Roman"/>
                <w:bCs/>
                <w:i w:val="0"/>
                <w:iCs w:val="0"/>
              </w:rPr>
              <w:t>p</w:t>
            </w:r>
            <w:r>
              <w:rPr>
                <w:rFonts w:cs="Times New Roman"/>
                <w:bCs/>
                <w:i w:val="0"/>
                <w:iCs w:val="0"/>
              </w:rPr>
              <w:t>.</w:t>
            </w:r>
            <w:r w:rsidRPr="00C86218">
              <w:rPr>
                <w:rFonts w:cs="Times New Roman"/>
                <w:bCs/>
                <w:i w:val="0"/>
                <w:iCs w:val="0"/>
              </w:rPr>
              <w:t>54</w:t>
            </w:r>
          </w:p>
        </w:tc>
        <w:tc>
          <w:tcPr>
            <w:tcW w:w="1620" w:type="dxa"/>
          </w:tcPr>
          <w:p w14:paraId="50F8C8A7" w14:textId="77777777" w:rsidR="00CC4FEC" w:rsidRPr="00692BC1" w:rsidRDefault="00CC4FEC" w:rsidP="00AE1991">
            <w:pPr>
              <w:pStyle w:val="Header"/>
              <w:rPr>
                <w:rFonts w:cs="Times New Roman"/>
                <w:i w:val="0"/>
                <w:iCs w:val="0"/>
              </w:rPr>
            </w:pPr>
            <w:r w:rsidRPr="00C86218">
              <w:rPr>
                <w:rFonts w:cs="Times New Roman"/>
                <w:i w:val="0"/>
                <w:iCs w:val="0"/>
              </w:rPr>
              <w:t>Grammatical errors or misspellings</w:t>
            </w:r>
          </w:p>
        </w:tc>
      </w:tr>
      <w:tr w:rsidR="00CC4FEC" w:rsidRPr="0018022C" w14:paraId="06864917" w14:textId="77777777" w:rsidTr="00D36B15">
        <w:trPr>
          <w:cantSplit/>
        </w:trPr>
        <w:tc>
          <w:tcPr>
            <w:tcW w:w="630" w:type="dxa"/>
          </w:tcPr>
          <w:p w14:paraId="0F6A4607" w14:textId="77777777" w:rsidR="00CC4FEC" w:rsidRDefault="00CC4FEC" w:rsidP="00AE1991">
            <w:pPr>
              <w:pStyle w:val="Header"/>
              <w:rPr>
                <w:rFonts w:cs="Times New Roman"/>
                <w:i w:val="0"/>
                <w:iCs w:val="0"/>
              </w:rPr>
            </w:pPr>
            <w:r>
              <w:rPr>
                <w:rFonts w:cs="Times New Roman"/>
                <w:i w:val="0"/>
                <w:iCs w:val="0"/>
              </w:rPr>
              <w:t>88</w:t>
            </w:r>
          </w:p>
        </w:tc>
        <w:tc>
          <w:tcPr>
            <w:tcW w:w="1170" w:type="dxa"/>
          </w:tcPr>
          <w:p w14:paraId="7B0D467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7545D54" w14:textId="77777777" w:rsidR="00CC4FEC" w:rsidRPr="00692BC1" w:rsidRDefault="00CC4FEC" w:rsidP="00AE1991">
            <w:pPr>
              <w:pStyle w:val="Header"/>
              <w:rPr>
                <w:rFonts w:cs="Times New Roman"/>
                <w:i w:val="0"/>
                <w:iCs w:val="0"/>
              </w:rPr>
            </w:pPr>
            <w:r w:rsidRPr="00C86218">
              <w:rPr>
                <w:rFonts w:cs="Times New Roman"/>
                <w:i w:val="0"/>
                <w:iCs w:val="0"/>
              </w:rPr>
              <w:t>Unit 3 TE</w:t>
            </w:r>
          </w:p>
        </w:tc>
        <w:tc>
          <w:tcPr>
            <w:tcW w:w="1260" w:type="dxa"/>
          </w:tcPr>
          <w:p w14:paraId="0A8D3829" w14:textId="77777777" w:rsidR="00CC4FEC" w:rsidRPr="00692BC1" w:rsidRDefault="00CC4FEC" w:rsidP="00AE1991">
            <w:pPr>
              <w:pStyle w:val="Header"/>
              <w:rPr>
                <w:rFonts w:cs="Times New Roman"/>
                <w:i w:val="0"/>
                <w:iCs w:val="0"/>
              </w:rPr>
            </w:pPr>
            <w:r w:rsidRPr="006145B5">
              <w:rPr>
                <w:rFonts w:cs="Times New Roman"/>
                <w:i w:val="0"/>
                <w:iCs w:val="0"/>
              </w:rPr>
              <w:t>59</w:t>
            </w:r>
          </w:p>
        </w:tc>
        <w:tc>
          <w:tcPr>
            <w:tcW w:w="2070" w:type="dxa"/>
          </w:tcPr>
          <w:p w14:paraId="66B02BCC" w14:textId="77777777" w:rsidR="00CC4FEC" w:rsidRPr="00692BC1" w:rsidRDefault="00CC4FEC" w:rsidP="00AE1991">
            <w:pPr>
              <w:pStyle w:val="Header"/>
              <w:rPr>
                <w:rFonts w:cs="Times New Roman"/>
                <w:i w:val="0"/>
                <w:iCs w:val="0"/>
              </w:rPr>
            </w:pPr>
            <w:r>
              <w:rPr>
                <w:rFonts w:cs="Times New Roman"/>
                <w:i w:val="0"/>
                <w:iCs w:val="0"/>
              </w:rPr>
              <w:t xml:space="preserve">Analyze and Conclude: </w:t>
            </w:r>
            <w:r w:rsidRPr="006145B5">
              <w:rPr>
                <w:rFonts w:cs="Times New Roman"/>
                <w:i w:val="0"/>
                <w:iCs w:val="0"/>
              </w:rPr>
              <w:t>"the water in the 250 ml beaker increased"</w:t>
            </w:r>
          </w:p>
        </w:tc>
        <w:tc>
          <w:tcPr>
            <w:tcW w:w="2160" w:type="dxa"/>
          </w:tcPr>
          <w:p w14:paraId="0F8D2613" w14:textId="77777777" w:rsidR="00CC4FEC" w:rsidRPr="00692BC1" w:rsidRDefault="00CC4FEC" w:rsidP="00AE1991">
            <w:pPr>
              <w:pStyle w:val="Header"/>
              <w:rPr>
                <w:rFonts w:cs="Times New Roman"/>
                <w:bCs/>
                <w:i w:val="0"/>
                <w:iCs w:val="0"/>
              </w:rPr>
            </w:pPr>
            <w:r w:rsidRPr="006145B5">
              <w:rPr>
                <w:rFonts w:cs="Times New Roman"/>
                <w:bCs/>
                <w:i w:val="0"/>
                <w:iCs w:val="0"/>
              </w:rPr>
              <w:t>decreased</w:t>
            </w:r>
          </w:p>
        </w:tc>
        <w:tc>
          <w:tcPr>
            <w:tcW w:w="1620" w:type="dxa"/>
          </w:tcPr>
          <w:p w14:paraId="34FA6F22" w14:textId="77777777" w:rsidR="00CC4FEC" w:rsidRPr="00692BC1" w:rsidRDefault="00CC4FEC" w:rsidP="00AE1991">
            <w:pPr>
              <w:pStyle w:val="Header"/>
              <w:rPr>
                <w:rFonts w:cs="Times New Roman"/>
                <w:i w:val="0"/>
                <w:iCs w:val="0"/>
              </w:rPr>
            </w:pPr>
            <w:r w:rsidRPr="006145B5">
              <w:rPr>
                <w:rFonts w:cs="Times New Roman"/>
                <w:i w:val="0"/>
                <w:iCs w:val="0"/>
              </w:rPr>
              <w:t>Simple factual error</w:t>
            </w:r>
          </w:p>
        </w:tc>
      </w:tr>
      <w:tr w:rsidR="00CC4FEC" w:rsidRPr="0018022C" w14:paraId="42C54DBA" w14:textId="77777777" w:rsidTr="00D36B15">
        <w:trPr>
          <w:cantSplit/>
        </w:trPr>
        <w:tc>
          <w:tcPr>
            <w:tcW w:w="630" w:type="dxa"/>
          </w:tcPr>
          <w:p w14:paraId="68AEB3BF" w14:textId="77777777" w:rsidR="00CC4FEC" w:rsidRDefault="00CC4FEC" w:rsidP="00AE1991">
            <w:pPr>
              <w:pStyle w:val="Header"/>
              <w:rPr>
                <w:rFonts w:cs="Times New Roman"/>
                <w:i w:val="0"/>
                <w:iCs w:val="0"/>
              </w:rPr>
            </w:pPr>
            <w:r>
              <w:rPr>
                <w:rFonts w:cs="Times New Roman"/>
                <w:i w:val="0"/>
                <w:iCs w:val="0"/>
              </w:rPr>
              <w:t>89</w:t>
            </w:r>
          </w:p>
        </w:tc>
        <w:tc>
          <w:tcPr>
            <w:tcW w:w="1170" w:type="dxa"/>
          </w:tcPr>
          <w:p w14:paraId="11328FA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BBE281A" w14:textId="77777777" w:rsidR="00CC4FEC" w:rsidRPr="00692BC1" w:rsidRDefault="00CC4FEC" w:rsidP="00AE1991">
            <w:pPr>
              <w:pStyle w:val="Header"/>
              <w:rPr>
                <w:rFonts w:cs="Times New Roman"/>
                <w:i w:val="0"/>
                <w:iCs w:val="0"/>
              </w:rPr>
            </w:pPr>
            <w:r w:rsidRPr="006145B5">
              <w:rPr>
                <w:rFonts w:cs="Times New Roman"/>
                <w:i w:val="0"/>
                <w:iCs w:val="0"/>
              </w:rPr>
              <w:t>Unit 3 TE</w:t>
            </w:r>
          </w:p>
        </w:tc>
        <w:tc>
          <w:tcPr>
            <w:tcW w:w="1260" w:type="dxa"/>
          </w:tcPr>
          <w:p w14:paraId="291541E4" w14:textId="77777777" w:rsidR="00CC4FEC" w:rsidRPr="00692BC1" w:rsidRDefault="00CC4FEC" w:rsidP="00AE1991">
            <w:pPr>
              <w:pStyle w:val="Header"/>
              <w:rPr>
                <w:rFonts w:cs="Times New Roman"/>
                <w:i w:val="0"/>
                <w:iCs w:val="0"/>
              </w:rPr>
            </w:pPr>
            <w:r w:rsidRPr="006145B5">
              <w:rPr>
                <w:rFonts w:cs="Times New Roman"/>
                <w:i w:val="0"/>
                <w:iCs w:val="0"/>
              </w:rPr>
              <w:t>59</w:t>
            </w:r>
          </w:p>
        </w:tc>
        <w:tc>
          <w:tcPr>
            <w:tcW w:w="2070" w:type="dxa"/>
          </w:tcPr>
          <w:p w14:paraId="2F8D9681" w14:textId="77777777" w:rsidR="00CC4FEC" w:rsidRPr="00692BC1" w:rsidRDefault="00CC4FEC" w:rsidP="00AE1991">
            <w:pPr>
              <w:pStyle w:val="Header"/>
              <w:rPr>
                <w:rFonts w:cs="Times New Roman"/>
                <w:i w:val="0"/>
                <w:iCs w:val="0"/>
              </w:rPr>
            </w:pPr>
            <w:r w:rsidRPr="006145B5">
              <w:rPr>
                <w:rFonts w:cs="Times New Roman"/>
                <w:i w:val="0"/>
                <w:iCs w:val="0"/>
              </w:rPr>
              <w:t>Data table</w:t>
            </w:r>
            <w:r>
              <w:rPr>
                <w:rFonts w:cs="Times New Roman"/>
                <w:i w:val="0"/>
                <w:iCs w:val="0"/>
              </w:rPr>
              <w:t xml:space="preserve">: </w:t>
            </w:r>
            <w:r w:rsidRPr="006145B5">
              <w:rPr>
                <w:rFonts w:cs="Times New Roman"/>
                <w:i w:val="0"/>
                <w:iCs w:val="0"/>
              </w:rPr>
              <w:t>Water in 500mL beaker</w:t>
            </w:r>
          </w:p>
        </w:tc>
        <w:tc>
          <w:tcPr>
            <w:tcW w:w="2160" w:type="dxa"/>
          </w:tcPr>
          <w:p w14:paraId="65D3A20F" w14:textId="77777777" w:rsidR="00CC4FEC" w:rsidRPr="00692BC1" w:rsidRDefault="00CC4FEC" w:rsidP="00AE1991">
            <w:pPr>
              <w:pStyle w:val="Header"/>
              <w:rPr>
                <w:rFonts w:cs="Times New Roman"/>
                <w:bCs/>
                <w:i w:val="0"/>
                <w:iCs w:val="0"/>
              </w:rPr>
            </w:pPr>
            <w:r w:rsidRPr="006145B5">
              <w:rPr>
                <w:rFonts w:cs="Times New Roman"/>
                <w:bCs/>
                <w:i w:val="0"/>
                <w:iCs w:val="0"/>
              </w:rPr>
              <w:t>Water in 250mL beaker</w:t>
            </w:r>
          </w:p>
        </w:tc>
        <w:tc>
          <w:tcPr>
            <w:tcW w:w="1620" w:type="dxa"/>
          </w:tcPr>
          <w:p w14:paraId="02FD196E" w14:textId="77777777" w:rsidR="00CC4FEC" w:rsidRPr="00692BC1" w:rsidRDefault="00CC4FEC" w:rsidP="00AE1991">
            <w:pPr>
              <w:pStyle w:val="Header"/>
              <w:rPr>
                <w:rFonts w:cs="Times New Roman"/>
                <w:i w:val="0"/>
                <w:iCs w:val="0"/>
              </w:rPr>
            </w:pPr>
            <w:r w:rsidRPr="006145B5">
              <w:rPr>
                <w:rFonts w:cs="Times New Roman"/>
                <w:i w:val="0"/>
                <w:iCs w:val="0"/>
              </w:rPr>
              <w:t>Grammatical errors or misspellings</w:t>
            </w:r>
          </w:p>
        </w:tc>
      </w:tr>
      <w:tr w:rsidR="00CC4FEC" w:rsidRPr="0018022C" w14:paraId="1FAB0D37" w14:textId="77777777" w:rsidTr="00D36B15">
        <w:trPr>
          <w:cantSplit/>
        </w:trPr>
        <w:tc>
          <w:tcPr>
            <w:tcW w:w="630" w:type="dxa"/>
          </w:tcPr>
          <w:p w14:paraId="2643BE54" w14:textId="77777777" w:rsidR="00CC4FEC" w:rsidRDefault="00CC4FEC" w:rsidP="00AE1991">
            <w:pPr>
              <w:pStyle w:val="Header"/>
              <w:rPr>
                <w:rFonts w:cs="Times New Roman"/>
                <w:i w:val="0"/>
                <w:iCs w:val="0"/>
              </w:rPr>
            </w:pPr>
            <w:r>
              <w:rPr>
                <w:rFonts w:cs="Times New Roman"/>
                <w:i w:val="0"/>
                <w:iCs w:val="0"/>
              </w:rPr>
              <w:t>90</w:t>
            </w:r>
          </w:p>
        </w:tc>
        <w:tc>
          <w:tcPr>
            <w:tcW w:w="1170" w:type="dxa"/>
          </w:tcPr>
          <w:p w14:paraId="0FE95A4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638633B" w14:textId="77777777" w:rsidR="00CC4FEC" w:rsidRPr="00692BC1" w:rsidRDefault="00CC4FEC" w:rsidP="00AE1991">
            <w:pPr>
              <w:pStyle w:val="Header"/>
              <w:rPr>
                <w:rFonts w:cs="Times New Roman"/>
                <w:i w:val="0"/>
                <w:iCs w:val="0"/>
              </w:rPr>
            </w:pPr>
            <w:r w:rsidRPr="006145B5">
              <w:rPr>
                <w:rFonts w:cs="Times New Roman"/>
                <w:i w:val="0"/>
                <w:iCs w:val="0"/>
              </w:rPr>
              <w:t>Unit 3 TE and SE</w:t>
            </w:r>
          </w:p>
        </w:tc>
        <w:tc>
          <w:tcPr>
            <w:tcW w:w="1260" w:type="dxa"/>
          </w:tcPr>
          <w:p w14:paraId="3C438C53" w14:textId="77777777" w:rsidR="00CC4FEC" w:rsidRPr="00692BC1" w:rsidRDefault="00CC4FEC" w:rsidP="00AE1991">
            <w:pPr>
              <w:pStyle w:val="Header"/>
              <w:rPr>
                <w:rFonts w:cs="Times New Roman"/>
                <w:i w:val="0"/>
                <w:iCs w:val="0"/>
              </w:rPr>
            </w:pPr>
            <w:r w:rsidRPr="006145B5">
              <w:rPr>
                <w:rFonts w:cs="Times New Roman"/>
                <w:i w:val="0"/>
                <w:iCs w:val="0"/>
              </w:rPr>
              <w:t>70</w:t>
            </w:r>
          </w:p>
        </w:tc>
        <w:tc>
          <w:tcPr>
            <w:tcW w:w="2070" w:type="dxa"/>
          </w:tcPr>
          <w:p w14:paraId="066B2758" w14:textId="77777777" w:rsidR="00CC4FEC" w:rsidRPr="00692BC1" w:rsidRDefault="00CC4FEC" w:rsidP="00AE1991">
            <w:pPr>
              <w:pStyle w:val="Header"/>
              <w:rPr>
                <w:rFonts w:cs="Times New Roman"/>
                <w:i w:val="0"/>
                <w:iCs w:val="0"/>
              </w:rPr>
            </w:pPr>
            <w:r>
              <w:rPr>
                <w:rFonts w:cs="Times New Roman"/>
                <w:i w:val="0"/>
                <w:iCs w:val="0"/>
              </w:rPr>
              <w:t xml:space="preserve">Keep Planning box: </w:t>
            </w:r>
            <w:r w:rsidRPr="006145B5">
              <w:rPr>
                <w:rFonts w:cs="Times New Roman"/>
                <w:i w:val="0"/>
                <w:iCs w:val="0"/>
              </w:rPr>
              <w:t>"</w:t>
            </w:r>
            <w:proofErr w:type="spellStart"/>
            <w:r w:rsidRPr="006145B5">
              <w:rPr>
                <w:rFonts w:cs="Times New Roman"/>
                <w:i w:val="0"/>
                <w:iCs w:val="0"/>
              </w:rPr>
              <w:t>en</w:t>
            </w:r>
            <w:proofErr w:type="spellEnd"/>
            <w:r w:rsidRPr="006145B5">
              <w:rPr>
                <w:rFonts w:cs="Times New Roman"/>
                <w:i w:val="0"/>
                <w:iCs w:val="0"/>
              </w:rPr>
              <w:t>"</w:t>
            </w:r>
          </w:p>
        </w:tc>
        <w:tc>
          <w:tcPr>
            <w:tcW w:w="2160" w:type="dxa"/>
          </w:tcPr>
          <w:p w14:paraId="57D1109E" w14:textId="77777777" w:rsidR="00CC4FEC" w:rsidRPr="00692BC1" w:rsidRDefault="00CC4FEC" w:rsidP="00AE1991">
            <w:pPr>
              <w:pStyle w:val="Header"/>
              <w:rPr>
                <w:rFonts w:cs="Times New Roman"/>
                <w:bCs/>
                <w:i w:val="0"/>
                <w:iCs w:val="0"/>
              </w:rPr>
            </w:pPr>
            <w:r w:rsidRPr="006145B5">
              <w:rPr>
                <w:rFonts w:cs="Times New Roman"/>
                <w:bCs/>
                <w:i w:val="0"/>
                <w:iCs w:val="0"/>
              </w:rPr>
              <w:t>"an"</w:t>
            </w:r>
          </w:p>
        </w:tc>
        <w:tc>
          <w:tcPr>
            <w:tcW w:w="1620" w:type="dxa"/>
          </w:tcPr>
          <w:p w14:paraId="0A775957" w14:textId="77777777" w:rsidR="00CC4FEC" w:rsidRPr="00692BC1" w:rsidRDefault="00CC4FEC" w:rsidP="00AE1991">
            <w:pPr>
              <w:pStyle w:val="Header"/>
              <w:rPr>
                <w:rFonts w:cs="Times New Roman"/>
                <w:i w:val="0"/>
                <w:iCs w:val="0"/>
              </w:rPr>
            </w:pPr>
            <w:r w:rsidRPr="006145B5">
              <w:rPr>
                <w:rFonts w:cs="Times New Roman"/>
                <w:i w:val="0"/>
                <w:iCs w:val="0"/>
              </w:rPr>
              <w:t>Grammatical errors or misspellings</w:t>
            </w:r>
          </w:p>
        </w:tc>
      </w:tr>
      <w:tr w:rsidR="00CC4FEC" w:rsidRPr="0018022C" w14:paraId="4D3B099F" w14:textId="77777777" w:rsidTr="00D36B15">
        <w:trPr>
          <w:cantSplit/>
        </w:trPr>
        <w:tc>
          <w:tcPr>
            <w:tcW w:w="630" w:type="dxa"/>
          </w:tcPr>
          <w:p w14:paraId="0026A9B6" w14:textId="77777777" w:rsidR="00CC4FEC" w:rsidRDefault="00CC4FEC" w:rsidP="00AE1991">
            <w:pPr>
              <w:pStyle w:val="Header"/>
              <w:rPr>
                <w:rFonts w:cs="Times New Roman"/>
                <w:i w:val="0"/>
                <w:iCs w:val="0"/>
              </w:rPr>
            </w:pPr>
            <w:r>
              <w:rPr>
                <w:rFonts w:cs="Times New Roman"/>
                <w:i w:val="0"/>
                <w:iCs w:val="0"/>
              </w:rPr>
              <w:t>91</w:t>
            </w:r>
          </w:p>
        </w:tc>
        <w:tc>
          <w:tcPr>
            <w:tcW w:w="1170" w:type="dxa"/>
          </w:tcPr>
          <w:p w14:paraId="66495D7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793A0D5" w14:textId="77777777" w:rsidR="00CC4FEC" w:rsidRPr="00692BC1" w:rsidRDefault="00CC4FEC" w:rsidP="00AE1991">
            <w:pPr>
              <w:pStyle w:val="Header"/>
              <w:rPr>
                <w:rFonts w:cs="Times New Roman"/>
                <w:i w:val="0"/>
                <w:iCs w:val="0"/>
              </w:rPr>
            </w:pPr>
            <w:r w:rsidRPr="006145B5">
              <w:rPr>
                <w:rFonts w:cs="Times New Roman"/>
                <w:i w:val="0"/>
                <w:iCs w:val="0"/>
              </w:rPr>
              <w:t>Unit 3 TE</w:t>
            </w:r>
          </w:p>
        </w:tc>
        <w:tc>
          <w:tcPr>
            <w:tcW w:w="1260" w:type="dxa"/>
          </w:tcPr>
          <w:p w14:paraId="658DE43E" w14:textId="77777777" w:rsidR="00CC4FEC" w:rsidRPr="00692BC1" w:rsidRDefault="00CC4FEC" w:rsidP="00AE1991">
            <w:pPr>
              <w:pStyle w:val="Header"/>
              <w:rPr>
                <w:rFonts w:cs="Times New Roman"/>
                <w:i w:val="0"/>
                <w:iCs w:val="0"/>
              </w:rPr>
            </w:pPr>
            <w:r w:rsidRPr="006145B5">
              <w:rPr>
                <w:rFonts w:cs="Times New Roman"/>
                <w:i w:val="0"/>
                <w:iCs w:val="0"/>
              </w:rPr>
              <w:t>72B</w:t>
            </w:r>
          </w:p>
        </w:tc>
        <w:tc>
          <w:tcPr>
            <w:tcW w:w="2070" w:type="dxa"/>
          </w:tcPr>
          <w:p w14:paraId="0F7A08B3" w14:textId="77777777" w:rsidR="00CC4FEC" w:rsidRPr="00692BC1" w:rsidRDefault="00CC4FEC" w:rsidP="00AE1991">
            <w:pPr>
              <w:pStyle w:val="Header"/>
              <w:rPr>
                <w:rFonts w:cs="Times New Roman"/>
                <w:i w:val="0"/>
                <w:iCs w:val="0"/>
              </w:rPr>
            </w:pPr>
            <w:r w:rsidRPr="006145B5">
              <w:rPr>
                <w:rFonts w:cs="Times New Roman"/>
                <w:i w:val="0"/>
                <w:iCs w:val="0"/>
              </w:rPr>
              <w:t>Science Probe</w:t>
            </w:r>
            <w:r>
              <w:rPr>
                <w:rFonts w:cs="Times New Roman"/>
                <w:bCs/>
                <w:i w:val="0"/>
                <w:iCs w:val="0"/>
              </w:rPr>
              <w:t xml:space="preserve">: </w:t>
            </w:r>
            <w:r w:rsidRPr="006145B5">
              <w:rPr>
                <w:rFonts w:cs="Times New Roman"/>
                <w:bCs/>
                <w:i w:val="0"/>
                <w:iCs w:val="0"/>
              </w:rPr>
              <w:t>It</w:t>
            </w:r>
            <w:r w:rsidRPr="006145B5">
              <w:rPr>
                <w:rFonts w:cs="Times New Roman"/>
                <w:i w:val="0"/>
                <w:iCs w:val="0"/>
              </w:rPr>
              <w:t xml:space="preserve"> </w:t>
            </w:r>
            <w:proofErr w:type="spellStart"/>
            <w:r w:rsidRPr="006145B5">
              <w:rPr>
                <w:rFonts w:cs="Times New Roman"/>
                <w:i w:val="0"/>
                <w:iCs w:val="0"/>
              </w:rPr>
              <w:t>It</w:t>
            </w:r>
            <w:proofErr w:type="spellEnd"/>
          </w:p>
        </w:tc>
        <w:tc>
          <w:tcPr>
            <w:tcW w:w="2160" w:type="dxa"/>
          </w:tcPr>
          <w:p w14:paraId="57AC7D43" w14:textId="77777777" w:rsidR="00CC4FEC" w:rsidRPr="00692BC1" w:rsidRDefault="00CC4FEC" w:rsidP="00AE1991">
            <w:pPr>
              <w:pStyle w:val="Header"/>
              <w:rPr>
                <w:rFonts w:cs="Times New Roman"/>
                <w:bCs/>
                <w:i w:val="0"/>
                <w:iCs w:val="0"/>
              </w:rPr>
            </w:pPr>
            <w:r>
              <w:rPr>
                <w:rFonts w:cs="Times New Roman"/>
                <w:bCs/>
                <w:i w:val="0"/>
                <w:iCs w:val="0"/>
              </w:rPr>
              <w:t>Is the</w:t>
            </w:r>
          </w:p>
        </w:tc>
        <w:tc>
          <w:tcPr>
            <w:tcW w:w="1620" w:type="dxa"/>
          </w:tcPr>
          <w:p w14:paraId="0F4E6310" w14:textId="77777777" w:rsidR="00CC4FEC" w:rsidRPr="00692BC1" w:rsidRDefault="00CC4FEC" w:rsidP="00AE1991">
            <w:pPr>
              <w:pStyle w:val="Header"/>
              <w:rPr>
                <w:rFonts w:cs="Times New Roman"/>
                <w:i w:val="0"/>
                <w:iCs w:val="0"/>
              </w:rPr>
            </w:pPr>
            <w:r w:rsidRPr="006145B5">
              <w:rPr>
                <w:rFonts w:cs="Times New Roman"/>
                <w:i w:val="0"/>
                <w:iCs w:val="0"/>
              </w:rPr>
              <w:t>Grammatical errors or misspellings</w:t>
            </w:r>
          </w:p>
        </w:tc>
      </w:tr>
      <w:tr w:rsidR="00CC4FEC" w:rsidRPr="0018022C" w14:paraId="7D5C8EF4" w14:textId="77777777" w:rsidTr="00D36B15">
        <w:trPr>
          <w:cantSplit/>
        </w:trPr>
        <w:tc>
          <w:tcPr>
            <w:tcW w:w="630" w:type="dxa"/>
          </w:tcPr>
          <w:p w14:paraId="6CECE410" w14:textId="77777777" w:rsidR="00CC4FEC" w:rsidRDefault="00CC4FEC" w:rsidP="00AE1991">
            <w:pPr>
              <w:pStyle w:val="Header"/>
              <w:rPr>
                <w:rFonts w:cs="Times New Roman"/>
                <w:i w:val="0"/>
                <w:iCs w:val="0"/>
              </w:rPr>
            </w:pPr>
            <w:r>
              <w:rPr>
                <w:rFonts w:cs="Times New Roman"/>
                <w:i w:val="0"/>
                <w:iCs w:val="0"/>
              </w:rPr>
              <w:t>92</w:t>
            </w:r>
          </w:p>
        </w:tc>
        <w:tc>
          <w:tcPr>
            <w:tcW w:w="1170" w:type="dxa"/>
          </w:tcPr>
          <w:p w14:paraId="56F628B5"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C847B00" w14:textId="77777777" w:rsidR="00CC4FEC" w:rsidRPr="00692BC1" w:rsidRDefault="00CC4FEC" w:rsidP="00AE1991">
            <w:pPr>
              <w:pStyle w:val="Header"/>
              <w:rPr>
                <w:rFonts w:cs="Times New Roman"/>
                <w:i w:val="0"/>
                <w:iCs w:val="0"/>
              </w:rPr>
            </w:pPr>
            <w:r w:rsidRPr="006145B5">
              <w:rPr>
                <w:rFonts w:cs="Times New Roman"/>
                <w:i w:val="0"/>
                <w:iCs w:val="0"/>
              </w:rPr>
              <w:t>Unit 3 TE</w:t>
            </w:r>
          </w:p>
        </w:tc>
        <w:tc>
          <w:tcPr>
            <w:tcW w:w="1260" w:type="dxa"/>
          </w:tcPr>
          <w:p w14:paraId="416F8146" w14:textId="77777777" w:rsidR="00CC4FEC" w:rsidRPr="00692BC1" w:rsidRDefault="00CC4FEC" w:rsidP="00AE1991">
            <w:pPr>
              <w:pStyle w:val="Header"/>
              <w:rPr>
                <w:rFonts w:cs="Times New Roman"/>
                <w:i w:val="0"/>
                <w:iCs w:val="0"/>
              </w:rPr>
            </w:pPr>
            <w:r w:rsidRPr="006145B5">
              <w:rPr>
                <w:rFonts w:cs="Times New Roman"/>
                <w:i w:val="0"/>
                <w:iCs w:val="0"/>
              </w:rPr>
              <w:t>72B</w:t>
            </w:r>
          </w:p>
        </w:tc>
        <w:tc>
          <w:tcPr>
            <w:tcW w:w="2070" w:type="dxa"/>
          </w:tcPr>
          <w:p w14:paraId="6DBF1ED6" w14:textId="77777777" w:rsidR="00CC4FEC" w:rsidRPr="00692BC1" w:rsidRDefault="00CC4FEC" w:rsidP="00AE1991">
            <w:pPr>
              <w:pStyle w:val="Header"/>
              <w:rPr>
                <w:rFonts w:cs="Times New Roman"/>
                <w:i w:val="0"/>
                <w:iCs w:val="0"/>
              </w:rPr>
            </w:pPr>
            <w:r w:rsidRPr="006145B5">
              <w:rPr>
                <w:rFonts w:cs="Times New Roman"/>
                <w:i w:val="0"/>
                <w:iCs w:val="0"/>
              </w:rPr>
              <w:t>Science Probe: It the cup hot?</w:t>
            </w:r>
          </w:p>
        </w:tc>
        <w:tc>
          <w:tcPr>
            <w:tcW w:w="2160" w:type="dxa"/>
          </w:tcPr>
          <w:p w14:paraId="580EF1B9" w14:textId="77777777" w:rsidR="00CC4FEC" w:rsidRPr="00692BC1" w:rsidRDefault="00CC4FEC" w:rsidP="00AE1991">
            <w:pPr>
              <w:pStyle w:val="Header"/>
              <w:rPr>
                <w:rFonts w:cs="Times New Roman"/>
                <w:bCs/>
                <w:i w:val="0"/>
                <w:iCs w:val="0"/>
              </w:rPr>
            </w:pPr>
            <w:r w:rsidRPr="006145B5">
              <w:rPr>
                <w:rFonts w:cs="Times New Roman"/>
                <w:bCs/>
                <w:i w:val="0"/>
                <w:iCs w:val="0"/>
              </w:rPr>
              <w:t>Science Probe: Is the cup hot?</w:t>
            </w:r>
          </w:p>
        </w:tc>
        <w:tc>
          <w:tcPr>
            <w:tcW w:w="1620" w:type="dxa"/>
          </w:tcPr>
          <w:p w14:paraId="505C3B52" w14:textId="77777777" w:rsidR="00CC4FEC" w:rsidRPr="00692BC1" w:rsidRDefault="00CC4FEC" w:rsidP="00AE1991">
            <w:pPr>
              <w:pStyle w:val="Header"/>
              <w:rPr>
                <w:rFonts w:cs="Times New Roman"/>
                <w:i w:val="0"/>
                <w:iCs w:val="0"/>
              </w:rPr>
            </w:pPr>
            <w:r w:rsidRPr="006145B5">
              <w:rPr>
                <w:rFonts w:cs="Times New Roman"/>
                <w:i w:val="0"/>
                <w:iCs w:val="0"/>
              </w:rPr>
              <w:t>Grammatical errors or misspellings</w:t>
            </w:r>
          </w:p>
        </w:tc>
      </w:tr>
      <w:tr w:rsidR="00CC4FEC" w:rsidRPr="0018022C" w14:paraId="2B4097BE" w14:textId="77777777" w:rsidTr="00D36B15">
        <w:trPr>
          <w:cantSplit/>
        </w:trPr>
        <w:tc>
          <w:tcPr>
            <w:tcW w:w="630" w:type="dxa"/>
          </w:tcPr>
          <w:p w14:paraId="62E5227F" w14:textId="77777777" w:rsidR="00CC4FEC" w:rsidRDefault="00CC4FEC" w:rsidP="00AE1991">
            <w:pPr>
              <w:pStyle w:val="Header"/>
              <w:rPr>
                <w:rFonts w:cs="Times New Roman"/>
                <w:i w:val="0"/>
                <w:iCs w:val="0"/>
              </w:rPr>
            </w:pPr>
            <w:r>
              <w:rPr>
                <w:rFonts w:cs="Times New Roman"/>
                <w:i w:val="0"/>
                <w:iCs w:val="0"/>
              </w:rPr>
              <w:t>93</w:t>
            </w:r>
          </w:p>
        </w:tc>
        <w:tc>
          <w:tcPr>
            <w:tcW w:w="1170" w:type="dxa"/>
          </w:tcPr>
          <w:p w14:paraId="0B6945B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0A466AE" w14:textId="77777777" w:rsidR="00CC4FEC" w:rsidRPr="00692BC1" w:rsidRDefault="00CC4FEC" w:rsidP="00AE1991">
            <w:pPr>
              <w:pStyle w:val="Header"/>
              <w:rPr>
                <w:rFonts w:cs="Times New Roman"/>
                <w:i w:val="0"/>
                <w:iCs w:val="0"/>
              </w:rPr>
            </w:pPr>
            <w:r w:rsidRPr="006145B5">
              <w:rPr>
                <w:rFonts w:cs="Times New Roman"/>
                <w:i w:val="0"/>
                <w:iCs w:val="0"/>
              </w:rPr>
              <w:t>Unit 3 TE and SE</w:t>
            </w:r>
          </w:p>
        </w:tc>
        <w:tc>
          <w:tcPr>
            <w:tcW w:w="1260" w:type="dxa"/>
          </w:tcPr>
          <w:p w14:paraId="1E03FBF4" w14:textId="77777777" w:rsidR="00CC4FEC" w:rsidRPr="00692BC1" w:rsidRDefault="00CC4FEC" w:rsidP="00AE1991">
            <w:pPr>
              <w:pStyle w:val="Header"/>
              <w:rPr>
                <w:rFonts w:cs="Times New Roman"/>
                <w:i w:val="0"/>
                <w:iCs w:val="0"/>
              </w:rPr>
            </w:pPr>
            <w:r w:rsidRPr="006145B5">
              <w:rPr>
                <w:rFonts w:cs="Times New Roman"/>
                <w:i w:val="0"/>
                <w:iCs w:val="0"/>
              </w:rPr>
              <w:t>77</w:t>
            </w:r>
          </w:p>
        </w:tc>
        <w:tc>
          <w:tcPr>
            <w:tcW w:w="2070" w:type="dxa"/>
          </w:tcPr>
          <w:p w14:paraId="19E571D8" w14:textId="77777777" w:rsidR="00CC4FEC" w:rsidRPr="00692BC1" w:rsidRDefault="00CC4FEC" w:rsidP="00AE1991">
            <w:pPr>
              <w:pStyle w:val="Header"/>
              <w:rPr>
                <w:rFonts w:cs="Times New Roman"/>
                <w:i w:val="0"/>
                <w:iCs w:val="0"/>
              </w:rPr>
            </w:pPr>
            <w:r w:rsidRPr="006145B5">
              <w:rPr>
                <w:rFonts w:cs="Times New Roman"/>
                <w:i w:val="0"/>
                <w:iCs w:val="0"/>
              </w:rPr>
              <w:t>Item 10, above the graph</w:t>
            </w:r>
            <w:r>
              <w:rPr>
                <w:rFonts w:cs="Times New Roman"/>
                <w:bCs/>
                <w:i w:val="0"/>
                <w:iCs w:val="0"/>
              </w:rPr>
              <w:t xml:space="preserve">: </w:t>
            </w:r>
            <w:r w:rsidRPr="006145B5">
              <w:rPr>
                <w:rFonts w:cs="Times New Roman"/>
                <w:bCs/>
                <w:i w:val="0"/>
                <w:iCs w:val="0"/>
              </w:rPr>
              <w:t>time</w:t>
            </w:r>
            <w:r w:rsidRPr="006145B5">
              <w:rPr>
                <w:rFonts w:cs="Times New Roman"/>
                <w:i w:val="0"/>
                <w:iCs w:val="0"/>
              </w:rPr>
              <w:t xml:space="preserve"> on the horizontal axis</w:t>
            </w:r>
          </w:p>
        </w:tc>
        <w:tc>
          <w:tcPr>
            <w:tcW w:w="2160" w:type="dxa"/>
          </w:tcPr>
          <w:p w14:paraId="124D39C6" w14:textId="77777777" w:rsidR="00CC4FEC" w:rsidRPr="00692BC1" w:rsidRDefault="00CC4FEC" w:rsidP="00AE1991">
            <w:pPr>
              <w:pStyle w:val="Header"/>
              <w:rPr>
                <w:rFonts w:cs="Times New Roman"/>
                <w:bCs/>
                <w:i w:val="0"/>
                <w:iCs w:val="0"/>
              </w:rPr>
            </w:pPr>
            <w:r w:rsidRPr="006145B5">
              <w:rPr>
                <w:rFonts w:cs="Times New Roman"/>
                <w:bCs/>
                <w:i w:val="0"/>
                <w:iCs w:val="0"/>
              </w:rPr>
              <w:t>mass on the horizontal axis</w:t>
            </w:r>
          </w:p>
        </w:tc>
        <w:tc>
          <w:tcPr>
            <w:tcW w:w="1620" w:type="dxa"/>
          </w:tcPr>
          <w:p w14:paraId="37AE0D4A" w14:textId="77777777" w:rsidR="00CC4FEC" w:rsidRPr="00692BC1" w:rsidRDefault="00CC4FEC" w:rsidP="00AE1991">
            <w:pPr>
              <w:pStyle w:val="Header"/>
              <w:rPr>
                <w:rFonts w:cs="Times New Roman"/>
                <w:i w:val="0"/>
                <w:iCs w:val="0"/>
              </w:rPr>
            </w:pPr>
            <w:r w:rsidRPr="006145B5">
              <w:rPr>
                <w:rFonts w:cs="Times New Roman"/>
                <w:i w:val="0"/>
                <w:iCs w:val="0"/>
              </w:rPr>
              <w:t>Simple factual error</w:t>
            </w:r>
          </w:p>
        </w:tc>
      </w:tr>
      <w:tr w:rsidR="00CC4FEC" w:rsidRPr="0018022C" w14:paraId="42232A4B" w14:textId="77777777" w:rsidTr="00D36B15">
        <w:trPr>
          <w:cantSplit/>
        </w:trPr>
        <w:tc>
          <w:tcPr>
            <w:tcW w:w="630" w:type="dxa"/>
          </w:tcPr>
          <w:p w14:paraId="680A0EEA" w14:textId="77777777" w:rsidR="00CC4FEC" w:rsidRDefault="00CC4FEC" w:rsidP="00AE1991">
            <w:pPr>
              <w:pStyle w:val="Header"/>
              <w:rPr>
                <w:rFonts w:cs="Times New Roman"/>
                <w:i w:val="0"/>
                <w:iCs w:val="0"/>
              </w:rPr>
            </w:pPr>
            <w:r>
              <w:rPr>
                <w:rFonts w:cs="Times New Roman"/>
                <w:i w:val="0"/>
                <w:iCs w:val="0"/>
              </w:rPr>
              <w:lastRenderedPageBreak/>
              <w:t>94</w:t>
            </w:r>
          </w:p>
        </w:tc>
        <w:tc>
          <w:tcPr>
            <w:tcW w:w="1170" w:type="dxa"/>
          </w:tcPr>
          <w:p w14:paraId="64EB1E5E"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AF8E38D" w14:textId="77777777" w:rsidR="00CC4FEC" w:rsidRPr="00692BC1" w:rsidRDefault="00CC4FEC" w:rsidP="00AE1991">
            <w:pPr>
              <w:pStyle w:val="Header"/>
              <w:rPr>
                <w:rFonts w:cs="Times New Roman"/>
                <w:i w:val="0"/>
                <w:iCs w:val="0"/>
              </w:rPr>
            </w:pPr>
            <w:r w:rsidRPr="007B0AE6">
              <w:rPr>
                <w:rFonts w:cs="Times New Roman"/>
                <w:i w:val="0"/>
                <w:iCs w:val="0"/>
              </w:rPr>
              <w:t>Unit 3 TE</w:t>
            </w:r>
          </w:p>
        </w:tc>
        <w:tc>
          <w:tcPr>
            <w:tcW w:w="1260" w:type="dxa"/>
          </w:tcPr>
          <w:p w14:paraId="293E652D" w14:textId="77777777" w:rsidR="00CC4FEC" w:rsidRPr="00692BC1" w:rsidRDefault="00CC4FEC" w:rsidP="00AE1991">
            <w:pPr>
              <w:pStyle w:val="Header"/>
              <w:rPr>
                <w:rFonts w:cs="Times New Roman"/>
                <w:i w:val="0"/>
                <w:iCs w:val="0"/>
              </w:rPr>
            </w:pPr>
            <w:r w:rsidRPr="007B0AE6">
              <w:rPr>
                <w:rFonts w:cs="Times New Roman"/>
                <w:i w:val="0"/>
                <w:iCs w:val="0"/>
              </w:rPr>
              <w:t>81</w:t>
            </w:r>
          </w:p>
        </w:tc>
        <w:tc>
          <w:tcPr>
            <w:tcW w:w="2070" w:type="dxa"/>
          </w:tcPr>
          <w:p w14:paraId="59BC37BA" w14:textId="77777777" w:rsidR="00CC4FEC" w:rsidRPr="00692BC1" w:rsidRDefault="00CC4FEC" w:rsidP="00AE1991">
            <w:pPr>
              <w:pStyle w:val="Header"/>
              <w:rPr>
                <w:rFonts w:cs="Times New Roman"/>
                <w:i w:val="0"/>
                <w:iCs w:val="0"/>
              </w:rPr>
            </w:pPr>
            <w:r w:rsidRPr="007B0AE6">
              <w:rPr>
                <w:rFonts w:cs="Times New Roman"/>
                <w:i w:val="0"/>
                <w:iCs w:val="0"/>
              </w:rPr>
              <w:t>Student answer key.  Text under the table in red:</w:t>
            </w:r>
            <w:r>
              <w:rPr>
                <w:rFonts w:cs="Times New Roman"/>
                <w:i w:val="0"/>
                <w:iCs w:val="0"/>
              </w:rPr>
              <w:t xml:space="preserve"> </w:t>
            </w:r>
            <w:r w:rsidRPr="007B0AE6">
              <w:rPr>
                <w:rFonts w:cs="Times New Roman"/>
                <w:i w:val="0"/>
                <w:iCs w:val="0"/>
              </w:rPr>
              <w:t xml:space="preserve">A glass dish would require more energy to heat up because </w:t>
            </w:r>
            <w:r>
              <w:rPr>
                <w:rFonts w:cs="Times New Roman"/>
                <w:i w:val="0"/>
                <w:iCs w:val="0"/>
              </w:rPr>
              <w:t xml:space="preserve">it has a higher specific heat. </w:t>
            </w:r>
            <w:r w:rsidRPr="007B0AE6">
              <w:rPr>
                <w:rFonts w:cs="Times New Roman"/>
                <w:i w:val="0"/>
                <w:iCs w:val="0"/>
              </w:rPr>
              <w:t>The metal pan would cool down the fastest because it has a low specific heat.</w:t>
            </w:r>
          </w:p>
        </w:tc>
        <w:tc>
          <w:tcPr>
            <w:tcW w:w="2160" w:type="dxa"/>
          </w:tcPr>
          <w:p w14:paraId="24B2C63F" w14:textId="77777777" w:rsidR="00CC4FEC" w:rsidRPr="00692BC1" w:rsidRDefault="00CC4FEC" w:rsidP="00AE1991">
            <w:pPr>
              <w:pStyle w:val="Header"/>
              <w:rPr>
                <w:rFonts w:cs="Times New Roman"/>
                <w:bCs/>
                <w:i w:val="0"/>
                <w:iCs w:val="0"/>
              </w:rPr>
            </w:pPr>
            <w:r w:rsidRPr="007B0AE6">
              <w:rPr>
                <w:rFonts w:cs="Times New Roman"/>
                <w:bCs/>
                <w:i w:val="0"/>
                <w:iCs w:val="0"/>
              </w:rPr>
              <w:t>Omit text answer does not match question asked of students</w:t>
            </w:r>
          </w:p>
        </w:tc>
        <w:tc>
          <w:tcPr>
            <w:tcW w:w="1620" w:type="dxa"/>
          </w:tcPr>
          <w:p w14:paraId="796C1309" w14:textId="77777777" w:rsidR="00CC4FEC" w:rsidRPr="00692BC1" w:rsidRDefault="00CC4FEC" w:rsidP="00AE1991">
            <w:pPr>
              <w:pStyle w:val="Header"/>
              <w:rPr>
                <w:rFonts w:cs="Times New Roman"/>
                <w:i w:val="0"/>
                <w:iCs w:val="0"/>
              </w:rPr>
            </w:pPr>
            <w:r w:rsidRPr="007B0AE6">
              <w:rPr>
                <w:rFonts w:cs="Times New Roman"/>
                <w:i w:val="0"/>
                <w:iCs w:val="0"/>
              </w:rPr>
              <w:t>Mislabeled pictures or objects</w:t>
            </w:r>
          </w:p>
        </w:tc>
      </w:tr>
      <w:tr w:rsidR="00CC4FEC" w:rsidRPr="0018022C" w14:paraId="75536149" w14:textId="77777777" w:rsidTr="00D36B15">
        <w:trPr>
          <w:cantSplit/>
        </w:trPr>
        <w:tc>
          <w:tcPr>
            <w:tcW w:w="630" w:type="dxa"/>
          </w:tcPr>
          <w:p w14:paraId="5A1A59FC" w14:textId="77777777" w:rsidR="00CC4FEC" w:rsidRDefault="00CC4FEC" w:rsidP="00AE1991">
            <w:pPr>
              <w:pStyle w:val="Header"/>
              <w:rPr>
                <w:rFonts w:cs="Times New Roman"/>
                <w:i w:val="0"/>
                <w:iCs w:val="0"/>
              </w:rPr>
            </w:pPr>
            <w:r>
              <w:rPr>
                <w:rFonts w:cs="Times New Roman"/>
                <w:i w:val="0"/>
                <w:iCs w:val="0"/>
              </w:rPr>
              <w:t>95</w:t>
            </w:r>
          </w:p>
        </w:tc>
        <w:tc>
          <w:tcPr>
            <w:tcW w:w="1170" w:type="dxa"/>
          </w:tcPr>
          <w:p w14:paraId="3FFAF11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900B3D7" w14:textId="77777777" w:rsidR="00CC4FEC" w:rsidRPr="00692BC1" w:rsidRDefault="00CC4FEC" w:rsidP="00AE1991">
            <w:pPr>
              <w:pStyle w:val="Header"/>
              <w:rPr>
                <w:rFonts w:cs="Times New Roman"/>
                <w:i w:val="0"/>
                <w:iCs w:val="0"/>
              </w:rPr>
            </w:pPr>
            <w:r w:rsidRPr="007B0AE6">
              <w:rPr>
                <w:rFonts w:cs="Times New Roman"/>
                <w:i w:val="0"/>
                <w:iCs w:val="0"/>
              </w:rPr>
              <w:t>Unit 3 TE and SE</w:t>
            </w:r>
          </w:p>
        </w:tc>
        <w:tc>
          <w:tcPr>
            <w:tcW w:w="1260" w:type="dxa"/>
          </w:tcPr>
          <w:p w14:paraId="4AFFEB76" w14:textId="77777777" w:rsidR="00CC4FEC" w:rsidRPr="00692BC1" w:rsidRDefault="00CC4FEC" w:rsidP="00AE1991">
            <w:pPr>
              <w:pStyle w:val="Header"/>
              <w:rPr>
                <w:rFonts w:cs="Times New Roman"/>
                <w:i w:val="0"/>
                <w:iCs w:val="0"/>
              </w:rPr>
            </w:pPr>
            <w:r w:rsidRPr="007B0AE6">
              <w:rPr>
                <w:rFonts w:cs="Times New Roman"/>
                <w:i w:val="0"/>
                <w:iCs w:val="0"/>
              </w:rPr>
              <w:t>88</w:t>
            </w:r>
          </w:p>
        </w:tc>
        <w:tc>
          <w:tcPr>
            <w:tcW w:w="2070" w:type="dxa"/>
          </w:tcPr>
          <w:p w14:paraId="56F8FC16" w14:textId="77777777" w:rsidR="00CC4FEC" w:rsidRPr="00692BC1" w:rsidRDefault="00CC4FEC" w:rsidP="00AE1991">
            <w:pPr>
              <w:pStyle w:val="Header"/>
              <w:rPr>
                <w:rFonts w:cs="Times New Roman"/>
                <w:i w:val="0"/>
                <w:iCs w:val="0"/>
              </w:rPr>
            </w:pPr>
            <w:r>
              <w:rPr>
                <w:rFonts w:cs="Times New Roman"/>
                <w:i w:val="0"/>
                <w:iCs w:val="0"/>
              </w:rPr>
              <w:t xml:space="preserve">Mass box: </w:t>
            </w:r>
            <w:r w:rsidRPr="007B0AE6">
              <w:rPr>
                <w:rFonts w:cs="Times New Roman"/>
                <w:i w:val="0"/>
                <w:iCs w:val="0"/>
              </w:rPr>
              <w:t>As mass increases,</w:t>
            </w:r>
            <w:r>
              <w:rPr>
                <w:rFonts w:cs="Times New Roman"/>
                <w:i w:val="0"/>
                <w:iCs w:val="0"/>
              </w:rPr>
              <w:t xml:space="preserve"> …</w:t>
            </w:r>
            <w:r w:rsidRPr="007B0AE6">
              <w:rPr>
                <w:rFonts w:cs="Times New Roman"/>
                <w:i w:val="0"/>
                <w:iCs w:val="0"/>
              </w:rPr>
              <w:t>thermal energy is needed to rise the temperature of the material.</w:t>
            </w:r>
          </w:p>
        </w:tc>
        <w:tc>
          <w:tcPr>
            <w:tcW w:w="2160" w:type="dxa"/>
          </w:tcPr>
          <w:p w14:paraId="28EBB940" w14:textId="77777777" w:rsidR="00CC4FEC" w:rsidRPr="00692BC1" w:rsidRDefault="00CC4FEC" w:rsidP="00AE1991">
            <w:pPr>
              <w:pStyle w:val="Header"/>
              <w:rPr>
                <w:rFonts w:cs="Times New Roman"/>
                <w:bCs/>
                <w:i w:val="0"/>
                <w:iCs w:val="0"/>
              </w:rPr>
            </w:pPr>
            <w:r w:rsidRPr="007B0AE6">
              <w:rPr>
                <w:rFonts w:cs="Times New Roman"/>
                <w:bCs/>
                <w:i w:val="0"/>
                <w:iCs w:val="0"/>
              </w:rPr>
              <w:t>As mass increases,</w:t>
            </w:r>
            <w:r>
              <w:rPr>
                <w:rFonts w:cs="Times New Roman"/>
                <w:bCs/>
                <w:i w:val="0"/>
                <w:iCs w:val="0"/>
              </w:rPr>
              <w:t xml:space="preserve"> …</w:t>
            </w:r>
            <w:r w:rsidRPr="007B0AE6">
              <w:rPr>
                <w:rFonts w:cs="Times New Roman"/>
                <w:bCs/>
                <w:i w:val="0"/>
                <w:iCs w:val="0"/>
              </w:rPr>
              <w:t>thermal energy is needed to raise the temperature of the material.</w:t>
            </w:r>
          </w:p>
        </w:tc>
        <w:tc>
          <w:tcPr>
            <w:tcW w:w="1620" w:type="dxa"/>
          </w:tcPr>
          <w:p w14:paraId="762E9D3F" w14:textId="77777777" w:rsidR="00CC4FEC" w:rsidRPr="00692BC1" w:rsidRDefault="00CC4FEC" w:rsidP="00AE1991">
            <w:pPr>
              <w:pStyle w:val="Header"/>
              <w:rPr>
                <w:rFonts w:cs="Times New Roman"/>
                <w:i w:val="0"/>
                <w:iCs w:val="0"/>
              </w:rPr>
            </w:pPr>
            <w:r w:rsidRPr="007B0AE6">
              <w:rPr>
                <w:rFonts w:cs="Times New Roman"/>
                <w:i w:val="0"/>
                <w:iCs w:val="0"/>
              </w:rPr>
              <w:t>Grammatical errors or misspellings</w:t>
            </w:r>
          </w:p>
        </w:tc>
      </w:tr>
      <w:tr w:rsidR="00CC4FEC" w:rsidRPr="0018022C" w14:paraId="5C84ACF7" w14:textId="77777777" w:rsidTr="00D36B15">
        <w:trPr>
          <w:cantSplit/>
        </w:trPr>
        <w:tc>
          <w:tcPr>
            <w:tcW w:w="630" w:type="dxa"/>
          </w:tcPr>
          <w:p w14:paraId="1AC820D6" w14:textId="77777777" w:rsidR="00CC4FEC" w:rsidRDefault="00CC4FEC" w:rsidP="00AE1991">
            <w:pPr>
              <w:pStyle w:val="Header"/>
              <w:rPr>
                <w:rFonts w:cs="Times New Roman"/>
                <w:i w:val="0"/>
                <w:iCs w:val="0"/>
              </w:rPr>
            </w:pPr>
            <w:r>
              <w:rPr>
                <w:rFonts w:cs="Times New Roman"/>
                <w:i w:val="0"/>
                <w:iCs w:val="0"/>
              </w:rPr>
              <w:t>96</w:t>
            </w:r>
          </w:p>
        </w:tc>
        <w:tc>
          <w:tcPr>
            <w:tcW w:w="1170" w:type="dxa"/>
          </w:tcPr>
          <w:p w14:paraId="0AA07A3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97CC2CE" w14:textId="77777777" w:rsidR="00CC4FEC" w:rsidRPr="00692BC1" w:rsidRDefault="00CC4FEC" w:rsidP="00AE1991">
            <w:pPr>
              <w:pStyle w:val="Header"/>
              <w:rPr>
                <w:rFonts w:cs="Times New Roman"/>
                <w:i w:val="0"/>
                <w:iCs w:val="0"/>
              </w:rPr>
            </w:pPr>
            <w:r w:rsidRPr="006654FD">
              <w:rPr>
                <w:rFonts w:cs="Times New Roman"/>
                <w:i w:val="0"/>
                <w:iCs w:val="0"/>
              </w:rPr>
              <w:t>Unit 3 TE</w:t>
            </w:r>
          </w:p>
        </w:tc>
        <w:tc>
          <w:tcPr>
            <w:tcW w:w="1260" w:type="dxa"/>
          </w:tcPr>
          <w:p w14:paraId="524A2F3A" w14:textId="77777777" w:rsidR="00CC4FEC" w:rsidRPr="00692BC1" w:rsidRDefault="00CC4FEC" w:rsidP="00AE1991">
            <w:pPr>
              <w:pStyle w:val="Header"/>
              <w:rPr>
                <w:rFonts w:cs="Times New Roman"/>
                <w:i w:val="0"/>
                <w:iCs w:val="0"/>
              </w:rPr>
            </w:pPr>
            <w:r w:rsidRPr="006654FD">
              <w:rPr>
                <w:rFonts w:cs="Times New Roman"/>
                <w:i w:val="0"/>
                <w:iCs w:val="0"/>
              </w:rPr>
              <w:t>89</w:t>
            </w:r>
          </w:p>
        </w:tc>
        <w:tc>
          <w:tcPr>
            <w:tcW w:w="2070" w:type="dxa"/>
          </w:tcPr>
          <w:p w14:paraId="0302AE79" w14:textId="77777777" w:rsidR="00CC4FEC" w:rsidRPr="00692BC1" w:rsidRDefault="00CC4FEC" w:rsidP="00AE1991">
            <w:pPr>
              <w:pStyle w:val="Header"/>
              <w:rPr>
                <w:rFonts w:cs="Times New Roman"/>
                <w:i w:val="0"/>
                <w:iCs w:val="0"/>
              </w:rPr>
            </w:pPr>
            <w:r w:rsidRPr="006654FD">
              <w:rPr>
                <w:rFonts w:cs="Times New Roman"/>
                <w:i w:val="0"/>
                <w:iCs w:val="0"/>
              </w:rPr>
              <w:t>Question 4</w:t>
            </w:r>
            <w:r>
              <w:rPr>
                <w:rFonts w:cs="Times New Roman"/>
                <w:i w:val="0"/>
                <w:iCs w:val="0"/>
              </w:rPr>
              <w:t xml:space="preserve">: </w:t>
            </w:r>
            <w:r w:rsidRPr="006654FD">
              <w:rPr>
                <w:rFonts w:cs="Times New Roman"/>
                <w:i w:val="0"/>
                <w:iCs w:val="0"/>
              </w:rPr>
              <w:t>no response or answer given for the teacher</w:t>
            </w:r>
          </w:p>
        </w:tc>
        <w:tc>
          <w:tcPr>
            <w:tcW w:w="2160" w:type="dxa"/>
          </w:tcPr>
          <w:p w14:paraId="18EC08BD" w14:textId="77777777" w:rsidR="00CC4FEC" w:rsidRPr="00692BC1" w:rsidRDefault="00CC4FEC" w:rsidP="00AE1991">
            <w:pPr>
              <w:pStyle w:val="Header"/>
              <w:rPr>
                <w:rFonts w:cs="Times New Roman"/>
                <w:bCs/>
                <w:i w:val="0"/>
                <w:iCs w:val="0"/>
              </w:rPr>
            </w:pPr>
            <w:r w:rsidRPr="006654FD">
              <w:rPr>
                <w:rFonts w:cs="Times New Roman"/>
                <w:bCs/>
                <w:i w:val="0"/>
                <w:iCs w:val="0"/>
              </w:rPr>
              <w:t>needs update</w:t>
            </w:r>
          </w:p>
        </w:tc>
        <w:tc>
          <w:tcPr>
            <w:tcW w:w="1620" w:type="dxa"/>
          </w:tcPr>
          <w:p w14:paraId="3217F7A8" w14:textId="77777777" w:rsidR="00CC4FEC" w:rsidRPr="00692BC1" w:rsidRDefault="00CC4FEC" w:rsidP="00AE1991">
            <w:pPr>
              <w:pStyle w:val="Header"/>
              <w:rPr>
                <w:rFonts w:cs="Times New Roman"/>
                <w:i w:val="0"/>
                <w:iCs w:val="0"/>
              </w:rPr>
            </w:pPr>
            <w:r w:rsidRPr="006654FD">
              <w:rPr>
                <w:rFonts w:cs="Times New Roman"/>
                <w:i w:val="0"/>
                <w:iCs w:val="0"/>
              </w:rPr>
              <w:t>Information omitted</w:t>
            </w:r>
          </w:p>
        </w:tc>
      </w:tr>
      <w:tr w:rsidR="00CC4FEC" w:rsidRPr="0018022C" w14:paraId="39D94462" w14:textId="77777777" w:rsidTr="00D36B15">
        <w:trPr>
          <w:cantSplit/>
        </w:trPr>
        <w:tc>
          <w:tcPr>
            <w:tcW w:w="630" w:type="dxa"/>
          </w:tcPr>
          <w:p w14:paraId="68EC5DC3" w14:textId="77777777" w:rsidR="00CC4FEC" w:rsidRDefault="00CC4FEC" w:rsidP="00AE1991">
            <w:pPr>
              <w:pStyle w:val="Header"/>
              <w:rPr>
                <w:rFonts w:cs="Times New Roman"/>
                <w:i w:val="0"/>
                <w:iCs w:val="0"/>
              </w:rPr>
            </w:pPr>
            <w:r>
              <w:rPr>
                <w:rFonts w:cs="Times New Roman"/>
                <w:i w:val="0"/>
                <w:iCs w:val="0"/>
              </w:rPr>
              <w:t>97</w:t>
            </w:r>
          </w:p>
        </w:tc>
        <w:tc>
          <w:tcPr>
            <w:tcW w:w="1170" w:type="dxa"/>
          </w:tcPr>
          <w:p w14:paraId="4ED6007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2DCD463" w14:textId="77777777" w:rsidR="00CC4FEC" w:rsidRPr="00692BC1" w:rsidRDefault="00CC4FEC" w:rsidP="00AE1991">
            <w:pPr>
              <w:pStyle w:val="Header"/>
              <w:rPr>
                <w:rFonts w:cs="Times New Roman"/>
                <w:i w:val="0"/>
                <w:iCs w:val="0"/>
              </w:rPr>
            </w:pPr>
            <w:r w:rsidRPr="006654FD">
              <w:rPr>
                <w:rFonts w:cs="Times New Roman"/>
                <w:i w:val="0"/>
                <w:iCs w:val="0"/>
              </w:rPr>
              <w:t>Unit 3 TE</w:t>
            </w:r>
          </w:p>
        </w:tc>
        <w:tc>
          <w:tcPr>
            <w:tcW w:w="1260" w:type="dxa"/>
          </w:tcPr>
          <w:p w14:paraId="6CCC96CE" w14:textId="77777777" w:rsidR="00CC4FEC" w:rsidRPr="00692BC1" w:rsidRDefault="00CC4FEC" w:rsidP="00AE1991">
            <w:pPr>
              <w:pStyle w:val="Header"/>
              <w:rPr>
                <w:rFonts w:cs="Times New Roman"/>
                <w:i w:val="0"/>
                <w:iCs w:val="0"/>
              </w:rPr>
            </w:pPr>
            <w:r w:rsidRPr="006654FD">
              <w:rPr>
                <w:rFonts w:cs="Times New Roman"/>
                <w:i w:val="0"/>
                <w:iCs w:val="0"/>
              </w:rPr>
              <w:t>100G</w:t>
            </w:r>
          </w:p>
        </w:tc>
        <w:tc>
          <w:tcPr>
            <w:tcW w:w="2070" w:type="dxa"/>
          </w:tcPr>
          <w:p w14:paraId="7FC2498E" w14:textId="77777777" w:rsidR="00CC4FEC" w:rsidRPr="00692BC1" w:rsidRDefault="00CC4FEC" w:rsidP="00AE1991">
            <w:pPr>
              <w:pStyle w:val="Header"/>
              <w:rPr>
                <w:rFonts w:cs="Times New Roman"/>
                <w:i w:val="0"/>
                <w:iCs w:val="0"/>
              </w:rPr>
            </w:pPr>
            <w:r>
              <w:rPr>
                <w:rFonts w:cs="Times New Roman"/>
                <w:i w:val="0"/>
                <w:iCs w:val="0"/>
              </w:rPr>
              <w:t>Materials…</w:t>
            </w:r>
            <w:r w:rsidRPr="006654FD">
              <w:rPr>
                <w:rFonts w:cs="Times New Roman"/>
                <w:i w:val="0"/>
                <w:iCs w:val="0"/>
              </w:rPr>
              <w:t xml:space="preserve">listed in </w:t>
            </w:r>
            <w:r w:rsidRPr="006654FD">
              <w:rPr>
                <w:rFonts w:cs="Times New Roman"/>
                <w:bCs/>
                <w:i w:val="0"/>
                <w:iCs w:val="0"/>
              </w:rPr>
              <w:t>blue</w:t>
            </w:r>
            <w:r>
              <w:rPr>
                <w:rFonts w:cs="Times New Roman"/>
                <w:i w:val="0"/>
                <w:iCs w:val="0"/>
              </w:rPr>
              <w:t xml:space="preserve">: </w:t>
            </w:r>
            <w:r w:rsidRPr="006654FD">
              <w:rPr>
                <w:rFonts w:cs="Times New Roman"/>
                <w:i w:val="0"/>
                <w:iCs w:val="0"/>
              </w:rPr>
              <w:t>none of the items in the kit were listed as such</w:t>
            </w:r>
          </w:p>
        </w:tc>
        <w:tc>
          <w:tcPr>
            <w:tcW w:w="2160" w:type="dxa"/>
          </w:tcPr>
          <w:p w14:paraId="5B8CD2EE" w14:textId="77777777" w:rsidR="00CC4FEC" w:rsidRPr="00692BC1" w:rsidRDefault="00CC4FEC" w:rsidP="00AE1991">
            <w:pPr>
              <w:pStyle w:val="Header"/>
              <w:rPr>
                <w:rFonts w:cs="Times New Roman"/>
                <w:bCs/>
                <w:i w:val="0"/>
                <w:iCs w:val="0"/>
              </w:rPr>
            </w:pPr>
            <w:r w:rsidRPr="006654FD">
              <w:rPr>
                <w:rFonts w:cs="Times New Roman"/>
                <w:bCs/>
                <w:i w:val="0"/>
                <w:iCs w:val="0"/>
              </w:rPr>
              <w:t>needs update</w:t>
            </w:r>
          </w:p>
        </w:tc>
        <w:tc>
          <w:tcPr>
            <w:tcW w:w="1620" w:type="dxa"/>
          </w:tcPr>
          <w:p w14:paraId="4484E886" w14:textId="77777777" w:rsidR="00CC4FEC" w:rsidRPr="00692BC1" w:rsidRDefault="00CC4FEC" w:rsidP="00AE1991">
            <w:pPr>
              <w:pStyle w:val="Header"/>
              <w:rPr>
                <w:rFonts w:cs="Times New Roman"/>
                <w:i w:val="0"/>
                <w:iCs w:val="0"/>
              </w:rPr>
            </w:pPr>
            <w:r w:rsidRPr="006654FD">
              <w:rPr>
                <w:rFonts w:cs="Times New Roman"/>
                <w:i w:val="0"/>
                <w:iCs w:val="0"/>
              </w:rPr>
              <w:t>Grammatical errors or misspellings</w:t>
            </w:r>
          </w:p>
        </w:tc>
      </w:tr>
      <w:tr w:rsidR="00CC4FEC" w:rsidRPr="0018022C" w14:paraId="400556AB" w14:textId="77777777" w:rsidTr="00D36B15">
        <w:trPr>
          <w:cantSplit/>
        </w:trPr>
        <w:tc>
          <w:tcPr>
            <w:tcW w:w="630" w:type="dxa"/>
          </w:tcPr>
          <w:p w14:paraId="5F212610" w14:textId="77777777" w:rsidR="00CC4FEC" w:rsidRDefault="00CC4FEC" w:rsidP="00AE1991">
            <w:pPr>
              <w:pStyle w:val="Header"/>
              <w:rPr>
                <w:rFonts w:cs="Times New Roman"/>
                <w:i w:val="0"/>
                <w:iCs w:val="0"/>
              </w:rPr>
            </w:pPr>
            <w:r>
              <w:rPr>
                <w:rFonts w:cs="Times New Roman"/>
                <w:i w:val="0"/>
                <w:iCs w:val="0"/>
              </w:rPr>
              <w:t>98</w:t>
            </w:r>
          </w:p>
        </w:tc>
        <w:tc>
          <w:tcPr>
            <w:tcW w:w="1170" w:type="dxa"/>
          </w:tcPr>
          <w:p w14:paraId="15BE1213"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7C829B6" w14:textId="77777777" w:rsidR="00CC4FEC" w:rsidRPr="00692BC1" w:rsidRDefault="00CC4FEC" w:rsidP="00AE1991">
            <w:pPr>
              <w:pStyle w:val="Header"/>
              <w:rPr>
                <w:rFonts w:cs="Times New Roman"/>
                <w:i w:val="0"/>
                <w:iCs w:val="0"/>
              </w:rPr>
            </w:pPr>
            <w:r w:rsidRPr="006654FD">
              <w:rPr>
                <w:rFonts w:cs="Times New Roman"/>
                <w:i w:val="0"/>
                <w:iCs w:val="0"/>
              </w:rPr>
              <w:t>Unit 3 TE</w:t>
            </w:r>
          </w:p>
        </w:tc>
        <w:tc>
          <w:tcPr>
            <w:tcW w:w="1260" w:type="dxa"/>
          </w:tcPr>
          <w:p w14:paraId="14F4F78C" w14:textId="77777777" w:rsidR="00CC4FEC" w:rsidRPr="00692BC1" w:rsidRDefault="00CC4FEC" w:rsidP="00AE1991">
            <w:pPr>
              <w:pStyle w:val="Header"/>
              <w:rPr>
                <w:rFonts w:cs="Times New Roman"/>
                <w:i w:val="0"/>
                <w:iCs w:val="0"/>
              </w:rPr>
            </w:pPr>
            <w:r w:rsidRPr="006654FD">
              <w:rPr>
                <w:rFonts w:cs="Times New Roman"/>
                <w:i w:val="0"/>
                <w:iCs w:val="0"/>
              </w:rPr>
              <w:t>100I</w:t>
            </w:r>
          </w:p>
        </w:tc>
        <w:tc>
          <w:tcPr>
            <w:tcW w:w="2070" w:type="dxa"/>
          </w:tcPr>
          <w:p w14:paraId="14C973D4" w14:textId="77777777" w:rsidR="00CC4FEC" w:rsidRPr="00692BC1" w:rsidRDefault="00CC4FEC" w:rsidP="00AE1991">
            <w:pPr>
              <w:pStyle w:val="Header"/>
              <w:rPr>
                <w:rFonts w:cs="Times New Roman"/>
                <w:i w:val="0"/>
                <w:iCs w:val="0"/>
              </w:rPr>
            </w:pPr>
            <w:r w:rsidRPr="006654FD">
              <w:rPr>
                <w:rFonts w:cs="Times New Roman"/>
                <w:i w:val="0"/>
                <w:iCs w:val="0"/>
              </w:rPr>
              <w:t xml:space="preserve">Beyond Level box </w:t>
            </w:r>
            <w:proofErr w:type="spellStart"/>
            <w:r w:rsidRPr="006654FD">
              <w:rPr>
                <w:rFonts w:cs="Times New Roman"/>
                <w:i w:val="0"/>
                <w:iCs w:val="0"/>
              </w:rPr>
              <w:t>aslo</w:t>
            </w:r>
            <w:proofErr w:type="spellEnd"/>
          </w:p>
        </w:tc>
        <w:tc>
          <w:tcPr>
            <w:tcW w:w="2160" w:type="dxa"/>
          </w:tcPr>
          <w:p w14:paraId="0F6D47D0" w14:textId="77777777" w:rsidR="00CC4FEC" w:rsidRPr="00692BC1" w:rsidRDefault="00CC4FEC" w:rsidP="00AE1991">
            <w:pPr>
              <w:pStyle w:val="Header"/>
              <w:rPr>
                <w:rFonts w:cs="Times New Roman"/>
                <w:bCs/>
                <w:i w:val="0"/>
                <w:iCs w:val="0"/>
              </w:rPr>
            </w:pPr>
            <w:r w:rsidRPr="006654FD">
              <w:rPr>
                <w:rFonts w:cs="Times New Roman"/>
                <w:bCs/>
                <w:i w:val="0"/>
                <w:iCs w:val="0"/>
              </w:rPr>
              <w:t>also</w:t>
            </w:r>
          </w:p>
        </w:tc>
        <w:tc>
          <w:tcPr>
            <w:tcW w:w="1620" w:type="dxa"/>
          </w:tcPr>
          <w:p w14:paraId="6E68A816" w14:textId="77777777" w:rsidR="00CC4FEC" w:rsidRPr="00692BC1" w:rsidRDefault="00CC4FEC" w:rsidP="00AE1991">
            <w:pPr>
              <w:pStyle w:val="Header"/>
              <w:rPr>
                <w:rFonts w:cs="Times New Roman"/>
                <w:i w:val="0"/>
                <w:iCs w:val="0"/>
              </w:rPr>
            </w:pPr>
            <w:r w:rsidRPr="006654FD">
              <w:rPr>
                <w:rFonts w:cs="Times New Roman"/>
                <w:i w:val="0"/>
                <w:iCs w:val="0"/>
              </w:rPr>
              <w:t>Grammatical errors or misspellings</w:t>
            </w:r>
          </w:p>
        </w:tc>
      </w:tr>
      <w:tr w:rsidR="00CC4FEC" w:rsidRPr="0018022C" w14:paraId="27CA8733" w14:textId="77777777" w:rsidTr="00D36B15">
        <w:trPr>
          <w:cantSplit/>
        </w:trPr>
        <w:tc>
          <w:tcPr>
            <w:tcW w:w="630" w:type="dxa"/>
          </w:tcPr>
          <w:p w14:paraId="27DAAF92" w14:textId="77777777" w:rsidR="00CC4FEC" w:rsidRPr="00435300" w:rsidRDefault="00CC4FEC" w:rsidP="00AE1991">
            <w:pPr>
              <w:pStyle w:val="Header"/>
              <w:rPr>
                <w:rFonts w:cs="Times New Roman"/>
                <w:i w:val="0"/>
                <w:iCs w:val="0"/>
              </w:rPr>
            </w:pPr>
            <w:r>
              <w:rPr>
                <w:rFonts w:cs="Times New Roman"/>
                <w:i w:val="0"/>
                <w:iCs w:val="0"/>
              </w:rPr>
              <w:lastRenderedPageBreak/>
              <w:t>99</w:t>
            </w:r>
          </w:p>
        </w:tc>
        <w:tc>
          <w:tcPr>
            <w:tcW w:w="1170" w:type="dxa"/>
          </w:tcPr>
          <w:p w14:paraId="0B8E3887" w14:textId="77777777" w:rsidR="00CC4FEC" w:rsidRPr="00435300" w:rsidRDefault="00CC4FEC" w:rsidP="00AE1991">
            <w:pPr>
              <w:pStyle w:val="Header"/>
              <w:rPr>
                <w:rFonts w:cs="Times New Roman"/>
                <w:i w:val="0"/>
                <w:iCs w:val="0"/>
              </w:rPr>
            </w:pPr>
            <w:r w:rsidRPr="00435300">
              <w:rPr>
                <w:rFonts w:cs="Times New Roman"/>
                <w:i w:val="0"/>
                <w:iCs w:val="0"/>
              </w:rPr>
              <w:t>6</w:t>
            </w:r>
          </w:p>
        </w:tc>
        <w:tc>
          <w:tcPr>
            <w:tcW w:w="1980" w:type="dxa"/>
          </w:tcPr>
          <w:p w14:paraId="6A1B4744" w14:textId="77777777" w:rsidR="00CC4FEC" w:rsidRPr="00435300" w:rsidRDefault="00CC4FEC" w:rsidP="00AE1991">
            <w:pPr>
              <w:pStyle w:val="Header"/>
              <w:rPr>
                <w:rFonts w:cs="Times New Roman"/>
                <w:i w:val="0"/>
                <w:iCs w:val="0"/>
              </w:rPr>
            </w:pPr>
            <w:r w:rsidRPr="00435300">
              <w:rPr>
                <w:rFonts w:cs="Times New Roman"/>
                <w:i w:val="0"/>
                <w:iCs w:val="0"/>
              </w:rPr>
              <w:t>Unit 3 TE/SE</w:t>
            </w:r>
          </w:p>
        </w:tc>
        <w:tc>
          <w:tcPr>
            <w:tcW w:w="1260" w:type="dxa"/>
          </w:tcPr>
          <w:p w14:paraId="3389ECB2" w14:textId="77777777" w:rsidR="00CC4FEC" w:rsidRPr="00692BC1" w:rsidRDefault="00CC4FEC" w:rsidP="00AE1991">
            <w:pPr>
              <w:pStyle w:val="Header"/>
              <w:rPr>
                <w:rFonts w:cs="Times New Roman"/>
                <w:i w:val="0"/>
                <w:iCs w:val="0"/>
              </w:rPr>
            </w:pPr>
            <w:r w:rsidRPr="00E86DCA">
              <w:rPr>
                <w:rFonts w:cs="Times New Roman"/>
                <w:i w:val="0"/>
                <w:iCs w:val="0"/>
              </w:rPr>
              <w:t>101</w:t>
            </w:r>
          </w:p>
        </w:tc>
        <w:tc>
          <w:tcPr>
            <w:tcW w:w="2070" w:type="dxa"/>
          </w:tcPr>
          <w:p w14:paraId="4D4A3F35" w14:textId="77777777" w:rsidR="00CC4FEC" w:rsidRPr="00692BC1" w:rsidRDefault="00CC4FEC" w:rsidP="00AE1991">
            <w:pPr>
              <w:pStyle w:val="Header"/>
              <w:rPr>
                <w:rFonts w:cs="Times New Roman"/>
                <w:i w:val="0"/>
                <w:iCs w:val="0"/>
              </w:rPr>
            </w:pPr>
            <w:r>
              <w:rPr>
                <w:rFonts w:cs="Times New Roman"/>
                <w:i w:val="0"/>
                <w:iCs w:val="0"/>
              </w:rPr>
              <w:t>n/a</w:t>
            </w:r>
          </w:p>
        </w:tc>
        <w:tc>
          <w:tcPr>
            <w:tcW w:w="2160" w:type="dxa"/>
          </w:tcPr>
          <w:p w14:paraId="3467A63A" w14:textId="77777777" w:rsidR="00CC4FEC" w:rsidRPr="00692BC1" w:rsidRDefault="00CC4FEC" w:rsidP="00AE1991">
            <w:pPr>
              <w:pStyle w:val="Header"/>
              <w:rPr>
                <w:rFonts w:cs="Times New Roman"/>
                <w:bCs/>
                <w:i w:val="0"/>
                <w:iCs w:val="0"/>
              </w:rPr>
            </w:pPr>
            <w:r w:rsidRPr="008C34DC">
              <w:rPr>
                <w:rFonts w:cs="Times New Roman"/>
                <w:bCs/>
                <w:i w:val="0"/>
                <w:iCs w:val="0"/>
              </w:rPr>
              <w:t>ESS 2-4</w:t>
            </w:r>
          </w:p>
        </w:tc>
        <w:tc>
          <w:tcPr>
            <w:tcW w:w="1620" w:type="dxa"/>
          </w:tcPr>
          <w:p w14:paraId="0760CDF9" w14:textId="77777777" w:rsidR="00CC4FEC" w:rsidRPr="00692BC1" w:rsidRDefault="00CC4FEC" w:rsidP="00AE1991">
            <w:pPr>
              <w:pStyle w:val="Header"/>
              <w:rPr>
                <w:rFonts w:cs="Times New Roman"/>
                <w:i w:val="0"/>
                <w:iCs w:val="0"/>
              </w:rPr>
            </w:pPr>
            <w:r w:rsidRPr="008C34DC">
              <w:rPr>
                <w:rFonts w:cs="Times New Roman"/>
                <w:i w:val="0"/>
                <w:iCs w:val="0"/>
              </w:rPr>
              <w:t xml:space="preserve">Maintain continuity at the beginning of </w:t>
            </w:r>
            <w:proofErr w:type="gramStart"/>
            <w:r w:rsidRPr="008C34DC">
              <w:rPr>
                <w:rFonts w:cs="Times New Roman"/>
                <w:i w:val="0"/>
                <w:iCs w:val="0"/>
              </w:rPr>
              <w:t>the each</w:t>
            </w:r>
            <w:proofErr w:type="gramEnd"/>
            <w:r w:rsidRPr="008C34DC">
              <w:rPr>
                <w:rFonts w:cs="Times New Roman"/>
                <w:i w:val="0"/>
                <w:iCs w:val="0"/>
              </w:rPr>
              <w:t xml:space="preserve"> phenomena with the PE(s) that </w:t>
            </w:r>
            <w:r>
              <w:rPr>
                <w:rFonts w:cs="Times New Roman"/>
                <w:i w:val="0"/>
                <w:iCs w:val="0"/>
              </w:rPr>
              <w:t>are covered in the module.</w:t>
            </w:r>
            <w:r w:rsidRPr="008C34DC">
              <w:rPr>
                <w:rFonts w:cs="Times New Roman"/>
                <w:i w:val="0"/>
                <w:iCs w:val="0"/>
              </w:rPr>
              <w:t xml:space="preserve"> The water cycle has its own module at least show the PE for it in the upper corner like you did on the others.</w:t>
            </w:r>
          </w:p>
        </w:tc>
      </w:tr>
      <w:tr w:rsidR="00CC4FEC" w:rsidRPr="0018022C" w14:paraId="3E3BD068" w14:textId="77777777" w:rsidTr="00D36B15">
        <w:trPr>
          <w:cantSplit/>
        </w:trPr>
        <w:tc>
          <w:tcPr>
            <w:tcW w:w="630" w:type="dxa"/>
          </w:tcPr>
          <w:p w14:paraId="1FB17CC8" w14:textId="77777777" w:rsidR="00CC4FEC" w:rsidRDefault="00CC4FEC" w:rsidP="00AE1991">
            <w:pPr>
              <w:pStyle w:val="Header"/>
              <w:rPr>
                <w:rFonts w:cs="Times New Roman"/>
                <w:i w:val="0"/>
                <w:iCs w:val="0"/>
              </w:rPr>
            </w:pPr>
            <w:r>
              <w:rPr>
                <w:rFonts w:cs="Times New Roman"/>
                <w:i w:val="0"/>
                <w:iCs w:val="0"/>
              </w:rPr>
              <w:t>100</w:t>
            </w:r>
          </w:p>
        </w:tc>
        <w:tc>
          <w:tcPr>
            <w:tcW w:w="1170" w:type="dxa"/>
          </w:tcPr>
          <w:p w14:paraId="770CC28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F90500C" w14:textId="77777777" w:rsidR="00CC4FEC" w:rsidRPr="00692BC1" w:rsidRDefault="00CC4FEC" w:rsidP="00AE1991">
            <w:pPr>
              <w:pStyle w:val="Header"/>
              <w:rPr>
                <w:rFonts w:cs="Times New Roman"/>
                <w:i w:val="0"/>
                <w:iCs w:val="0"/>
              </w:rPr>
            </w:pPr>
            <w:r w:rsidRPr="008C34DC">
              <w:rPr>
                <w:rFonts w:cs="Times New Roman"/>
                <w:i w:val="0"/>
                <w:iCs w:val="0"/>
              </w:rPr>
              <w:t>Unit 3 TE and SE</w:t>
            </w:r>
          </w:p>
        </w:tc>
        <w:tc>
          <w:tcPr>
            <w:tcW w:w="1260" w:type="dxa"/>
          </w:tcPr>
          <w:p w14:paraId="1E5BB873" w14:textId="77777777" w:rsidR="00CC4FEC" w:rsidRPr="00692BC1" w:rsidRDefault="00CC4FEC" w:rsidP="00AE1991">
            <w:pPr>
              <w:pStyle w:val="Header"/>
              <w:rPr>
                <w:rFonts w:cs="Times New Roman"/>
                <w:i w:val="0"/>
                <w:iCs w:val="0"/>
              </w:rPr>
            </w:pPr>
            <w:r w:rsidRPr="008C34DC">
              <w:rPr>
                <w:rFonts w:cs="Times New Roman"/>
                <w:i w:val="0"/>
                <w:iCs w:val="0"/>
              </w:rPr>
              <w:t>116</w:t>
            </w:r>
          </w:p>
        </w:tc>
        <w:tc>
          <w:tcPr>
            <w:tcW w:w="2070" w:type="dxa"/>
          </w:tcPr>
          <w:p w14:paraId="3FBFD052" w14:textId="77777777" w:rsidR="00CC4FEC" w:rsidRPr="00692BC1" w:rsidRDefault="00CC4FEC" w:rsidP="00AE1991">
            <w:pPr>
              <w:pStyle w:val="Header"/>
              <w:rPr>
                <w:rFonts w:cs="Times New Roman"/>
                <w:i w:val="0"/>
                <w:iCs w:val="0"/>
              </w:rPr>
            </w:pPr>
            <w:proofErr w:type="gramStart"/>
            <w:r>
              <w:rPr>
                <w:rFonts w:cs="Times New Roman"/>
                <w:i w:val="0"/>
                <w:iCs w:val="0"/>
              </w:rPr>
              <w:t>Three Dimensional</w:t>
            </w:r>
            <w:proofErr w:type="gramEnd"/>
            <w:r>
              <w:rPr>
                <w:rFonts w:cs="Times New Roman"/>
                <w:i w:val="0"/>
                <w:iCs w:val="0"/>
              </w:rPr>
              <w:t xml:space="preserve"> Thinking box: </w:t>
            </w:r>
            <w:r w:rsidRPr="008C34DC">
              <w:rPr>
                <w:rFonts w:cs="Times New Roman"/>
                <w:i w:val="0"/>
                <w:iCs w:val="0"/>
              </w:rPr>
              <w:t>liquid water to water vapor</w:t>
            </w:r>
          </w:p>
        </w:tc>
        <w:tc>
          <w:tcPr>
            <w:tcW w:w="2160" w:type="dxa"/>
          </w:tcPr>
          <w:p w14:paraId="3CA7AAA3" w14:textId="77777777" w:rsidR="00CC4FEC" w:rsidRPr="00692BC1" w:rsidRDefault="00CC4FEC" w:rsidP="00AE1991">
            <w:pPr>
              <w:pStyle w:val="Header"/>
              <w:rPr>
                <w:rFonts w:cs="Times New Roman"/>
                <w:bCs/>
                <w:i w:val="0"/>
                <w:iCs w:val="0"/>
              </w:rPr>
            </w:pPr>
            <w:r w:rsidRPr="008C34DC">
              <w:rPr>
                <w:rFonts w:cs="Times New Roman"/>
                <w:bCs/>
                <w:i w:val="0"/>
                <w:iCs w:val="0"/>
              </w:rPr>
              <w:t>water vapor to liquid water (condensation?)</w:t>
            </w:r>
          </w:p>
        </w:tc>
        <w:tc>
          <w:tcPr>
            <w:tcW w:w="1620" w:type="dxa"/>
          </w:tcPr>
          <w:p w14:paraId="074A08AF" w14:textId="77777777" w:rsidR="00CC4FEC" w:rsidRPr="00692BC1" w:rsidRDefault="00CC4FEC" w:rsidP="00AE1991">
            <w:pPr>
              <w:pStyle w:val="Header"/>
              <w:rPr>
                <w:rFonts w:cs="Times New Roman"/>
                <w:i w:val="0"/>
                <w:iCs w:val="0"/>
              </w:rPr>
            </w:pPr>
            <w:r w:rsidRPr="008C34DC">
              <w:rPr>
                <w:rFonts w:cs="Times New Roman"/>
                <w:i w:val="0"/>
                <w:iCs w:val="0"/>
              </w:rPr>
              <w:t>Simple factual error</w:t>
            </w:r>
          </w:p>
        </w:tc>
      </w:tr>
      <w:tr w:rsidR="00CC4FEC" w:rsidRPr="0018022C" w14:paraId="4B76F201" w14:textId="77777777" w:rsidTr="00D36B15">
        <w:trPr>
          <w:cantSplit/>
        </w:trPr>
        <w:tc>
          <w:tcPr>
            <w:tcW w:w="630" w:type="dxa"/>
          </w:tcPr>
          <w:p w14:paraId="17B6ED6A" w14:textId="77777777" w:rsidR="00CC4FEC" w:rsidRDefault="00CC4FEC" w:rsidP="00AE1991">
            <w:pPr>
              <w:pStyle w:val="Header"/>
              <w:rPr>
                <w:rFonts w:cs="Times New Roman"/>
                <w:i w:val="0"/>
                <w:iCs w:val="0"/>
              </w:rPr>
            </w:pPr>
            <w:r>
              <w:rPr>
                <w:rFonts w:cs="Times New Roman"/>
                <w:i w:val="0"/>
                <w:iCs w:val="0"/>
              </w:rPr>
              <w:t>101</w:t>
            </w:r>
          </w:p>
        </w:tc>
        <w:tc>
          <w:tcPr>
            <w:tcW w:w="1170" w:type="dxa"/>
          </w:tcPr>
          <w:p w14:paraId="5FBEC7D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5062049" w14:textId="77777777" w:rsidR="00CC4FEC" w:rsidRPr="00692BC1" w:rsidRDefault="00CC4FEC" w:rsidP="00AE1991">
            <w:pPr>
              <w:pStyle w:val="Header"/>
              <w:rPr>
                <w:rFonts w:cs="Times New Roman"/>
                <w:i w:val="0"/>
                <w:iCs w:val="0"/>
              </w:rPr>
            </w:pPr>
            <w:r w:rsidRPr="008C34DC">
              <w:rPr>
                <w:rFonts w:cs="Times New Roman"/>
                <w:i w:val="0"/>
                <w:iCs w:val="0"/>
              </w:rPr>
              <w:t>Unit 3 TE</w:t>
            </w:r>
          </w:p>
        </w:tc>
        <w:tc>
          <w:tcPr>
            <w:tcW w:w="1260" w:type="dxa"/>
          </w:tcPr>
          <w:p w14:paraId="4711506F" w14:textId="77777777" w:rsidR="00CC4FEC" w:rsidRPr="00692BC1" w:rsidRDefault="00CC4FEC" w:rsidP="00AE1991">
            <w:pPr>
              <w:pStyle w:val="Header"/>
              <w:rPr>
                <w:rFonts w:cs="Times New Roman"/>
                <w:i w:val="0"/>
                <w:iCs w:val="0"/>
              </w:rPr>
            </w:pPr>
            <w:r w:rsidRPr="008C34DC">
              <w:rPr>
                <w:rFonts w:cs="Times New Roman"/>
                <w:i w:val="0"/>
                <w:iCs w:val="0"/>
              </w:rPr>
              <w:t>121</w:t>
            </w:r>
          </w:p>
        </w:tc>
        <w:tc>
          <w:tcPr>
            <w:tcW w:w="2070" w:type="dxa"/>
          </w:tcPr>
          <w:p w14:paraId="7E4789D6" w14:textId="77777777" w:rsidR="00CC4FEC" w:rsidRPr="00692BC1" w:rsidRDefault="00CC4FEC" w:rsidP="00AE1991">
            <w:pPr>
              <w:pStyle w:val="Header"/>
              <w:rPr>
                <w:rFonts w:cs="Times New Roman"/>
                <w:i w:val="0"/>
                <w:iCs w:val="0"/>
              </w:rPr>
            </w:pPr>
            <w:r>
              <w:rPr>
                <w:rFonts w:cs="Times New Roman"/>
                <w:i w:val="0"/>
                <w:iCs w:val="0"/>
              </w:rPr>
              <w:t xml:space="preserve">Last paragraph: </w:t>
            </w:r>
            <w:r w:rsidRPr="008C34DC">
              <w:rPr>
                <w:rFonts w:cs="Times New Roman"/>
                <w:i w:val="0"/>
                <w:iCs w:val="0"/>
              </w:rPr>
              <w:t>Students who have this conception will choose wither Mom’s or Dad’s response.</w:t>
            </w:r>
          </w:p>
        </w:tc>
        <w:tc>
          <w:tcPr>
            <w:tcW w:w="2160" w:type="dxa"/>
          </w:tcPr>
          <w:p w14:paraId="197FDCF1" w14:textId="77777777" w:rsidR="00CC4FEC" w:rsidRPr="00692BC1" w:rsidRDefault="00CC4FEC" w:rsidP="00AE1991">
            <w:pPr>
              <w:pStyle w:val="Header"/>
              <w:rPr>
                <w:rFonts w:cs="Times New Roman"/>
                <w:bCs/>
                <w:i w:val="0"/>
                <w:iCs w:val="0"/>
              </w:rPr>
            </w:pPr>
            <w:r w:rsidRPr="008C34DC">
              <w:rPr>
                <w:rFonts w:cs="Times New Roman"/>
                <w:bCs/>
                <w:i w:val="0"/>
                <w:iCs w:val="0"/>
              </w:rPr>
              <w:t>Students who have this conception will choose either Mom’s or Dad’s response.</w:t>
            </w:r>
          </w:p>
        </w:tc>
        <w:tc>
          <w:tcPr>
            <w:tcW w:w="1620" w:type="dxa"/>
          </w:tcPr>
          <w:p w14:paraId="594BC950" w14:textId="77777777" w:rsidR="00CC4FEC" w:rsidRPr="00692BC1" w:rsidRDefault="00CC4FEC" w:rsidP="00AE1991">
            <w:pPr>
              <w:pStyle w:val="Header"/>
              <w:rPr>
                <w:rFonts w:cs="Times New Roman"/>
                <w:i w:val="0"/>
                <w:iCs w:val="0"/>
              </w:rPr>
            </w:pPr>
            <w:r w:rsidRPr="008C34DC">
              <w:rPr>
                <w:rFonts w:cs="Times New Roman"/>
                <w:i w:val="0"/>
                <w:iCs w:val="0"/>
              </w:rPr>
              <w:t>Grammatical errors or misspellings</w:t>
            </w:r>
          </w:p>
        </w:tc>
      </w:tr>
      <w:tr w:rsidR="00CC4FEC" w:rsidRPr="0018022C" w14:paraId="33529E6E" w14:textId="77777777" w:rsidTr="00D36B15">
        <w:trPr>
          <w:cantSplit/>
        </w:trPr>
        <w:tc>
          <w:tcPr>
            <w:tcW w:w="630" w:type="dxa"/>
          </w:tcPr>
          <w:p w14:paraId="2D2EF871" w14:textId="77777777" w:rsidR="00CC4FEC" w:rsidRDefault="00CC4FEC" w:rsidP="00AE1991">
            <w:pPr>
              <w:pStyle w:val="Header"/>
              <w:rPr>
                <w:rFonts w:cs="Times New Roman"/>
                <w:i w:val="0"/>
                <w:iCs w:val="0"/>
              </w:rPr>
            </w:pPr>
            <w:r>
              <w:rPr>
                <w:rFonts w:cs="Times New Roman"/>
                <w:i w:val="0"/>
                <w:iCs w:val="0"/>
              </w:rPr>
              <w:t>102</w:t>
            </w:r>
          </w:p>
        </w:tc>
        <w:tc>
          <w:tcPr>
            <w:tcW w:w="1170" w:type="dxa"/>
          </w:tcPr>
          <w:p w14:paraId="7DFDC5F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BA16AEE" w14:textId="77777777" w:rsidR="00CC4FEC" w:rsidRPr="00692BC1" w:rsidRDefault="00CC4FEC" w:rsidP="00AE1991">
            <w:pPr>
              <w:pStyle w:val="Header"/>
              <w:rPr>
                <w:rFonts w:cs="Times New Roman"/>
                <w:i w:val="0"/>
                <w:iCs w:val="0"/>
              </w:rPr>
            </w:pPr>
            <w:r w:rsidRPr="008C34DC">
              <w:rPr>
                <w:rFonts w:cs="Times New Roman"/>
                <w:i w:val="0"/>
                <w:iCs w:val="0"/>
              </w:rPr>
              <w:t>Unit 3 TE</w:t>
            </w:r>
          </w:p>
        </w:tc>
        <w:tc>
          <w:tcPr>
            <w:tcW w:w="1260" w:type="dxa"/>
          </w:tcPr>
          <w:p w14:paraId="4A8FF537" w14:textId="77777777" w:rsidR="00CC4FEC" w:rsidRPr="00692BC1" w:rsidRDefault="00CC4FEC" w:rsidP="00AE1991">
            <w:pPr>
              <w:pStyle w:val="Header"/>
              <w:rPr>
                <w:rFonts w:cs="Times New Roman"/>
                <w:i w:val="0"/>
                <w:iCs w:val="0"/>
              </w:rPr>
            </w:pPr>
            <w:r w:rsidRPr="008C34DC">
              <w:rPr>
                <w:rFonts w:cs="Times New Roman"/>
                <w:i w:val="0"/>
                <w:iCs w:val="0"/>
              </w:rPr>
              <w:t>122B</w:t>
            </w:r>
          </w:p>
        </w:tc>
        <w:tc>
          <w:tcPr>
            <w:tcW w:w="2070" w:type="dxa"/>
          </w:tcPr>
          <w:p w14:paraId="0FBF2722" w14:textId="77777777" w:rsidR="00CC4FEC" w:rsidRPr="00692BC1" w:rsidRDefault="00CC4FEC" w:rsidP="00AE1991">
            <w:pPr>
              <w:pStyle w:val="Header"/>
              <w:rPr>
                <w:rFonts w:cs="Times New Roman"/>
                <w:i w:val="0"/>
                <w:iCs w:val="0"/>
              </w:rPr>
            </w:pPr>
            <w:r>
              <w:rPr>
                <w:rFonts w:cs="Times New Roman"/>
                <w:i w:val="0"/>
                <w:iCs w:val="0"/>
              </w:rPr>
              <w:t xml:space="preserve">Environmental box: </w:t>
            </w:r>
            <w:proofErr w:type="spellStart"/>
            <w:r w:rsidRPr="008C34DC">
              <w:rPr>
                <w:rFonts w:cs="Times New Roman"/>
                <w:i w:val="0"/>
                <w:iCs w:val="0"/>
              </w:rPr>
              <w:t>precipiation</w:t>
            </w:r>
            <w:proofErr w:type="spellEnd"/>
          </w:p>
        </w:tc>
        <w:tc>
          <w:tcPr>
            <w:tcW w:w="2160" w:type="dxa"/>
          </w:tcPr>
          <w:p w14:paraId="334D0943" w14:textId="77777777" w:rsidR="00CC4FEC" w:rsidRPr="00692BC1" w:rsidRDefault="00CC4FEC" w:rsidP="00AE1991">
            <w:pPr>
              <w:pStyle w:val="Header"/>
              <w:rPr>
                <w:rFonts w:cs="Times New Roman"/>
                <w:bCs/>
                <w:i w:val="0"/>
                <w:iCs w:val="0"/>
              </w:rPr>
            </w:pPr>
            <w:r w:rsidRPr="008C34DC">
              <w:rPr>
                <w:rFonts w:cs="Times New Roman"/>
                <w:bCs/>
                <w:i w:val="0"/>
                <w:iCs w:val="0"/>
              </w:rPr>
              <w:t>precipitation</w:t>
            </w:r>
          </w:p>
        </w:tc>
        <w:tc>
          <w:tcPr>
            <w:tcW w:w="1620" w:type="dxa"/>
          </w:tcPr>
          <w:p w14:paraId="2D6914E0" w14:textId="77777777" w:rsidR="00CC4FEC" w:rsidRPr="00692BC1" w:rsidRDefault="00CC4FEC" w:rsidP="00AE1991">
            <w:pPr>
              <w:pStyle w:val="Header"/>
              <w:rPr>
                <w:rFonts w:cs="Times New Roman"/>
                <w:i w:val="0"/>
                <w:iCs w:val="0"/>
              </w:rPr>
            </w:pPr>
            <w:r w:rsidRPr="008C34DC">
              <w:rPr>
                <w:rFonts w:cs="Times New Roman"/>
                <w:i w:val="0"/>
                <w:iCs w:val="0"/>
              </w:rPr>
              <w:t>Grammatical errors or misspellings</w:t>
            </w:r>
          </w:p>
        </w:tc>
      </w:tr>
      <w:tr w:rsidR="00CC4FEC" w:rsidRPr="0018022C" w14:paraId="3AB74B4D" w14:textId="77777777" w:rsidTr="00D36B15">
        <w:trPr>
          <w:cantSplit/>
        </w:trPr>
        <w:tc>
          <w:tcPr>
            <w:tcW w:w="630" w:type="dxa"/>
          </w:tcPr>
          <w:p w14:paraId="0394BFA0" w14:textId="77777777" w:rsidR="00CC4FEC" w:rsidRDefault="00CC4FEC" w:rsidP="00AE1991">
            <w:pPr>
              <w:pStyle w:val="Header"/>
              <w:rPr>
                <w:rFonts w:cs="Times New Roman"/>
                <w:i w:val="0"/>
                <w:iCs w:val="0"/>
              </w:rPr>
            </w:pPr>
            <w:r>
              <w:rPr>
                <w:rFonts w:cs="Times New Roman"/>
                <w:i w:val="0"/>
                <w:iCs w:val="0"/>
              </w:rPr>
              <w:t>103</w:t>
            </w:r>
          </w:p>
        </w:tc>
        <w:tc>
          <w:tcPr>
            <w:tcW w:w="1170" w:type="dxa"/>
          </w:tcPr>
          <w:p w14:paraId="7C88128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B3C7242" w14:textId="77777777" w:rsidR="00CC4FEC" w:rsidRPr="00692BC1" w:rsidRDefault="00CC4FEC" w:rsidP="00AE1991">
            <w:pPr>
              <w:pStyle w:val="Header"/>
              <w:rPr>
                <w:rFonts w:cs="Times New Roman"/>
                <w:i w:val="0"/>
                <w:iCs w:val="0"/>
              </w:rPr>
            </w:pPr>
            <w:r w:rsidRPr="001C44B1">
              <w:rPr>
                <w:rFonts w:cs="Times New Roman"/>
                <w:i w:val="0"/>
                <w:iCs w:val="0"/>
              </w:rPr>
              <w:t>Unit 3 TE</w:t>
            </w:r>
          </w:p>
        </w:tc>
        <w:tc>
          <w:tcPr>
            <w:tcW w:w="1260" w:type="dxa"/>
          </w:tcPr>
          <w:p w14:paraId="28F808F2" w14:textId="77777777" w:rsidR="00CC4FEC" w:rsidRPr="00692BC1" w:rsidRDefault="00CC4FEC" w:rsidP="00AE1991">
            <w:pPr>
              <w:pStyle w:val="Header"/>
              <w:rPr>
                <w:rFonts w:cs="Times New Roman"/>
                <w:i w:val="0"/>
                <w:iCs w:val="0"/>
              </w:rPr>
            </w:pPr>
            <w:r w:rsidRPr="001C44B1">
              <w:rPr>
                <w:rFonts w:cs="Times New Roman"/>
                <w:i w:val="0"/>
                <w:iCs w:val="0"/>
              </w:rPr>
              <w:t>142G</w:t>
            </w:r>
          </w:p>
        </w:tc>
        <w:tc>
          <w:tcPr>
            <w:tcW w:w="2070" w:type="dxa"/>
          </w:tcPr>
          <w:p w14:paraId="4E7C03E1" w14:textId="77777777" w:rsidR="00CC4FEC" w:rsidRPr="00692BC1" w:rsidRDefault="00CC4FEC" w:rsidP="00AE1991">
            <w:pPr>
              <w:pStyle w:val="Header"/>
              <w:rPr>
                <w:rFonts w:cs="Times New Roman"/>
                <w:i w:val="0"/>
                <w:iCs w:val="0"/>
              </w:rPr>
            </w:pPr>
            <w:r w:rsidRPr="001C44B1">
              <w:rPr>
                <w:rFonts w:cs="Times New Roman"/>
                <w:i w:val="0"/>
                <w:iCs w:val="0"/>
              </w:rPr>
              <w:t xml:space="preserve">Materials… listed in </w:t>
            </w:r>
            <w:r w:rsidRPr="001C44B1">
              <w:rPr>
                <w:rFonts w:cs="Times New Roman"/>
                <w:bCs/>
                <w:i w:val="0"/>
                <w:iCs w:val="0"/>
              </w:rPr>
              <w:t>blue</w:t>
            </w:r>
            <w:r>
              <w:rPr>
                <w:rFonts w:cs="Times New Roman"/>
                <w:i w:val="0"/>
                <w:iCs w:val="0"/>
              </w:rPr>
              <w:t xml:space="preserve">: </w:t>
            </w:r>
            <w:r w:rsidRPr="001C44B1">
              <w:rPr>
                <w:rFonts w:cs="Times New Roman"/>
                <w:i w:val="0"/>
                <w:iCs w:val="0"/>
              </w:rPr>
              <w:t>none of the items in the kit were listed as such</w:t>
            </w:r>
          </w:p>
        </w:tc>
        <w:tc>
          <w:tcPr>
            <w:tcW w:w="2160" w:type="dxa"/>
          </w:tcPr>
          <w:p w14:paraId="06ADB206" w14:textId="77777777" w:rsidR="00CC4FEC" w:rsidRPr="00692BC1" w:rsidRDefault="00CC4FEC" w:rsidP="00AE1991">
            <w:pPr>
              <w:pStyle w:val="Header"/>
              <w:rPr>
                <w:rFonts w:cs="Times New Roman"/>
                <w:bCs/>
                <w:i w:val="0"/>
                <w:iCs w:val="0"/>
              </w:rPr>
            </w:pPr>
            <w:r w:rsidRPr="001C44B1">
              <w:rPr>
                <w:rFonts w:cs="Times New Roman"/>
                <w:bCs/>
                <w:i w:val="0"/>
                <w:iCs w:val="0"/>
              </w:rPr>
              <w:t>needs update</w:t>
            </w:r>
          </w:p>
        </w:tc>
        <w:tc>
          <w:tcPr>
            <w:tcW w:w="1620" w:type="dxa"/>
          </w:tcPr>
          <w:p w14:paraId="50933724" w14:textId="77777777" w:rsidR="00CC4FEC" w:rsidRPr="00692BC1" w:rsidRDefault="00CC4FEC" w:rsidP="00AE1991">
            <w:pPr>
              <w:pStyle w:val="Header"/>
              <w:rPr>
                <w:rFonts w:cs="Times New Roman"/>
                <w:i w:val="0"/>
                <w:iCs w:val="0"/>
              </w:rPr>
            </w:pPr>
            <w:r w:rsidRPr="001C44B1">
              <w:rPr>
                <w:rFonts w:cs="Times New Roman"/>
                <w:i w:val="0"/>
                <w:iCs w:val="0"/>
              </w:rPr>
              <w:t>Grammatical errors or misspellings</w:t>
            </w:r>
          </w:p>
        </w:tc>
      </w:tr>
      <w:tr w:rsidR="00CC4FEC" w:rsidRPr="0018022C" w14:paraId="200A9A30" w14:textId="77777777" w:rsidTr="00D36B15">
        <w:trPr>
          <w:cantSplit/>
        </w:trPr>
        <w:tc>
          <w:tcPr>
            <w:tcW w:w="630" w:type="dxa"/>
          </w:tcPr>
          <w:p w14:paraId="24D0A00B" w14:textId="77777777" w:rsidR="00CC4FEC" w:rsidRDefault="00CC4FEC" w:rsidP="00AE1991">
            <w:pPr>
              <w:pStyle w:val="Header"/>
              <w:rPr>
                <w:rFonts w:cs="Times New Roman"/>
                <w:i w:val="0"/>
                <w:iCs w:val="0"/>
              </w:rPr>
            </w:pPr>
            <w:r>
              <w:rPr>
                <w:rFonts w:cs="Times New Roman"/>
                <w:i w:val="0"/>
                <w:iCs w:val="0"/>
              </w:rPr>
              <w:t>104</w:t>
            </w:r>
          </w:p>
        </w:tc>
        <w:tc>
          <w:tcPr>
            <w:tcW w:w="1170" w:type="dxa"/>
          </w:tcPr>
          <w:p w14:paraId="72987C0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EDAA43B" w14:textId="77777777" w:rsidR="00CC4FEC" w:rsidRPr="00692BC1" w:rsidRDefault="00CC4FEC" w:rsidP="00AE1991">
            <w:pPr>
              <w:pStyle w:val="Header"/>
              <w:rPr>
                <w:rFonts w:cs="Times New Roman"/>
                <w:i w:val="0"/>
                <w:iCs w:val="0"/>
              </w:rPr>
            </w:pPr>
            <w:r w:rsidRPr="001C44B1">
              <w:rPr>
                <w:rFonts w:cs="Times New Roman"/>
                <w:i w:val="0"/>
                <w:iCs w:val="0"/>
              </w:rPr>
              <w:t>Unit 3 TE</w:t>
            </w:r>
          </w:p>
        </w:tc>
        <w:tc>
          <w:tcPr>
            <w:tcW w:w="1260" w:type="dxa"/>
          </w:tcPr>
          <w:p w14:paraId="04DB522A" w14:textId="77777777" w:rsidR="00CC4FEC" w:rsidRPr="00692BC1" w:rsidRDefault="00CC4FEC" w:rsidP="00AE1991">
            <w:pPr>
              <w:pStyle w:val="Header"/>
              <w:rPr>
                <w:rFonts w:cs="Times New Roman"/>
                <w:i w:val="0"/>
                <w:iCs w:val="0"/>
              </w:rPr>
            </w:pPr>
            <w:r w:rsidRPr="001C44B1">
              <w:rPr>
                <w:rFonts w:cs="Times New Roman"/>
                <w:i w:val="0"/>
                <w:iCs w:val="0"/>
              </w:rPr>
              <w:t>150</w:t>
            </w:r>
          </w:p>
        </w:tc>
        <w:tc>
          <w:tcPr>
            <w:tcW w:w="2070" w:type="dxa"/>
          </w:tcPr>
          <w:p w14:paraId="6CEBC9DB" w14:textId="77777777" w:rsidR="00CC4FEC" w:rsidRPr="00692BC1" w:rsidRDefault="00CC4FEC" w:rsidP="00AE1991">
            <w:pPr>
              <w:pStyle w:val="Header"/>
              <w:rPr>
                <w:rFonts w:cs="Times New Roman"/>
                <w:i w:val="0"/>
                <w:iCs w:val="0"/>
              </w:rPr>
            </w:pPr>
            <w:r w:rsidRPr="001C44B1">
              <w:rPr>
                <w:rFonts w:cs="Times New Roman"/>
                <w:i w:val="0"/>
                <w:iCs w:val="0"/>
              </w:rPr>
              <w:t>Paragraph under the DCI bo</w:t>
            </w:r>
            <w:r>
              <w:rPr>
                <w:rFonts w:cs="Times New Roman"/>
                <w:i w:val="0"/>
                <w:iCs w:val="0"/>
              </w:rPr>
              <w:t xml:space="preserve">x: </w:t>
            </w:r>
            <w:r w:rsidRPr="001C44B1">
              <w:rPr>
                <w:rFonts w:cs="Times New Roman"/>
                <w:i w:val="0"/>
                <w:iCs w:val="0"/>
              </w:rPr>
              <w:t>Tell student…</w:t>
            </w:r>
          </w:p>
        </w:tc>
        <w:tc>
          <w:tcPr>
            <w:tcW w:w="2160" w:type="dxa"/>
          </w:tcPr>
          <w:p w14:paraId="2CABC408" w14:textId="77777777" w:rsidR="00CC4FEC" w:rsidRPr="00692BC1" w:rsidRDefault="00CC4FEC" w:rsidP="00AE1991">
            <w:pPr>
              <w:pStyle w:val="Header"/>
              <w:rPr>
                <w:rFonts w:cs="Times New Roman"/>
                <w:bCs/>
                <w:i w:val="0"/>
                <w:iCs w:val="0"/>
              </w:rPr>
            </w:pPr>
            <w:r w:rsidRPr="001C44B1">
              <w:rPr>
                <w:rFonts w:cs="Times New Roman"/>
                <w:bCs/>
                <w:i w:val="0"/>
                <w:iCs w:val="0"/>
              </w:rPr>
              <w:t>Tell students</w:t>
            </w:r>
          </w:p>
        </w:tc>
        <w:tc>
          <w:tcPr>
            <w:tcW w:w="1620" w:type="dxa"/>
          </w:tcPr>
          <w:p w14:paraId="548C28EB" w14:textId="77777777" w:rsidR="00CC4FEC" w:rsidRPr="00692BC1" w:rsidRDefault="00CC4FEC" w:rsidP="00AE1991">
            <w:pPr>
              <w:pStyle w:val="Header"/>
              <w:rPr>
                <w:rFonts w:cs="Times New Roman"/>
                <w:i w:val="0"/>
                <w:iCs w:val="0"/>
              </w:rPr>
            </w:pPr>
            <w:r w:rsidRPr="001C44B1">
              <w:rPr>
                <w:rFonts w:cs="Times New Roman"/>
                <w:i w:val="0"/>
                <w:iCs w:val="0"/>
              </w:rPr>
              <w:t>Grammatical errors or misspellings</w:t>
            </w:r>
          </w:p>
        </w:tc>
      </w:tr>
      <w:tr w:rsidR="00CC4FEC" w:rsidRPr="0018022C" w14:paraId="10785AC3" w14:textId="77777777" w:rsidTr="00D36B15">
        <w:trPr>
          <w:cantSplit/>
        </w:trPr>
        <w:tc>
          <w:tcPr>
            <w:tcW w:w="630" w:type="dxa"/>
          </w:tcPr>
          <w:p w14:paraId="51C9DC9B" w14:textId="77777777" w:rsidR="00CC4FEC" w:rsidRDefault="00CC4FEC" w:rsidP="00AE1991">
            <w:pPr>
              <w:pStyle w:val="Header"/>
              <w:rPr>
                <w:rFonts w:cs="Times New Roman"/>
                <w:i w:val="0"/>
                <w:iCs w:val="0"/>
              </w:rPr>
            </w:pPr>
            <w:r>
              <w:rPr>
                <w:rFonts w:cs="Times New Roman"/>
                <w:i w:val="0"/>
                <w:iCs w:val="0"/>
              </w:rPr>
              <w:lastRenderedPageBreak/>
              <w:t>105</w:t>
            </w:r>
          </w:p>
        </w:tc>
        <w:tc>
          <w:tcPr>
            <w:tcW w:w="1170" w:type="dxa"/>
          </w:tcPr>
          <w:p w14:paraId="482116D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8767C4B" w14:textId="77777777" w:rsidR="00CC4FEC" w:rsidRPr="00692BC1" w:rsidRDefault="00CC4FEC" w:rsidP="00AE1991">
            <w:pPr>
              <w:pStyle w:val="Header"/>
              <w:rPr>
                <w:rFonts w:cs="Times New Roman"/>
                <w:i w:val="0"/>
                <w:iCs w:val="0"/>
              </w:rPr>
            </w:pPr>
            <w:r w:rsidRPr="001C44B1">
              <w:rPr>
                <w:rFonts w:cs="Times New Roman"/>
                <w:i w:val="0"/>
                <w:iCs w:val="0"/>
              </w:rPr>
              <w:t>Unit 3 TE</w:t>
            </w:r>
          </w:p>
        </w:tc>
        <w:tc>
          <w:tcPr>
            <w:tcW w:w="1260" w:type="dxa"/>
          </w:tcPr>
          <w:p w14:paraId="348B0D95" w14:textId="77777777" w:rsidR="00CC4FEC" w:rsidRPr="00692BC1" w:rsidRDefault="00CC4FEC" w:rsidP="00AE1991">
            <w:pPr>
              <w:pStyle w:val="Header"/>
              <w:rPr>
                <w:rFonts w:cs="Times New Roman"/>
                <w:i w:val="0"/>
                <w:iCs w:val="0"/>
              </w:rPr>
            </w:pPr>
            <w:r w:rsidRPr="001C44B1">
              <w:rPr>
                <w:rFonts w:cs="Times New Roman"/>
                <w:i w:val="0"/>
                <w:iCs w:val="0"/>
              </w:rPr>
              <w:t>154</w:t>
            </w:r>
          </w:p>
        </w:tc>
        <w:tc>
          <w:tcPr>
            <w:tcW w:w="2070" w:type="dxa"/>
          </w:tcPr>
          <w:p w14:paraId="5594D9C8" w14:textId="77777777" w:rsidR="00CC4FEC" w:rsidRPr="00692BC1" w:rsidRDefault="00CC4FEC" w:rsidP="00AE1991">
            <w:pPr>
              <w:pStyle w:val="Header"/>
              <w:rPr>
                <w:rFonts w:cs="Times New Roman"/>
                <w:i w:val="0"/>
                <w:iCs w:val="0"/>
              </w:rPr>
            </w:pPr>
            <w:r w:rsidRPr="001C44B1">
              <w:rPr>
                <w:rFonts w:cs="Times New Roman"/>
                <w:i w:val="0"/>
                <w:iCs w:val="0"/>
              </w:rPr>
              <w:t xml:space="preserve">Materials section </w:t>
            </w:r>
            <w:proofErr w:type="spellStart"/>
            <w:r w:rsidRPr="001C44B1">
              <w:rPr>
                <w:rFonts w:cs="Times New Roman"/>
                <w:i w:val="0"/>
                <w:iCs w:val="0"/>
              </w:rPr>
              <w:t>tempreature</w:t>
            </w:r>
            <w:proofErr w:type="spellEnd"/>
          </w:p>
        </w:tc>
        <w:tc>
          <w:tcPr>
            <w:tcW w:w="2160" w:type="dxa"/>
          </w:tcPr>
          <w:p w14:paraId="4A73A087" w14:textId="77777777" w:rsidR="00CC4FEC" w:rsidRPr="00692BC1" w:rsidRDefault="00CC4FEC" w:rsidP="00AE1991">
            <w:pPr>
              <w:pStyle w:val="Header"/>
              <w:rPr>
                <w:rFonts w:cs="Times New Roman"/>
                <w:bCs/>
                <w:i w:val="0"/>
                <w:iCs w:val="0"/>
              </w:rPr>
            </w:pPr>
            <w:r w:rsidRPr="001C44B1">
              <w:rPr>
                <w:rFonts w:cs="Times New Roman"/>
                <w:bCs/>
                <w:i w:val="0"/>
                <w:iCs w:val="0"/>
              </w:rPr>
              <w:t>temperature</w:t>
            </w:r>
          </w:p>
        </w:tc>
        <w:tc>
          <w:tcPr>
            <w:tcW w:w="1620" w:type="dxa"/>
          </w:tcPr>
          <w:p w14:paraId="50E230D6" w14:textId="77777777" w:rsidR="00CC4FEC" w:rsidRPr="00692BC1" w:rsidRDefault="00CC4FEC" w:rsidP="00AE1991">
            <w:pPr>
              <w:pStyle w:val="Header"/>
              <w:rPr>
                <w:rFonts w:cs="Times New Roman"/>
                <w:i w:val="0"/>
                <w:iCs w:val="0"/>
              </w:rPr>
            </w:pPr>
            <w:r w:rsidRPr="001C44B1">
              <w:rPr>
                <w:rFonts w:cs="Times New Roman"/>
                <w:i w:val="0"/>
                <w:iCs w:val="0"/>
              </w:rPr>
              <w:t>Grammatical errors or misspellings</w:t>
            </w:r>
          </w:p>
        </w:tc>
      </w:tr>
      <w:tr w:rsidR="00CC4FEC" w:rsidRPr="0018022C" w14:paraId="2BE4250F" w14:textId="77777777" w:rsidTr="00D36B15">
        <w:trPr>
          <w:cantSplit/>
        </w:trPr>
        <w:tc>
          <w:tcPr>
            <w:tcW w:w="630" w:type="dxa"/>
          </w:tcPr>
          <w:p w14:paraId="743E9638" w14:textId="77777777" w:rsidR="00CC4FEC" w:rsidRDefault="00CC4FEC" w:rsidP="00AE1991">
            <w:pPr>
              <w:pStyle w:val="Header"/>
              <w:rPr>
                <w:rFonts w:cs="Times New Roman"/>
                <w:i w:val="0"/>
                <w:iCs w:val="0"/>
              </w:rPr>
            </w:pPr>
            <w:r>
              <w:rPr>
                <w:rFonts w:cs="Times New Roman"/>
                <w:i w:val="0"/>
                <w:iCs w:val="0"/>
              </w:rPr>
              <w:t>106</w:t>
            </w:r>
          </w:p>
        </w:tc>
        <w:tc>
          <w:tcPr>
            <w:tcW w:w="1170" w:type="dxa"/>
          </w:tcPr>
          <w:p w14:paraId="2015E91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39AFB6F"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6BAC8506" w14:textId="77777777" w:rsidR="00CC4FEC" w:rsidRPr="00692BC1" w:rsidRDefault="00CC4FEC" w:rsidP="00AE1991">
            <w:pPr>
              <w:pStyle w:val="Header"/>
              <w:rPr>
                <w:rFonts w:cs="Times New Roman"/>
                <w:i w:val="0"/>
                <w:iCs w:val="0"/>
              </w:rPr>
            </w:pPr>
            <w:r w:rsidRPr="00E123BB">
              <w:rPr>
                <w:rFonts w:cs="Times New Roman"/>
                <w:i w:val="0"/>
                <w:iCs w:val="0"/>
              </w:rPr>
              <w:t>155</w:t>
            </w:r>
          </w:p>
        </w:tc>
        <w:tc>
          <w:tcPr>
            <w:tcW w:w="2070" w:type="dxa"/>
          </w:tcPr>
          <w:p w14:paraId="54781DC1" w14:textId="77777777" w:rsidR="00CC4FEC" w:rsidRPr="00692BC1" w:rsidRDefault="00CC4FEC" w:rsidP="00AE1991">
            <w:pPr>
              <w:pStyle w:val="Header"/>
              <w:rPr>
                <w:rFonts w:cs="Times New Roman"/>
                <w:i w:val="0"/>
                <w:iCs w:val="0"/>
              </w:rPr>
            </w:pPr>
            <w:r w:rsidRPr="00E123BB">
              <w:rPr>
                <w:rFonts w:cs="Times New Roman"/>
                <w:i w:val="0"/>
                <w:iCs w:val="0"/>
              </w:rPr>
              <w:t>Analyze</w:t>
            </w:r>
            <w:r>
              <w:rPr>
                <w:rFonts w:cs="Times New Roman"/>
                <w:i w:val="0"/>
                <w:iCs w:val="0"/>
              </w:rPr>
              <w:t xml:space="preserve"> and </w:t>
            </w:r>
            <w:proofErr w:type="gramStart"/>
            <w:r>
              <w:rPr>
                <w:rFonts w:cs="Times New Roman"/>
                <w:i w:val="0"/>
                <w:iCs w:val="0"/>
              </w:rPr>
              <w:t>Conclude</w:t>
            </w:r>
            <w:proofErr w:type="gramEnd"/>
            <w:r>
              <w:rPr>
                <w:rFonts w:cs="Times New Roman"/>
                <w:i w:val="0"/>
                <w:iCs w:val="0"/>
              </w:rPr>
              <w:t xml:space="preserve"> proposed response: </w:t>
            </w:r>
            <w:r w:rsidRPr="00E123BB">
              <w:rPr>
                <w:rFonts w:cs="Times New Roman"/>
                <w:i w:val="0"/>
                <w:iCs w:val="0"/>
              </w:rPr>
              <w:t>are the statements contradictory?</w:t>
            </w:r>
          </w:p>
        </w:tc>
        <w:tc>
          <w:tcPr>
            <w:tcW w:w="2160" w:type="dxa"/>
          </w:tcPr>
          <w:p w14:paraId="1F1A6895" w14:textId="77777777" w:rsidR="00CC4FEC" w:rsidRPr="00692BC1" w:rsidRDefault="00CC4FEC" w:rsidP="00AE1991">
            <w:pPr>
              <w:pStyle w:val="Header"/>
              <w:rPr>
                <w:rFonts w:cs="Times New Roman"/>
                <w:bCs/>
                <w:i w:val="0"/>
                <w:iCs w:val="0"/>
              </w:rPr>
            </w:pPr>
            <w:r w:rsidRPr="00E123BB">
              <w:rPr>
                <w:rFonts w:cs="Times New Roman"/>
                <w:bCs/>
                <w:i w:val="0"/>
                <w:iCs w:val="0"/>
              </w:rPr>
              <w:t>needs update</w:t>
            </w:r>
          </w:p>
        </w:tc>
        <w:tc>
          <w:tcPr>
            <w:tcW w:w="1620" w:type="dxa"/>
          </w:tcPr>
          <w:p w14:paraId="532ACC15" w14:textId="77777777" w:rsidR="00CC4FEC" w:rsidRPr="00692BC1" w:rsidRDefault="00CC4FEC" w:rsidP="00AE1991">
            <w:pPr>
              <w:pStyle w:val="Header"/>
              <w:rPr>
                <w:rFonts w:cs="Times New Roman"/>
                <w:i w:val="0"/>
                <w:iCs w:val="0"/>
              </w:rPr>
            </w:pPr>
            <w:r w:rsidRPr="00E123BB">
              <w:rPr>
                <w:rFonts w:cs="Times New Roman"/>
                <w:i w:val="0"/>
                <w:iCs w:val="0"/>
              </w:rPr>
              <w:t>Simple factual error</w:t>
            </w:r>
          </w:p>
        </w:tc>
      </w:tr>
      <w:tr w:rsidR="00CC4FEC" w:rsidRPr="0018022C" w14:paraId="1F6504CC" w14:textId="77777777" w:rsidTr="00D36B15">
        <w:trPr>
          <w:cantSplit/>
        </w:trPr>
        <w:tc>
          <w:tcPr>
            <w:tcW w:w="630" w:type="dxa"/>
          </w:tcPr>
          <w:p w14:paraId="6A6E8BB6" w14:textId="77777777" w:rsidR="00CC4FEC" w:rsidRDefault="00CC4FEC" w:rsidP="00AE1991">
            <w:pPr>
              <w:pStyle w:val="Header"/>
              <w:rPr>
                <w:rFonts w:cs="Times New Roman"/>
                <w:i w:val="0"/>
                <w:iCs w:val="0"/>
              </w:rPr>
            </w:pPr>
            <w:r>
              <w:rPr>
                <w:rFonts w:cs="Times New Roman"/>
                <w:i w:val="0"/>
                <w:iCs w:val="0"/>
              </w:rPr>
              <w:t>107</w:t>
            </w:r>
          </w:p>
        </w:tc>
        <w:tc>
          <w:tcPr>
            <w:tcW w:w="1170" w:type="dxa"/>
          </w:tcPr>
          <w:p w14:paraId="2DF2A819"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1279EE6"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7807B2E5" w14:textId="77777777" w:rsidR="00CC4FEC" w:rsidRPr="00692BC1" w:rsidRDefault="00CC4FEC" w:rsidP="00AE1991">
            <w:pPr>
              <w:pStyle w:val="Header"/>
              <w:rPr>
                <w:rFonts w:cs="Times New Roman"/>
                <w:i w:val="0"/>
                <w:iCs w:val="0"/>
              </w:rPr>
            </w:pPr>
            <w:r w:rsidRPr="00E123BB">
              <w:rPr>
                <w:rFonts w:cs="Times New Roman"/>
                <w:i w:val="0"/>
                <w:iCs w:val="0"/>
              </w:rPr>
              <w:t>174</w:t>
            </w:r>
          </w:p>
        </w:tc>
        <w:tc>
          <w:tcPr>
            <w:tcW w:w="2070" w:type="dxa"/>
          </w:tcPr>
          <w:p w14:paraId="5A66F71F" w14:textId="77777777" w:rsidR="00CC4FEC" w:rsidRPr="00692BC1" w:rsidRDefault="00CC4FEC" w:rsidP="00AE1991">
            <w:pPr>
              <w:pStyle w:val="Header"/>
              <w:rPr>
                <w:rFonts w:cs="Times New Roman"/>
                <w:i w:val="0"/>
                <w:iCs w:val="0"/>
              </w:rPr>
            </w:pPr>
            <w:r>
              <w:rPr>
                <w:rFonts w:cs="Times New Roman"/>
                <w:i w:val="0"/>
                <w:iCs w:val="0"/>
              </w:rPr>
              <w:t xml:space="preserve">DCI ESS2.D section: </w:t>
            </w:r>
            <w:r w:rsidRPr="00E123BB">
              <w:rPr>
                <w:rFonts w:cs="Times New Roman"/>
                <w:i w:val="0"/>
                <w:iCs w:val="0"/>
              </w:rPr>
              <w:t>Students use a model investigate</w:t>
            </w:r>
          </w:p>
        </w:tc>
        <w:tc>
          <w:tcPr>
            <w:tcW w:w="2160" w:type="dxa"/>
          </w:tcPr>
          <w:p w14:paraId="3B234AE3" w14:textId="77777777" w:rsidR="00CC4FEC" w:rsidRPr="00692BC1" w:rsidRDefault="00CC4FEC" w:rsidP="00AE1991">
            <w:pPr>
              <w:pStyle w:val="Header"/>
              <w:rPr>
                <w:rFonts w:cs="Times New Roman"/>
                <w:bCs/>
                <w:i w:val="0"/>
                <w:iCs w:val="0"/>
              </w:rPr>
            </w:pPr>
            <w:r w:rsidRPr="00E123BB">
              <w:rPr>
                <w:rFonts w:cs="Times New Roman"/>
                <w:bCs/>
                <w:i w:val="0"/>
                <w:iCs w:val="0"/>
              </w:rPr>
              <w:t>Students use a model to investigate</w:t>
            </w:r>
          </w:p>
        </w:tc>
        <w:tc>
          <w:tcPr>
            <w:tcW w:w="1620" w:type="dxa"/>
          </w:tcPr>
          <w:p w14:paraId="53FCAC26"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2EFE4A53" w14:textId="77777777" w:rsidTr="00D36B15">
        <w:trPr>
          <w:cantSplit/>
        </w:trPr>
        <w:tc>
          <w:tcPr>
            <w:tcW w:w="630" w:type="dxa"/>
          </w:tcPr>
          <w:p w14:paraId="0175DB88" w14:textId="77777777" w:rsidR="00CC4FEC" w:rsidRDefault="00CC4FEC" w:rsidP="00AE1991">
            <w:pPr>
              <w:pStyle w:val="Header"/>
              <w:rPr>
                <w:rFonts w:cs="Times New Roman"/>
                <w:i w:val="0"/>
                <w:iCs w:val="0"/>
              </w:rPr>
            </w:pPr>
            <w:r>
              <w:rPr>
                <w:rFonts w:cs="Times New Roman"/>
                <w:i w:val="0"/>
                <w:iCs w:val="0"/>
              </w:rPr>
              <w:t>108</w:t>
            </w:r>
          </w:p>
        </w:tc>
        <w:tc>
          <w:tcPr>
            <w:tcW w:w="1170" w:type="dxa"/>
          </w:tcPr>
          <w:p w14:paraId="2173A695"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CCA621E"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2B2302E3" w14:textId="77777777" w:rsidR="00CC4FEC" w:rsidRPr="00692BC1" w:rsidRDefault="00CC4FEC" w:rsidP="00AE1991">
            <w:pPr>
              <w:pStyle w:val="Header"/>
              <w:rPr>
                <w:rFonts w:cs="Times New Roman"/>
                <w:i w:val="0"/>
                <w:iCs w:val="0"/>
              </w:rPr>
            </w:pPr>
            <w:r w:rsidRPr="00E123BB">
              <w:rPr>
                <w:rFonts w:cs="Times New Roman"/>
                <w:i w:val="0"/>
                <w:iCs w:val="0"/>
              </w:rPr>
              <w:t>177</w:t>
            </w:r>
          </w:p>
        </w:tc>
        <w:tc>
          <w:tcPr>
            <w:tcW w:w="2070" w:type="dxa"/>
          </w:tcPr>
          <w:p w14:paraId="79328292" w14:textId="77777777" w:rsidR="00CC4FEC" w:rsidRPr="00692BC1" w:rsidRDefault="00CC4FEC" w:rsidP="00AE1991">
            <w:pPr>
              <w:pStyle w:val="Header"/>
              <w:rPr>
                <w:rFonts w:cs="Times New Roman"/>
                <w:i w:val="0"/>
                <w:iCs w:val="0"/>
              </w:rPr>
            </w:pPr>
            <w:r>
              <w:rPr>
                <w:rFonts w:cs="Times New Roman"/>
                <w:i w:val="0"/>
                <w:iCs w:val="0"/>
              </w:rPr>
              <w:t xml:space="preserve">Physical Science Connection: </w:t>
            </w:r>
            <w:r w:rsidRPr="00E123BB">
              <w:rPr>
                <w:rFonts w:cs="Times New Roman"/>
                <w:i w:val="0"/>
                <w:iCs w:val="0"/>
              </w:rPr>
              <w:t>conduction</w:t>
            </w:r>
          </w:p>
        </w:tc>
        <w:tc>
          <w:tcPr>
            <w:tcW w:w="2160" w:type="dxa"/>
          </w:tcPr>
          <w:p w14:paraId="21C81F84" w14:textId="77777777" w:rsidR="00CC4FEC" w:rsidRPr="00692BC1" w:rsidRDefault="00CC4FEC" w:rsidP="00AE1991">
            <w:pPr>
              <w:pStyle w:val="Header"/>
              <w:rPr>
                <w:rFonts w:cs="Times New Roman"/>
                <w:bCs/>
                <w:i w:val="0"/>
                <w:iCs w:val="0"/>
              </w:rPr>
            </w:pPr>
            <w:r w:rsidRPr="00E123BB">
              <w:rPr>
                <w:rFonts w:cs="Times New Roman"/>
                <w:bCs/>
                <w:i w:val="0"/>
                <w:iCs w:val="0"/>
              </w:rPr>
              <w:t>convection</w:t>
            </w:r>
          </w:p>
        </w:tc>
        <w:tc>
          <w:tcPr>
            <w:tcW w:w="1620" w:type="dxa"/>
          </w:tcPr>
          <w:p w14:paraId="156DC3D4"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6969C318" w14:textId="77777777" w:rsidTr="00D36B15">
        <w:trPr>
          <w:cantSplit/>
        </w:trPr>
        <w:tc>
          <w:tcPr>
            <w:tcW w:w="630" w:type="dxa"/>
          </w:tcPr>
          <w:p w14:paraId="6C760F5E" w14:textId="77777777" w:rsidR="00CC4FEC" w:rsidRDefault="00CC4FEC" w:rsidP="00AE1991">
            <w:pPr>
              <w:pStyle w:val="Header"/>
              <w:rPr>
                <w:rFonts w:cs="Times New Roman"/>
                <w:i w:val="0"/>
                <w:iCs w:val="0"/>
              </w:rPr>
            </w:pPr>
            <w:r>
              <w:rPr>
                <w:rFonts w:cs="Times New Roman"/>
                <w:i w:val="0"/>
                <w:iCs w:val="0"/>
              </w:rPr>
              <w:t>109</w:t>
            </w:r>
          </w:p>
        </w:tc>
        <w:tc>
          <w:tcPr>
            <w:tcW w:w="1170" w:type="dxa"/>
          </w:tcPr>
          <w:p w14:paraId="0838725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8879B11"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0554DA1C" w14:textId="77777777" w:rsidR="00CC4FEC" w:rsidRPr="00692BC1" w:rsidRDefault="00CC4FEC" w:rsidP="00AE1991">
            <w:pPr>
              <w:pStyle w:val="Header"/>
              <w:rPr>
                <w:rFonts w:cs="Times New Roman"/>
                <w:i w:val="0"/>
                <w:iCs w:val="0"/>
              </w:rPr>
            </w:pPr>
            <w:r w:rsidRPr="00E123BB">
              <w:rPr>
                <w:rFonts w:cs="Times New Roman"/>
                <w:i w:val="0"/>
                <w:iCs w:val="0"/>
              </w:rPr>
              <w:t>188</w:t>
            </w:r>
          </w:p>
        </w:tc>
        <w:tc>
          <w:tcPr>
            <w:tcW w:w="2070" w:type="dxa"/>
          </w:tcPr>
          <w:p w14:paraId="23400C43" w14:textId="77777777" w:rsidR="00CC4FEC" w:rsidRPr="00692BC1" w:rsidRDefault="00CC4FEC" w:rsidP="00AE1991">
            <w:pPr>
              <w:pStyle w:val="Header"/>
              <w:rPr>
                <w:rFonts w:cs="Times New Roman"/>
                <w:i w:val="0"/>
                <w:iCs w:val="0"/>
              </w:rPr>
            </w:pPr>
            <w:r>
              <w:rPr>
                <w:rFonts w:cs="Times New Roman"/>
                <w:i w:val="0"/>
                <w:iCs w:val="0"/>
              </w:rPr>
              <w:t xml:space="preserve">First bullet item </w:t>
            </w:r>
            <w:r w:rsidRPr="00E123BB">
              <w:rPr>
                <w:rFonts w:cs="Times New Roman"/>
                <w:i w:val="0"/>
                <w:iCs w:val="0"/>
              </w:rPr>
              <w:t>p. 47</w:t>
            </w:r>
          </w:p>
        </w:tc>
        <w:tc>
          <w:tcPr>
            <w:tcW w:w="2160" w:type="dxa"/>
          </w:tcPr>
          <w:p w14:paraId="6B2320A2" w14:textId="77777777" w:rsidR="00CC4FEC" w:rsidRPr="00692BC1" w:rsidRDefault="00CC4FEC" w:rsidP="00AE1991">
            <w:pPr>
              <w:pStyle w:val="Header"/>
              <w:rPr>
                <w:rFonts w:cs="Times New Roman"/>
                <w:bCs/>
                <w:i w:val="0"/>
                <w:iCs w:val="0"/>
              </w:rPr>
            </w:pPr>
            <w:r w:rsidRPr="00E123BB">
              <w:rPr>
                <w:rFonts w:cs="Times New Roman"/>
                <w:bCs/>
                <w:i w:val="0"/>
                <w:iCs w:val="0"/>
              </w:rPr>
              <w:t>p. 189</w:t>
            </w:r>
          </w:p>
        </w:tc>
        <w:tc>
          <w:tcPr>
            <w:tcW w:w="1620" w:type="dxa"/>
          </w:tcPr>
          <w:p w14:paraId="3DA7CCD4"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623FCDEA" w14:textId="77777777" w:rsidTr="00D36B15">
        <w:trPr>
          <w:cantSplit/>
        </w:trPr>
        <w:tc>
          <w:tcPr>
            <w:tcW w:w="630" w:type="dxa"/>
          </w:tcPr>
          <w:p w14:paraId="196E6702" w14:textId="77777777" w:rsidR="00CC4FEC" w:rsidRDefault="00CC4FEC" w:rsidP="00AE1991">
            <w:pPr>
              <w:pStyle w:val="Header"/>
              <w:rPr>
                <w:rFonts w:cs="Times New Roman"/>
                <w:i w:val="0"/>
                <w:iCs w:val="0"/>
              </w:rPr>
            </w:pPr>
            <w:r>
              <w:rPr>
                <w:rFonts w:cs="Times New Roman"/>
                <w:i w:val="0"/>
                <w:iCs w:val="0"/>
              </w:rPr>
              <w:t>110</w:t>
            </w:r>
          </w:p>
        </w:tc>
        <w:tc>
          <w:tcPr>
            <w:tcW w:w="1170" w:type="dxa"/>
          </w:tcPr>
          <w:p w14:paraId="3B7271C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084702F"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63D08314" w14:textId="77777777" w:rsidR="00CC4FEC" w:rsidRPr="00692BC1" w:rsidRDefault="00CC4FEC" w:rsidP="00AE1991">
            <w:pPr>
              <w:pStyle w:val="Header"/>
              <w:rPr>
                <w:rFonts w:cs="Times New Roman"/>
                <w:i w:val="0"/>
                <w:iCs w:val="0"/>
              </w:rPr>
            </w:pPr>
            <w:r w:rsidRPr="00E123BB">
              <w:rPr>
                <w:rFonts w:cs="Times New Roman"/>
                <w:i w:val="0"/>
                <w:iCs w:val="0"/>
              </w:rPr>
              <w:t>211</w:t>
            </w:r>
          </w:p>
        </w:tc>
        <w:tc>
          <w:tcPr>
            <w:tcW w:w="2070" w:type="dxa"/>
          </w:tcPr>
          <w:p w14:paraId="51418575" w14:textId="77777777" w:rsidR="00CC4FEC" w:rsidRPr="00692BC1" w:rsidRDefault="00CC4FEC" w:rsidP="00AE1991">
            <w:pPr>
              <w:pStyle w:val="Header"/>
              <w:rPr>
                <w:rFonts w:cs="Times New Roman"/>
                <w:i w:val="0"/>
                <w:iCs w:val="0"/>
              </w:rPr>
            </w:pPr>
            <w:r>
              <w:rPr>
                <w:rFonts w:cs="Times New Roman"/>
                <w:i w:val="0"/>
                <w:iCs w:val="0"/>
              </w:rPr>
              <w:t xml:space="preserve">Cold Front box: </w:t>
            </w:r>
            <w:r w:rsidRPr="00E123BB">
              <w:rPr>
                <w:rFonts w:cs="Times New Roman"/>
                <w:i w:val="0"/>
                <w:iCs w:val="0"/>
              </w:rPr>
              <w:t>Pushe</w:t>
            </w:r>
            <w:r w:rsidRPr="00E123BB">
              <w:rPr>
                <w:rFonts w:cs="Times New Roman"/>
                <w:bCs/>
                <w:i w:val="0"/>
                <w:iCs w:val="0"/>
              </w:rPr>
              <w:t>d</w:t>
            </w:r>
          </w:p>
        </w:tc>
        <w:tc>
          <w:tcPr>
            <w:tcW w:w="2160" w:type="dxa"/>
          </w:tcPr>
          <w:p w14:paraId="59A9C89F" w14:textId="77777777" w:rsidR="00CC4FEC" w:rsidRPr="00692BC1" w:rsidRDefault="00CC4FEC" w:rsidP="00AE1991">
            <w:pPr>
              <w:pStyle w:val="Header"/>
              <w:rPr>
                <w:rFonts w:cs="Times New Roman"/>
                <w:bCs/>
                <w:i w:val="0"/>
                <w:iCs w:val="0"/>
              </w:rPr>
            </w:pPr>
            <w:r w:rsidRPr="00E123BB">
              <w:rPr>
                <w:rFonts w:cs="Times New Roman"/>
                <w:bCs/>
                <w:i w:val="0"/>
                <w:iCs w:val="0"/>
              </w:rPr>
              <w:t>pushes</w:t>
            </w:r>
          </w:p>
        </w:tc>
        <w:tc>
          <w:tcPr>
            <w:tcW w:w="1620" w:type="dxa"/>
          </w:tcPr>
          <w:p w14:paraId="618263E9"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19B11FAD" w14:textId="77777777" w:rsidTr="00D36B15">
        <w:trPr>
          <w:cantSplit/>
        </w:trPr>
        <w:tc>
          <w:tcPr>
            <w:tcW w:w="630" w:type="dxa"/>
          </w:tcPr>
          <w:p w14:paraId="44CB75E8" w14:textId="77777777" w:rsidR="00CC4FEC" w:rsidRDefault="00CC4FEC" w:rsidP="00AE1991">
            <w:pPr>
              <w:pStyle w:val="Header"/>
              <w:rPr>
                <w:rFonts w:cs="Times New Roman"/>
                <w:i w:val="0"/>
                <w:iCs w:val="0"/>
              </w:rPr>
            </w:pPr>
            <w:r>
              <w:rPr>
                <w:rFonts w:cs="Times New Roman"/>
                <w:i w:val="0"/>
                <w:iCs w:val="0"/>
              </w:rPr>
              <w:t>111</w:t>
            </w:r>
          </w:p>
        </w:tc>
        <w:tc>
          <w:tcPr>
            <w:tcW w:w="1170" w:type="dxa"/>
          </w:tcPr>
          <w:p w14:paraId="4C770E56"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E6DD6E8"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26DA37B5" w14:textId="77777777" w:rsidR="00CC4FEC" w:rsidRPr="00692BC1" w:rsidRDefault="00CC4FEC" w:rsidP="00AE1991">
            <w:pPr>
              <w:pStyle w:val="Header"/>
              <w:rPr>
                <w:rFonts w:cs="Times New Roman"/>
                <w:i w:val="0"/>
                <w:iCs w:val="0"/>
              </w:rPr>
            </w:pPr>
            <w:r w:rsidRPr="00E123BB">
              <w:rPr>
                <w:rFonts w:cs="Times New Roman"/>
                <w:i w:val="0"/>
                <w:iCs w:val="0"/>
              </w:rPr>
              <w:t>244</w:t>
            </w:r>
          </w:p>
        </w:tc>
        <w:tc>
          <w:tcPr>
            <w:tcW w:w="2070" w:type="dxa"/>
          </w:tcPr>
          <w:p w14:paraId="1C97E1CA" w14:textId="77777777" w:rsidR="00CC4FEC" w:rsidRPr="00692BC1" w:rsidRDefault="00CC4FEC" w:rsidP="00AE1991">
            <w:pPr>
              <w:pStyle w:val="Header"/>
              <w:rPr>
                <w:rFonts w:cs="Times New Roman"/>
                <w:i w:val="0"/>
                <w:iCs w:val="0"/>
              </w:rPr>
            </w:pPr>
            <w:r>
              <w:rPr>
                <w:rFonts w:cs="Times New Roman"/>
                <w:i w:val="0"/>
                <w:iCs w:val="0"/>
              </w:rPr>
              <w:t xml:space="preserve">second Ask box: </w:t>
            </w:r>
            <w:r w:rsidRPr="00E123BB">
              <w:rPr>
                <w:rFonts w:cs="Times New Roman"/>
                <w:i w:val="0"/>
                <w:iCs w:val="0"/>
              </w:rPr>
              <w:t>doe</w:t>
            </w:r>
          </w:p>
        </w:tc>
        <w:tc>
          <w:tcPr>
            <w:tcW w:w="2160" w:type="dxa"/>
          </w:tcPr>
          <w:p w14:paraId="09BDBD5B" w14:textId="77777777" w:rsidR="00CC4FEC" w:rsidRPr="00692BC1" w:rsidRDefault="00CC4FEC" w:rsidP="00AE1991">
            <w:pPr>
              <w:pStyle w:val="Header"/>
              <w:rPr>
                <w:rFonts w:cs="Times New Roman"/>
                <w:bCs/>
                <w:i w:val="0"/>
                <w:iCs w:val="0"/>
              </w:rPr>
            </w:pPr>
            <w:r w:rsidRPr="00E123BB">
              <w:rPr>
                <w:rFonts w:cs="Times New Roman"/>
                <w:bCs/>
                <w:i w:val="0"/>
                <w:iCs w:val="0"/>
              </w:rPr>
              <w:t>does</w:t>
            </w:r>
          </w:p>
        </w:tc>
        <w:tc>
          <w:tcPr>
            <w:tcW w:w="1620" w:type="dxa"/>
          </w:tcPr>
          <w:p w14:paraId="4F15FDA9"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010DCAE5" w14:textId="77777777" w:rsidTr="00D36B15">
        <w:trPr>
          <w:cantSplit/>
        </w:trPr>
        <w:tc>
          <w:tcPr>
            <w:tcW w:w="630" w:type="dxa"/>
          </w:tcPr>
          <w:p w14:paraId="3B18FD2D" w14:textId="77777777" w:rsidR="00CC4FEC" w:rsidRDefault="00CC4FEC" w:rsidP="00AE1991">
            <w:pPr>
              <w:pStyle w:val="Header"/>
              <w:rPr>
                <w:rFonts w:cs="Times New Roman"/>
                <w:i w:val="0"/>
                <w:iCs w:val="0"/>
              </w:rPr>
            </w:pPr>
            <w:r>
              <w:rPr>
                <w:rFonts w:cs="Times New Roman"/>
                <w:i w:val="0"/>
                <w:iCs w:val="0"/>
              </w:rPr>
              <w:t>112</w:t>
            </w:r>
          </w:p>
        </w:tc>
        <w:tc>
          <w:tcPr>
            <w:tcW w:w="1170" w:type="dxa"/>
          </w:tcPr>
          <w:p w14:paraId="48B56C35"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3050451"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22839A2E" w14:textId="77777777" w:rsidR="00CC4FEC" w:rsidRPr="00692BC1" w:rsidRDefault="00CC4FEC" w:rsidP="00AE1991">
            <w:pPr>
              <w:pStyle w:val="Header"/>
              <w:rPr>
                <w:rFonts w:cs="Times New Roman"/>
                <w:i w:val="0"/>
                <w:iCs w:val="0"/>
              </w:rPr>
            </w:pPr>
            <w:r w:rsidRPr="00E123BB">
              <w:rPr>
                <w:rFonts w:cs="Times New Roman"/>
                <w:i w:val="0"/>
                <w:iCs w:val="0"/>
              </w:rPr>
              <w:t>249A</w:t>
            </w:r>
          </w:p>
        </w:tc>
        <w:tc>
          <w:tcPr>
            <w:tcW w:w="2070" w:type="dxa"/>
          </w:tcPr>
          <w:p w14:paraId="2DBE88D7" w14:textId="77777777" w:rsidR="00CC4FEC" w:rsidRPr="00692BC1" w:rsidRDefault="00CC4FEC" w:rsidP="00AE1991">
            <w:pPr>
              <w:pStyle w:val="Header"/>
              <w:rPr>
                <w:rFonts w:cs="Times New Roman"/>
                <w:i w:val="0"/>
                <w:iCs w:val="0"/>
              </w:rPr>
            </w:pPr>
            <w:r>
              <w:rPr>
                <w:rFonts w:cs="Times New Roman"/>
                <w:i w:val="0"/>
                <w:iCs w:val="0"/>
              </w:rPr>
              <w:t xml:space="preserve">Last paragraph; four lines: </w:t>
            </w:r>
            <w:r w:rsidRPr="00E123BB">
              <w:rPr>
                <w:rFonts w:cs="Times New Roman"/>
                <w:i w:val="0"/>
                <w:iCs w:val="0"/>
              </w:rPr>
              <w:t xml:space="preserve">migration </w:t>
            </w:r>
            <w:proofErr w:type="spellStart"/>
            <w:r w:rsidRPr="00E123BB">
              <w:rPr>
                <w:rFonts w:cs="Times New Roman"/>
                <w:i w:val="0"/>
                <w:iCs w:val="0"/>
              </w:rPr>
              <w:t>mightnot</w:t>
            </w:r>
            <w:proofErr w:type="spellEnd"/>
            <w:r w:rsidRPr="00E123BB">
              <w:rPr>
                <w:rFonts w:cs="Times New Roman"/>
                <w:i w:val="0"/>
                <w:iCs w:val="0"/>
              </w:rPr>
              <w:t xml:space="preserve"> be Diverting water</w:t>
            </w:r>
          </w:p>
        </w:tc>
        <w:tc>
          <w:tcPr>
            <w:tcW w:w="2160" w:type="dxa"/>
          </w:tcPr>
          <w:p w14:paraId="01946771" w14:textId="77777777" w:rsidR="00CC4FEC" w:rsidRPr="00692BC1" w:rsidRDefault="00CC4FEC" w:rsidP="00AE1991">
            <w:pPr>
              <w:pStyle w:val="Header"/>
              <w:rPr>
                <w:rFonts w:cs="Times New Roman"/>
                <w:bCs/>
                <w:i w:val="0"/>
                <w:iCs w:val="0"/>
              </w:rPr>
            </w:pPr>
            <w:r w:rsidRPr="00E123BB">
              <w:rPr>
                <w:rFonts w:cs="Times New Roman"/>
                <w:bCs/>
                <w:i w:val="0"/>
                <w:iCs w:val="0"/>
              </w:rPr>
              <w:t>missing word?</w:t>
            </w:r>
          </w:p>
        </w:tc>
        <w:tc>
          <w:tcPr>
            <w:tcW w:w="1620" w:type="dxa"/>
          </w:tcPr>
          <w:p w14:paraId="35510A88"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33F2C29E" w14:textId="77777777" w:rsidTr="00D36B15">
        <w:trPr>
          <w:cantSplit/>
        </w:trPr>
        <w:tc>
          <w:tcPr>
            <w:tcW w:w="630" w:type="dxa"/>
          </w:tcPr>
          <w:p w14:paraId="092D56C0" w14:textId="77777777" w:rsidR="00CC4FEC" w:rsidRDefault="00CC4FEC" w:rsidP="00AE1991">
            <w:pPr>
              <w:pStyle w:val="Header"/>
              <w:rPr>
                <w:rFonts w:cs="Times New Roman"/>
                <w:i w:val="0"/>
                <w:iCs w:val="0"/>
              </w:rPr>
            </w:pPr>
            <w:r>
              <w:rPr>
                <w:rFonts w:cs="Times New Roman"/>
                <w:i w:val="0"/>
                <w:iCs w:val="0"/>
              </w:rPr>
              <w:t>113</w:t>
            </w:r>
          </w:p>
        </w:tc>
        <w:tc>
          <w:tcPr>
            <w:tcW w:w="1170" w:type="dxa"/>
          </w:tcPr>
          <w:p w14:paraId="2B65AB47"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6688DDE" w14:textId="77777777" w:rsidR="00CC4FEC" w:rsidRPr="00692BC1" w:rsidRDefault="00CC4FEC" w:rsidP="00AE1991">
            <w:pPr>
              <w:pStyle w:val="Header"/>
              <w:rPr>
                <w:rFonts w:cs="Times New Roman"/>
                <w:i w:val="0"/>
                <w:iCs w:val="0"/>
              </w:rPr>
            </w:pPr>
            <w:r w:rsidRPr="00E123BB">
              <w:rPr>
                <w:rFonts w:cs="Times New Roman"/>
                <w:i w:val="0"/>
                <w:iCs w:val="0"/>
              </w:rPr>
              <w:t>Unit 3 TE</w:t>
            </w:r>
          </w:p>
        </w:tc>
        <w:tc>
          <w:tcPr>
            <w:tcW w:w="1260" w:type="dxa"/>
          </w:tcPr>
          <w:p w14:paraId="24177E01" w14:textId="77777777" w:rsidR="00CC4FEC" w:rsidRPr="00692BC1" w:rsidRDefault="00CC4FEC" w:rsidP="00AE1991">
            <w:pPr>
              <w:pStyle w:val="Header"/>
              <w:rPr>
                <w:rFonts w:cs="Times New Roman"/>
                <w:i w:val="0"/>
                <w:iCs w:val="0"/>
              </w:rPr>
            </w:pPr>
            <w:r w:rsidRPr="00E123BB">
              <w:rPr>
                <w:rFonts w:cs="Times New Roman"/>
                <w:i w:val="0"/>
                <w:iCs w:val="0"/>
              </w:rPr>
              <w:t>253</w:t>
            </w:r>
          </w:p>
        </w:tc>
        <w:tc>
          <w:tcPr>
            <w:tcW w:w="2070" w:type="dxa"/>
          </w:tcPr>
          <w:p w14:paraId="3449A5AF" w14:textId="77777777" w:rsidR="00CC4FEC" w:rsidRPr="00692BC1" w:rsidRDefault="00CC4FEC" w:rsidP="00AE1991">
            <w:pPr>
              <w:pStyle w:val="Header"/>
              <w:rPr>
                <w:rFonts w:cs="Times New Roman"/>
                <w:i w:val="0"/>
                <w:iCs w:val="0"/>
              </w:rPr>
            </w:pPr>
            <w:r>
              <w:rPr>
                <w:rFonts w:cs="Times New Roman"/>
                <w:i w:val="0"/>
                <w:iCs w:val="0"/>
              </w:rPr>
              <w:t xml:space="preserve">Second to last paragraph: </w:t>
            </w:r>
            <w:proofErr w:type="spellStart"/>
            <w:r w:rsidRPr="00E123BB">
              <w:rPr>
                <w:rFonts w:cs="Times New Roman"/>
                <w:i w:val="0"/>
                <w:iCs w:val="0"/>
              </w:rPr>
              <w:t>enery</w:t>
            </w:r>
            <w:proofErr w:type="spellEnd"/>
          </w:p>
        </w:tc>
        <w:tc>
          <w:tcPr>
            <w:tcW w:w="2160" w:type="dxa"/>
          </w:tcPr>
          <w:p w14:paraId="086602B2" w14:textId="77777777" w:rsidR="00CC4FEC" w:rsidRPr="00692BC1" w:rsidRDefault="00CC4FEC" w:rsidP="00AE1991">
            <w:pPr>
              <w:pStyle w:val="Header"/>
              <w:rPr>
                <w:rFonts w:cs="Times New Roman"/>
                <w:bCs/>
                <w:i w:val="0"/>
                <w:iCs w:val="0"/>
              </w:rPr>
            </w:pPr>
            <w:r w:rsidRPr="00E123BB">
              <w:rPr>
                <w:rFonts w:cs="Times New Roman"/>
                <w:bCs/>
                <w:i w:val="0"/>
                <w:iCs w:val="0"/>
              </w:rPr>
              <w:t>energy</w:t>
            </w:r>
          </w:p>
        </w:tc>
        <w:tc>
          <w:tcPr>
            <w:tcW w:w="1620" w:type="dxa"/>
          </w:tcPr>
          <w:p w14:paraId="4C820B27" w14:textId="77777777" w:rsidR="00CC4FEC" w:rsidRPr="00692BC1" w:rsidRDefault="00CC4FEC" w:rsidP="00AE1991">
            <w:pPr>
              <w:pStyle w:val="Header"/>
              <w:rPr>
                <w:rFonts w:cs="Times New Roman"/>
                <w:i w:val="0"/>
                <w:iCs w:val="0"/>
              </w:rPr>
            </w:pPr>
            <w:r w:rsidRPr="00E123BB">
              <w:rPr>
                <w:rFonts w:cs="Times New Roman"/>
                <w:i w:val="0"/>
                <w:iCs w:val="0"/>
              </w:rPr>
              <w:t>Grammatical errors or misspellings</w:t>
            </w:r>
          </w:p>
        </w:tc>
      </w:tr>
      <w:tr w:rsidR="00CC4FEC" w:rsidRPr="0018022C" w14:paraId="7A2D4FA7" w14:textId="77777777" w:rsidTr="00D36B15">
        <w:trPr>
          <w:cantSplit/>
        </w:trPr>
        <w:tc>
          <w:tcPr>
            <w:tcW w:w="630" w:type="dxa"/>
          </w:tcPr>
          <w:p w14:paraId="0320ED03" w14:textId="77777777" w:rsidR="00CC4FEC" w:rsidRDefault="00CC4FEC" w:rsidP="00AE1991">
            <w:pPr>
              <w:pStyle w:val="Header"/>
              <w:rPr>
                <w:rFonts w:cs="Times New Roman"/>
                <w:i w:val="0"/>
                <w:iCs w:val="0"/>
              </w:rPr>
            </w:pPr>
            <w:r>
              <w:rPr>
                <w:rFonts w:cs="Times New Roman"/>
                <w:i w:val="0"/>
                <w:iCs w:val="0"/>
              </w:rPr>
              <w:t>114</w:t>
            </w:r>
          </w:p>
        </w:tc>
        <w:tc>
          <w:tcPr>
            <w:tcW w:w="1170" w:type="dxa"/>
          </w:tcPr>
          <w:p w14:paraId="213135C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7E7E04A" w14:textId="77777777" w:rsidR="00CC4FEC" w:rsidRPr="00692BC1" w:rsidRDefault="00CC4FEC" w:rsidP="00AE1991">
            <w:pPr>
              <w:pStyle w:val="Header"/>
              <w:rPr>
                <w:rFonts w:cs="Times New Roman"/>
                <w:i w:val="0"/>
                <w:iCs w:val="0"/>
              </w:rPr>
            </w:pPr>
            <w:r w:rsidRPr="00E123BB">
              <w:rPr>
                <w:rFonts w:cs="Times New Roman"/>
                <w:i w:val="0"/>
                <w:iCs w:val="0"/>
              </w:rPr>
              <w:t>Unit 4 TE</w:t>
            </w:r>
          </w:p>
        </w:tc>
        <w:tc>
          <w:tcPr>
            <w:tcW w:w="1260" w:type="dxa"/>
          </w:tcPr>
          <w:p w14:paraId="15946A0D" w14:textId="77777777" w:rsidR="00CC4FEC" w:rsidRPr="00692BC1" w:rsidRDefault="00CC4FEC" w:rsidP="00AE1991">
            <w:pPr>
              <w:pStyle w:val="Header"/>
              <w:rPr>
                <w:rFonts w:cs="Times New Roman"/>
                <w:i w:val="0"/>
                <w:iCs w:val="0"/>
              </w:rPr>
            </w:pPr>
            <w:r w:rsidRPr="00E123BB">
              <w:rPr>
                <w:rFonts w:cs="Times New Roman"/>
                <w:i w:val="0"/>
                <w:iCs w:val="0"/>
              </w:rPr>
              <w:t>Iii</w:t>
            </w:r>
          </w:p>
        </w:tc>
        <w:tc>
          <w:tcPr>
            <w:tcW w:w="2070" w:type="dxa"/>
          </w:tcPr>
          <w:p w14:paraId="79B52F3D" w14:textId="77777777" w:rsidR="00CC4FEC" w:rsidRPr="00692BC1" w:rsidRDefault="00CC4FEC" w:rsidP="00AE1991">
            <w:pPr>
              <w:pStyle w:val="Header"/>
              <w:rPr>
                <w:rFonts w:cs="Times New Roman"/>
                <w:i w:val="0"/>
                <w:iCs w:val="0"/>
              </w:rPr>
            </w:pPr>
            <w:r w:rsidRPr="00E123BB">
              <w:rPr>
                <w:rFonts w:cs="Times New Roman"/>
                <w:i w:val="0"/>
                <w:iCs w:val="0"/>
              </w:rPr>
              <w:t>Formativ</w:t>
            </w:r>
            <w:r>
              <w:rPr>
                <w:rFonts w:cs="Times New Roman"/>
                <w:i w:val="0"/>
                <w:iCs w:val="0"/>
              </w:rPr>
              <w:t xml:space="preserve">e Assessments start each lesson: </w:t>
            </w:r>
            <w:r w:rsidRPr="00E123BB">
              <w:rPr>
                <w:rFonts w:cs="Times New Roman"/>
                <w:i w:val="0"/>
                <w:iCs w:val="0"/>
              </w:rPr>
              <w:t>commonly-help</w:t>
            </w:r>
          </w:p>
        </w:tc>
        <w:tc>
          <w:tcPr>
            <w:tcW w:w="2160" w:type="dxa"/>
          </w:tcPr>
          <w:p w14:paraId="36E2320B" w14:textId="77777777" w:rsidR="00CC4FEC" w:rsidRPr="00692BC1" w:rsidRDefault="00CC4FEC" w:rsidP="00AE1991">
            <w:pPr>
              <w:pStyle w:val="Header"/>
              <w:rPr>
                <w:rFonts w:cs="Times New Roman"/>
                <w:bCs/>
                <w:i w:val="0"/>
                <w:iCs w:val="0"/>
              </w:rPr>
            </w:pPr>
            <w:r w:rsidRPr="004C0803">
              <w:rPr>
                <w:rFonts w:cs="Times New Roman"/>
                <w:bCs/>
                <w:i w:val="0"/>
                <w:iCs w:val="0"/>
              </w:rPr>
              <w:t>commonly held</w:t>
            </w:r>
          </w:p>
        </w:tc>
        <w:tc>
          <w:tcPr>
            <w:tcW w:w="1620" w:type="dxa"/>
          </w:tcPr>
          <w:p w14:paraId="1EA6A5A4"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019DF1AB" w14:textId="77777777" w:rsidTr="00D36B15">
        <w:trPr>
          <w:cantSplit/>
        </w:trPr>
        <w:tc>
          <w:tcPr>
            <w:tcW w:w="630" w:type="dxa"/>
          </w:tcPr>
          <w:p w14:paraId="3755BA05" w14:textId="77777777" w:rsidR="00CC4FEC" w:rsidRDefault="00CC4FEC" w:rsidP="00AE1991">
            <w:pPr>
              <w:pStyle w:val="Header"/>
              <w:rPr>
                <w:rFonts w:cs="Times New Roman"/>
                <w:i w:val="0"/>
                <w:iCs w:val="0"/>
              </w:rPr>
            </w:pPr>
            <w:r>
              <w:rPr>
                <w:rFonts w:cs="Times New Roman"/>
                <w:i w:val="0"/>
                <w:iCs w:val="0"/>
              </w:rPr>
              <w:t>115</w:t>
            </w:r>
          </w:p>
        </w:tc>
        <w:tc>
          <w:tcPr>
            <w:tcW w:w="1170" w:type="dxa"/>
          </w:tcPr>
          <w:p w14:paraId="6ECE317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74DD39D"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7FBC1F40" w14:textId="77777777" w:rsidR="00CC4FEC" w:rsidRPr="00692BC1" w:rsidRDefault="00CC4FEC" w:rsidP="00AE1991">
            <w:pPr>
              <w:pStyle w:val="Header"/>
              <w:rPr>
                <w:rFonts w:cs="Times New Roman"/>
                <w:i w:val="0"/>
                <w:iCs w:val="0"/>
              </w:rPr>
            </w:pPr>
            <w:r w:rsidRPr="00E24004">
              <w:rPr>
                <w:rFonts w:cs="Times New Roman"/>
                <w:i w:val="0"/>
                <w:iCs w:val="0"/>
              </w:rPr>
              <w:t>Iii</w:t>
            </w:r>
          </w:p>
        </w:tc>
        <w:tc>
          <w:tcPr>
            <w:tcW w:w="2070" w:type="dxa"/>
          </w:tcPr>
          <w:p w14:paraId="6F07C5C5" w14:textId="77777777" w:rsidR="00CC4FEC" w:rsidRPr="00692BC1" w:rsidRDefault="00CC4FEC" w:rsidP="00AE1991">
            <w:pPr>
              <w:pStyle w:val="Header"/>
              <w:rPr>
                <w:rFonts w:cs="Times New Roman"/>
                <w:i w:val="0"/>
                <w:iCs w:val="0"/>
              </w:rPr>
            </w:pPr>
            <w:r w:rsidRPr="00E24004">
              <w:rPr>
                <w:rFonts w:cs="Times New Roman"/>
                <w:i w:val="0"/>
                <w:iCs w:val="0"/>
              </w:rPr>
              <w:t>Top of page "</w:t>
            </w:r>
            <w:proofErr w:type="spellStart"/>
            <w:r w:rsidRPr="00E24004">
              <w:rPr>
                <w:rFonts w:cs="Times New Roman"/>
                <w:i w:val="0"/>
                <w:iCs w:val="0"/>
              </w:rPr>
              <w:t>Authentice</w:t>
            </w:r>
            <w:proofErr w:type="spellEnd"/>
            <w:r w:rsidRPr="00E24004">
              <w:rPr>
                <w:rFonts w:cs="Times New Roman"/>
                <w:i w:val="0"/>
                <w:iCs w:val="0"/>
              </w:rPr>
              <w:t>"</w:t>
            </w:r>
          </w:p>
        </w:tc>
        <w:tc>
          <w:tcPr>
            <w:tcW w:w="2160" w:type="dxa"/>
          </w:tcPr>
          <w:p w14:paraId="183B0996" w14:textId="77777777" w:rsidR="00CC4FEC" w:rsidRPr="00692BC1" w:rsidRDefault="00CC4FEC" w:rsidP="00AE1991">
            <w:pPr>
              <w:pStyle w:val="Header"/>
              <w:rPr>
                <w:rFonts w:cs="Times New Roman"/>
                <w:bCs/>
                <w:i w:val="0"/>
                <w:iCs w:val="0"/>
              </w:rPr>
            </w:pPr>
            <w:r w:rsidRPr="00E24004">
              <w:rPr>
                <w:rFonts w:cs="Times New Roman"/>
                <w:bCs/>
                <w:i w:val="0"/>
                <w:iCs w:val="0"/>
              </w:rPr>
              <w:t>Authentic</w:t>
            </w:r>
          </w:p>
        </w:tc>
        <w:tc>
          <w:tcPr>
            <w:tcW w:w="1620" w:type="dxa"/>
          </w:tcPr>
          <w:p w14:paraId="2BEB6C13"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5F3D7D43" w14:textId="77777777" w:rsidTr="00D36B15">
        <w:trPr>
          <w:cantSplit/>
        </w:trPr>
        <w:tc>
          <w:tcPr>
            <w:tcW w:w="630" w:type="dxa"/>
          </w:tcPr>
          <w:p w14:paraId="234CDBA7" w14:textId="77777777" w:rsidR="00CC4FEC" w:rsidRDefault="00CC4FEC" w:rsidP="00AE1991">
            <w:pPr>
              <w:pStyle w:val="Header"/>
              <w:rPr>
                <w:rFonts w:cs="Times New Roman"/>
                <w:i w:val="0"/>
                <w:iCs w:val="0"/>
              </w:rPr>
            </w:pPr>
            <w:r>
              <w:rPr>
                <w:rFonts w:cs="Times New Roman"/>
                <w:i w:val="0"/>
                <w:iCs w:val="0"/>
              </w:rPr>
              <w:lastRenderedPageBreak/>
              <w:t>116</w:t>
            </w:r>
          </w:p>
        </w:tc>
        <w:tc>
          <w:tcPr>
            <w:tcW w:w="1170" w:type="dxa"/>
          </w:tcPr>
          <w:p w14:paraId="569367C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00198B8"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084CB565" w14:textId="77777777" w:rsidR="00CC4FEC" w:rsidRPr="00692BC1" w:rsidRDefault="00CC4FEC" w:rsidP="00AE1991">
            <w:pPr>
              <w:pStyle w:val="Header"/>
              <w:rPr>
                <w:rFonts w:cs="Times New Roman"/>
                <w:i w:val="0"/>
                <w:iCs w:val="0"/>
              </w:rPr>
            </w:pPr>
            <w:r w:rsidRPr="00E24004">
              <w:rPr>
                <w:rFonts w:cs="Times New Roman"/>
                <w:i w:val="0"/>
                <w:iCs w:val="0"/>
              </w:rPr>
              <w:t>2G-2H</w:t>
            </w:r>
          </w:p>
        </w:tc>
        <w:tc>
          <w:tcPr>
            <w:tcW w:w="2070" w:type="dxa"/>
          </w:tcPr>
          <w:p w14:paraId="01D7A28F" w14:textId="77777777" w:rsidR="00CC4FEC" w:rsidRPr="00692BC1" w:rsidRDefault="00CC4FEC" w:rsidP="00AE1991">
            <w:pPr>
              <w:pStyle w:val="Header"/>
              <w:rPr>
                <w:rFonts w:cs="Times New Roman"/>
                <w:i w:val="0"/>
                <w:iCs w:val="0"/>
              </w:rPr>
            </w:pPr>
            <w:r w:rsidRPr="00E24004">
              <w:rPr>
                <w:rFonts w:cs="Times New Roman"/>
                <w:i w:val="0"/>
                <w:iCs w:val="0"/>
              </w:rPr>
              <w:t xml:space="preserve">Materials… listed in </w:t>
            </w:r>
            <w:r w:rsidRPr="00E24004">
              <w:rPr>
                <w:rFonts w:cs="Times New Roman"/>
                <w:bCs/>
                <w:i w:val="0"/>
                <w:iCs w:val="0"/>
              </w:rPr>
              <w:t>blue</w:t>
            </w:r>
            <w:r>
              <w:rPr>
                <w:rFonts w:cs="Times New Roman"/>
                <w:i w:val="0"/>
                <w:iCs w:val="0"/>
              </w:rPr>
              <w:t xml:space="preserve">: </w:t>
            </w:r>
            <w:r w:rsidRPr="00E24004">
              <w:rPr>
                <w:rFonts w:cs="Times New Roman"/>
                <w:i w:val="0"/>
                <w:iCs w:val="0"/>
              </w:rPr>
              <w:t>none of the items in the kit were listed as such</w:t>
            </w:r>
          </w:p>
        </w:tc>
        <w:tc>
          <w:tcPr>
            <w:tcW w:w="2160" w:type="dxa"/>
          </w:tcPr>
          <w:p w14:paraId="48840AA3" w14:textId="77777777" w:rsidR="00CC4FEC" w:rsidRPr="00692BC1" w:rsidRDefault="00CC4FEC" w:rsidP="00AE1991">
            <w:pPr>
              <w:pStyle w:val="Header"/>
              <w:rPr>
                <w:rFonts w:cs="Times New Roman"/>
                <w:bCs/>
                <w:i w:val="0"/>
                <w:iCs w:val="0"/>
              </w:rPr>
            </w:pPr>
            <w:r w:rsidRPr="00E24004">
              <w:rPr>
                <w:rFonts w:cs="Times New Roman"/>
                <w:bCs/>
                <w:i w:val="0"/>
                <w:iCs w:val="0"/>
              </w:rPr>
              <w:t>needs update</w:t>
            </w:r>
          </w:p>
        </w:tc>
        <w:tc>
          <w:tcPr>
            <w:tcW w:w="1620" w:type="dxa"/>
          </w:tcPr>
          <w:p w14:paraId="0C98DC06"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634509B9" w14:textId="77777777" w:rsidTr="00D36B15">
        <w:trPr>
          <w:cantSplit/>
        </w:trPr>
        <w:tc>
          <w:tcPr>
            <w:tcW w:w="630" w:type="dxa"/>
          </w:tcPr>
          <w:p w14:paraId="54FB5E30" w14:textId="77777777" w:rsidR="00CC4FEC" w:rsidRDefault="00CC4FEC" w:rsidP="00AE1991">
            <w:pPr>
              <w:pStyle w:val="Header"/>
              <w:rPr>
                <w:rFonts w:cs="Times New Roman"/>
                <w:i w:val="0"/>
                <w:iCs w:val="0"/>
              </w:rPr>
            </w:pPr>
            <w:r>
              <w:rPr>
                <w:rFonts w:cs="Times New Roman"/>
                <w:i w:val="0"/>
                <w:iCs w:val="0"/>
              </w:rPr>
              <w:t>117</w:t>
            </w:r>
          </w:p>
        </w:tc>
        <w:tc>
          <w:tcPr>
            <w:tcW w:w="1170" w:type="dxa"/>
          </w:tcPr>
          <w:p w14:paraId="4A593207"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AE1012C"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04F6CB88" w14:textId="77777777" w:rsidR="00CC4FEC" w:rsidRPr="00692BC1" w:rsidRDefault="00CC4FEC" w:rsidP="00AE1991">
            <w:pPr>
              <w:pStyle w:val="Header"/>
              <w:rPr>
                <w:rFonts w:cs="Times New Roman"/>
                <w:i w:val="0"/>
                <w:iCs w:val="0"/>
              </w:rPr>
            </w:pPr>
            <w:r w:rsidRPr="00E24004">
              <w:rPr>
                <w:rFonts w:cs="Times New Roman"/>
                <w:i w:val="0"/>
                <w:iCs w:val="0"/>
              </w:rPr>
              <w:t>3</w:t>
            </w:r>
          </w:p>
        </w:tc>
        <w:tc>
          <w:tcPr>
            <w:tcW w:w="2070" w:type="dxa"/>
          </w:tcPr>
          <w:p w14:paraId="0AEACC05" w14:textId="77777777" w:rsidR="00CC4FEC" w:rsidRPr="00692BC1" w:rsidRDefault="00CC4FEC" w:rsidP="00AE1991">
            <w:pPr>
              <w:pStyle w:val="Header"/>
              <w:rPr>
                <w:rFonts w:cs="Times New Roman"/>
                <w:i w:val="0"/>
                <w:iCs w:val="0"/>
              </w:rPr>
            </w:pPr>
            <w:r>
              <w:rPr>
                <w:rFonts w:cs="Times New Roman"/>
                <w:i w:val="0"/>
                <w:iCs w:val="0"/>
              </w:rPr>
              <w:t xml:space="preserve">First paragraph: </w:t>
            </w:r>
            <w:r w:rsidRPr="00E24004">
              <w:rPr>
                <w:rFonts w:cs="Times New Roman"/>
                <w:i w:val="0"/>
                <w:iCs w:val="0"/>
              </w:rPr>
              <w:t>part</w:t>
            </w:r>
          </w:p>
        </w:tc>
        <w:tc>
          <w:tcPr>
            <w:tcW w:w="2160" w:type="dxa"/>
          </w:tcPr>
          <w:p w14:paraId="6CA1845A" w14:textId="77777777" w:rsidR="00CC4FEC" w:rsidRPr="00692BC1" w:rsidRDefault="00CC4FEC" w:rsidP="00AE1991">
            <w:pPr>
              <w:pStyle w:val="Header"/>
              <w:rPr>
                <w:rFonts w:cs="Times New Roman"/>
                <w:bCs/>
                <w:i w:val="0"/>
                <w:iCs w:val="0"/>
              </w:rPr>
            </w:pPr>
            <w:r w:rsidRPr="00E24004">
              <w:rPr>
                <w:rFonts w:cs="Times New Roman"/>
                <w:bCs/>
                <w:i w:val="0"/>
                <w:iCs w:val="0"/>
              </w:rPr>
              <w:t>parts</w:t>
            </w:r>
          </w:p>
        </w:tc>
        <w:tc>
          <w:tcPr>
            <w:tcW w:w="1620" w:type="dxa"/>
          </w:tcPr>
          <w:p w14:paraId="0B5F54CE"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1C2D5E93" w14:textId="77777777" w:rsidTr="00D36B15">
        <w:trPr>
          <w:cantSplit/>
        </w:trPr>
        <w:tc>
          <w:tcPr>
            <w:tcW w:w="630" w:type="dxa"/>
          </w:tcPr>
          <w:p w14:paraId="6A92E275" w14:textId="77777777" w:rsidR="00CC4FEC" w:rsidRDefault="00CC4FEC" w:rsidP="00AE1991">
            <w:pPr>
              <w:pStyle w:val="Header"/>
              <w:rPr>
                <w:rFonts w:cs="Times New Roman"/>
                <w:i w:val="0"/>
                <w:iCs w:val="0"/>
              </w:rPr>
            </w:pPr>
            <w:r>
              <w:rPr>
                <w:rFonts w:cs="Times New Roman"/>
                <w:i w:val="0"/>
                <w:iCs w:val="0"/>
              </w:rPr>
              <w:t>118</w:t>
            </w:r>
          </w:p>
        </w:tc>
        <w:tc>
          <w:tcPr>
            <w:tcW w:w="1170" w:type="dxa"/>
          </w:tcPr>
          <w:p w14:paraId="2006A40F"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9D08919"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10286006" w14:textId="77777777" w:rsidR="00CC4FEC" w:rsidRPr="00692BC1" w:rsidRDefault="00CC4FEC" w:rsidP="00AE1991">
            <w:pPr>
              <w:pStyle w:val="Header"/>
              <w:rPr>
                <w:rFonts w:cs="Times New Roman"/>
                <w:i w:val="0"/>
                <w:iCs w:val="0"/>
              </w:rPr>
            </w:pPr>
            <w:r w:rsidRPr="00E24004">
              <w:rPr>
                <w:rFonts w:cs="Times New Roman"/>
                <w:i w:val="0"/>
                <w:iCs w:val="0"/>
              </w:rPr>
              <w:t>10</w:t>
            </w:r>
          </w:p>
        </w:tc>
        <w:tc>
          <w:tcPr>
            <w:tcW w:w="2070" w:type="dxa"/>
          </w:tcPr>
          <w:p w14:paraId="77F874C8" w14:textId="77777777" w:rsidR="00CC4FEC" w:rsidRPr="00692BC1" w:rsidRDefault="00CC4FEC" w:rsidP="00AE1991">
            <w:pPr>
              <w:pStyle w:val="Header"/>
              <w:rPr>
                <w:rFonts w:cs="Times New Roman"/>
                <w:i w:val="0"/>
                <w:iCs w:val="0"/>
              </w:rPr>
            </w:pPr>
            <w:r>
              <w:rPr>
                <w:rFonts w:cs="Times New Roman"/>
                <w:i w:val="0"/>
                <w:iCs w:val="0"/>
              </w:rPr>
              <w:t xml:space="preserve">About California: </w:t>
            </w:r>
            <w:proofErr w:type="spellStart"/>
            <w:r w:rsidRPr="00E24004">
              <w:rPr>
                <w:rFonts w:cs="Times New Roman"/>
                <w:i w:val="0"/>
                <w:iCs w:val="0"/>
              </w:rPr>
              <w:t>Salin</w:t>
            </w:r>
            <w:r w:rsidRPr="00E24004">
              <w:rPr>
                <w:rFonts w:cs="Times New Roman"/>
                <w:bCs/>
                <w:i w:val="0"/>
                <w:iCs w:val="0"/>
              </w:rPr>
              <w:t>u</w:t>
            </w:r>
            <w:r w:rsidRPr="00E24004">
              <w:rPr>
                <w:rFonts w:cs="Times New Roman"/>
                <w:i w:val="0"/>
                <w:iCs w:val="0"/>
              </w:rPr>
              <w:t>s</w:t>
            </w:r>
            <w:proofErr w:type="spellEnd"/>
          </w:p>
        </w:tc>
        <w:tc>
          <w:tcPr>
            <w:tcW w:w="2160" w:type="dxa"/>
          </w:tcPr>
          <w:p w14:paraId="11A51C1D" w14:textId="77777777" w:rsidR="00CC4FEC" w:rsidRPr="00692BC1" w:rsidRDefault="00CC4FEC" w:rsidP="00AE1991">
            <w:pPr>
              <w:pStyle w:val="Header"/>
              <w:rPr>
                <w:rFonts w:cs="Times New Roman"/>
                <w:bCs/>
                <w:i w:val="0"/>
                <w:iCs w:val="0"/>
              </w:rPr>
            </w:pPr>
            <w:r w:rsidRPr="00E24004">
              <w:rPr>
                <w:rFonts w:cs="Times New Roman"/>
                <w:bCs/>
                <w:i w:val="0"/>
                <w:iCs w:val="0"/>
              </w:rPr>
              <w:t>Salinas</w:t>
            </w:r>
          </w:p>
        </w:tc>
        <w:tc>
          <w:tcPr>
            <w:tcW w:w="1620" w:type="dxa"/>
          </w:tcPr>
          <w:p w14:paraId="063436F7"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5641073A" w14:textId="77777777" w:rsidTr="00D36B15">
        <w:trPr>
          <w:cantSplit/>
        </w:trPr>
        <w:tc>
          <w:tcPr>
            <w:tcW w:w="630" w:type="dxa"/>
          </w:tcPr>
          <w:p w14:paraId="1391F3C3" w14:textId="77777777" w:rsidR="00CC4FEC" w:rsidRDefault="00CC4FEC" w:rsidP="00AE1991">
            <w:pPr>
              <w:pStyle w:val="Header"/>
              <w:rPr>
                <w:rFonts w:cs="Times New Roman"/>
                <w:i w:val="0"/>
                <w:iCs w:val="0"/>
              </w:rPr>
            </w:pPr>
            <w:r>
              <w:rPr>
                <w:rFonts w:cs="Times New Roman"/>
                <w:i w:val="0"/>
                <w:iCs w:val="0"/>
              </w:rPr>
              <w:t>119</w:t>
            </w:r>
          </w:p>
        </w:tc>
        <w:tc>
          <w:tcPr>
            <w:tcW w:w="1170" w:type="dxa"/>
          </w:tcPr>
          <w:p w14:paraId="614148D1"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209376FC"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54485B17" w14:textId="77777777" w:rsidR="00CC4FEC" w:rsidRPr="00692BC1" w:rsidRDefault="00CC4FEC" w:rsidP="00AE1991">
            <w:pPr>
              <w:pStyle w:val="Header"/>
              <w:rPr>
                <w:rFonts w:cs="Times New Roman"/>
                <w:i w:val="0"/>
                <w:iCs w:val="0"/>
              </w:rPr>
            </w:pPr>
            <w:r w:rsidRPr="00E24004">
              <w:rPr>
                <w:rFonts w:cs="Times New Roman"/>
                <w:i w:val="0"/>
                <w:iCs w:val="0"/>
              </w:rPr>
              <w:t>13</w:t>
            </w:r>
          </w:p>
        </w:tc>
        <w:tc>
          <w:tcPr>
            <w:tcW w:w="2070" w:type="dxa"/>
          </w:tcPr>
          <w:p w14:paraId="76DB6E60" w14:textId="77777777" w:rsidR="00CC4FEC" w:rsidRPr="00692BC1" w:rsidRDefault="00CC4FEC" w:rsidP="00AE1991">
            <w:pPr>
              <w:pStyle w:val="Header"/>
              <w:rPr>
                <w:rFonts w:cs="Times New Roman"/>
                <w:i w:val="0"/>
                <w:iCs w:val="0"/>
              </w:rPr>
            </w:pPr>
            <w:r w:rsidRPr="00E24004">
              <w:rPr>
                <w:rFonts w:cs="Times New Roman"/>
                <w:i w:val="0"/>
                <w:iCs w:val="0"/>
              </w:rPr>
              <w:t xml:space="preserve">paragraph under the DCI box the </w:t>
            </w:r>
            <w:proofErr w:type="spellStart"/>
            <w:r w:rsidRPr="00E24004">
              <w:rPr>
                <w:rFonts w:cs="Times New Roman"/>
                <w:i w:val="0"/>
                <w:iCs w:val="0"/>
              </w:rPr>
              <w:t>the</w:t>
            </w:r>
            <w:proofErr w:type="spellEnd"/>
          </w:p>
        </w:tc>
        <w:tc>
          <w:tcPr>
            <w:tcW w:w="2160" w:type="dxa"/>
          </w:tcPr>
          <w:p w14:paraId="5B263DBA" w14:textId="77777777" w:rsidR="00CC4FEC" w:rsidRPr="00692BC1" w:rsidRDefault="00CC4FEC" w:rsidP="00AE1991">
            <w:pPr>
              <w:pStyle w:val="Header"/>
              <w:rPr>
                <w:rFonts w:cs="Times New Roman"/>
                <w:bCs/>
                <w:i w:val="0"/>
                <w:iCs w:val="0"/>
              </w:rPr>
            </w:pPr>
            <w:r w:rsidRPr="00E24004">
              <w:rPr>
                <w:rFonts w:cs="Times New Roman"/>
                <w:bCs/>
                <w:i w:val="0"/>
                <w:iCs w:val="0"/>
              </w:rPr>
              <w:t>the</w:t>
            </w:r>
          </w:p>
        </w:tc>
        <w:tc>
          <w:tcPr>
            <w:tcW w:w="1620" w:type="dxa"/>
          </w:tcPr>
          <w:p w14:paraId="651AF54A" w14:textId="77777777" w:rsidR="00CC4FEC" w:rsidRPr="00692BC1" w:rsidRDefault="00CC4FEC" w:rsidP="00AE1991">
            <w:pPr>
              <w:pStyle w:val="Header"/>
              <w:rPr>
                <w:rFonts w:cs="Times New Roman"/>
                <w:i w:val="0"/>
                <w:iCs w:val="0"/>
              </w:rPr>
            </w:pPr>
            <w:r w:rsidRPr="00E24004">
              <w:rPr>
                <w:rFonts w:cs="Times New Roman"/>
                <w:i w:val="0"/>
                <w:iCs w:val="0"/>
              </w:rPr>
              <w:t>Grammatical errors or misspelling</w:t>
            </w:r>
          </w:p>
        </w:tc>
      </w:tr>
      <w:tr w:rsidR="00CC4FEC" w:rsidRPr="0018022C" w14:paraId="394D81C0" w14:textId="77777777" w:rsidTr="00D36B15">
        <w:trPr>
          <w:cantSplit/>
        </w:trPr>
        <w:tc>
          <w:tcPr>
            <w:tcW w:w="630" w:type="dxa"/>
          </w:tcPr>
          <w:p w14:paraId="17BF12C4" w14:textId="77777777" w:rsidR="00CC4FEC" w:rsidRDefault="00CC4FEC" w:rsidP="00AE1991">
            <w:pPr>
              <w:pStyle w:val="Header"/>
              <w:rPr>
                <w:rFonts w:cs="Times New Roman"/>
                <w:i w:val="0"/>
                <w:iCs w:val="0"/>
              </w:rPr>
            </w:pPr>
            <w:r>
              <w:rPr>
                <w:rFonts w:cs="Times New Roman"/>
                <w:i w:val="0"/>
                <w:iCs w:val="0"/>
              </w:rPr>
              <w:t>120</w:t>
            </w:r>
          </w:p>
        </w:tc>
        <w:tc>
          <w:tcPr>
            <w:tcW w:w="1170" w:type="dxa"/>
          </w:tcPr>
          <w:p w14:paraId="183FA2C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C536668" w14:textId="77777777" w:rsidR="00CC4FEC" w:rsidRPr="00692BC1" w:rsidRDefault="00CC4FEC" w:rsidP="00AE1991">
            <w:pPr>
              <w:pStyle w:val="Header"/>
              <w:rPr>
                <w:rFonts w:cs="Times New Roman"/>
                <w:i w:val="0"/>
                <w:iCs w:val="0"/>
              </w:rPr>
            </w:pPr>
            <w:r w:rsidRPr="00E24004">
              <w:rPr>
                <w:rFonts w:cs="Times New Roman"/>
                <w:i w:val="0"/>
                <w:iCs w:val="0"/>
              </w:rPr>
              <w:t>Unit 4 TE</w:t>
            </w:r>
          </w:p>
        </w:tc>
        <w:tc>
          <w:tcPr>
            <w:tcW w:w="1260" w:type="dxa"/>
          </w:tcPr>
          <w:p w14:paraId="068C88A3" w14:textId="77777777" w:rsidR="00CC4FEC" w:rsidRPr="00692BC1" w:rsidRDefault="00CC4FEC" w:rsidP="00AE1991">
            <w:pPr>
              <w:pStyle w:val="Header"/>
              <w:rPr>
                <w:rFonts w:cs="Times New Roman"/>
                <w:i w:val="0"/>
                <w:iCs w:val="0"/>
              </w:rPr>
            </w:pPr>
            <w:r w:rsidRPr="00E24004">
              <w:rPr>
                <w:rFonts w:cs="Times New Roman"/>
                <w:i w:val="0"/>
                <w:iCs w:val="0"/>
              </w:rPr>
              <w:t>13</w:t>
            </w:r>
          </w:p>
        </w:tc>
        <w:tc>
          <w:tcPr>
            <w:tcW w:w="2070" w:type="dxa"/>
          </w:tcPr>
          <w:p w14:paraId="58629B6C" w14:textId="77777777" w:rsidR="00CC4FEC" w:rsidRPr="00692BC1" w:rsidRDefault="00CC4FEC" w:rsidP="00AE1991">
            <w:pPr>
              <w:pStyle w:val="Header"/>
              <w:rPr>
                <w:rFonts w:cs="Times New Roman"/>
                <w:i w:val="0"/>
                <w:iCs w:val="0"/>
              </w:rPr>
            </w:pPr>
            <w:r>
              <w:rPr>
                <w:rFonts w:cs="Times New Roman"/>
                <w:i w:val="0"/>
                <w:iCs w:val="0"/>
              </w:rPr>
              <w:t xml:space="preserve">data table math calculations: </w:t>
            </w:r>
            <w:r w:rsidRPr="00E24004">
              <w:rPr>
                <w:rFonts w:cs="Times New Roman"/>
                <w:i w:val="0"/>
                <w:iCs w:val="0"/>
              </w:rPr>
              <w:t>amount remaining is not lost</w:t>
            </w:r>
          </w:p>
        </w:tc>
        <w:tc>
          <w:tcPr>
            <w:tcW w:w="2160" w:type="dxa"/>
          </w:tcPr>
          <w:p w14:paraId="59F15FA4" w14:textId="77777777" w:rsidR="00CC4FEC" w:rsidRPr="00692BC1" w:rsidRDefault="00CC4FEC" w:rsidP="00AE1991">
            <w:pPr>
              <w:pStyle w:val="Header"/>
              <w:rPr>
                <w:rFonts w:cs="Times New Roman"/>
                <w:bCs/>
                <w:i w:val="0"/>
                <w:iCs w:val="0"/>
              </w:rPr>
            </w:pPr>
            <w:r w:rsidRPr="00E24004">
              <w:rPr>
                <w:rFonts w:cs="Times New Roman"/>
                <w:bCs/>
                <w:i w:val="0"/>
                <w:iCs w:val="0"/>
              </w:rPr>
              <w:t>Subtract and calculate % lost or change "lost" to "remaining"</w:t>
            </w:r>
          </w:p>
        </w:tc>
        <w:tc>
          <w:tcPr>
            <w:tcW w:w="1620" w:type="dxa"/>
          </w:tcPr>
          <w:p w14:paraId="1BEEF584" w14:textId="77777777" w:rsidR="00CC4FEC" w:rsidRPr="00692BC1" w:rsidRDefault="00CC4FEC" w:rsidP="00AE1991">
            <w:pPr>
              <w:pStyle w:val="Header"/>
              <w:rPr>
                <w:rFonts w:cs="Times New Roman"/>
                <w:i w:val="0"/>
                <w:iCs w:val="0"/>
              </w:rPr>
            </w:pPr>
            <w:r w:rsidRPr="00E24004">
              <w:rPr>
                <w:rFonts w:cs="Times New Roman"/>
                <w:i w:val="0"/>
                <w:iCs w:val="0"/>
              </w:rPr>
              <w:t>Simple factual error</w:t>
            </w:r>
          </w:p>
        </w:tc>
      </w:tr>
      <w:tr w:rsidR="00CC4FEC" w:rsidRPr="0018022C" w14:paraId="307C5D77" w14:textId="77777777" w:rsidTr="00D36B15">
        <w:trPr>
          <w:cantSplit/>
        </w:trPr>
        <w:tc>
          <w:tcPr>
            <w:tcW w:w="630" w:type="dxa"/>
          </w:tcPr>
          <w:p w14:paraId="6D777073" w14:textId="77777777" w:rsidR="00CC4FEC" w:rsidRDefault="00CC4FEC" w:rsidP="00AE1991">
            <w:pPr>
              <w:pStyle w:val="Header"/>
              <w:rPr>
                <w:rFonts w:cs="Times New Roman"/>
                <w:i w:val="0"/>
                <w:iCs w:val="0"/>
              </w:rPr>
            </w:pPr>
            <w:r>
              <w:rPr>
                <w:rFonts w:cs="Times New Roman"/>
                <w:i w:val="0"/>
                <w:iCs w:val="0"/>
              </w:rPr>
              <w:t>121</w:t>
            </w:r>
          </w:p>
        </w:tc>
        <w:tc>
          <w:tcPr>
            <w:tcW w:w="1170" w:type="dxa"/>
          </w:tcPr>
          <w:p w14:paraId="1A21D37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1EBAD826" w14:textId="77777777" w:rsidR="00CC4FEC" w:rsidRPr="00692BC1" w:rsidRDefault="00CC4FEC" w:rsidP="00AE1991">
            <w:pPr>
              <w:pStyle w:val="Header"/>
              <w:rPr>
                <w:rFonts w:cs="Times New Roman"/>
                <w:i w:val="0"/>
                <w:iCs w:val="0"/>
              </w:rPr>
            </w:pPr>
            <w:r w:rsidRPr="00F26063">
              <w:rPr>
                <w:rFonts w:cs="Times New Roman"/>
                <w:i w:val="0"/>
                <w:iCs w:val="0"/>
              </w:rPr>
              <w:t>Unit 4 TE and SE</w:t>
            </w:r>
          </w:p>
        </w:tc>
        <w:tc>
          <w:tcPr>
            <w:tcW w:w="1260" w:type="dxa"/>
          </w:tcPr>
          <w:p w14:paraId="0102E1B5" w14:textId="77777777" w:rsidR="00CC4FEC" w:rsidRPr="00692BC1" w:rsidRDefault="00CC4FEC" w:rsidP="00AE1991">
            <w:pPr>
              <w:pStyle w:val="Header"/>
              <w:rPr>
                <w:rFonts w:cs="Times New Roman"/>
                <w:i w:val="0"/>
                <w:iCs w:val="0"/>
              </w:rPr>
            </w:pPr>
            <w:r w:rsidRPr="00F26063">
              <w:rPr>
                <w:rFonts w:cs="Times New Roman"/>
                <w:i w:val="0"/>
                <w:iCs w:val="0"/>
              </w:rPr>
              <w:t>19</w:t>
            </w:r>
          </w:p>
        </w:tc>
        <w:tc>
          <w:tcPr>
            <w:tcW w:w="2070" w:type="dxa"/>
          </w:tcPr>
          <w:p w14:paraId="66997D32" w14:textId="77777777" w:rsidR="00CC4FEC" w:rsidRPr="00692BC1" w:rsidRDefault="00CC4FEC" w:rsidP="00AE1991">
            <w:pPr>
              <w:pStyle w:val="Header"/>
              <w:rPr>
                <w:rFonts w:cs="Times New Roman"/>
                <w:i w:val="0"/>
                <w:iCs w:val="0"/>
              </w:rPr>
            </w:pPr>
            <w:r>
              <w:rPr>
                <w:rFonts w:cs="Times New Roman"/>
                <w:i w:val="0"/>
                <w:iCs w:val="0"/>
              </w:rPr>
              <w:t xml:space="preserve">Whole page: </w:t>
            </w:r>
            <w:r w:rsidRPr="00F26063">
              <w:rPr>
                <w:rFonts w:cs="Times New Roman"/>
                <w:i w:val="0"/>
                <w:iCs w:val="0"/>
              </w:rPr>
              <w:t>Wetland or Wetlands used interchangeably?</w:t>
            </w:r>
          </w:p>
        </w:tc>
        <w:tc>
          <w:tcPr>
            <w:tcW w:w="2160" w:type="dxa"/>
          </w:tcPr>
          <w:p w14:paraId="2964D9F5" w14:textId="77777777" w:rsidR="00CC4FEC" w:rsidRPr="00692BC1" w:rsidRDefault="00CC4FEC" w:rsidP="00AE1991">
            <w:pPr>
              <w:pStyle w:val="Header"/>
              <w:rPr>
                <w:rFonts w:cs="Times New Roman"/>
                <w:bCs/>
                <w:i w:val="0"/>
                <w:iCs w:val="0"/>
              </w:rPr>
            </w:pPr>
            <w:r>
              <w:rPr>
                <w:rFonts w:cs="Times New Roman"/>
                <w:i w:val="0"/>
                <w:iCs w:val="0"/>
              </w:rPr>
              <w:t xml:space="preserve">Whole page: </w:t>
            </w:r>
            <w:r w:rsidRPr="00F26063">
              <w:rPr>
                <w:rFonts w:cs="Times New Roman"/>
                <w:i w:val="0"/>
                <w:iCs w:val="0"/>
              </w:rPr>
              <w:t>Wetland or Wetlands used interchangeably?</w:t>
            </w:r>
          </w:p>
        </w:tc>
        <w:tc>
          <w:tcPr>
            <w:tcW w:w="1620" w:type="dxa"/>
          </w:tcPr>
          <w:p w14:paraId="1D0A5570"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w:t>
            </w:r>
          </w:p>
        </w:tc>
      </w:tr>
      <w:tr w:rsidR="00CC4FEC" w:rsidRPr="0018022C" w14:paraId="35EA6308" w14:textId="77777777" w:rsidTr="00D36B15">
        <w:trPr>
          <w:cantSplit/>
        </w:trPr>
        <w:tc>
          <w:tcPr>
            <w:tcW w:w="630" w:type="dxa"/>
          </w:tcPr>
          <w:p w14:paraId="2E1A656A" w14:textId="77777777" w:rsidR="00CC4FEC" w:rsidRDefault="00CC4FEC" w:rsidP="00AE1991">
            <w:pPr>
              <w:pStyle w:val="Header"/>
              <w:rPr>
                <w:rFonts w:cs="Times New Roman"/>
                <w:i w:val="0"/>
                <w:iCs w:val="0"/>
              </w:rPr>
            </w:pPr>
            <w:r>
              <w:rPr>
                <w:rFonts w:cs="Times New Roman"/>
                <w:i w:val="0"/>
                <w:iCs w:val="0"/>
              </w:rPr>
              <w:t>122</w:t>
            </w:r>
          </w:p>
        </w:tc>
        <w:tc>
          <w:tcPr>
            <w:tcW w:w="1170" w:type="dxa"/>
          </w:tcPr>
          <w:p w14:paraId="45B15C6A"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0331E3B"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041BA178" w14:textId="77777777" w:rsidR="00CC4FEC" w:rsidRPr="00692BC1" w:rsidRDefault="00CC4FEC" w:rsidP="00AE1991">
            <w:pPr>
              <w:pStyle w:val="Header"/>
              <w:rPr>
                <w:rFonts w:cs="Times New Roman"/>
                <w:i w:val="0"/>
                <w:iCs w:val="0"/>
              </w:rPr>
            </w:pPr>
            <w:r w:rsidRPr="00F26063">
              <w:rPr>
                <w:rFonts w:cs="Times New Roman"/>
                <w:i w:val="0"/>
                <w:iCs w:val="0"/>
              </w:rPr>
              <w:t>20</w:t>
            </w:r>
          </w:p>
        </w:tc>
        <w:tc>
          <w:tcPr>
            <w:tcW w:w="2070" w:type="dxa"/>
          </w:tcPr>
          <w:p w14:paraId="330E1884" w14:textId="77777777" w:rsidR="00CC4FEC" w:rsidRPr="00692BC1" w:rsidRDefault="00CC4FEC" w:rsidP="00AE1991">
            <w:pPr>
              <w:pStyle w:val="Header"/>
              <w:rPr>
                <w:rFonts w:cs="Times New Roman"/>
                <w:i w:val="0"/>
                <w:iCs w:val="0"/>
              </w:rPr>
            </w:pPr>
            <w:r>
              <w:rPr>
                <w:rFonts w:cs="Times New Roman"/>
                <w:i w:val="0"/>
                <w:iCs w:val="0"/>
              </w:rPr>
              <w:t xml:space="preserve">second Ask box: </w:t>
            </w:r>
            <w:r w:rsidRPr="00F26063">
              <w:rPr>
                <w:rFonts w:cs="Times New Roman"/>
                <w:i w:val="0"/>
                <w:iCs w:val="0"/>
              </w:rPr>
              <w:t xml:space="preserve">Ask: What are some </w:t>
            </w:r>
            <w:proofErr w:type="spellStart"/>
            <w:r w:rsidRPr="00F26063">
              <w:rPr>
                <w:rFonts w:cs="Times New Roman"/>
                <w:i w:val="0"/>
                <w:iCs w:val="0"/>
              </w:rPr>
              <w:t>serives</w:t>
            </w:r>
            <w:proofErr w:type="spellEnd"/>
            <w:r w:rsidRPr="00F26063">
              <w:rPr>
                <w:rFonts w:cs="Times New Roman"/>
                <w:i w:val="0"/>
                <w:iCs w:val="0"/>
              </w:rPr>
              <w:t xml:space="preserve"> that living organisms provide to humans in urban environments?</w:t>
            </w:r>
          </w:p>
        </w:tc>
        <w:tc>
          <w:tcPr>
            <w:tcW w:w="2160" w:type="dxa"/>
          </w:tcPr>
          <w:p w14:paraId="3ECF41F7" w14:textId="77777777" w:rsidR="00CC4FEC" w:rsidRPr="00692BC1" w:rsidRDefault="00CC4FEC" w:rsidP="00AE1991">
            <w:pPr>
              <w:pStyle w:val="Header"/>
              <w:rPr>
                <w:rFonts w:cs="Times New Roman"/>
                <w:bCs/>
                <w:i w:val="0"/>
                <w:iCs w:val="0"/>
              </w:rPr>
            </w:pPr>
            <w:r w:rsidRPr="00F26063">
              <w:rPr>
                <w:rFonts w:cs="Times New Roman"/>
                <w:bCs/>
                <w:i w:val="0"/>
                <w:iCs w:val="0"/>
              </w:rPr>
              <w:t>Ask: What are some services that living organisms provide to humans in urban environments?</w:t>
            </w:r>
          </w:p>
        </w:tc>
        <w:tc>
          <w:tcPr>
            <w:tcW w:w="1620" w:type="dxa"/>
          </w:tcPr>
          <w:p w14:paraId="30227B8B"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misspellings</w:t>
            </w:r>
          </w:p>
        </w:tc>
      </w:tr>
      <w:tr w:rsidR="00CC4FEC" w:rsidRPr="0018022C" w14:paraId="76108320" w14:textId="77777777" w:rsidTr="00D36B15">
        <w:trPr>
          <w:cantSplit/>
        </w:trPr>
        <w:tc>
          <w:tcPr>
            <w:tcW w:w="630" w:type="dxa"/>
          </w:tcPr>
          <w:p w14:paraId="7BE5F415" w14:textId="77777777" w:rsidR="00CC4FEC" w:rsidRDefault="00CC4FEC" w:rsidP="00AE1991">
            <w:pPr>
              <w:pStyle w:val="Header"/>
              <w:rPr>
                <w:rFonts w:cs="Times New Roman"/>
                <w:i w:val="0"/>
                <w:iCs w:val="0"/>
              </w:rPr>
            </w:pPr>
            <w:r>
              <w:rPr>
                <w:rFonts w:cs="Times New Roman"/>
                <w:i w:val="0"/>
                <w:iCs w:val="0"/>
              </w:rPr>
              <w:t>123</w:t>
            </w:r>
          </w:p>
        </w:tc>
        <w:tc>
          <w:tcPr>
            <w:tcW w:w="1170" w:type="dxa"/>
          </w:tcPr>
          <w:p w14:paraId="3FD1C317"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D360DC3"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4DBAEBD3" w14:textId="77777777" w:rsidR="00CC4FEC" w:rsidRPr="00692BC1" w:rsidRDefault="00CC4FEC" w:rsidP="00AE1991">
            <w:pPr>
              <w:pStyle w:val="Header"/>
              <w:rPr>
                <w:rFonts w:cs="Times New Roman"/>
                <w:i w:val="0"/>
                <w:iCs w:val="0"/>
              </w:rPr>
            </w:pPr>
            <w:r w:rsidRPr="00F26063">
              <w:rPr>
                <w:rFonts w:cs="Times New Roman"/>
                <w:i w:val="0"/>
                <w:iCs w:val="0"/>
              </w:rPr>
              <w:t>27</w:t>
            </w:r>
          </w:p>
        </w:tc>
        <w:tc>
          <w:tcPr>
            <w:tcW w:w="2070" w:type="dxa"/>
          </w:tcPr>
          <w:p w14:paraId="16F5CC68" w14:textId="77777777" w:rsidR="00CC4FEC" w:rsidRPr="00692BC1" w:rsidRDefault="00CC4FEC" w:rsidP="00AE1991">
            <w:pPr>
              <w:pStyle w:val="Header"/>
              <w:rPr>
                <w:rFonts w:cs="Times New Roman"/>
                <w:i w:val="0"/>
                <w:iCs w:val="0"/>
              </w:rPr>
            </w:pPr>
            <w:r>
              <w:rPr>
                <w:rFonts w:cs="Times New Roman"/>
                <w:i w:val="0"/>
                <w:iCs w:val="0"/>
              </w:rPr>
              <w:t xml:space="preserve">Item 10 response: </w:t>
            </w:r>
            <w:r w:rsidRPr="00F26063">
              <w:rPr>
                <w:rFonts w:cs="Times New Roman"/>
                <w:i w:val="0"/>
                <w:iCs w:val="0"/>
              </w:rPr>
              <w:t>"</w:t>
            </w:r>
            <w:r w:rsidRPr="00F26063">
              <w:rPr>
                <w:rFonts w:cs="Times New Roman"/>
                <w:bCs/>
                <w:i w:val="0"/>
                <w:iCs w:val="0"/>
              </w:rPr>
              <w:t>dependent</w:t>
            </w:r>
            <w:r w:rsidRPr="00F26063">
              <w:rPr>
                <w:rFonts w:cs="Times New Roman"/>
                <w:i w:val="0"/>
                <w:iCs w:val="0"/>
              </w:rPr>
              <w:t xml:space="preserve"> variable on the horizontal axis"</w:t>
            </w:r>
          </w:p>
        </w:tc>
        <w:tc>
          <w:tcPr>
            <w:tcW w:w="2160" w:type="dxa"/>
          </w:tcPr>
          <w:p w14:paraId="6EAF6195" w14:textId="77777777" w:rsidR="00CC4FEC" w:rsidRPr="00692BC1" w:rsidRDefault="00CC4FEC" w:rsidP="00AE1991">
            <w:pPr>
              <w:pStyle w:val="Header"/>
              <w:rPr>
                <w:rFonts w:cs="Times New Roman"/>
                <w:bCs/>
                <w:i w:val="0"/>
                <w:iCs w:val="0"/>
              </w:rPr>
            </w:pPr>
            <w:r w:rsidRPr="00F26063">
              <w:rPr>
                <w:rFonts w:cs="Times New Roman"/>
                <w:bCs/>
                <w:i w:val="0"/>
                <w:iCs w:val="0"/>
              </w:rPr>
              <w:t>"</w:t>
            </w:r>
            <w:proofErr w:type="gramStart"/>
            <w:r w:rsidRPr="00F26063">
              <w:rPr>
                <w:rFonts w:cs="Times New Roman"/>
                <w:bCs/>
                <w:i w:val="0"/>
                <w:iCs w:val="0"/>
              </w:rPr>
              <w:t>independent</w:t>
            </w:r>
            <w:proofErr w:type="gramEnd"/>
            <w:r w:rsidRPr="00F26063">
              <w:rPr>
                <w:rFonts w:cs="Times New Roman"/>
                <w:bCs/>
                <w:i w:val="0"/>
                <w:iCs w:val="0"/>
              </w:rPr>
              <w:t xml:space="preserve"> variable on the horizontal axis"</w:t>
            </w:r>
          </w:p>
        </w:tc>
        <w:tc>
          <w:tcPr>
            <w:tcW w:w="1620" w:type="dxa"/>
          </w:tcPr>
          <w:p w14:paraId="593F8CFC" w14:textId="77777777" w:rsidR="00CC4FEC" w:rsidRPr="00692BC1" w:rsidRDefault="00CC4FEC" w:rsidP="00AE1991">
            <w:pPr>
              <w:pStyle w:val="Header"/>
              <w:rPr>
                <w:rFonts w:cs="Times New Roman"/>
                <w:i w:val="0"/>
                <w:iCs w:val="0"/>
              </w:rPr>
            </w:pPr>
            <w:r w:rsidRPr="00F26063">
              <w:rPr>
                <w:rFonts w:cs="Times New Roman"/>
                <w:i w:val="0"/>
                <w:iCs w:val="0"/>
              </w:rPr>
              <w:t>Mislabeled pictures or objects</w:t>
            </w:r>
          </w:p>
        </w:tc>
      </w:tr>
      <w:tr w:rsidR="00CC4FEC" w:rsidRPr="0018022C" w14:paraId="6CD0984F" w14:textId="77777777" w:rsidTr="00D36B15">
        <w:trPr>
          <w:cantSplit/>
        </w:trPr>
        <w:tc>
          <w:tcPr>
            <w:tcW w:w="630" w:type="dxa"/>
          </w:tcPr>
          <w:p w14:paraId="72834BD2" w14:textId="77777777" w:rsidR="00CC4FEC" w:rsidRDefault="00CC4FEC" w:rsidP="00AE1991">
            <w:pPr>
              <w:pStyle w:val="Header"/>
              <w:rPr>
                <w:rFonts w:cs="Times New Roman"/>
                <w:i w:val="0"/>
                <w:iCs w:val="0"/>
              </w:rPr>
            </w:pPr>
            <w:r>
              <w:rPr>
                <w:rFonts w:cs="Times New Roman"/>
                <w:i w:val="0"/>
                <w:iCs w:val="0"/>
              </w:rPr>
              <w:t>124</w:t>
            </w:r>
          </w:p>
        </w:tc>
        <w:tc>
          <w:tcPr>
            <w:tcW w:w="1170" w:type="dxa"/>
          </w:tcPr>
          <w:p w14:paraId="3200B86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0AEACF7"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282E7B5D" w14:textId="77777777" w:rsidR="00CC4FEC" w:rsidRPr="00692BC1" w:rsidRDefault="00CC4FEC" w:rsidP="00AE1991">
            <w:pPr>
              <w:pStyle w:val="Header"/>
              <w:rPr>
                <w:rFonts w:cs="Times New Roman"/>
                <w:i w:val="0"/>
                <w:iCs w:val="0"/>
              </w:rPr>
            </w:pPr>
            <w:r w:rsidRPr="00F26063">
              <w:rPr>
                <w:rFonts w:cs="Times New Roman"/>
                <w:i w:val="0"/>
                <w:iCs w:val="0"/>
              </w:rPr>
              <w:t>29A</w:t>
            </w:r>
          </w:p>
        </w:tc>
        <w:tc>
          <w:tcPr>
            <w:tcW w:w="2070" w:type="dxa"/>
          </w:tcPr>
          <w:p w14:paraId="1A3F6D63" w14:textId="77777777" w:rsidR="00CC4FEC" w:rsidRPr="00692BC1" w:rsidRDefault="00CC4FEC" w:rsidP="00AE1991">
            <w:pPr>
              <w:pStyle w:val="Header"/>
              <w:rPr>
                <w:rFonts w:cs="Times New Roman"/>
                <w:i w:val="0"/>
                <w:iCs w:val="0"/>
              </w:rPr>
            </w:pPr>
            <w:r w:rsidRPr="00F26063">
              <w:rPr>
                <w:rFonts w:cs="Times New Roman"/>
                <w:i w:val="0"/>
                <w:iCs w:val="0"/>
              </w:rPr>
              <w:t>Bac</w:t>
            </w:r>
            <w:r>
              <w:rPr>
                <w:rFonts w:cs="Times New Roman"/>
                <w:i w:val="0"/>
                <w:iCs w:val="0"/>
              </w:rPr>
              <w:t xml:space="preserve">kground information; first line: </w:t>
            </w:r>
            <w:r w:rsidRPr="00F26063">
              <w:rPr>
                <w:rFonts w:cs="Times New Roman"/>
                <w:i w:val="0"/>
                <w:iCs w:val="0"/>
              </w:rPr>
              <w:t>sentence structure?</w:t>
            </w:r>
          </w:p>
        </w:tc>
        <w:tc>
          <w:tcPr>
            <w:tcW w:w="2160" w:type="dxa"/>
          </w:tcPr>
          <w:p w14:paraId="0E543733" w14:textId="77777777" w:rsidR="00CC4FEC" w:rsidRPr="00692BC1" w:rsidRDefault="00CC4FEC" w:rsidP="00AE1991">
            <w:pPr>
              <w:pStyle w:val="Header"/>
              <w:rPr>
                <w:rFonts w:cs="Times New Roman"/>
                <w:bCs/>
                <w:i w:val="0"/>
                <w:iCs w:val="0"/>
              </w:rPr>
            </w:pPr>
            <w:r w:rsidRPr="00F26063">
              <w:rPr>
                <w:rFonts w:cs="Times New Roman"/>
                <w:bCs/>
                <w:i w:val="0"/>
                <w:iCs w:val="0"/>
              </w:rPr>
              <w:t>needs update</w:t>
            </w:r>
          </w:p>
        </w:tc>
        <w:tc>
          <w:tcPr>
            <w:tcW w:w="1620" w:type="dxa"/>
          </w:tcPr>
          <w:p w14:paraId="4FD656E6"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w:t>
            </w:r>
          </w:p>
        </w:tc>
      </w:tr>
      <w:tr w:rsidR="00CC4FEC" w:rsidRPr="0018022C" w14:paraId="161F90F9" w14:textId="77777777" w:rsidTr="00D36B15">
        <w:trPr>
          <w:cantSplit/>
        </w:trPr>
        <w:tc>
          <w:tcPr>
            <w:tcW w:w="630" w:type="dxa"/>
          </w:tcPr>
          <w:p w14:paraId="196FF7FA" w14:textId="77777777" w:rsidR="00CC4FEC" w:rsidRDefault="00CC4FEC" w:rsidP="00AE1991">
            <w:pPr>
              <w:pStyle w:val="Header"/>
              <w:rPr>
                <w:rFonts w:cs="Times New Roman"/>
                <w:i w:val="0"/>
                <w:iCs w:val="0"/>
              </w:rPr>
            </w:pPr>
            <w:r>
              <w:rPr>
                <w:rFonts w:cs="Times New Roman"/>
                <w:i w:val="0"/>
                <w:iCs w:val="0"/>
              </w:rPr>
              <w:lastRenderedPageBreak/>
              <w:t>125</w:t>
            </w:r>
          </w:p>
        </w:tc>
        <w:tc>
          <w:tcPr>
            <w:tcW w:w="1170" w:type="dxa"/>
          </w:tcPr>
          <w:p w14:paraId="7788ED3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B021892"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7A7589F4" w14:textId="77777777" w:rsidR="00CC4FEC" w:rsidRPr="00692BC1" w:rsidRDefault="00CC4FEC" w:rsidP="00AE1991">
            <w:pPr>
              <w:pStyle w:val="Header"/>
              <w:rPr>
                <w:rFonts w:cs="Times New Roman"/>
                <w:i w:val="0"/>
                <w:iCs w:val="0"/>
              </w:rPr>
            </w:pPr>
            <w:r w:rsidRPr="00F26063">
              <w:rPr>
                <w:rFonts w:cs="Times New Roman"/>
                <w:i w:val="0"/>
                <w:iCs w:val="0"/>
              </w:rPr>
              <w:t>29A</w:t>
            </w:r>
          </w:p>
        </w:tc>
        <w:tc>
          <w:tcPr>
            <w:tcW w:w="2070" w:type="dxa"/>
          </w:tcPr>
          <w:p w14:paraId="0A3A4B95" w14:textId="77777777" w:rsidR="00CC4FEC" w:rsidRPr="00692BC1" w:rsidRDefault="00CC4FEC" w:rsidP="00AE1991">
            <w:pPr>
              <w:pStyle w:val="Header"/>
              <w:rPr>
                <w:rFonts w:cs="Times New Roman"/>
                <w:i w:val="0"/>
                <w:iCs w:val="0"/>
              </w:rPr>
            </w:pPr>
            <w:r w:rsidRPr="00F26063">
              <w:rPr>
                <w:rFonts w:cs="Times New Roman"/>
                <w:i w:val="0"/>
                <w:iCs w:val="0"/>
              </w:rPr>
              <w:t>In El Segundo, not are jobs</w:t>
            </w:r>
            <w:r w:rsidRPr="00F26063">
              <w:rPr>
                <w:rFonts w:eastAsiaTheme="minorHAnsi" w:cs="Arial"/>
                <w:i w:val="0"/>
                <w:iCs w:val="0"/>
                <w:sz w:val="20"/>
                <w:szCs w:val="20"/>
              </w:rPr>
              <w:t xml:space="preserve"> </w:t>
            </w:r>
            <w:r w:rsidRPr="00F26063">
              <w:rPr>
                <w:rFonts w:cs="Times New Roman"/>
                <w:i w:val="0"/>
                <w:iCs w:val="0"/>
              </w:rPr>
              <w:t>and housing unbalances, but they are widely separated within the city.</w:t>
            </w:r>
          </w:p>
        </w:tc>
        <w:tc>
          <w:tcPr>
            <w:tcW w:w="2160" w:type="dxa"/>
          </w:tcPr>
          <w:p w14:paraId="79724301" w14:textId="77777777" w:rsidR="00CC4FEC" w:rsidRPr="00692BC1" w:rsidRDefault="00CC4FEC" w:rsidP="00AE1991">
            <w:pPr>
              <w:pStyle w:val="Header"/>
              <w:rPr>
                <w:rFonts w:cs="Times New Roman"/>
                <w:bCs/>
                <w:i w:val="0"/>
                <w:iCs w:val="0"/>
              </w:rPr>
            </w:pPr>
            <w:r w:rsidRPr="00F26063">
              <w:rPr>
                <w:rFonts w:cs="Times New Roman"/>
                <w:bCs/>
                <w:i w:val="0"/>
                <w:iCs w:val="0"/>
              </w:rPr>
              <w:t>In El Segundo, jobs and housing are widely</w:t>
            </w:r>
            <w:r w:rsidRPr="00F26063">
              <w:rPr>
                <w:rFonts w:eastAsiaTheme="minorHAnsi" w:cs="Arial"/>
                <w:i w:val="0"/>
                <w:iCs w:val="0"/>
                <w:sz w:val="20"/>
                <w:szCs w:val="20"/>
              </w:rPr>
              <w:t xml:space="preserve"> </w:t>
            </w:r>
            <w:r w:rsidRPr="00F26063">
              <w:rPr>
                <w:rFonts w:cs="Times New Roman"/>
                <w:bCs/>
                <w:i w:val="0"/>
                <w:iCs w:val="0"/>
              </w:rPr>
              <w:t>separated within the city.</w:t>
            </w:r>
          </w:p>
        </w:tc>
        <w:tc>
          <w:tcPr>
            <w:tcW w:w="1620" w:type="dxa"/>
          </w:tcPr>
          <w:p w14:paraId="2F818030"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misspellings</w:t>
            </w:r>
          </w:p>
        </w:tc>
      </w:tr>
      <w:tr w:rsidR="00CC4FEC" w:rsidRPr="0018022C" w14:paraId="35A87CB6" w14:textId="77777777" w:rsidTr="00D36B15">
        <w:trPr>
          <w:cantSplit/>
        </w:trPr>
        <w:tc>
          <w:tcPr>
            <w:tcW w:w="630" w:type="dxa"/>
          </w:tcPr>
          <w:p w14:paraId="54096AA3" w14:textId="77777777" w:rsidR="00CC4FEC" w:rsidRDefault="00CC4FEC" w:rsidP="00AE1991">
            <w:pPr>
              <w:pStyle w:val="Header"/>
              <w:rPr>
                <w:rFonts w:cs="Times New Roman"/>
                <w:i w:val="0"/>
                <w:iCs w:val="0"/>
              </w:rPr>
            </w:pPr>
            <w:r>
              <w:rPr>
                <w:rFonts w:cs="Times New Roman"/>
                <w:i w:val="0"/>
                <w:iCs w:val="0"/>
              </w:rPr>
              <w:t>126</w:t>
            </w:r>
          </w:p>
        </w:tc>
        <w:tc>
          <w:tcPr>
            <w:tcW w:w="1170" w:type="dxa"/>
          </w:tcPr>
          <w:p w14:paraId="084CC250"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03C73B67"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0D3E84B6" w14:textId="77777777" w:rsidR="00CC4FEC" w:rsidRPr="00692BC1" w:rsidRDefault="00CC4FEC" w:rsidP="00AE1991">
            <w:pPr>
              <w:pStyle w:val="Header"/>
              <w:rPr>
                <w:rFonts w:cs="Times New Roman"/>
                <w:i w:val="0"/>
                <w:iCs w:val="0"/>
              </w:rPr>
            </w:pPr>
            <w:r w:rsidRPr="00F26063">
              <w:rPr>
                <w:rFonts w:cs="Times New Roman"/>
                <w:i w:val="0"/>
                <w:iCs w:val="0"/>
              </w:rPr>
              <w:t>35</w:t>
            </w:r>
          </w:p>
        </w:tc>
        <w:tc>
          <w:tcPr>
            <w:tcW w:w="2070" w:type="dxa"/>
          </w:tcPr>
          <w:p w14:paraId="3275E6A0" w14:textId="77777777" w:rsidR="00CC4FEC" w:rsidRPr="00692BC1" w:rsidRDefault="00CC4FEC" w:rsidP="00AE1991">
            <w:pPr>
              <w:pStyle w:val="Header"/>
              <w:rPr>
                <w:rFonts w:cs="Times New Roman"/>
                <w:i w:val="0"/>
                <w:iCs w:val="0"/>
              </w:rPr>
            </w:pPr>
            <w:r>
              <w:rPr>
                <w:rFonts w:cs="Times New Roman"/>
                <w:i w:val="0"/>
                <w:iCs w:val="0"/>
              </w:rPr>
              <w:t xml:space="preserve">Response box: </w:t>
            </w:r>
            <w:proofErr w:type="spellStart"/>
            <w:r w:rsidRPr="00F26063">
              <w:rPr>
                <w:rFonts w:cs="Times New Roman"/>
                <w:i w:val="0"/>
                <w:iCs w:val="0"/>
              </w:rPr>
              <w:t>inclued</w:t>
            </w:r>
            <w:proofErr w:type="spellEnd"/>
          </w:p>
        </w:tc>
        <w:tc>
          <w:tcPr>
            <w:tcW w:w="2160" w:type="dxa"/>
          </w:tcPr>
          <w:p w14:paraId="701D5DEA" w14:textId="77777777" w:rsidR="00CC4FEC" w:rsidRPr="00692BC1" w:rsidRDefault="00CC4FEC" w:rsidP="00AE1991">
            <w:pPr>
              <w:pStyle w:val="Header"/>
              <w:rPr>
                <w:rFonts w:cs="Times New Roman"/>
                <w:bCs/>
                <w:i w:val="0"/>
                <w:iCs w:val="0"/>
              </w:rPr>
            </w:pPr>
            <w:r w:rsidRPr="00F26063">
              <w:rPr>
                <w:rFonts w:cs="Times New Roman"/>
                <w:bCs/>
                <w:i w:val="0"/>
                <w:iCs w:val="0"/>
              </w:rPr>
              <w:t>included</w:t>
            </w:r>
          </w:p>
        </w:tc>
        <w:tc>
          <w:tcPr>
            <w:tcW w:w="1620" w:type="dxa"/>
          </w:tcPr>
          <w:p w14:paraId="31A8D963"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w:t>
            </w:r>
          </w:p>
        </w:tc>
      </w:tr>
      <w:tr w:rsidR="00CC4FEC" w:rsidRPr="0018022C" w14:paraId="338127D1" w14:textId="77777777" w:rsidTr="00D36B15">
        <w:trPr>
          <w:cantSplit/>
        </w:trPr>
        <w:tc>
          <w:tcPr>
            <w:tcW w:w="630" w:type="dxa"/>
          </w:tcPr>
          <w:p w14:paraId="1BC5327A" w14:textId="77777777" w:rsidR="00CC4FEC" w:rsidRDefault="00CC4FEC" w:rsidP="00AE1991">
            <w:pPr>
              <w:pStyle w:val="Header"/>
              <w:rPr>
                <w:rFonts w:cs="Times New Roman"/>
                <w:i w:val="0"/>
                <w:iCs w:val="0"/>
              </w:rPr>
            </w:pPr>
            <w:r>
              <w:rPr>
                <w:rFonts w:cs="Times New Roman"/>
                <w:i w:val="0"/>
                <w:iCs w:val="0"/>
              </w:rPr>
              <w:t>127</w:t>
            </w:r>
          </w:p>
        </w:tc>
        <w:tc>
          <w:tcPr>
            <w:tcW w:w="1170" w:type="dxa"/>
          </w:tcPr>
          <w:p w14:paraId="772E3C6C"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43D0EDBA" w14:textId="77777777" w:rsidR="00CC4FEC" w:rsidRPr="00692BC1" w:rsidRDefault="00CC4FEC" w:rsidP="00AE1991">
            <w:pPr>
              <w:pStyle w:val="Header"/>
              <w:rPr>
                <w:rFonts w:cs="Times New Roman"/>
                <w:i w:val="0"/>
                <w:iCs w:val="0"/>
              </w:rPr>
            </w:pPr>
            <w:r w:rsidRPr="00F26063">
              <w:rPr>
                <w:rFonts w:cs="Times New Roman"/>
                <w:i w:val="0"/>
                <w:iCs w:val="0"/>
              </w:rPr>
              <w:t>Unit 4 TE</w:t>
            </w:r>
          </w:p>
        </w:tc>
        <w:tc>
          <w:tcPr>
            <w:tcW w:w="1260" w:type="dxa"/>
          </w:tcPr>
          <w:p w14:paraId="413CC107" w14:textId="77777777" w:rsidR="00CC4FEC" w:rsidRPr="00692BC1" w:rsidRDefault="00CC4FEC" w:rsidP="00AE1991">
            <w:pPr>
              <w:pStyle w:val="Header"/>
              <w:rPr>
                <w:rFonts w:cs="Times New Roman"/>
                <w:i w:val="0"/>
                <w:iCs w:val="0"/>
              </w:rPr>
            </w:pPr>
            <w:r w:rsidRPr="00F26063">
              <w:rPr>
                <w:rFonts w:cs="Times New Roman"/>
                <w:i w:val="0"/>
                <w:iCs w:val="0"/>
              </w:rPr>
              <w:t>39B</w:t>
            </w:r>
          </w:p>
        </w:tc>
        <w:tc>
          <w:tcPr>
            <w:tcW w:w="2070" w:type="dxa"/>
          </w:tcPr>
          <w:p w14:paraId="52C5F5D2" w14:textId="77777777" w:rsidR="00CC4FEC" w:rsidRPr="00692BC1" w:rsidRDefault="00CC4FEC" w:rsidP="00AE1991">
            <w:pPr>
              <w:pStyle w:val="Header"/>
              <w:rPr>
                <w:rFonts w:cs="Times New Roman"/>
                <w:i w:val="0"/>
                <w:iCs w:val="0"/>
              </w:rPr>
            </w:pPr>
            <w:r w:rsidRPr="00F26063">
              <w:rPr>
                <w:rFonts w:cs="Times New Roman"/>
                <w:i w:val="0"/>
                <w:iCs w:val="0"/>
              </w:rPr>
              <w:t>Changes in laws that require retrofits to allow fish to pass resulted in the formation of plan to remove four dams on the Klamath River by 2020.</w:t>
            </w:r>
          </w:p>
        </w:tc>
        <w:tc>
          <w:tcPr>
            <w:tcW w:w="2160" w:type="dxa"/>
          </w:tcPr>
          <w:p w14:paraId="0F744FAF" w14:textId="77777777" w:rsidR="00CC4FEC" w:rsidRPr="00692BC1" w:rsidRDefault="00CC4FEC" w:rsidP="00AE1991">
            <w:pPr>
              <w:pStyle w:val="Header"/>
              <w:rPr>
                <w:rFonts w:cs="Times New Roman"/>
                <w:bCs/>
                <w:i w:val="0"/>
                <w:iCs w:val="0"/>
              </w:rPr>
            </w:pPr>
            <w:r w:rsidRPr="00F26063">
              <w:rPr>
                <w:rFonts w:cs="Times New Roman"/>
                <w:bCs/>
                <w:i w:val="0"/>
                <w:iCs w:val="0"/>
              </w:rPr>
              <w:t>Changes in laws that require retrofits to allow fish to pass resulted in the formation of a plan to remove four dams on the Klamath River by 2020.</w:t>
            </w:r>
          </w:p>
        </w:tc>
        <w:tc>
          <w:tcPr>
            <w:tcW w:w="1620" w:type="dxa"/>
          </w:tcPr>
          <w:p w14:paraId="7C21B09B" w14:textId="77777777" w:rsidR="00CC4FEC" w:rsidRPr="00692BC1" w:rsidRDefault="00CC4FEC" w:rsidP="00AE1991">
            <w:pPr>
              <w:pStyle w:val="Header"/>
              <w:rPr>
                <w:rFonts w:cs="Times New Roman"/>
                <w:i w:val="0"/>
                <w:iCs w:val="0"/>
              </w:rPr>
            </w:pPr>
            <w:r w:rsidRPr="00F26063">
              <w:rPr>
                <w:rFonts w:cs="Times New Roman"/>
                <w:i w:val="0"/>
                <w:iCs w:val="0"/>
              </w:rPr>
              <w:t>Grammatical errors or misspellings</w:t>
            </w:r>
          </w:p>
        </w:tc>
      </w:tr>
      <w:tr w:rsidR="00CC4FEC" w:rsidRPr="0018022C" w14:paraId="617BEAD3" w14:textId="77777777" w:rsidTr="00D36B15">
        <w:trPr>
          <w:cantSplit/>
        </w:trPr>
        <w:tc>
          <w:tcPr>
            <w:tcW w:w="630" w:type="dxa"/>
          </w:tcPr>
          <w:p w14:paraId="7CE139FD" w14:textId="77777777" w:rsidR="00CC4FEC" w:rsidRDefault="00CC4FEC" w:rsidP="00AE1991">
            <w:pPr>
              <w:pStyle w:val="Header"/>
              <w:rPr>
                <w:rFonts w:cs="Times New Roman"/>
                <w:i w:val="0"/>
                <w:iCs w:val="0"/>
              </w:rPr>
            </w:pPr>
            <w:r>
              <w:rPr>
                <w:rFonts w:cs="Times New Roman"/>
                <w:i w:val="0"/>
                <w:iCs w:val="0"/>
              </w:rPr>
              <w:t>128</w:t>
            </w:r>
          </w:p>
        </w:tc>
        <w:tc>
          <w:tcPr>
            <w:tcW w:w="1170" w:type="dxa"/>
          </w:tcPr>
          <w:p w14:paraId="677AA089"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666D8AE6" w14:textId="77777777" w:rsidR="00CC4FEC" w:rsidRPr="00692BC1" w:rsidRDefault="00CC4FEC" w:rsidP="00AE1991">
            <w:pPr>
              <w:pStyle w:val="Header"/>
              <w:rPr>
                <w:rFonts w:cs="Times New Roman"/>
                <w:i w:val="0"/>
                <w:iCs w:val="0"/>
              </w:rPr>
            </w:pPr>
            <w:r w:rsidRPr="009B1B93">
              <w:rPr>
                <w:rFonts w:cs="Times New Roman"/>
                <w:i w:val="0"/>
                <w:iCs w:val="0"/>
              </w:rPr>
              <w:t>Unit 4 TE</w:t>
            </w:r>
          </w:p>
        </w:tc>
        <w:tc>
          <w:tcPr>
            <w:tcW w:w="1260" w:type="dxa"/>
          </w:tcPr>
          <w:p w14:paraId="13767F4F" w14:textId="77777777" w:rsidR="00CC4FEC" w:rsidRPr="00692BC1" w:rsidRDefault="00CC4FEC" w:rsidP="00AE1991">
            <w:pPr>
              <w:pStyle w:val="Header"/>
              <w:rPr>
                <w:rFonts w:cs="Times New Roman"/>
                <w:i w:val="0"/>
                <w:iCs w:val="0"/>
              </w:rPr>
            </w:pPr>
            <w:r w:rsidRPr="009B1B93">
              <w:rPr>
                <w:rFonts w:cs="Times New Roman"/>
                <w:i w:val="0"/>
                <w:iCs w:val="0"/>
              </w:rPr>
              <w:t>44</w:t>
            </w:r>
          </w:p>
        </w:tc>
        <w:tc>
          <w:tcPr>
            <w:tcW w:w="2070" w:type="dxa"/>
          </w:tcPr>
          <w:p w14:paraId="43FEC6CD" w14:textId="77777777" w:rsidR="00CC4FEC" w:rsidRPr="00692BC1" w:rsidRDefault="00CC4FEC" w:rsidP="00AE1991">
            <w:pPr>
              <w:pStyle w:val="Header"/>
              <w:rPr>
                <w:rFonts w:cs="Times New Roman"/>
                <w:i w:val="0"/>
                <w:iCs w:val="0"/>
              </w:rPr>
            </w:pPr>
            <w:r>
              <w:rPr>
                <w:rFonts w:cs="Times New Roman"/>
                <w:i w:val="0"/>
                <w:iCs w:val="0"/>
              </w:rPr>
              <w:t xml:space="preserve">About California: </w:t>
            </w:r>
            <w:proofErr w:type="spellStart"/>
            <w:r w:rsidRPr="009B1B93">
              <w:rPr>
                <w:rFonts w:cs="Times New Roman"/>
                <w:i w:val="0"/>
                <w:iCs w:val="0"/>
              </w:rPr>
              <w:t>Califormina's</w:t>
            </w:r>
            <w:proofErr w:type="spellEnd"/>
          </w:p>
        </w:tc>
        <w:tc>
          <w:tcPr>
            <w:tcW w:w="2160" w:type="dxa"/>
          </w:tcPr>
          <w:p w14:paraId="201D7CCB" w14:textId="77777777" w:rsidR="00CC4FEC" w:rsidRPr="00692BC1" w:rsidRDefault="00CC4FEC" w:rsidP="00AE1991">
            <w:pPr>
              <w:pStyle w:val="Header"/>
              <w:rPr>
                <w:rFonts w:cs="Times New Roman"/>
                <w:bCs/>
                <w:i w:val="0"/>
                <w:iCs w:val="0"/>
              </w:rPr>
            </w:pPr>
            <w:r w:rsidRPr="009B1B93">
              <w:rPr>
                <w:rFonts w:cs="Times New Roman"/>
                <w:bCs/>
                <w:i w:val="0"/>
                <w:iCs w:val="0"/>
              </w:rPr>
              <w:t>California's</w:t>
            </w:r>
          </w:p>
        </w:tc>
        <w:tc>
          <w:tcPr>
            <w:tcW w:w="1620" w:type="dxa"/>
          </w:tcPr>
          <w:p w14:paraId="264934D1" w14:textId="77777777" w:rsidR="00CC4FEC" w:rsidRPr="00692BC1" w:rsidRDefault="00CC4FEC" w:rsidP="00AE1991">
            <w:pPr>
              <w:pStyle w:val="Header"/>
              <w:rPr>
                <w:rFonts w:cs="Times New Roman"/>
                <w:i w:val="0"/>
                <w:iCs w:val="0"/>
              </w:rPr>
            </w:pPr>
            <w:r w:rsidRPr="009B1B93">
              <w:rPr>
                <w:rFonts w:cs="Times New Roman"/>
                <w:i w:val="0"/>
                <w:iCs w:val="0"/>
              </w:rPr>
              <w:t>Grammatical errors or misspelling</w:t>
            </w:r>
          </w:p>
        </w:tc>
      </w:tr>
      <w:tr w:rsidR="00CC4FEC" w:rsidRPr="0018022C" w14:paraId="3D3424C4" w14:textId="77777777" w:rsidTr="00D36B15">
        <w:trPr>
          <w:cantSplit/>
        </w:trPr>
        <w:tc>
          <w:tcPr>
            <w:tcW w:w="630" w:type="dxa"/>
          </w:tcPr>
          <w:p w14:paraId="69EC83A1" w14:textId="77777777" w:rsidR="00CC4FEC" w:rsidRDefault="00CC4FEC" w:rsidP="00AE1991">
            <w:pPr>
              <w:pStyle w:val="Header"/>
              <w:rPr>
                <w:rFonts w:cs="Times New Roman"/>
                <w:i w:val="0"/>
                <w:iCs w:val="0"/>
              </w:rPr>
            </w:pPr>
            <w:r>
              <w:rPr>
                <w:rFonts w:cs="Times New Roman"/>
                <w:i w:val="0"/>
                <w:iCs w:val="0"/>
              </w:rPr>
              <w:t>129</w:t>
            </w:r>
          </w:p>
        </w:tc>
        <w:tc>
          <w:tcPr>
            <w:tcW w:w="1170" w:type="dxa"/>
          </w:tcPr>
          <w:p w14:paraId="3182B5AB"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7E803676" w14:textId="77777777" w:rsidR="00CC4FEC" w:rsidRPr="00692BC1" w:rsidRDefault="00CC4FEC" w:rsidP="00AE1991">
            <w:pPr>
              <w:pStyle w:val="Header"/>
              <w:rPr>
                <w:rFonts w:cs="Times New Roman"/>
                <w:i w:val="0"/>
                <w:iCs w:val="0"/>
              </w:rPr>
            </w:pPr>
            <w:r w:rsidRPr="009B1B93">
              <w:rPr>
                <w:rFonts w:cs="Times New Roman"/>
                <w:i w:val="0"/>
                <w:iCs w:val="0"/>
              </w:rPr>
              <w:t>Unit 4 TE</w:t>
            </w:r>
          </w:p>
        </w:tc>
        <w:tc>
          <w:tcPr>
            <w:tcW w:w="1260" w:type="dxa"/>
          </w:tcPr>
          <w:p w14:paraId="17B648CD" w14:textId="77777777" w:rsidR="00CC4FEC" w:rsidRPr="00692BC1" w:rsidRDefault="00CC4FEC" w:rsidP="00AE1991">
            <w:pPr>
              <w:pStyle w:val="Header"/>
              <w:rPr>
                <w:rFonts w:cs="Times New Roman"/>
                <w:i w:val="0"/>
                <w:iCs w:val="0"/>
              </w:rPr>
            </w:pPr>
            <w:r w:rsidRPr="009B1B93">
              <w:rPr>
                <w:rFonts w:cs="Times New Roman"/>
                <w:i w:val="0"/>
                <w:iCs w:val="0"/>
              </w:rPr>
              <w:t>46</w:t>
            </w:r>
          </w:p>
        </w:tc>
        <w:tc>
          <w:tcPr>
            <w:tcW w:w="2070" w:type="dxa"/>
          </w:tcPr>
          <w:p w14:paraId="4713A4BB" w14:textId="77777777" w:rsidR="00CC4FEC" w:rsidRPr="00692BC1" w:rsidRDefault="00CC4FEC" w:rsidP="00AE1991">
            <w:pPr>
              <w:pStyle w:val="Header"/>
              <w:rPr>
                <w:rFonts w:cs="Times New Roman"/>
                <w:i w:val="0"/>
                <w:iCs w:val="0"/>
              </w:rPr>
            </w:pPr>
            <w:r>
              <w:rPr>
                <w:rFonts w:cs="Times New Roman"/>
                <w:i w:val="0"/>
                <w:iCs w:val="0"/>
              </w:rPr>
              <w:t xml:space="preserve">Differentiated Instruction box: </w:t>
            </w:r>
            <w:proofErr w:type="spellStart"/>
            <w:r w:rsidRPr="009B1B93">
              <w:rPr>
                <w:rFonts w:cs="Times New Roman"/>
                <w:i w:val="0"/>
                <w:iCs w:val="0"/>
              </w:rPr>
              <w:t>indentifying</w:t>
            </w:r>
            <w:proofErr w:type="spellEnd"/>
          </w:p>
        </w:tc>
        <w:tc>
          <w:tcPr>
            <w:tcW w:w="2160" w:type="dxa"/>
          </w:tcPr>
          <w:p w14:paraId="57A385FB" w14:textId="77777777" w:rsidR="00CC4FEC" w:rsidRPr="00692BC1" w:rsidRDefault="00CC4FEC" w:rsidP="00AE1991">
            <w:pPr>
              <w:pStyle w:val="Header"/>
              <w:rPr>
                <w:rFonts w:cs="Times New Roman"/>
                <w:bCs/>
                <w:i w:val="0"/>
                <w:iCs w:val="0"/>
              </w:rPr>
            </w:pPr>
            <w:r>
              <w:rPr>
                <w:rFonts w:cs="Times New Roman"/>
                <w:bCs/>
                <w:i w:val="0"/>
                <w:iCs w:val="0"/>
              </w:rPr>
              <w:t xml:space="preserve">identifying </w:t>
            </w:r>
          </w:p>
        </w:tc>
        <w:tc>
          <w:tcPr>
            <w:tcW w:w="1620" w:type="dxa"/>
          </w:tcPr>
          <w:p w14:paraId="3757C52D" w14:textId="77777777" w:rsidR="00CC4FEC" w:rsidRPr="00692BC1" w:rsidRDefault="00CC4FEC" w:rsidP="00AE1991">
            <w:pPr>
              <w:pStyle w:val="Header"/>
              <w:rPr>
                <w:rFonts w:cs="Times New Roman"/>
                <w:i w:val="0"/>
                <w:iCs w:val="0"/>
              </w:rPr>
            </w:pPr>
            <w:r w:rsidRPr="009B1B93">
              <w:rPr>
                <w:rFonts w:cs="Times New Roman"/>
                <w:i w:val="0"/>
                <w:iCs w:val="0"/>
              </w:rPr>
              <w:t>Grammatical errors or misspelling</w:t>
            </w:r>
          </w:p>
        </w:tc>
      </w:tr>
      <w:tr w:rsidR="00CC4FEC" w:rsidRPr="0018022C" w14:paraId="72E0358A" w14:textId="77777777" w:rsidTr="00D36B15">
        <w:trPr>
          <w:cantSplit/>
        </w:trPr>
        <w:tc>
          <w:tcPr>
            <w:tcW w:w="630" w:type="dxa"/>
          </w:tcPr>
          <w:p w14:paraId="14734FBE" w14:textId="77777777" w:rsidR="00CC4FEC" w:rsidRDefault="00CC4FEC" w:rsidP="00AE1991">
            <w:pPr>
              <w:pStyle w:val="Header"/>
              <w:rPr>
                <w:rFonts w:cs="Times New Roman"/>
                <w:i w:val="0"/>
                <w:iCs w:val="0"/>
              </w:rPr>
            </w:pPr>
            <w:r>
              <w:rPr>
                <w:rFonts w:cs="Times New Roman"/>
                <w:i w:val="0"/>
                <w:iCs w:val="0"/>
              </w:rPr>
              <w:t>130</w:t>
            </w:r>
          </w:p>
        </w:tc>
        <w:tc>
          <w:tcPr>
            <w:tcW w:w="1170" w:type="dxa"/>
          </w:tcPr>
          <w:p w14:paraId="26C6EC04"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8590D93" w14:textId="77777777" w:rsidR="00CC4FEC" w:rsidRPr="00692BC1" w:rsidRDefault="00CC4FEC" w:rsidP="00AE1991">
            <w:pPr>
              <w:pStyle w:val="Header"/>
              <w:rPr>
                <w:rFonts w:cs="Times New Roman"/>
                <w:i w:val="0"/>
                <w:iCs w:val="0"/>
              </w:rPr>
            </w:pPr>
            <w:r w:rsidRPr="009B1B93">
              <w:rPr>
                <w:rFonts w:cs="Times New Roman"/>
                <w:i w:val="0"/>
                <w:iCs w:val="0"/>
              </w:rPr>
              <w:t>Unit 4 TE</w:t>
            </w:r>
          </w:p>
        </w:tc>
        <w:tc>
          <w:tcPr>
            <w:tcW w:w="1260" w:type="dxa"/>
          </w:tcPr>
          <w:p w14:paraId="4B6A9C1D" w14:textId="77777777" w:rsidR="00CC4FEC" w:rsidRPr="00692BC1" w:rsidRDefault="00CC4FEC" w:rsidP="00AE1991">
            <w:pPr>
              <w:pStyle w:val="Header"/>
              <w:rPr>
                <w:rFonts w:cs="Times New Roman"/>
                <w:i w:val="0"/>
                <w:iCs w:val="0"/>
              </w:rPr>
            </w:pPr>
            <w:r w:rsidRPr="009B1B93">
              <w:rPr>
                <w:rFonts w:cs="Times New Roman"/>
                <w:i w:val="0"/>
                <w:iCs w:val="0"/>
              </w:rPr>
              <w:t>51</w:t>
            </w:r>
          </w:p>
        </w:tc>
        <w:tc>
          <w:tcPr>
            <w:tcW w:w="2070" w:type="dxa"/>
          </w:tcPr>
          <w:p w14:paraId="53F3EAF6" w14:textId="77777777" w:rsidR="00CC4FEC" w:rsidRPr="00692BC1" w:rsidRDefault="00CC4FEC" w:rsidP="00AE1991">
            <w:pPr>
              <w:pStyle w:val="Header"/>
              <w:rPr>
                <w:rFonts w:cs="Times New Roman"/>
                <w:i w:val="0"/>
                <w:iCs w:val="0"/>
              </w:rPr>
            </w:pPr>
            <w:r w:rsidRPr="009B1B93">
              <w:rPr>
                <w:rFonts w:cs="Times New Roman"/>
                <w:i w:val="0"/>
                <w:iCs w:val="0"/>
              </w:rPr>
              <w:t xml:space="preserve">As students read </w:t>
            </w:r>
            <w:proofErr w:type="gramStart"/>
            <w:r w:rsidRPr="009B1B93">
              <w:rPr>
                <w:rFonts w:cs="Times New Roman"/>
                <w:i w:val="0"/>
                <w:iCs w:val="0"/>
              </w:rPr>
              <w:t>about of</w:t>
            </w:r>
            <w:proofErr w:type="gramEnd"/>
            <w:r w:rsidRPr="009B1B93">
              <w:rPr>
                <w:rFonts w:cs="Times New Roman"/>
                <w:i w:val="0"/>
                <w:iCs w:val="0"/>
              </w:rPr>
              <w:t xml:space="preserve"> the gyre, tell them that gyres are circular systems of surface ocean currents.  Explain that the North Pacific Gyre is just one the circular systems in the oceans.</w:t>
            </w:r>
          </w:p>
        </w:tc>
        <w:tc>
          <w:tcPr>
            <w:tcW w:w="2160" w:type="dxa"/>
          </w:tcPr>
          <w:p w14:paraId="4F89C4D2" w14:textId="77777777" w:rsidR="00CC4FEC" w:rsidRPr="00692BC1" w:rsidRDefault="00CC4FEC" w:rsidP="00AE1991">
            <w:pPr>
              <w:pStyle w:val="Header"/>
              <w:rPr>
                <w:rFonts w:cs="Times New Roman"/>
                <w:bCs/>
                <w:i w:val="0"/>
                <w:iCs w:val="0"/>
              </w:rPr>
            </w:pPr>
            <w:r w:rsidRPr="009B1B93">
              <w:rPr>
                <w:rFonts w:cs="Times New Roman"/>
                <w:bCs/>
                <w:i w:val="0"/>
                <w:iCs w:val="0"/>
              </w:rPr>
              <w:t>As students read about the gyre, tell them that gyres are circular systems of surface ocean currents.  Explain that the North Pacific Gyre is just one of these circular systems in the oceans.</w:t>
            </w:r>
          </w:p>
        </w:tc>
        <w:tc>
          <w:tcPr>
            <w:tcW w:w="1620" w:type="dxa"/>
          </w:tcPr>
          <w:p w14:paraId="735083E1" w14:textId="77777777" w:rsidR="00CC4FEC" w:rsidRPr="00692BC1" w:rsidRDefault="00CC4FEC" w:rsidP="00AE1991">
            <w:pPr>
              <w:pStyle w:val="Header"/>
              <w:rPr>
                <w:rFonts w:cs="Times New Roman"/>
                <w:i w:val="0"/>
                <w:iCs w:val="0"/>
              </w:rPr>
            </w:pPr>
            <w:r w:rsidRPr="009B1B93">
              <w:rPr>
                <w:rFonts w:cs="Times New Roman"/>
                <w:i w:val="0"/>
                <w:iCs w:val="0"/>
              </w:rPr>
              <w:t>Grammatical errors or misspellings</w:t>
            </w:r>
          </w:p>
        </w:tc>
      </w:tr>
      <w:tr w:rsidR="00CC4FEC" w:rsidRPr="0018022C" w14:paraId="4894148D" w14:textId="77777777" w:rsidTr="00D36B15">
        <w:trPr>
          <w:cantSplit/>
        </w:trPr>
        <w:tc>
          <w:tcPr>
            <w:tcW w:w="630" w:type="dxa"/>
          </w:tcPr>
          <w:p w14:paraId="1E72D111" w14:textId="77777777" w:rsidR="00CC4FEC" w:rsidRDefault="00CC4FEC" w:rsidP="00AE1991">
            <w:pPr>
              <w:pStyle w:val="Header"/>
              <w:rPr>
                <w:rFonts w:cs="Times New Roman"/>
                <w:i w:val="0"/>
                <w:iCs w:val="0"/>
              </w:rPr>
            </w:pPr>
            <w:r>
              <w:rPr>
                <w:rFonts w:cs="Times New Roman"/>
                <w:i w:val="0"/>
                <w:iCs w:val="0"/>
              </w:rPr>
              <w:lastRenderedPageBreak/>
              <w:t>131</w:t>
            </w:r>
          </w:p>
        </w:tc>
        <w:tc>
          <w:tcPr>
            <w:tcW w:w="1170" w:type="dxa"/>
          </w:tcPr>
          <w:p w14:paraId="35CB3C3D"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50D2B970" w14:textId="77777777" w:rsidR="00CC4FEC" w:rsidRPr="00692BC1" w:rsidRDefault="00CC4FEC" w:rsidP="00AE1991">
            <w:pPr>
              <w:pStyle w:val="Header"/>
              <w:rPr>
                <w:rFonts w:cs="Times New Roman"/>
                <w:i w:val="0"/>
                <w:iCs w:val="0"/>
              </w:rPr>
            </w:pPr>
            <w:r w:rsidRPr="006F008F">
              <w:rPr>
                <w:rFonts w:cs="Times New Roman"/>
                <w:i w:val="0"/>
                <w:iCs w:val="0"/>
              </w:rPr>
              <w:t>Unit 4 TE</w:t>
            </w:r>
          </w:p>
        </w:tc>
        <w:tc>
          <w:tcPr>
            <w:tcW w:w="1260" w:type="dxa"/>
          </w:tcPr>
          <w:p w14:paraId="3F20F041" w14:textId="77777777" w:rsidR="00CC4FEC" w:rsidRPr="00692BC1" w:rsidRDefault="00CC4FEC" w:rsidP="00AE1991">
            <w:pPr>
              <w:pStyle w:val="Header"/>
              <w:rPr>
                <w:rFonts w:cs="Times New Roman"/>
                <w:i w:val="0"/>
                <w:iCs w:val="0"/>
              </w:rPr>
            </w:pPr>
            <w:r w:rsidRPr="006F008F">
              <w:rPr>
                <w:rFonts w:cs="Times New Roman"/>
                <w:i w:val="0"/>
                <w:iCs w:val="0"/>
              </w:rPr>
              <w:t>51</w:t>
            </w:r>
          </w:p>
        </w:tc>
        <w:tc>
          <w:tcPr>
            <w:tcW w:w="2070" w:type="dxa"/>
          </w:tcPr>
          <w:p w14:paraId="6DADBD09" w14:textId="77777777" w:rsidR="00CC4FEC" w:rsidRPr="00692BC1" w:rsidRDefault="00CC4FEC" w:rsidP="00AE1991">
            <w:pPr>
              <w:pStyle w:val="Header"/>
              <w:rPr>
                <w:rFonts w:cs="Times New Roman"/>
                <w:i w:val="0"/>
                <w:iCs w:val="0"/>
              </w:rPr>
            </w:pPr>
            <w:r w:rsidRPr="006F008F">
              <w:rPr>
                <w:rFonts w:cs="Times New Roman"/>
                <w:i w:val="0"/>
                <w:iCs w:val="0"/>
              </w:rPr>
              <w:t>Remind students record their observations from the labs and investigations in this section as evidence in the Claim/Evidence/Reasoning graphic organizer on the Explain the Phenomenon pages at the beginning of the lesson.</w:t>
            </w:r>
          </w:p>
        </w:tc>
        <w:tc>
          <w:tcPr>
            <w:tcW w:w="2160" w:type="dxa"/>
          </w:tcPr>
          <w:p w14:paraId="3D39F0CA" w14:textId="77777777" w:rsidR="00CC4FEC" w:rsidRPr="00692BC1" w:rsidRDefault="00CC4FEC" w:rsidP="00AE1991">
            <w:pPr>
              <w:pStyle w:val="Header"/>
              <w:rPr>
                <w:rFonts w:cs="Times New Roman"/>
                <w:bCs/>
                <w:i w:val="0"/>
                <w:iCs w:val="0"/>
              </w:rPr>
            </w:pPr>
            <w:r w:rsidRPr="006F008F">
              <w:rPr>
                <w:rFonts w:cs="Times New Roman"/>
                <w:bCs/>
                <w:i w:val="0"/>
                <w:iCs w:val="0"/>
              </w:rPr>
              <w:t>Remind students to record their observations from the la</w:t>
            </w:r>
            <w:r>
              <w:rPr>
                <w:rFonts w:cs="Times New Roman"/>
                <w:bCs/>
                <w:i w:val="0"/>
                <w:iCs w:val="0"/>
              </w:rPr>
              <w:t>bs and investigation</w:t>
            </w:r>
            <w:r w:rsidRPr="006F008F">
              <w:rPr>
                <w:rFonts w:cs="Times New Roman"/>
                <w:bCs/>
                <w:i w:val="0"/>
                <w:iCs w:val="0"/>
              </w:rPr>
              <w:t xml:space="preserve"> in this section as evidence in the Claim/Evidence/Reasoning graphic organizer on the Explain the Phenomenon pages at the beginning of the lesson.</w:t>
            </w:r>
          </w:p>
        </w:tc>
        <w:tc>
          <w:tcPr>
            <w:tcW w:w="1620" w:type="dxa"/>
          </w:tcPr>
          <w:p w14:paraId="72D74C39" w14:textId="77777777" w:rsidR="00CC4FEC" w:rsidRPr="00692BC1" w:rsidRDefault="00CC4FEC" w:rsidP="00AE1991">
            <w:pPr>
              <w:pStyle w:val="Header"/>
              <w:rPr>
                <w:rFonts w:cs="Times New Roman"/>
                <w:i w:val="0"/>
                <w:iCs w:val="0"/>
              </w:rPr>
            </w:pPr>
            <w:r w:rsidRPr="006F008F">
              <w:rPr>
                <w:rFonts w:cs="Times New Roman"/>
                <w:i w:val="0"/>
                <w:iCs w:val="0"/>
              </w:rPr>
              <w:t>Grammatical errors or misspellings</w:t>
            </w:r>
          </w:p>
        </w:tc>
      </w:tr>
      <w:tr w:rsidR="00CC4FEC" w:rsidRPr="0018022C" w14:paraId="2810C827" w14:textId="77777777" w:rsidTr="00D36B15">
        <w:trPr>
          <w:cantSplit/>
        </w:trPr>
        <w:tc>
          <w:tcPr>
            <w:tcW w:w="630" w:type="dxa"/>
          </w:tcPr>
          <w:p w14:paraId="73E54A26" w14:textId="77777777" w:rsidR="00CC4FEC" w:rsidRDefault="00CC4FEC" w:rsidP="00AE1991">
            <w:pPr>
              <w:pStyle w:val="Header"/>
              <w:rPr>
                <w:rFonts w:cs="Times New Roman"/>
                <w:i w:val="0"/>
                <w:iCs w:val="0"/>
              </w:rPr>
            </w:pPr>
            <w:r>
              <w:rPr>
                <w:rFonts w:cs="Times New Roman"/>
                <w:i w:val="0"/>
                <w:iCs w:val="0"/>
              </w:rPr>
              <w:t>132</w:t>
            </w:r>
          </w:p>
        </w:tc>
        <w:tc>
          <w:tcPr>
            <w:tcW w:w="1170" w:type="dxa"/>
          </w:tcPr>
          <w:p w14:paraId="3E5A8758" w14:textId="77777777" w:rsidR="00CC4FEC" w:rsidRDefault="00CC4FEC" w:rsidP="00AE1991">
            <w:pPr>
              <w:pStyle w:val="Header"/>
              <w:rPr>
                <w:rFonts w:cs="Times New Roman"/>
                <w:i w:val="0"/>
                <w:iCs w:val="0"/>
              </w:rPr>
            </w:pPr>
            <w:r>
              <w:rPr>
                <w:rFonts w:cs="Times New Roman"/>
                <w:i w:val="0"/>
                <w:iCs w:val="0"/>
              </w:rPr>
              <w:t>6</w:t>
            </w:r>
          </w:p>
        </w:tc>
        <w:tc>
          <w:tcPr>
            <w:tcW w:w="1980" w:type="dxa"/>
          </w:tcPr>
          <w:p w14:paraId="32071868" w14:textId="77777777" w:rsidR="00CC4FEC" w:rsidRPr="00692BC1" w:rsidRDefault="00CC4FEC" w:rsidP="00AE1991">
            <w:pPr>
              <w:pStyle w:val="Header"/>
              <w:rPr>
                <w:rFonts w:cs="Times New Roman"/>
                <w:i w:val="0"/>
                <w:iCs w:val="0"/>
              </w:rPr>
            </w:pPr>
            <w:r w:rsidRPr="006F008F">
              <w:rPr>
                <w:rFonts w:cs="Times New Roman"/>
                <w:i w:val="0"/>
                <w:iCs w:val="0"/>
              </w:rPr>
              <w:t>Unit 4 TE</w:t>
            </w:r>
          </w:p>
        </w:tc>
        <w:tc>
          <w:tcPr>
            <w:tcW w:w="1260" w:type="dxa"/>
          </w:tcPr>
          <w:p w14:paraId="554014AA" w14:textId="77777777" w:rsidR="00CC4FEC" w:rsidRPr="00692BC1" w:rsidRDefault="00CC4FEC" w:rsidP="00AE1991">
            <w:pPr>
              <w:pStyle w:val="Header"/>
              <w:rPr>
                <w:rFonts w:cs="Times New Roman"/>
                <w:i w:val="0"/>
                <w:iCs w:val="0"/>
              </w:rPr>
            </w:pPr>
            <w:r w:rsidRPr="006F008F">
              <w:rPr>
                <w:rFonts w:cs="Times New Roman"/>
                <w:i w:val="0"/>
                <w:iCs w:val="0"/>
              </w:rPr>
              <w:t>87</w:t>
            </w:r>
          </w:p>
        </w:tc>
        <w:tc>
          <w:tcPr>
            <w:tcW w:w="2070" w:type="dxa"/>
          </w:tcPr>
          <w:p w14:paraId="16659128" w14:textId="77777777" w:rsidR="00CC4FEC" w:rsidRPr="00692BC1" w:rsidRDefault="00CC4FEC" w:rsidP="00AE1991">
            <w:pPr>
              <w:pStyle w:val="Header"/>
              <w:rPr>
                <w:rFonts w:cs="Times New Roman"/>
                <w:i w:val="0"/>
                <w:iCs w:val="0"/>
              </w:rPr>
            </w:pPr>
            <w:r>
              <w:rPr>
                <w:rFonts w:cs="Times New Roman"/>
                <w:i w:val="0"/>
                <w:iCs w:val="0"/>
              </w:rPr>
              <w:t xml:space="preserve">Item 3 response: </w:t>
            </w:r>
            <w:r w:rsidRPr="006F008F">
              <w:rPr>
                <w:rFonts w:cs="Times New Roman"/>
                <w:i w:val="0"/>
                <w:iCs w:val="0"/>
              </w:rPr>
              <w:t>Earths</w:t>
            </w:r>
          </w:p>
        </w:tc>
        <w:tc>
          <w:tcPr>
            <w:tcW w:w="2160" w:type="dxa"/>
          </w:tcPr>
          <w:p w14:paraId="517E6560" w14:textId="77777777" w:rsidR="00CC4FEC" w:rsidRPr="00692BC1" w:rsidRDefault="00CC4FEC" w:rsidP="00AE1991">
            <w:pPr>
              <w:pStyle w:val="Header"/>
              <w:rPr>
                <w:rFonts w:cs="Times New Roman"/>
                <w:bCs/>
                <w:i w:val="0"/>
                <w:iCs w:val="0"/>
              </w:rPr>
            </w:pPr>
            <w:r w:rsidRPr="006F008F">
              <w:rPr>
                <w:rFonts w:cs="Times New Roman"/>
                <w:bCs/>
                <w:i w:val="0"/>
                <w:iCs w:val="0"/>
              </w:rPr>
              <w:t>Earth</w:t>
            </w:r>
          </w:p>
        </w:tc>
        <w:tc>
          <w:tcPr>
            <w:tcW w:w="1620" w:type="dxa"/>
          </w:tcPr>
          <w:p w14:paraId="7903F667" w14:textId="77777777" w:rsidR="00CC4FEC" w:rsidRPr="00692BC1" w:rsidRDefault="00CC4FEC" w:rsidP="00AE1991">
            <w:pPr>
              <w:pStyle w:val="Header"/>
              <w:rPr>
                <w:rFonts w:cs="Times New Roman"/>
                <w:i w:val="0"/>
                <w:iCs w:val="0"/>
              </w:rPr>
            </w:pPr>
            <w:r w:rsidRPr="006F008F">
              <w:rPr>
                <w:rFonts w:cs="Times New Roman"/>
                <w:i w:val="0"/>
                <w:iCs w:val="0"/>
              </w:rPr>
              <w:t>Grammatical errors or misspellings</w:t>
            </w:r>
          </w:p>
        </w:tc>
      </w:tr>
      <w:tr w:rsidR="00CC4FEC" w:rsidRPr="0018022C" w14:paraId="2F031007" w14:textId="77777777" w:rsidTr="00D36B15">
        <w:trPr>
          <w:cantSplit/>
        </w:trPr>
        <w:tc>
          <w:tcPr>
            <w:tcW w:w="630" w:type="dxa"/>
          </w:tcPr>
          <w:p w14:paraId="26DB4807" w14:textId="77777777" w:rsidR="00CC4FEC" w:rsidRDefault="00CC4FEC" w:rsidP="00AE1991">
            <w:pPr>
              <w:pStyle w:val="Header"/>
              <w:rPr>
                <w:rFonts w:cs="Times New Roman"/>
                <w:i w:val="0"/>
                <w:iCs w:val="0"/>
              </w:rPr>
            </w:pPr>
            <w:r>
              <w:rPr>
                <w:rFonts w:cs="Times New Roman"/>
                <w:i w:val="0"/>
                <w:iCs w:val="0"/>
              </w:rPr>
              <w:t>133</w:t>
            </w:r>
          </w:p>
        </w:tc>
        <w:tc>
          <w:tcPr>
            <w:tcW w:w="1170" w:type="dxa"/>
          </w:tcPr>
          <w:p w14:paraId="4566EF70"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18FC6CB0" w14:textId="77777777" w:rsidR="00CC4FEC" w:rsidRPr="00692BC1" w:rsidRDefault="00CC4FEC" w:rsidP="00AE1991">
            <w:pPr>
              <w:pStyle w:val="Header"/>
              <w:rPr>
                <w:rFonts w:cs="Times New Roman"/>
                <w:i w:val="0"/>
                <w:iCs w:val="0"/>
              </w:rPr>
            </w:pPr>
            <w:r w:rsidRPr="006F008F">
              <w:rPr>
                <w:rFonts w:cs="Times New Roman"/>
                <w:i w:val="0"/>
                <w:iCs w:val="0"/>
              </w:rPr>
              <w:t>Online</w:t>
            </w:r>
          </w:p>
        </w:tc>
        <w:tc>
          <w:tcPr>
            <w:tcW w:w="1260" w:type="dxa"/>
          </w:tcPr>
          <w:p w14:paraId="26E25CFA" w14:textId="77777777" w:rsidR="00CC4FEC" w:rsidRPr="00692BC1" w:rsidRDefault="00CC4FEC" w:rsidP="00AE1991">
            <w:pPr>
              <w:pStyle w:val="Header"/>
              <w:rPr>
                <w:rFonts w:cs="Times New Roman"/>
                <w:i w:val="0"/>
                <w:iCs w:val="0"/>
              </w:rPr>
            </w:pPr>
            <w:r>
              <w:rPr>
                <w:rFonts w:cs="Times New Roman"/>
                <w:i w:val="0"/>
                <w:iCs w:val="0"/>
              </w:rPr>
              <w:t>n/a</w:t>
            </w:r>
          </w:p>
        </w:tc>
        <w:tc>
          <w:tcPr>
            <w:tcW w:w="2070" w:type="dxa"/>
          </w:tcPr>
          <w:p w14:paraId="5515AFC5" w14:textId="77777777" w:rsidR="00CC4FEC" w:rsidRPr="00692BC1" w:rsidRDefault="00CC4FEC" w:rsidP="00AE1991">
            <w:pPr>
              <w:pStyle w:val="Header"/>
              <w:rPr>
                <w:rFonts w:cs="Times New Roman"/>
                <w:i w:val="0"/>
                <w:iCs w:val="0"/>
              </w:rPr>
            </w:pPr>
            <w:r w:rsidRPr="006F008F">
              <w:rPr>
                <w:rFonts w:cs="Times New Roman"/>
                <w:i w:val="0"/>
                <w:iCs w:val="0"/>
              </w:rPr>
              <w:t xml:space="preserve">Under Performance Expectations </w:t>
            </w:r>
            <w:proofErr w:type="gramStart"/>
            <w:r w:rsidRPr="006F008F">
              <w:rPr>
                <w:rFonts w:cs="Times New Roman"/>
                <w:i w:val="0"/>
                <w:iCs w:val="0"/>
              </w:rPr>
              <w:t>at a Glance</w:t>
            </w:r>
            <w:proofErr w:type="gramEnd"/>
            <w:r w:rsidRPr="006F008F">
              <w:rPr>
                <w:rFonts w:cs="Times New Roman"/>
                <w:i w:val="0"/>
                <w:iCs w:val="0"/>
              </w:rPr>
              <w:t>- Correlations, second column</w:t>
            </w:r>
            <w:r>
              <w:rPr>
                <w:rFonts w:cs="Times New Roman"/>
                <w:i w:val="0"/>
                <w:iCs w:val="0"/>
              </w:rPr>
              <w:t xml:space="preserve">. </w:t>
            </w:r>
            <w:r w:rsidRPr="006F008F">
              <w:rPr>
                <w:rFonts w:cs="Times New Roman"/>
                <w:i w:val="0"/>
                <w:iCs w:val="0"/>
              </w:rPr>
              <w:t>Missing the s in states of matter</w:t>
            </w:r>
          </w:p>
        </w:tc>
        <w:tc>
          <w:tcPr>
            <w:tcW w:w="2160" w:type="dxa"/>
          </w:tcPr>
          <w:p w14:paraId="3C050750" w14:textId="77777777" w:rsidR="00CC4FEC" w:rsidRPr="00692BC1" w:rsidRDefault="00CC4FEC" w:rsidP="00AE1991">
            <w:pPr>
              <w:pStyle w:val="Header"/>
              <w:rPr>
                <w:rFonts w:cs="Times New Roman"/>
                <w:bCs/>
                <w:i w:val="0"/>
                <w:iCs w:val="0"/>
              </w:rPr>
            </w:pPr>
            <w:r w:rsidRPr="006F008F">
              <w:rPr>
                <w:rFonts w:cs="Times New Roman"/>
                <w:bCs/>
                <w:i w:val="0"/>
                <w:iCs w:val="0"/>
              </w:rPr>
              <w:t>States of matter</w:t>
            </w:r>
          </w:p>
        </w:tc>
        <w:tc>
          <w:tcPr>
            <w:tcW w:w="1620" w:type="dxa"/>
          </w:tcPr>
          <w:p w14:paraId="27F64D5F" w14:textId="77777777" w:rsidR="00CC4FEC" w:rsidRPr="00692BC1" w:rsidRDefault="00CC4FEC" w:rsidP="00AE1991">
            <w:pPr>
              <w:pStyle w:val="Header"/>
              <w:rPr>
                <w:rFonts w:cs="Times New Roman"/>
                <w:i w:val="0"/>
                <w:iCs w:val="0"/>
              </w:rPr>
            </w:pPr>
            <w:r w:rsidRPr="006F008F">
              <w:rPr>
                <w:rFonts w:cs="Times New Roman"/>
                <w:i w:val="0"/>
                <w:iCs w:val="0"/>
              </w:rPr>
              <w:t>Grammatical errors or misspellings</w:t>
            </w:r>
          </w:p>
        </w:tc>
      </w:tr>
      <w:tr w:rsidR="00CC4FEC" w:rsidRPr="0018022C" w14:paraId="2D341C4B" w14:textId="77777777" w:rsidTr="00D36B15">
        <w:trPr>
          <w:cantSplit/>
        </w:trPr>
        <w:tc>
          <w:tcPr>
            <w:tcW w:w="630" w:type="dxa"/>
          </w:tcPr>
          <w:p w14:paraId="238AA035" w14:textId="77777777" w:rsidR="00CC4FEC" w:rsidRDefault="00CC4FEC" w:rsidP="00AE1991">
            <w:pPr>
              <w:pStyle w:val="Header"/>
              <w:rPr>
                <w:rFonts w:cs="Times New Roman"/>
                <w:i w:val="0"/>
                <w:iCs w:val="0"/>
              </w:rPr>
            </w:pPr>
            <w:r>
              <w:rPr>
                <w:rFonts w:cs="Times New Roman"/>
                <w:i w:val="0"/>
                <w:iCs w:val="0"/>
              </w:rPr>
              <w:t>134</w:t>
            </w:r>
          </w:p>
        </w:tc>
        <w:tc>
          <w:tcPr>
            <w:tcW w:w="1170" w:type="dxa"/>
          </w:tcPr>
          <w:p w14:paraId="1830C58E"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2217AA2F" w14:textId="77777777" w:rsidR="00CC4FEC" w:rsidRPr="00692BC1" w:rsidRDefault="00CC4FEC" w:rsidP="00AE1991">
            <w:pPr>
              <w:pStyle w:val="Header"/>
              <w:rPr>
                <w:rFonts w:cs="Times New Roman"/>
                <w:i w:val="0"/>
                <w:iCs w:val="0"/>
              </w:rPr>
            </w:pPr>
            <w:r w:rsidRPr="006F008F">
              <w:rPr>
                <w:rFonts w:cs="Times New Roman"/>
                <w:i w:val="0"/>
                <w:iCs w:val="0"/>
              </w:rPr>
              <w:t>Unit 1 TE</w:t>
            </w:r>
          </w:p>
        </w:tc>
        <w:tc>
          <w:tcPr>
            <w:tcW w:w="1260" w:type="dxa"/>
          </w:tcPr>
          <w:p w14:paraId="00E89F80" w14:textId="77777777" w:rsidR="00CC4FEC" w:rsidRPr="00692BC1" w:rsidRDefault="00CC4FEC" w:rsidP="00AE1991">
            <w:pPr>
              <w:pStyle w:val="Header"/>
              <w:rPr>
                <w:rFonts w:cs="Times New Roman"/>
                <w:i w:val="0"/>
                <w:iCs w:val="0"/>
              </w:rPr>
            </w:pPr>
            <w:r>
              <w:rPr>
                <w:rFonts w:cs="Times New Roman"/>
                <w:i w:val="0"/>
                <w:iCs w:val="0"/>
              </w:rPr>
              <w:t>3</w:t>
            </w:r>
            <w:r w:rsidRPr="006F008F">
              <w:rPr>
                <w:rFonts w:cs="Times New Roman"/>
                <w:i w:val="0"/>
                <w:iCs w:val="0"/>
              </w:rPr>
              <w:t>3</w:t>
            </w:r>
          </w:p>
        </w:tc>
        <w:tc>
          <w:tcPr>
            <w:tcW w:w="2070" w:type="dxa"/>
          </w:tcPr>
          <w:p w14:paraId="773B9D7B" w14:textId="77777777" w:rsidR="00CC4FEC" w:rsidRPr="00692BC1" w:rsidRDefault="00CC4FEC" w:rsidP="00AE1991">
            <w:pPr>
              <w:pStyle w:val="Header"/>
              <w:rPr>
                <w:rFonts w:cs="Times New Roman"/>
                <w:i w:val="0"/>
                <w:iCs w:val="0"/>
              </w:rPr>
            </w:pPr>
            <w:r w:rsidRPr="006F008F">
              <w:rPr>
                <w:rFonts w:cs="Times New Roman"/>
                <w:i w:val="0"/>
                <w:iCs w:val="0"/>
              </w:rPr>
              <w:t xml:space="preserve">Students will apply scientific reasoning as they construct explanations to show why their evidence supports their claim about why clouds </w:t>
            </w:r>
            <w:r>
              <w:rPr>
                <w:rFonts w:cs="Times New Roman"/>
                <w:i w:val="0"/>
                <w:iCs w:val="0"/>
              </w:rPr>
              <w:t xml:space="preserve">appear and </w:t>
            </w:r>
            <w:r w:rsidRPr="006F008F">
              <w:rPr>
                <w:rFonts w:cs="Times New Roman"/>
                <w:i w:val="0"/>
                <w:iCs w:val="0"/>
              </w:rPr>
              <w:t>disappear.</w:t>
            </w:r>
          </w:p>
        </w:tc>
        <w:tc>
          <w:tcPr>
            <w:tcW w:w="2160" w:type="dxa"/>
          </w:tcPr>
          <w:p w14:paraId="4515696D" w14:textId="77777777" w:rsidR="00CC4FEC" w:rsidRPr="00692BC1" w:rsidRDefault="00CC4FEC" w:rsidP="00AE1991">
            <w:pPr>
              <w:pStyle w:val="Header"/>
              <w:rPr>
                <w:rFonts w:cs="Times New Roman"/>
                <w:bCs/>
                <w:i w:val="0"/>
                <w:iCs w:val="0"/>
              </w:rPr>
            </w:pPr>
            <w:r w:rsidRPr="00783EDD">
              <w:rPr>
                <w:rFonts w:cs="Times New Roman"/>
                <w:bCs/>
                <w:i w:val="0"/>
                <w:iCs w:val="0"/>
              </w:rPr>
              <w:t>Students will apply scientific reasoning as they construct explanations to show why their evidence supports their claim about the effect changing temperature has on substances.</w:t>
            </w:r>
          </w:p>
        </w:tc>
        <w:tc>
          <w:tcPr>
            <w:tcW w:w="1620" w:type="dxa"/>
          </w:tcPr>
          <w:p w14:paraId="617A55A2" w14:textId="77777777" w:rsidR="00CC4FEC" w:rsidRPr="00692BC1" w:rsidRDefault="00CC4FEC" w:rsidP="00AE1991">
            <w:pPr>
              <w:pStyle w:val="Header"/>
              <w:rPr>
                <w:rFonts w:cs="Times New Roman"/>
                <w:i w:val="0"/>
                <w:iCs w:val="0"/>
              </w:rPr>
            </w:pPr>
            <w:r w:rsidRPr="00783EDD">
              <w:rPr>
                <w:rFonts w:cs="Times New Roman"/>
                <w:i w:val="0"/>
                <w:iCs w:val="0"/>
              </w:rPr>
              <w:t>Simple factual error</w:t>
            </w:r>
          </w:p>
        </w:tc>
      </w:tr>
      <w:tr w:rsidR="00CC4FEC" w:rsidRPr="0018022C" w14:paraId="0B88D70C" w14:textId="77777777" w:rsidTr="00D36B15">
        <w:trPr>
          <w:cantSplit/>
        </w:trPr>
        <w:tc>
          <w:tcPr>
            <w:tcW w:w="630" w:type="dxa"/>
          </w:tcPr>
          <w:p w14:paraId="432E2710" w14:textId="77777777" w:rsidR="00CC4FEC" w:rsidRDefault="00CC4FEC" w:rsidP="00AE1991">
            <w:pPr>
              <w:pStyle w:val="Header"/>
              <w:rPr>
                <w:rFonts w:cs="Times New Roman"/>
                <w:i w:val="0"/>
                <w:iCs w:val="0"/>
              </w:rPr>
            </w:pPr>
            <w:r>
              <w:rPr>
                <w:rFonts w:cs="Times New Roman"/>
                <w:i w:val="0"/>
                <w:iCs w:val="0"/>
              </w:rPr>
              <w:lastRenderedPageBreak/>
              <w:t>135</w:t>
            </w:r>
          </w:p>
        </w:tc>
        <w:tc>
          <w:tcPr>
            <w:tcW w:w="1170" w:type="dxa"/>
          </w:tcPr>
          <w:p w14:paraId="5C9D6508"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1D39C40B" w14:textId="77777777" w:rsidR="00CC4FEC" w:rsidRPr="00692BC1" w:rsidRDefault="00CC4FEC" w:rsidP="00AE1991">
            <w:pPr>
              <w:pStyle w:val="Header"/>
              <w:rPr>
                <w:rFonts w:cs="Times New Roman"/>
                <w:i w:val="0"/>
                <w:iCs w:val="0"/>
              </w:rPr>
            </w:pPr>
            <w:r w:rsidRPr="00783EDD">
              <w:rPr>
                <w:rFonts w:cs="Times New Roman"/>
                <w:i w:val="0"/>
                <w:iCs w:val="0"/>
              </w:rPr>
              <w:t>Unit 1 TE</w:t>
            </w:r>
          </w:p>
        </w:tc>
        <w:tc>
          <w:tcPr>
            <w:tcW w:w="1260" w:type="dxa"/>
          </w:tcPr>
          <w:p w14:paraId="4C228F32" w14:textId="77777777" w:rsidR="00CC4FEC" w:rsidRPr="00692BC1" w:rsidRDefault="00CC4FEC" w:rsidP="00AE1991">
            <w:pPr>
              <w:pStyle w:val="Header"/>
              <w:rPr>
                <w:rFonts w:cs="Times New Roman"/>
                <w:i w:val="0"/>
                <w:iCs w:val="0"/>
              </w:rPr>
            </w:pPr>
            <w:r w:rsidRPr="00783EDD">
              <w:rPr>
                <w:rFonts w:cs="Times New Roman"/>
                <w:i w:val="0"/>
                <w:iCs w:val="0"/>
              </w:rPr>
              <w:t>40</w:t>
            </w:r>
          </w:p>
        </w:tc>
        <w:tc>
          <w:tcPr>
            <w:tcW w:w="2070" w:type="dxa"/>
          </w:tcPr>
          <w:p w14:paraId="64DC49A7" w14:textId="77777777" w:rsidR="00CC4FEC" w:rsidRPr="00692BC1" w:rsidRDefault="00CC4FEC" w:rsidP="00AE1991">
            <w:pPr>
              <w:pStyle w:val="Header"/>
              <w:rPr>
                <w:rFonts w:cs="Times New Roman"/>
                <w:i w:val="0"/>
                <w:iCs w:val="0"/>
              </w:rPr>
            </w:pPr>
            <w:r w:rsidRPr="00783EDD">
              <w:rPr>
                <w:rFonts w:cs="Times New Roman"/>
                <w:i w:val="0"/>
                <w:iCs w:val="0"/>
              </w:rPr>
              <w:t>Thermal energy always transfers</w:t>
            </w:r>
            <w:r w:rsidRPr="00783EDD">
              <w:rPr>
                <w:rFonts w:eastAsiaTheme="minorHAnsi" w:cs="Arial"/>
                <w:i w:val="0"/>
                <w:iCs w:val="0"/>
                <w:sz w:val="20"/>
                <w:szCs w:val="20"/>
              </w:rPr>
              <w:t xml:space="preserve"> </w:t>
            </w:r>
            <w:r w:rsidRPr="00783EDD">
              <w:rPr>
                <w:rFonts w:cs="Times New Roman"/>
                <w:i w:val="0"/>
                <w:iCs w:val="0"/>
              </w:rPr>
              <w:t>from a region of lower temperature to a region of low</w:t>
            </w:r>
            <w:r>
              <w:rPr>
                <w:rFonts w:cs="Times New Roman"/>
                <w:i w:val="0"/>
                <w:iCs w:val="0"/>
              </w:rPr>
              <w:t>er temperature.</w:t>
            </w:r>
          </w:p>
        </w:tc>
        <w:tc>
          <w:tcPr>
            <w:tcW w:w="2160" w:type="dxa"/>
          </w:tcPr>
          <w:p w14:paraId="7202795C" w14:textId="77777777" w:rsidR="00CC4FEC" w:rsidRPr="00692BC1" w:rsidRDefault="00CC4FEC" w:rsidP="00AE1991">
            <w:pPr>
              <w:pStyle w:val="Header"/>
              <w:rPr>
                <w:rFonts w:cs="Times New Roman"/>
                <w:bCs/>
                <w:i w:val="0"/>
                <w:iCs w:val="0"/>
              </w:rPr>
            </w:pPr>
            <w:r w:rsidRPr="00783EDD">
              <w:rPr>
                <w:rFonts w:cs="Times New Roman"/>
                <w:bCs/>
                <w:i w:val="0"/>
                <w:iCs w:val="0"/>
              </w:rPr>
              <w:t>Thermal energy always transfers from a region of higher</w:t>
            </w:r>
            <w:r w:rsidRPr="00783EDD">
              <w:rPr>
                <w:rFonts w:eastAsiaTheme="minorHAnsi" w:cs="Arial"/>
                <w:i w:val="0"/>
                <w:iCs w:val="0"/>
                <w:sz w:val="20"/>
                <w:szCs w:val="20"/>
              </w:rPr>
              <w:t xml:space="preserve"> </w:t>
            </w:r>
            <w:r w:rsidRPr="00783EDD">
              <w:rPr>
                <w:rFonts w:cs="Times New Roman"/>
                <w:bCs/>
                <w:i w:val="0"/>
                <w:iCs w:val="0"/>
              </w:rPr>
              <w:t>temperature to a region of lower temperature.</w:t>
            </w:r>
          </w:p>
        </w:tc>
        <w:tc>
          <w:tcPr>
            <w:tcW w:w="1620" w:type="dxa"/>
          </w:tcPr>
          <w:p w14:paraId="63F6BBA0" w14:textId="77777777" w:rsidR="00CC4FEC" w:rsidRPr="00692BC1" w:rsidRDefault="00CC4FEC" w:rsidP="00AE1991">
            <w:pPr>
              <w:pStyle w:val="Header"/>
              <w:rPr>
                <w:rFonts w:cs="Times New Roman"/>
                <w:i w:val="0"/>
                <w:iCs w:val="0"/>
              </w:rPr>
            </w:pPr>
            <w:r w:rsidRPr="00783EDD">
              <w:rPr>
                <w:rFonts w:cs="Times New Roman"/>
                <w:i w:val="0"/>
                <w:iCs w:val="0"/>
              </w:rPr>
              <w:t>Simple factual error</w:t>
            </w:r>
          </w:p>
        </w:tc>
      </w:tr>
      <w:tr w:rsidR="00CC4FEC" w:rsidRPr="0018022C" w14:paraId="45AD6938" w14:textId="77777777" w:rsidTr="00D36B15">
        <w:trPr>
          <w:cantSplit/>
        </w:trPr>
        <w:tc>
          <w:tcPr>
            <w:tcW w:w="630" w:type="dxa"/>
          </w:tcPr>
          <w:p w14:paraId="1BAEACBF" w14:textId="77777777" w:rsidR="00CC4FEC" w:rsidRDefault="00CC4FEC" w:rsidP="00AE1991">
            <w:pPr>
              <w:pStyle w:val="Header"/>
              <w:rPr>
                <w:rFonts w:cs="Times New Roman"/>
                <w:i w:val="0"/>
                <w:iCs w:val="0"/>
              </w:rPr>
            </w:pPr>
            <w:r>
              <w:rPr>
                <w:rFonts w:cs="Times New Roman"/>
                <w:i w:val="0"/>
                <w:iCs w:val="0"/>
              </w:rPr>
              <w:t>136</w:t>
            </w:r>
          </w:p>
        </w:tc>
        <w:tc>
          <w:tcPr>
            <w:tcW w:w="1170" w:type="dxa"/>
          </w:tcPr>
          <w:p w14:paraId="1725D682"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21A2F8C5" w14:textId="77777777" w:rsidR="00CC4FEC" w:rsidRPr="00692BC1" w:rsidRDefault="00CC4FEC" w:rsidP="00AE1991">
            <w:pPr>
              <w:pStyle w:val="Header"/>
              <w:rPr>
                <w:rFonts w:cs="Times New Roman"/>
                <w:i w:val="0"/>
                <w:iCs w:val="0"/>
              </w:rPr>
            </w:pPr>
            <w:r w:rsidRPr="00783EDD">
              <w:rPr>
                <w:rFonts w:cs="Times New Roman"/>
                <w:i w:val="0"/>
                <w:iCs w:val="0"/>
              </w:rPr>
              <w:t>Unit 1 TE</w:t>
            </w:r>
          </w:p>
        </w:tc>
        <w:tc>
          <w:tcPr>
            <w:tcW w:w="1260" w:type="dxa"/>
          </w:tcPr>
          <w:p w14:paraId="042E523F" w14:textId="77777777" w:rsidR="00CC4FEC" w:rsidRPr="00692BC1" w:rsidRDefault="00CC4FEC" w:rsidP="00AE1991">
            <w:pPr>
              <w:pStyle w:val="Header"/>
              <w:rPr>
                <w:rFonts w:cs="Times New Roman"/>
                <w:i w:val="0"/>
                <w:iCs w:val="0"/>
              </w:rPr>
            </w:pPr>
            <w:r w:rsidRPr="00783EDD">
              <w:rPr>
                <w:rFonts w:cs="Times New Roman"/>
                <w:i w:val="0"/>
                <w:iCs w:val="0"/>
              </w:rPr>
              <w:t>55</w:t>
            </w:r>
          </w:p>
        </w:tc>
        <w:tc>
          <w:tcPr>
            <w:tcW w:w="2070" w:type="dxa"/>
          </w:tcPr>
          <w:p w14:paraId="0015E29A" w14:textId="77777777" w:rsidR="00CC4FEC" w:rsidRPr="00692BC1" w:rsidRDefault="00CC4FEC" w:rsidP="00AE1991">
            <w:pPr>
              <w:pStyle w:val="Header"/>
              <w:rPr>
                <w:rFonts w:cs="Times New Roman"/>
                <w:i w:val="0"/>
                <w:iCs w:val="0"/>
              </w:rPr>
            </w:pPr>
            <w:r w:rsidRPr="00783EDD">
              <w:rPr>
                <w:rFonts w:cs="Times New Roman"/>
                <w:i w:val="0"/>
                <w:iCs w:val="0"/>
              </w:rPr>
              <w:t>Students’ explanations will alert you to the need to make sure instruction builds a bridge between the students’ initial ideas pressure to the correct scientific understanding of how area and force are related to pressure.</w:t>
            </w:r>
          </w:p>
        </w:tc>
        <w:tc>
          <w:tcPr>
            <w:tcW w:w="2160" w:type="dxa"/>
          </w:tcPr>
          <w:p w14:paraId="62A2EBC2" w14:textId="77777777" w:rsidR="00CC4FEC" w:rsidRPr="00692BC1" w:rsidRDefault="00CC4FEC" w:rsidP="00AE1991">
            <w:pPr>
              <w:pStyle w:val="Header"/>
              <w:rPr>
                <w:rFonts w:cs="Times New Roman"/>
                <w:bCs/>
                <w:i w:val="0"/>
                <w:iCs w:val="0"/>
              </w:rPr>
            </w:pPr>
            <w:r w:rsidRPr="00783EDD">
              <w:rPr>
                <w:rFonts w:cs="Times New Roman"/>
                <w:bCs/>
                <w:i w:val="0"/>
                <w:iCs w:val="0"/>
              </w:rPr>
              <w:t>Students’ explanations will alert you to the need to make sure instruction builds a bridge between the students’ initial ideas about pressure to the correct scientific understanding of how area and force are related to pressure.</w:t>
            </w:r>
          </w:p>
        </w:tc>
        <w:tc>
          <w:tcPr>
            <w:tcW w:w="1620" w:type="dxa"/>
          </w:tcPr>
          <w:p w14:paraId="1F3B6C10" w14:textId="77777777" w:rsidR="00CC4FEC" w:rsidRPr="00692BC1" w:rsidRDefault="00CC4FEC" w:rsidP="00AE1991">
            <w:pPr>
              <w:pStyle w:val="Header"/>
              <w:rPr>
                <w:rFonts w:cs="Times New Roman"/>
                <w:i w:val="0"/>
                <w:iCs w:val="0"/>
              </w:rPr>
            </w:pPr>
            <w:r w:rsidRPr="00783EDD">
              <w:rPr>
                <w:rFonts w:cs="Times New Roman"/>
                <w:i w:val="0"/>
                <w:iCs w:val="0"/>
              </w:rPr>
              <w:t>Grammatical errors or misspellings</w:t>
            </w:r>
          </w:p>
        </w:tc>
      </w:tr>
      <w:tr w:rsidR="00CC4FEC" w:rsidRPr="0018022C" w14:paraId="6D449E55" w14:textId="77777777" w:rsidTr="00D36B15">
        <w:trPr>
          <w:cantSplit/>
        </w:trPr>
        <w:tc>
          <w:tcPr>
            <w:tcW w:w="630" w:type="dxa"/>
          </w:tcPr>
          <w:p w14:paraId="28AA6728" w14:textId="77777777" w:rsidR="00CC4FEC" w:rsidRDefault="00CC4FEC" w:rsidP="00AE1991">
            <w:pPr>
              <w:pStyle w:val="Header"/>
              <w:rPr>
                <w:rFonts w:cs="Times New Roman"/>
                <w:i w:val="0"/>
                <w:iCs w:val="0"/>
              </w:rPr>
            </w:pPr>
            <w:r>
              <w:rPr>
                <w:rFonts w:cs="Times New Roman"/>
                <w:i w:val="0"/>
                <w:iCs w:val="0"/>
              </w:rPr>
              <w:t>137</w:t>
            </w:r>
          </w:p>
        </w:tc>
        <w:tc>
          <w:tcPr>
            <w:tcW w:w="1170" w:type="dxa"/>
          </w:tcPr>
          <w:p w14:paraId="2C442CE5"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4E7B0BFB" w14:textId="77777777" w:rsidR="00CC4FEC" w:rsidRPr="00692BC1" w:rsidRDefault="00CC4FEC" w:rsidP="00AE1991">
            <w:pPr>
              <w:pStyle w:val="Header"/>
              <w:rPr>
                <w:rFonts w:cs="Times New Roman"/>
                <w:i w:val="0"/>
                <w:iCs w:val="0"/>
              </w:rPr>
            </w:pPr>
            <w:r w:rsidRPr="00C32857">
              <w:rPr>
                <w:rFonts w:cs="Times New Roman"/>
                <w:i w:val="0"/>
                <w:iCs w:val="0"/>
              </w:rPr>
              <w:t>Unit 1 TE</w:t>
            </w:r>
          </w:p>
        </w:tc>
        <w:tc>
          <w:tcPr>
            <w:tcW w:w="1260" w:type="dxa"/>
          </w:tcPr>
          <w:p w14:paraId="61877E43" w14:textId="77777777" w:rsidR="00CC4FEC" w:rsidRPr="00692BC1" w:rsidRDefault="00CC4FEC" w:rsidP="00AE1991">
            <w:pPr>
              <w:pStyle w:val="Header"/>
              <w:rPr>
                <w:rFonts w:cs="Times New Roman"/>
                <w:i w:val="0"/>
                <w:iCs w:val="0"/>
              </w:rPr>
            </w:pPr>
            <w:r w:rsidRPr="00C32857">
              <w:rPr>
                <w:rFonts w:cs="Times New Roman"/>
                <w:i w:val="0"/>
                <w:iCs w:val="0"/>
              </w:rPr>
              <w:t>67</w:t>
            </w:r>
          </w:p>
        </w:tc>
        <w:tc>
          <w:tcPr>
            <w:tcW w:w="2070" w:type="dxa"/>
          </w:tcPr>
          <w:p w14:paraId="2603C7A1" w14:textId="77777777" w:rsidR="00CC4FEC" w:rsidRPr="00692BC1" w:rsidRDefault="00CC4FEC" w:rsidP="00AE1991">
            <w:pPr>
              <w:pStyle w:val="Header"/>
              <w:rPr>
                <w:rFonts w:cs="Times New Roman"/>
                <w:i w:val="0"/>
                <w:iCs w:val="0"/>
              </w:rPr>
            </w:pPr>
            <w:r w:rsidRPr="00C32857">
              <w:rPr>
                <w:rFonts w:cs="Times New Roman"/>
                <w:i w:val="0"/>
                <w:iCs w:val="0"/>
              </w:rPr>
              <w:t>States as pressure goes up liquid changes to gas</w:t>
            </w:r>
          </w:p>
        </w:tc>
        <w:tc>
          <w:tcPr>
            <w:tcW w:w="2160" w:type="dxa"/>
          </w:tcPr>
          <w:p w14:paraId="7A0E258E" w14:textId="77777777" w:rsidR="00CC4FEC" w:rsidRPr="00692BC1" w:rsidRDefault="00CC4FEC" w:rsidP="00AE1991">
            <w:pPr>
              <w:pStyle w:val="Header"/>
              <w:rPr>
                <w:rFonts w:cs="Times New Roman"/>
                <w:bCs/>
                <w:i w:val="0"/>
                <w:iCs w:val="0"/>
              </w:rPr>
            </w:pPr>
            <w:r w:rsidRPr="00C32857">
              <w:rPr>
                <w:rFonts w:cs="Times New Roman"/>
                <w:bCs/>
                <w:i w:val="0"/>
                <w:iCs w:val="0"/>
              </w:rPr>
              <w:t>Should be gas goes to liquid</w:t>
            </w:r>
          </w:p>
        </w:tc>
        <w:tc>
          <w:tcPr>
            <w:tcW w:w="1620" w:type="dxa"/>
          </w:tcPr>
          <w:p w14:paraId="0BC3B006" w14:textId="77777777" w:rsidR="00CC4FEC" w:rsidRPr="00692BC1" w:rsidRDefault="00CC4FEC" w:rsidP="00AE1991">
            <w:pPr>
              <w:pStyle w:val="Header"/>
              <w:rPr>
                <w:rFonts w:cs="Times New Roman"/>
                <w:i w:val="0"/>
                <w:iCs w:val="0"/>
              </w:rPr>
            </w:pPr>
            <w:r w:rsidRPr="00C32857">
              <w:rPr>
                <w:rFonts w:cs="Times New Roman"/>
                <w:i w:val="0"/>
                <w:iCs w:val="0"/>
              </w:rPr>
              <w:t>Simple factual error</w:t>
            </w:r>
          </w:p>
        </w:tc>
      </w:tr>
      <w:tr w:rsidR="00CC4FEC" w:rsidRPr="0018022C" w14:paraId="306A9A7F" w14:textId="77777777" w:rsidTr="00D36B15">
        <w:trPr>
          <w:cantSplit/>
        </w:trPr>
        <w:tc>
          <w:tcPr>
            <w:tcW w:w="630" w:type="dxa"/>
          </w:tcPr>
          <w:p w14:paraId="7C7B2001" w14:textId="77777777" w:rsidR="00CC4FEC" w:rsidRDefault="00CC4FEC" w:rsidP="00AE1991">
            <w:pPr>
              <w:pStyle w:val="Header"/>
              <w:rPr>
                <w:rFonts w:cs="Times New Roman"/>
                <w:i w:val="0"/>
                <w:iCs w:val="0"/>
              </w:rPr>
            </w:pPr>
            <w:r>
              <w:rPr>
                <w:rFonts w:cs="Times New Roman"/>
                <w:i w:val="0"/>
                <w:iCs w:val="0"/>
              </w:rPr>
              <w:t>138</w:t>
            </w:r>
          </w:p>
        </w:tc>
        <w:tc>
          <w:tcPr>
            <w:tcW w:w="1170" w:type="dxa"/>
          </w:tcPr>
          <w:p w14:paraId="1A87D3C1"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67D363A9" w14:textId="77777777" w:rsidR="00CC4FEC" w:rsidRPr="00692BC1" w:rsidRDefault="00CC4FEC" w:rsidP="00AE1991">
            <w:pPr>
              <w:pStyle w:val="Header"/>
              <w:rPr>
                <w:rFonts w:cs="Times New Roman"/>
                <w:i w:val="0"/>
                <w:iCs w:val="0"/>
              </w:rPr>
            </w:pPr>
            <w:r w:rsidRPr="00C32857">
              <w:rPr>
                <w:rFonts w:cs="Times New Roman"/>
                <w:i w:val="0"/>
                <w:iCs w:val="0"/>
              </w:rPr>
              <w:t>Unit 1 TE and SE</w:t>
            </w:r>
          </w:p>
        </w:tc>
        <w:tc>
          <w:tcPr>
            <w:tcW w:w="1260" w:type="dxa"/>
          </w:tcPr>
          <w:p w14:paraId="33A32E5A" w14:textId="77777777" w:rsidR="00CC4FEC" w:rsidRPr="00692BC1" w:rsidRDefault="00CC4FEC" w:rsidP="00AE1991">
            <w:pPr>
              <w:pStyle w:val="Header"/>
              <w:rPr>
                <w:rFonts w:cs="Times New Roman"/>
                <w:i w:val="0"/>
                <w:iCs w:val="0"/>
              </w:rPr>
            </w:pPr>
            <w:r w:rsidRPr="00C32857">
              <w:rPr>
                <w:rFonts w:cs="Times New Roman"/>
                <w:i w:val="0"/>
                <w:iCs w:val="0"/>
              </w:rPr>
              <w:t>101</w:t>
            </w:r>
          </w:p>
        </w:tc>
        <w:tc>
          <w:tcPr>
            <w:tcW w:w="2070" w:type="dxa"/>
          </w:tcPr>
          <w:p w14:paraId="1635F203" w14:textId="77777777" w:rsidR="00CC4FEC" w:rsidRPr="00692BC1" w:rsidRDefault="00CC4FEC" w:rsidP="00AE1991">
            <w:pPr>
              <w:pStyle w:val="Header"/>
              <w:rPr>
                <w:rFonts w:cs="Times New Roman"/>
                <w:i w:val="0"/>
                <w:iCs w:val="0"/>
              </w:rPr>
            </w:pPr>
            <w:r w:rsidRPr="00C32857">
              <w:rPr>
                <w:rFonts w:cs="Times New Roman"/>
                <w:i w:val="0"/>
                <w:iCs w:val="0"/>
              </w:rPr>
              <w:t>B. the relationship between pressure and pressure</w:t>
            </w:r>
          </w:p>
        </w:tc>
        <w:tc>
          <w:tcPr>
            <w:tcW w:w="2160" w:type="dxa"/>
          </w:tcPr>
          <w:p w14:paraId="2E922339" w14:textId="77777777" w:rsidR="00CC4FEC" w:rsidRPr="00692BC1" w:rsidRDefault="00CC4FEC" w:rsidP="00AE1991">
            <w:pPr>
              <w:pStyle w:val="Header"/>
              <w:rPr>
                <w:rFonts w:cs="Times New Roman"/>
                <w:bCs/>
                <w:i w:val="0"/>
                <w:iCs w:val="0"/>
              </w:rPr>
            </w:pPr>
            <w:r w:rsidRPr="00C32857">
              <w:rPr>
                <w:rFonts w:cs="Times New Roman"/>
                <w:bCs/>
                <w:i w:val="0"/>
                <w:iCs w:val="0"/>
              </w:rPr>
              <w:t>B. the relationship between pressure and temperature</w:t>
            </w:r>
          </w:p>
        </w:tc>
        <w:tc>
          <w:tcPr>
            <w:tcW w:w="1620" w:type="dxa"/>
          </w:tcPr>
          <w:p w14:paraId="375E1C25" w14:textId="77777777" w:rsidR="00CC4FEC" w:rsidRPr="00692BC1" w:rsidRDefault="00CC4FEC" w:rsidP="00AE1991">
            <w:pPr>
              <w:pStyle w:val="Header"/>
              <w:rPr>
                <w:rFonts w:cs="Times New Roman"/>
                <w:i w:val="0"/>
                <w:iCs w:val="0"/>
              </w:rPr>
            </w:pPr>
            <w:r w:rsidRPr="00C32857">
              <w:rPr>
                <w:rFonts w:cs="Times New Roman"/>
                <w:i w:val="0"/>
                <w:iCs w:val="0"/>
              </w:rPr>
              <w:t>Simple factual error</w:t>
            </w:r>
          </w:p>
        </w:tc>
      </w:tr>
      <w:tr w:rsidR="00CC4FEC" w:rsidRPr="0018022C" w14:paraId="3A4F4BEA" w14:textId="77777777" w:rsidTr="00D36B15">
        <w:trPr>
          <w:cantSplit/>
        </w:trPr>
        <w:tc>
          <w:tcPr>
            <w:tcW w:w="630" w:type="dxa"/>
          </w:tcPr>
          <w:p w14:paraId="04B5D8ED" w14:textId="77777777" w:rsidR="00CC4FEC" w:rsidRDefault="00CC4FEC" w:rsidP="00AE1991">
            <w:pPr>
              <w:pStyle w:val="Header"/>
              <w:rPr>
                <w:rFonts w:cs="Times New Roman"/>
                <w:i w:val="0"/>
                <w:iCs w:val="0"/>
              </w:rPr>
            </w:pPr>
            <w:r>
              <w:rPr>
                <w:rFonts w:cs="Times New Roman"/>
                <w:i w:val="0"/>
                <w:iCs w:val="0"/>
              </w:rPr>
              <w:t>139</w:t>
            </w:r>
          </w:p>
        </w:tc>
        <w:tc>
          <w:tcPr>
            <w:tcW w:w="1170" w:type="dxa"/>
          </w:tcPr>
          <w:p w14:paraId="4F4FA6F5"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3DC4DAF2" w14:textId="77777777" w:rsidR="00CC4FEC" w:rsidRPr="00692BC1" w:rsidRDefault="00CC4FEC" w:rsidP="00AE1991">
            <w:pPr>
              <w:pStyle w:val="Header"/>
              <w:rPr>
                <w:rFonts w:cs="Times New Roman"/>
                <w:i w:val="0"/>
                <w:iCs w:val="0"/>
              </w:rPr>
            </w:pPr>
            <w:r w:rsidRPr="00C32857">
              <w:rPr>
                <w:rFonts w:cs="Times New Roman"/>
                <w:i w:val="0"/>
                <w:iCs w:val="0"/>
              </w:rPr>
              <w:t>Unit 1 TE</w:t>
            </w:r>
          </w:p>
        </w:tc>
        <w:tc>
          <w:tcPr>
            <w:tcW w:w="1260" w:type="dxa"/>
          </w:tcPr>
          <w:p w14:paraId="44105CDE" w14:textId="77777777" w:rsidR="00CC4FEC" w:rsidRPr="00692BC1" w:rsidRDefault="00CC4FEC" w:rsidP="00AE1991">
            <w:pPr>
              <w:pStyle w:val="Header"/>
              <w:rPr>
                <w:rFonts w:cs="Times New Roman"/>
                <w:i w:val="0"/>
                <w:iCs w:val="0"/>
              </w:rPr>
            </w:pPr>
            <w:r w:rsidRPr="00792734">
              <w:rPr>
                <w:rFonts w:cs="Times New Roman"/>
                <w:i w:val="0"/>
                <w:iCs w:val="0"/>
              </w:rPr>
              <w:t>111</w:t>
            </w:r>
          </w:p>
        </w:tc>
        <w:tc>
          <w:tcPr>
            <w:tcW w:w="2070" w:type="dxa"/>
          </w:tcPr>
          <w:p w14:paraId="42C77A27" w14:textId="77777777" w:rsidR="00CC4FEC" w:rsidRPr="00692BC1" w:rsidRDefault="00CC4FEC" w:rsidP="00AE1991">
            <w:pPr>
              <w:pStyle w:val="Header"/>
              <w:rPr>
                <w:rFonts w:cs="Times New Roman"/>
                <w:i w:val="0"/>
                <w:iCs w:val="0"/>
              </w:rPr>
            </w:pPr>
            <w:r w:rsidRPr="00792734">
              <w:rPr>
                <w:rFonts w:cs="Times New Roman"/>
                <w:i w:val="0"/>
                <w:iCs w:val="0"/>
              </w:rPr>
              <w:t>Answer in red: It they are given pyrite some characteristics of note are:</w:t>
            </w:r>
          </w:p>
        </w:tc>
        <w:tc>
          <w:tcPr>
            <w:tcW w:w="2160" w:type="dxa"/>
          </w:tcPr>
          <w:p w14:paraId="79A60B46" w14:textId="77777777" w:rsidR="00CC4FEC" w:rsidRPr="00692BC1" w:rsidRDefault="00CC4FEC" w:rsidP="00AE1991">
            <w:pPr>
              <w:pStyle w:val="Header"/>
              <w:rPr>
                <w:rFonts w:cs="Times New Roman"/>
                <w:bCs/>
                <w:i w:val="0"/>
                <w:iCs w:val="0"/>
              </w:rPr>
            </w:pPr>
            <w:r w:rsidRPr="00792734">
              <w:rPr>
                <w:rFonts w:cs="Times New Roman"/>
                <w:bCs/>
                <w:i w:val="0"/>
                <w:iCs w:val="0"/>
              </w:rPr>
              <w:t>If they are given pyrite some characteristics of note are:</w:t>
            </w:r>
          </w:p>
        </w:tc>
        <w:tc>
          <w:tcPr>
            <w:tcW w:w="1620" w:type="dxa"/>
          </w:tcPr>
          <w:p w14:paraId="720B65DA" w14:textId="77777777" w:rsidR="00CC4FEC" w:rsidRPr="00692BC1" w:rsidRDefault="00CC4FEC" w:rsidP="00AE1991">
            <w:pPr>
              <w:pStyle w:val="Header"/>
              <w:rPr>
                <w:rFonts w:cs="Times New Roman"/>
                <w:i w:val="0"/>
                <w:iCs w:val="0"/>
              </w:rPr>
            </w:pPr>
            <w:r w:rsidRPr="00792734">
              <w:rPr>
                <w:rFonts w:cs="Times New Roman"/>
                <w:i w:val="0"/>
                <w:iCs w:val="0"/>
              </w:rPr>
              <w:t>Grammatical errors or misspellings</w:t>
            </w:r>
          </w:p>
        </w:tc>
      </w:tr>
      <w:tr w:rsidR="00CC4FEC" w:rsidRPr="0018022C" w14:paraId="230B1E69" w14:textId="77777777" w:rsidTr="00D36B15">
        <w:trPr>
          <w:cantSplit/>
        </w:trPr>
        <w:tc>
          <w:tcPr>
            <w:tcW w:w="630" w:type="dxa"/>
          </w:tcPr>
          <w:p w14:paraId="0F202342" w14:textId="77777777" w:rsidR="00CC4FEC" w:rsidRDefault="00CC4FEC" w:rsidP="00AE1991">
            <w:pPr>
              <w:pStyle w:val="Header"/>
              <w:rPr>
                <w:rFonts w:cs="Times New Roman"/>
                <w:i w:val="0"/>
                <w:iCs w:val="0"/>
              </w:rPr>
            </w:pPr>
            <w:r>
              <w:rPr>
                <w:rFonts w:cs="Times New Roman"/>
                <w:i w:val="0"/>
                <w:iCs w:val="0"/>
              </w:rPr>
              <w:t>140</w:t>
            </w:r>
          </w:p>
        </w:tc>
        <w:tc>
          <w:tcPr>
            <w:tcW w:w="1170" w:type="dxa"/>
          </w:tcPr>
          <w:p w14:paraId="5EF546E2"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02AD36E1" w14:textId="77777777" w:rsidR="00CC4FEC" w:rsidRPr="00692BC1" w:rsidRDefault="00CC4FEC" w:rsidP="00AE1991">
            <w:pPr>
              <w:pStyle w:val="Header"/>
              <w:rPr>
                <w:rFonts w:cs="Times New Roman"/>
                <w:i w:val="0"/>
                <w:iCs w:val="0"/>
              </w:rPr>
            </w:pPr>
            <w:r w:rsidRPr="00792734">
              <w:rPr>
                <w:rFonts w:cs="Times New Roman"/>
                <w:i w:val="0"/>
                <w:iCs w:val="0"/>
              </w:rPr>
              <w:t>Unit 1 TE and SE</w:t>
            </w:r>
          </w:p>
        </w:tc>
        <w:tc>
          <w:tcPr>
            <w:tcW w:w="1260" w:type="dxa"/>
          </w:tcPr>
          <w:p w14:paraId="4A1F02FF" w14:textId="77777777" w:rsidR="00CC4FEC" w:rsidRPr="00692BC1" w:rsidRDefault="00CC4FEC" w:rsidP="00AE1991">
            <w:pPr>
              <w:pStyle w:val="Header"/>
              <w:rPr>
                <w:rFonts w:cs="Times New Roman"/>
                <w:i w:val="0"/>
                <w:iCs w:val="0"/>
              </w:rPr>
            </w:pPr>
            <w:r w:rsidRPr="00792734">
              <w:rPr>
                <w:rFonts w:cs="Times New Roman"/>
                <w:i w:val="0"/>
                <w:iCs w:val="0"/>
              </w:rPr>
              <w:t>127</w:t>
            </w:r>
          </w:p>
        </w:tc>
        <w:tc>
          <w:tcPr>
            <w:tcW w:w="2070" w:type="dxa"/>
          </w:tcPr>
          <w:p w14:paraId="22C2BF64" w14:textId="77777777" w:rsidR="00CC4FEC" w:rsidRPr="00692BC1" w:rsidRDefault="00CC4FEC" w:rsidP="00AE1991">
            <w:pPr>
              <w:pStyle w:val="Header"/>
              <w:rPr>
                <w:rFonts w:cs="Times New Roman"/>
                <w:i w:val="0"/>
                <w:iCs w:val="0"/>
              </w:rPr>
            </w:pPr>
            <w:r w:rsidRPr="00792734">
              <w:rPr>
                <w:rFonts w:cs="Times New Roman"/>
                <w:i w:val="0"/>
                <w:iCs w:val="0"/>
              </w:rPr>
              <w:t>9. Return to your predations before the lab.</w:t>
            </w:r>
          </w:p>
        </w:tc>
        <w:tc>
          <w:tcPr>
            <w:tcW w:w="2160" w:type="dxa"/>
          </w:tcPr>
          <w:p w14:paraId="24352623" w14:textId="77777777" w:rsidR="00CC4FEC" w:rsidRPr="00692BC1" w:rsidRDefault="00CC4FEC" w:rsidP="00AE1991">
            <w:pPr>
              <w:pStyle w:val="Header"/>
              <w:rPr>
                <w:rFonts w:cs="Times New Roman"/>
                <w:bCs/>
                <w:i w:val="0"/>
                <w:iCs w:val="0"/>
              </w:rPr>
            </w:pPr>
            <w:r w:rsidRPr="00792734">
              <w:rPr>
                <w:rFonts w:cs="Times New Roman"/>
                <w:bCs/>
                <w:i w:val="0"/>
                <w:iCs w:val="0"/>
              </w:rPr>
              <w:t>9. Return to your predictions before the lab.</w:t>
            </w:r>
          </w:p>
        </w:tc>
        <w:tc>
          <w:tcPr>
            <w:tcW w:w="1620" w:type="dxa"/>
          </w:tcPr>
          <w:p w14:paraId="2604D925" w14:textId="77777777" w:rsidR="00CC4FEC" w:rsidRPr="00692BC1" w:rsidRDefault="00CC4FEC" w:rsidP="00AE1991">
            <w:pPr>
              <w:pStyle w:val="Header"/>
              <w:rPr>
                <w:rFonts w:cs="Times New Roman"/>
                <w:i w:val="0"/>
                <w:iCs w:val="0"/>
              </w:rPr>
            </w:pPr>
            <w:r w:rsidRPr="00792734">
              <w:rPr>
                <w:rFonts w:cs="Times New Roman"/>
                <w:i w:val="0"/>
                <w:iCs w:val="0"/>
              </w:rPr>
              <w:t>Grammatical errors or misspellings</w:t>
            </w:r>
          </w:p>
        </w:tc>
      </w:tr>
      <w:tr w:rsidR="00CC4FEC" w:rsidRPr="0018022C" w14:paraId="4DB781D2" w14:textId="77777777" w:rsidTr="00D36B15">
        <w:trPr>
          <w:cantSplit/>
        </w:trPr>
        <w:tc>
          <w:tcPr>
            <w:tcW w:w="630" w:type="dxa"/>
          </w:tcPr>
          <w:p w14:paraId="7C9A5DEF" w14:textId="77777777" w:rsidR="00CC4FEC" w:rsidRDefault="00CC4FEC" w:rsidP="00AE1991">
            <w:pPr>
              <w:pStyle w:val="Header"/>
              <w:rPr>
                <w:rFonts w:cs="Times New Roman"/>
                <w:i w:val="0"/>
                <w:iCs w:val="0"/>
              </w:rPr>
            </w:pPr>
            <w:r>
              <w:rPr>
                <w:rFonts w:cs="Times New Roman"/>
                <w:i w:val="0"/>
                <w:iCs w:val="0"/>
              </w:rPr>
              <w:lastRenderedPageBreak/>
              <w:t>141</w:t>
            </w:r>
          </w:p>
        </w:tc>
        <w:tc>
          <w:tcPr>
            <w:tcW w:w="1170" w:type="dxa"/>
          </w:tcPr>
          <w:p w14:paraId="49129814"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696113A6" w14:textId="77777777" w:rsidR="00CC4FEC" w:rsidRPr="00692BC1" w:rsidRDefault="00CC4FEC" w:rsidP="00AE1991">
            <w:pPr>
              <w:pStyle w:val="Header"/>
              <w:rPr>
                <w:rFonts w:cs="Times New Roman"/>
                <w:i w:val="0"/>
                <w:iCs w:val="0"/>
              </w:rPr>
            </w:pPr>
            <w:r w:rsidRPr="00792734">
              <w:rPr>
                <w:rFonts w:cs="Times New Roman"/>
                <w:i w:val="0"/>
                <w:iCs w:val="0"/>
              </w:rPr>
              <w:t>Unit 1 TE</w:t>
            </w:r>
          </w:p>
        </w:tc>
        <w:tc>
          <w:tcPr>
            <w:tcW w:w="1260" w:type="dxa"/>
          </w:tcPr>
          <w:p w14:paraId="4C3BC615" w14:textId="77777777" w:rsidR="00CC4FEC" w:rsidRPr="00692BC1" w:rsidRDefault="00CC4FEC" w:rsidP="00AE1991">
            <w:pPr>
              <w:pStyle w:val="Header"/>
              <w:rPr>
                <w:rFonts w:cs="Times New Roman"/>
                <w:i w:val="0"/>
                <w:iCs w:val="0"/>
              </w:rPr>
            </w:pPr>
            <w:r w:rsidRPr="00C225D9">
              <w:rPr>
                <w:rFonts w:cs="Times New Roman"/>
                <w:i w:val="0"/>
                <w:iCs w:val="0"/>
              </w:rPr>
              <w:t>136</w:t>
            </w:r>
          </w:p>
        </w:tc>
        <w:tc>
          <w:tcPr>
            <w:tcW w:w="2070" w:type="dxa"/>
          </w:tcPr>
          <w:p w14:paraId="2C2AFA5B" w14:textId="77777777" w:rsidR="00CC4FEC" w:rsidRPr="00692BC1" w:rsidRDefault="00CC4FEC" w:rsidP="00AE1991">
            <w:pPr>
              <w:pStyle w:val="Header"/>
              <w:rPr>
                <w:rFonts w:cs="Times New Roman"/>
                <w:i w:val="0"/>
                <w:iCs w:val="0"/>
              </w:rPr>
            </w:pPr>
            <w:r w:rsidRPr="00C225D9">
              <w:rPr>
                <w:rFonts w:cs="Times New Roman"/>
                <w:i w:val="0"/>
                <w:iCs w:val="0"/>
              </w:rPr>
              <w:t>4. Answer in red: You could then compare the density of the crystal to the emerald of diamond to see if they are the same.  If they are not the same the crystal is not an emerald.</w:t>
            </w:r>
          </w:p>
        </w:tc>
        <w:tc>
          <w:tcPr>
            <w:tcW w:w="2160" w:type="dxa"/>
          </w:tcPr>
          <w:p w14:paraId="07D35006" w14:textId="77777777" w:rsidR="00CC4FEC" w:rsidRPr="00692BC1" w:rsidRDefault="00CC4FEC" w:rsidP="00AE1991">
            <w:pPr>
              <w:pStyle w:val="Header"/>
              <w:rPr>
                <w:rFonts w:cs="Times New Roman"/>
                <w:bCs/>
                <w:i w:val="0"/>
                <w:iCs w:val="0"/>
              </w:rPr>
            </w:pPr>
            <w:r w:rsidRPr="00C225D9">
              <w:rPr>
                <w:rFonts w:cs="Times New Roman"/>
                <w:bCs/>
                <w:i w:val="0"/>
                <w:iCs w:val="0"/>
              </w:rPr>
              <w:t>You could then compare the density of the crystal to the emerald to see if they are the same.  If they are not the same, the crystal is not an emerald</w:t>
            </w:r>
          </w:p>
        </w:tc>
        <w:tc>
          <w:tcPr>
            <w:tcW w:w="1620" w:type="dxa"/>
          </w:tcPr>
          <w:p w14:paraId="50B1BD49" w14:textId="77777777" w:rsidR="00CC4FEC" w:rsidRPr="00692BC1" w:rsidRDefault="00CC4FEC" w:rsidP="00AE1991">
            <w:pPr>
              <w:pStyle w:val="Header"/>
              <w:rPr>
                <w:rFonts w:cs="Times New Roman"/>
                <w:i w:val="0"/>
                <w:iCs w:val="0"/>
              </w:rPr>
            </w:pPr>
            <w:r w:rsidRPr="00C225D9">
              <w:rPr>
                <w:rFonts w:cs="Times New Roman"/>
                <w:i w:val="0"/>
                <w:iCs w:val="0"/>
              </w:rPr>
              <w:t>Grammatical errors or misspellings</w:t>
            </w:r>
          </w:p>
        </w:tc>
      </w:tr>
      <w:tr w:rsidR="00CC4FEC" w:rsidRPr="0018022C" w14:paraId="34C53044" w14:textId="77777777" w:rsidTr="00D36B15">
        <w:trPr>
          <w:cantSplit/>
        </w:trPr>
        <w:tc>
          <w:tcPr>
            <w:tcW w:w="630" w:type="dxa"/>
          </w:tcPr>
          <w:p w14:paraId="13FC2923" w14:textId="77777777" w:rsidR="00CC4FEC" w:rsidRDefault="00CC4FEC" w:rsidP="00AE1991">
            <w:pPr>
              <w:pStyle w:val="Header"/>
              <w:rPr>
                <w:rFonts w:cs="Times New Roman"/>
                <w:i w:val="0"/>
                <w:iCs w:val="0"/>
              </w:rPr>
            </w:pPr>
            <w:r>
              <w:rPr>
                <w:rFonts w:cs="Times New Roman"/>
                <w:i w:val="0"/>
                <w:iCs w:val="0"/>
              </w:rPr>
              <w:t>142</w:t>
            </w:r>
          </w:p>
        </w:tc>
        <w:tc>
          <w:tcPr>
            <w:tcW w:w="1170" w:type="dxa"/>
          </w:tcPr>
          <w:p w14:paraId="4BC2E101"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0E3ED389" w14:textId="77777777" w:rsidR="00CC4FEC" w:rsidRPr="00692BC1" w:rsidRDefault="00CC4FEC" w:rsidP="00AE1991">
            <w:pPr>
              <w:pStyle w:val="Header"/>
              <w:rPr>
                <w:rFonts w:cs="Times New Roman"/>
                <w:i w:val="0"/>
                <w:iCs w:val="0"/>
              </w:rPr>
            </w:pPr>
            <w:r w:rsidRPr="0096290D">
              <w:rPr>
                <w:rFonts w:cs="Times New Roman"/>
                <w:i w:val="0"/>
                <w:iCs w:val="0"/>
              </w:rPr>
              <w:t>Unit 1 TE and SE</w:t>
            </w:r>
          </w:p>
        </w:tc>
        <w:tc>
          <w:tcPr>
            <w:tcW w:w="1260" w:type="dxa"/>
          </w:tcPr>
          <w:p w14:paraId="1B45DF07" w14:textId="77777777" w:rsidR="00CC4FEC" w:rsidRPr="00692BC1" w:rsidRDefault="00CC4FEC" w:rsidP="00AE1991">
            <w:pPr>
              <w:pStyle w:val="Header"/>
              <w:rPr>
                <w:rFonts w:cs="Times New Roman"/>
                <w:i w:val="0"/>
                <w:iCs w:val="0"/>
              </w:rPr>
            </w:pPr>
            <w:r w:rsidRPr="0096290D">
              <w:rPr>
                <w:rFonts w:cs="Times New Roman"/>
                <w:i w:val="0"/>
                <w:iCs w:val="0"/>
              </w:rPr>
              <w:t>172</w:t>
            </w:r>
          </w:p>
        </w:tc>
        <w:tc>
          <w:tcPr>
            <w:tcW w:w="2070" w:type="dxa"/>
          </w:tcPr>
          <w:p w14:paraId="6289C21E" w14:textId="77777777" w:rsidR="00CC4FEC" w:rsidRPr="00692BC1" w:rsidRDefault="00CC4FEC" w:rsidP="00AE1991">
            <w:pPr>
              <w:pStyle w:val="Header"/>
              <w:rPr>
                <w:rFonts w:cs="Times New Roman"/>
                <w:i w:val="0"/>
                <w:iCs w:val="0"/>
              </w:rPr>
            </w:pPr>
            <w:r w:rsidRPr="0096290D">
              <w:rPr>
                <w:rFonts w:cs="Times New Roman"/>
                <w:i w:val="0"/>
                <w:iCs w:val="0"/>
              </w:rPr>
              <w:t>Incorrect arrows on diagram</w:t>
            </w:r>
            <w:r>
              <w:rPr>
                <w:rFonts w:cs="Times New Roman"/>
                <w:i w:val="0"/>
                <w:iCs w:val="0"/>
              </w:rPr>
              <w:t xml:space="preserve">. </w:t>
            </w:r>
            <w:r w:rsidRPr="0096290D">
              <w:rPr>
                <w:rFonts w:cs="Times New Roman"/>
                <w:i w:val="0"/>
                <w:iCs w:val="0"/>
              </w:rPr>
              <w:t>Arrow from ants to butterflies</w:t>
            </w:r>
          </w:p>
        </w:tc>
        <w:tc>
          <w:tcPr>
            <w:tcW w:w="2160" w:type="dxa"/>
          </w:tcPr>
          <w:p w14:paraId="59E8EA0A" w14:textId="77777777" w:rsidR="00CC4FEC" w:rsidRPr="00692BC1" w:rsidRDefault="00CC4FEC" w:rsidP="00AE1991">
            <w:pPr>
              <w:pStyle w:val="Header"/>
              <w:rPr>
                <w:rFonts w:cs="Times New Roman"/>
                <w:bCs/>
                <w:i w:val="0"/>
                <w:iCs w:val="0"/>
              </w:rPr>
            </w:pPr>
            <w:r w:rsidRPr="0096290D">
              <w:rPr>
                <w:rFonts w:cs="Times New Roman"/>
                <w:bCs/>
                <w:i w:val="0"/>
                <w:iCs w:val="0"/>
              </w:rPr>
              <w:t>Arrows from dead fruit and flowers to butterflies</w:t>
            </w:r>
            <w:r>
              <w:rPr>
                <w:rFonts w:cs="Times New Roman"/>
                <w:bCs/>
                <w:i w:val="0"/>
                <w:iCs w:val="0"/>
              </w:rPr>
              <w:t xml:space="preserve"> </w:t>
            </w:r>
            <w:r w:rsidRPr="0096290D">
              <w:rPr>
                <w:rFonts w:cs="Times New Roman"/>
                <w:bCs/>
                <w:i w:val="0"/>
                <w:iCs w:val="0"/>
              </w:rPr>
              <w:t>(butterflies don’t get energy from ants or give energy to dead fruit)</w:t>
            </w:r>
          </w:p>
        </w:tc>
        <w:tc>
          <w:tcPr>
            <w:tcW w:w="1620" w:type="dxa"/>
          </w:tcPr>
          <w:p w14:paraId="5767661C" w14:textId="77777777" w:rsidR="00CC4FEC" w:rsidRPr="00692BC1" w:rsidRDefault="00CC4FEC" w:rsidP="00AE1991">
            <w:pPr>
              <w:pStyle w:val="Header"/>
              <w:rPr>
                <w:rFonts w:cs="Times New Roman"/>
                <w:i w:val="0"/>
                <w:iCs w:val="0"/>
              </w:rPr>
            </w:pPr>
            <w:r w:rsidRPr="0096290D">
              <w:rPr>
                <w:rFonts w:cs="Times New Roman"/>
                <w:i w:val="0"/>
                <w:iCs w:val="0"/>
              </w:rPr>
              <w:t>Mislabeled pictures or objects</w:t>
            </w:r>
          </w:p>
        </w:tc>
      </w:tr>
      <w:tr w:rsidR="00CC4FEC" w:rsidRPr="0018022C" w14:paraId="17C44245" w14:textId="77777777" w:rsidTr="00D36B15">
        <w:trPr>
          <w:cantSplit/>
        </w:trPr>
        <w:tc>
          <w:tcPr>
            <w:tcW w:w="630" w:type="dxa"/>
          </w:tcPr>
          <w:p w14:paraId="0BD9705B" w14:textId="77777777" w:rsidR="00CC4FEC" w:rsidRDefault="00CC4FEC" w:rsidP="00AE1991">
            <w:pPr>
              <w:pStyle w:val="Header"/>
              <w:rPr>
                <w:rFonts w:cs="Times New Roman"/>
                <w:i w:val="0"/>
                <w:iCs w:val="0"/>
              </w:rPr>
            </w:pPr>
            <w:r>
              <w:rPr>
                <w:rFonts w:cs="Times New Roman"/>
                <w:i w:val="0"/>
                <w:iCs w:val="0"/>
              </w:rPr>
              <w:t>143</w:t>
            </w:r>
          </w:p>
        </w:tc>
        <w:tc>
          <w:tcPr>
            <w:tcW w:w="1170" w:type="dxa"/>
          </w:tcPr>
          <w:p w14:paraId="2FB809C2"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425B21E1" w14:textId="77777777" w:rsidR="00CC4FEC" w:rsidRPr="00692BC1" w:rsidRDefault="00CC4FEC" w:rsidP="00AE1991">
            <w:pPr>
              <w:pStyle w:val="Header"/>
              <w:rPr>
                <w:rFonts w:cs="Times New Roman"/>
                <w:i w:val="0"/>
                <w:iCs w:val="0"/>
              </w:rPr>
            </w:pPr>
            <w:r w:rsidRPr="0096290D">
              <w:rPr>
                <w:rFonts w:cs="Times New Roman"/>
                <w:i w:val="0"/>
                <w:iCs w:val="0"/>
              </w:rPr>
              <w:t>Unit 2 TE</w:t>
            </w:r>
          </w:p>
        </w:tc>
        <w:tc>
          <w:tcPr>
            <w:tcW w:w="1260" w:type="dxa"/>
          </w:tcPr>
          <w:p w14:paraId="3D2F9CBD" w14:textId="77777777" w:rsidR="00CC4FEC" w:rsidRPr="00692BC1" w:rsidRDefault="00CC4FEC" w:rsidP="00AE1991">
            <w:pPr>
              <w:pStyle w:val="Header"/>
              <w:rPr>
                <w:rFonts w:cs="Times New Roman"/>
                <w:i w:val="0"/>
                <w:iCs w:val="0"/>
              </w:rPr>
            </w:pPr>
            <w:r w:rsidRPr="0096290D">
              <w:rPr>
                <w:rFonts w:cs="Times New Roman"/>
                <w:i w:val="0"/>
                <w:iCs w:val="0"/>
              </w:rPr>
              <w:t>65</w:t>
            </w:r>
          </w:p>
        </w:tc>
        <w:tc>
          <w:tcPr>
            <w:tcW w:w="2070" w:type="dxa"/>
          </w:tcPr>
          <w:p w14:paraId="669CDCFE" w14:textId="77777777" w:rsidR="00CC4FEC" w:rsidRPr="00692BC1" w:rsidRDefault="00CC4FEC" w:rsidP="00AE1991">
            <w:pPr>
              <w:pStyle w:val="Header"/>
              <w:rPr>
                <w:rFonts w:cs="Times New Roman"/>
                <w:i w:val="0"/>
                <w:iCs w:val="0"/>
              </w:rPr>
            </w:pPr>
            <w:r w:rsidRPr="0096290D">
              <w:rPr>
                <w:rFonts w:cs="Times New Roman"/>
                <w:i w:val="0"/>
                <w:iCs w:val="0"/>
              </w:rPr>
              <w:t>How did they arrive at the answer?</w:t>
            </w:r>
          </w:p>
        </w:tc>
        <w:tc>
          <w:tcPr>
            <w:tcW w:w="2160" w:type="dxa"/>
          </w:tcPr>
          <w:p w14:paraId="2AD6F06A" w14:textId="77777777" w:rsidR="00CC4FEC" w:rsidRPr="00692BC1" w:rsidRDefault="00CC4FEC" w:rsidP="00AE1991">
            <w:pPr>
              <w:pStyle w:val="Header"/>
              <w:rPr>
                <w:rFonts w:cs="Times New Roman"/>
                <w:bCs/>
                <w:i w:val="0"/>
                <w:iCs w:val="0"/>
              </w:rPr>
            </w:pPr>
            <w:r w:rsidRPr="0096290D">
              <w:rPr>
                <w:rFonts w:cs="Times New Roman"/>
                <w:bCs/>
                <w:i w:val="0"/>
                <w:iCs w:val="0"/>
              </w:rPr>
              <w:t>Check math calculation</w:t>
            </w:r>
          </w:p>
        </w:tc>
        <w:tc>
          <w:tcPr>
            <w:tcW w:w="1620" w:type="dxa"/>
          </w:tcPr>
          <w:p w14:paraId="12D1DAD1" w14:textId="77777777" w:rsidR="00CC4FEC" w:rsidRPr="00692BC1" w:rsidRDefault="00CC4FEC" w:rsidP="00AE1991">
            <w:pPr>
              <w:pStyle w:val="Header"/>
              <w:rPr>
                <w:rFonts w:cs="Times New Roman"/>
                <w:i w:val="0"/>
                <w:iCs w:val="0"/>
              </w:rPr>
            </w:pPr>
            <w:r w:rsidRPr="0096290D">
              <w:rPr>
                <w:rFonts w:cs="Times New Roman"/>
                <w:i w:val="0"/>
                <w:iCs w:val="0"/>
              </w:rPr>
              <w:t>Simple factual error</w:t>
            </w:r>
          </w:p>
        </w:tc>
      </w:tr>
      <w:tr w:rsidR="00CC4FEC" w:rsidRPr="0018022C" w14:paraId="7B10252E" w14:textId="77777777" w:rsidTr="00D36B15">
        <w:trPr>
          <w:cantSplit/>
        </w:trPr>
        <w:tc>
          <w:tcPr>
            <w:tcW w:w="630" w:type="dxa"/>
          </w:tcPr>
          <w:p w14:paraId="5F2F0956" w14:textId="77777777" w:rsidR="00CC4FEC" w:rsidRDefault="00CC4FEC" w:rsidP="00AE1991">
            <w:pPr>
              <w:pStyle w:val="Header"/>
              <w:rPr>
                <w:rFonts w:cs="Times New Roman"/>
                <w:i w:val="0"/>
                <w:iCs w:val="0"/>
              </w:rPr>
            </w:pPr>
            <w:r>
              <w:rPr>
                <w:rFonts w:cs="Times New Roman"/>
                <w:i w:val="0"/>
                <w:iCs w:val="0"/>
              </w:rPr>
              <w:t>144</w:t>
            </w:r>
          </w:p>
        </w:tc>
        <w:tc>
          <w:tcPr>
            <w:tcW w:w="1170" w:type="dxa"/>
          </w:tcPr>
          <w:p w14:paraId="2A8611E5"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74693603" w14:textId="77777777" w:rsidR="00CC4FEC" w:rsidRPr="00692BC1" w:rsidRDefault="00CC4FEC" w:rsidP="00AE1991">
            <w:pPr>
              <w:pStyle w:val="Header"/>
              <w:rPr>
                <w:rFonts w:cs="Times New Roman"/>
                <w:i w:val="0"/>
                <w:iCs w:val="0"/>
              </w:rPr>
            </w:pPr>
            <w:r w:rsidRPr="0096290D">
              <w:rPr>
                <w:rFonts w:cs="Times New Roman"/>
                <w:i w:val="0"/>
                <w:iCs w:val="0"/>
              </w:rPr>
              <w:t>Unit 2 TE</w:t>
            </w:r>
          </w:p>
        </w:tc>
        <w:tc>
          <w:tcPr>
            <w:tcW w:w="1260" w:type="dxa"/>
          </w:tcPr>
          <w:p w14:paraId="0349F74C" w14:textId="77777777" w:rsidR="00CC4FEC" w:rsidRPr="00692BC1" w:rsidRDefault="00CC4FEC" w:rsidP="00AE1991">
            <w:pPr>
              <w:pStyle w:val="Header"/>
              <w:rPr>
                <w:rFonts w:cs="Times New Roman"/>
                <w:i w:val="0"/>
                <w:iCs w:val="0"/>
              </w:rPr>
            </w:pPr>
            <w:r w:rsidRPr="0096290D">
              <w:rPr>
                <w:rFonts w:cs="Times New Roman"/>
                <w:i w:val="0"/>
                <w:iCs w:val="0"/>
              </w:rPr>
              <w:t>116</w:t>
            </w:r>
          </w:p>
        </w:tc>
        <w:tc>
          <w:tcPr>
            <w:tcW w:w="2070" w:type="dxa"/>
          </w:tcPr>
          <w:p w14:paraId="47A0C8CB" w14:textId="77777777" w:rsidR="00CC4FEC" w:rsidRPr="00692BC1" w:rsidRDefault="00CC4FEC" w:rsidP="00AE1991">
            <w:pPr>
              <w:pStyle w:val="Header"/>
              <w:rPr>
                <w:rFonts w:cs="Times New Roman"/>
                <w:i w:val="0"/>
                <w:iCs w:val="0"/>
              </w:rPr>
            </w:pPr>
            <w:r w:rsidRPr="0096290D">
              <w:rPr>
                <w:rFonts w:cs="Times New Roman"/>
                <w:i w:val="0"/>
                <w:iCs w:val="0"/>
              </w:rPr>
              <w:t xml:space="preserve">Students may think that rocks are too strong to </w:t>
            </w:r>
            <w:proofErr w:type="gramStart"/>
            <w:r w:rsidRPr="0096290D">
              <w:rPr>
                <w:rFonts w:cs="Times New Roman"/>
                <w:i w:val="0"/>
                <w:iCs w:val="0"/>
              </w:rPr>
              <w:t>bent</w:t>
            </w:r>
            <w:proofErr w:type="gramEnd"/>
            <w:r w:rsidRPr="0096290D">
              <w:rPr>
                <w:rFonts w:cs="Times New Roman"/>
                <w:i w:val="0"/>
                <w:iCs w:val="0"/>
              </w:rPr>
              <w:t xml:space="preserve"> or deform</w:t>
            </w:r>
          </w:p>
        </w:tc>
        <w:tc>
          <w:tcPr>
            <w:tcW w:w="2160" w:type="dxa"/>
          </w:tcPr>
          <w:p w14:paraId="7E43F7B3" w14:textId="77777777" w:rsidR="00CC4FEC" w:rsidRPr="00692BC1" w:rsidRDefault="00CC4FEC" w:rsidP="00AE1991">
            <w:pPr>
              <w:pStyle w:val="Header"/>
              <w:rPr>
                <w:rFonts w:cs="Times New Roman"/>
                <w:bCs/>
                <w:i w:val="0"/>
                <w:iCs w:val="0"/>
              </w:rPr>
            </w:pPr>
            <w:r w:rsidRPr="0096290D">
              <w:rPr>
                <w:rFonts w:cs="Times New Roman"/>
                <w:bCs/>
                <w:i w:val="0"/>
                <w:iCs w:val="0"/>
              </w:rPr>
              <w:t>Students may think that rocks are too strong to bend or deform</w:t>
            </w:r>
          </w:p>
        </w:tc>
        <w:tc>
          <w:tcPr>
            <w:tcW w:w="1620" w:type="dxa"/>
          </w:tcPr>
          <w:p w14:paraId="10828AB6" w14:textId="77777777" w:rsidR="00CC4FEC" w:rsidRPr="00692BC1" w:rsidRDefault="00CC4FEC" w:rsidP="00AE1991">
            <w:pPr>
              <w:pStyle w:val="Header"/>
              <w:rPr>
                <w:rFonts w:cs="Times New Roman"/>
                <w:i w:val="0"/>
                <w:iCs w:val="0"/>
              </w:rPr>
            </w:pPr>
            <w:r w:rsidRPr="0096290D">
              <w:rPr>
                <w:rFonts w:cs="Times New Roman"/>
                <w:i w:val="0"/>
                <w:iCs w:val="0"/>
              </w:rPr>
              <w:t>Grammatical errors or misspellings</w:t>
            </w:r>
          </w:p>
        </w:tc>
      </w:tr>
      <w:tr w:rsidR="00CC4FEC" w:rsidRPr="0018022C" w14:paraId="0EE8C574" w14:textId="77777777" w:rsidTr="00D36B15">
        <w:trPr>
          <w:cantSplit/>
        </w:trPr>
        <w:tc>
          <w:tcPr>
            <w:tcW w:w="630" w:type="dxa"/>
          </w:tcPr>
          <w:p w14:paraId="356F5756" w14:textId="77777777" w:rsidR="00CC4FEC" w:rsidRDefault="00CC4FEC" w:rsidP="00AE1991">
            <w:pPr>
              <w:pStyle w:val="Header"/>
              <w:rPr>
                <w:rFonts w:cs="Times New Roman"/>
                <w:i w:val="0"/>
                <w:iCs w:val="0"/>
              </w:rPr>
            </w:pPr>
            <w:r>
              <w:rPr>
                <w:rFonts w:cs="Times New Roman"/>
                <w:i w:val="0"/>
                <w:iCs w:val="0"/>
              </w:rPr>
              <w:t>145</w:t>
            </w:r>
          </w:p>
        </w:tc>
        <w:tc>
          <w:tcPr>
            <w:tcW w:w="1170" w:type="dxa"/>
          </w:tcPr>
          <w:p w14:paraId="0B766160"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57825F43" w14:textId="77777777" w:rsidR="00CC4FEC" w:rsidRPr="00692BC1" w:rsidRDefault="00CC4FEC" w:rsidP="00AE1991">
            <w:pPr>
              <w:pStyle w:val="Header"/>
              <w:rPr>
                <w:rFonts w:cs="Times New Roman"/>
                <w:i w:val="0"/>
                <w:iCs w:val="0"/>
              </w:rPr>
            </w:pPr>
            <w:r w:rsidRPr="0096290D">
              <w:rPr>
                <w:rFonts w:cs="Times New Roman"/>
                <w:i w:val="0"/>
                <w:iCs w:val="0"/>
              </w:rPr>
              <w:t>Unit 2 TE</w:t>
            </w:r>
          </w:p>
        </w:tc>
        <w:tc>
          <w:tcPr>
            <w:tcW w:w="1260" w:type="dxa"/>
          </w:tcPr>
          <w:p w14:paraId="3F8D80CE" w14:textId="77777777" w:rsidR="00CC4FEC" w:rsidRPr="00692BC1" w:rsidRDefault="00CC4FEC" w:rsidP="00AE1991">
            <w:pPr>
              <w:pStyle w:val="Header"/>
              <w:rPr>
                <w:rFonts w:cs="Times New Roman"/>
                <w:i w:val="0"/>
                <w:iCs w:val="0"/>
              </w:rPr>
            </w:pPr>
            <w:r w:rsidRPr="0096290D">
              <w:rPr>
                <w:rFonts w:cs="Times New Roman"/>
                <w:i w:val="0"/>
                <w:iCs w:val="0"/>
              </w:rPr>
              <w:t>198</w:t>
            </w:r>
          </w:p>
        </w:tc>
        <w:tc>
          <w:tcPr>
            <w:tcW w:w="2070" w:type="dxa"/>
          </w:tcPr>
          <w:p w14:paraId="32933528" w14:textId="77777777" w:rsidR="00CC4FEC" w:rsidRPr="00692BC1" w:rsidRDefault="00CC4FEC" w:rsidP="00AE1991">
            <w:pPr>
              <w:pStyle w:val="Header"/>
              <w:rPr>
                <w:rFonts w:cs="Times New Roman"/>
                <w:i w:val="0"/>
                <w:iCs w:val="0"/>
              </w:rPr>
            </w:pPr>
            <w:r w:rsidRPr="0096290D">
              <w:rPr>
                <w:rFonts w:cs="Times New Roman"/>
                <w:i w:val="0"/>
                <w:iCs w:val="0"/>
              </w:rPr>
              <w:t>Listed circumference</w:t>
            </w:r>
          </w:p>
        </w:tc>
        <w:tc>
          <w:tcPr>
            <w:tcW w:w="2160" w:type="dxa"/>
          </w:tcPr>
          <w:p w14:paraId="546AFC99" w14:textId="77777777" w:rsidR="00CC4FEC" w:rsidRPr="00692BC1" w:rsidRDefault="00CC4FEC" w:rsidP="00AE1991">
            <w:pPr>
              <w:pStyle w:val="Header"/>
              <w:rPr>
                <w:rFonts w:cs="Times New Roman"/>
                <w:bCs/>
                <w:i w:val="0"/>
                <w:iCs w:val="0"/>
              </w:rPr>
            </w:pPr>
            <w:r w:rsidRPr="0096290D">
              <w:rPr>
                <w:rFonts w:cs="Times New Roman"/>
                <w:bCs/>
                <w:i w:val="0"/>
                <w:iCs w:val="0"/>
              </w:rPr>
              <w:t>Question asks for area</w:t>
            </w:r>
          </w:p>
        </w:tc>
        <w:tc>
          <w:tcPr>
            <w:tcW w:w="1620" w:type="dxa"/>
          </w:tcPr>
          <w:p w14:paraId="276954D9" w14:textId="77777777" w:rsidR="00CC4FEC" w:rsidRPr="00692BC1" w:rsidRDefault="00CC4FEC" w:rsidP="00AE1991">
            <w:pPr>
              <w:pStyle w:val="Header"/>
              <w:rPr>
                <w:rFonts w:cs="Times New Roman"/>
                <w:i w:val="0"/>
                <w:iCs w:val="0"/>
              </w:rPr>
            </w:pPr>
            <w:r w:rsidRPr="0096290D">
              <w:rPr>
                <w:rFonts w:cs="Times New Roman"/>
                <w:i w:val="0"/>
                <w:iCs w:val="0"/>
              </w:rPr>
              <w:t>Simple factual error</w:t>
            </w:r>
          </w:p>
        </w:tc>
      </w:tr>
      <w:tr w:rsidR="00CC4FEC" w:rsidRPr="0018022C" w14:paraId="62965C62" w14:textId="77777777" w:rsidTr="00D36B15">
        <w:trPr>
          <w:cantSplit/>
        </w:trPr>
        <w:tc>
          <w:tcPr>
            <w:tcW w:w="630" w:type="dxa"/>
          </w:tcPr>
          <w:p w14:paraId="12EBA499" w14:textId="77777777" w:rsidR="00CC4FEC" w:rsidRDefault="00CC4FEC" w:rsidP="00AE1991">
            <w:pPr>
              <w:pStyle w:val="Header"/>
              <w:rPr>
                <w:rFonts w:cs="Times New Roman"/>
                <w:i w:val="0"/>
                <w:iCs w:val="0"/>
              </w:rPr>
            </w:pPr>
            <w:r>
              <w:rPr>
                <w:rFonts w:cs="Times New Roman"/>
                <w:i w:val="0"/>
                <w:iCs w:val="0"/>
              </w:rPr>
              <w:t>146</w:t>
            </w:r>
          </w:p>
        </w:tc>
        <w:tc>
          <w:tcPr>
            <w:tcW w:w="1170" w:type="dxa"/>
          </w:tcPr>
          <w:p w14:paraId="7516308F"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6F51D9E1" w14:textId="77777777" w:rsidR="00CC4FEC" w:rsidRPr="00692BC1" w:rsidRDefault="00CC4FEC" w:rsidP="00AE1991">
            <w:pPr>
              <w:pStyle w:val="Header"/>
              <w:rPr>
                <w:rFonts w:cs="Times New Roman"/>
                <w:i w:val="0"/>
                <w:iCs w:val="0"/>
              </w:rPr>
            </w:pPr>
            <w:r w:rsidRPr="0096290D">
              <w:rPr>
                <w:rFonts w:cs="Times New Roman"/>
                <w:i w:val="0"/>
                <w:iCs w:val="0"/>
              </w:rPr>
              <w:t>Unit 3 TE</w:t>
            </w:r>
          </w:p>
        </w:tc>
        <w:tc>
          <w:tcPr>
            <w:tcW w:w="1260" w:type="dxa"/>
          </w:tcPr>
          <w:p w14:paraId="3220775D" w14:textId="77777777" w:rsidR="00CC4FEC" w:rsidRPr="00692BC1" w:rsidRDefault="00CC4FEC" w:rsidP="00AE1991">
            <w:pPr>
              <w:pStyle w:val="Header"/>
              <w:rPr>
                <w:rFonts w:cs="Times New Roman"/>
                <w:i w:val="0"/>
                <w:iCs w:val="0"/>
              </w:rPr>
            </w:pPr>
            <w:r w:rsidRPr="0096290D">
              <w:rPr>
                <w:rFonts w:cs="Times New Roman"/>
                <w:i w:val="0"/>
                <w:iCs w:val="0"/>
              </w:rPr>
              <w:t>102A</w:t>
            </w:r>
          </w:p>
        </w:tc>
        <w:tc>
          <w:tcPr>
            <w:tcW w:w="2070" w:type="dxa"/>
          </w:tcPr>
          <w:p w14:paraId="228FF08C" w14:textId="77777777" w:rsidR="00CC4FEC" w:rsidRPr="00692BC1" w:rsidRDefault="00CC4FEC" w:rsidP="00AE1991">
            <w:pPr>
              <w:pStyle w:val="Header"/>
              <w:rPr>
                <w:rFonts w:cs="Times New Roman"/>
                <w:i w:val="0"/>
                <w:iCs w:val="0"/>
              </w:rPr>
            </w:pPr>
            <w:r w:rsidRPr="0096290D">
              <w:rPr>
                <w:rFonts w:cs="Times New Roman"/>
                <w:i w:val="0"/>
                <w:iCs w:val="0"/>
              </w:rPr>
              <w:t>Under “Highlighted CA Environmental Principles and Concepts,” Principle 2</w:t>
            </w:r>
            <w:r>
              <w:rPr>
                <w:rFonts w:cs="Times New Roman"/>
                <w:i w:val="0"/>
                <w:iCs w:val="0"/>
              </w:rPr>
              <w:t xml:space="preserve">: </w:t>
            </w:r>
            <w:r w:rsidRPr="0096290D">
              <w:rPr>
                <w:rFonts w:cs="Times New Roman"/>
                <w:i w:val="0"/>
                <w:iCs w:val="0"/>
              </w:rPr>
              <w:t xml:space="preserve">by </w:t>
            </w:r>
            <w:proofErr w:type="spellStart"/>
            <w:r w:rsidRPr="0096290D">
              <w:rPr>
                <w:rFonts w:cs="Times New Roman"/>
                <w:i w:val="0"/>
                <w:iCs w:val="0"/>
              </w:rPr>
              <w:t>there</w:t>
            </w:r>
            <w:proofErr w:type="spellEnd"/>
            <w:r w:rsidRPr="0096290D">
              <w:rPr>
                <w:rFonts w:cs="Times New Roman"/>
                <w:i w:val="0"/>
                <w:iCs w:val="0"/>
              </w:rPr>
              <w:t xml:space="preserve"> relationships</w:t>
            </w:r>
          </w:p>
        </w:tc>
        <w:tc>
          <w:tcPr>
            <w:tcW w:w="2160" w:type="dxa"/>
          </w:tcPr>
          <w:p w14:paraId="070BE276" w14:textId="77777777" w:rsidR="00CC4FEC" w:rsidRPr="00692BC1" w:rsidRDefault="00CC4FEC" w:rsidP="00AE1991">
            <w:pPr>
              <w:pStyle w:val="Header"/>
              <w:rPr>
                <w:rFonts w:cs="Times New Roman"/>
                <w:bCs/>
                <w:i w:val="0"/>
                <w:iCs w:val="0"/>
              </w:rPr>
            </w:pPr>
            <w:r w:rsidRPr="0096290D">
              <w:rPr>
                <w:rFonts w:cs="Times New Roman"/>
                <w:bCs/>
                <w:i w:val="0"/>
                <w:iCs w:val="0"/>
              </w:rPr>
              <w:t>by their relationships</w:t>
            </w:r>
          </w:p>
        </w:tc>
        <w:tc>
          <w:tcPr>
            <w:tcW w:w="1620" w:type="dxa"/>
          </w:tcPr>
          <w:p w14:paraId="6DFB73CC" w14:textId="77777777" w:rsidR="00CC4FEC" w:rsidRPr="00692BC1" w:rsidRDefault="00CC4FEC" w:rsidP="00AE1991">
            <w:pPr>
              <w:pStyle w:val="Header"/>
              <w:rPr>
                <w:rFonts w:cs="Times New Roman"/>
                <w:i w:val="0"/>
                <w:iCs w:val="0"/>
              </w:rPr>
            </w:pPr>
            <w:r w:rsidRPr="0096290D">
              <w:rPr>
                <w:rFonts w:cs="Times New Roman"/>
                <w:i w:val="0"/>
                <w:iCs w:val="0"/>
              </w:rPr>
              <w:t>Grammatical errors or misspellings</w:t>
            </w:r>
          </w:p>
        </w:tc>
      </w:tr>
      <w:tr w:rsidR="00CC4FEC" w:rsidRPr="0018022C" w14:paraId="5BEBA756" w14:textId="77777777" w:rsidTr="00D36B15">
        <w:trPr>
          <w:cantSplit/>
        </w:trPr>
        <w:tc>
          <w:tcPr>
            <w:tcW w:w="630" w:type="dxa"/>
          </w:tcPr>
          <w:p w14:paraId="3D62FE6F" w14:textId="77777777" w:rsidR="00CC4FEC" w:rsidRDefault="00CC4FEC" w:rsidP="00AE1991">
            <w:pPr>
              <w:pStyle w:val="Header"/>
              <w:rPr>
                <w:rFonts w:cs="Times New Roman"/>
                <w:i w:val="0"/>
                <w:iCs w:val="0"/>
              </w:rPr>
            </w:pPr>
            <w:r>
              <w:rPr>
                <w:rFonts w:cs="Times New Roman"/>
                <w:i w:val="0"/>
                <w:iCs w:val="0"/>
              </w:rPr>
              <w:lastRenderedPageBreak/>
              <w:t>147</w:t>
            </w:r>
          </w:p>
        </w:tc>
        <w:tc>
          <w:tcPr>
            <w:tcW w:w="1170" w:type="dxa"/>
          </w:tcPr>
          <w:p w14:paraId="19C7B235"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1D0C527B" w14:textId="77777777" w:rsidR="00CC4FEC" w:rsidRPr="00692BC1" w:rsidRDefault="00CC4FEC" w:rsidP="00AE1991">
            <w:pPr>
              <w:pStyle w:val="Header"/>
              <w:rPr>
                <w:rFonts w:cs="Times New Roman"/>
                <w:i w:val="0"/>
                <w:iCs w:val="0"/>
              </w:rPr>
            </w:pPr>
            <w:r w:rsidRPr="0096290D">
              <w:rPr>
                <w:rFonts w:cs="Times New Roman"/>
                <w:i w:val="0"/>
                <w:iCs w:val="0"/>
              </w:rPr>
              <w:t>Unit 3 Online</w:t>
            </w:r>
          </w:p>
        </w:tc>
        <w:tc>
          <w:tcPr>
            <w:tcW w:w="1260" w:type="dxa"/>
          </w:tcPr>
          <w:p w14:paraId="7CC4E723" w14:textId="77777777" w:rsidR="00CC4FEC" w:rsidRPr="00692BC1" w:rsidRDefault="00CC4FEC" w:rsidP="00AE1991">
            <w:pPr>
              <w:pStyle w:val="Header"/>
              <w:rPr>
                <w:rFonts w:cs="Times New Roman"/>
                <w:i w:val="0"/>
                <w:iCs w:val="0"/>
              </w:rPr>
            </w:pPr>
            <w:r w:rsidRPr="0096290D">
              <w:rPr>
                <w:rFonts w:cs="Times New Roman"/>
                <w:i w:val="0"/>
                <w:iCs w:val="0"/>
              </w:rPr>
              <w:t xml:space="preserve">STEM </w:t>
            </w:r>
            <w:proofErr w:type="spellStart"/>
            <w:r w:rsidRPr="0096290D">
              <w:rPr>
                <w:rFonts w:cs="Times New Roman"/>
                <w:i w:val="0"/>
                <w:iCs w:val="0"/>
              </w:rPr>
              <w:t>Connec</w:t>
            </w:r>
            <w:r>
              <w:rPr>
                <w:rFonts w:cs="Times New Roman"/>
                <w:i w:val="0"/>
                <w:iCs w:val="0"/>
              </w:rPr>
              <w:t>-</w:t>
            </w:r>
            <w:r w:rsidRPr="0096290D">
              <w:rPr>
                <w:rFonts w:cs="Times New Roman"/>
                <w:i w:val="0"/>
                <w:iCs w:val="0"/>
              </w:rPr>
              <w:t>tions</w:t>
            </w:r>
            <w:proofErr w:type="spellEnd"/>
          </w:p>
        </w:tc>
        <w:tc>
          <w:tcPr>
            <w:tcW w:w="2070" w:type="dxa"/>
          </w:tcPr>
          <w:p w14:paraId="28E41B3C" w14:textId="77777777" w:rsidR="00CC4FEC" w:rsidRPr="00692BC1" w:rsidRDefault="00CC4FEC" w:rsidP="00AE1991">
            <w:pPr>
              <w:pStyle w:val="Header"/>
              <w:rPr>
                <w:rFonts w:cs="Times New Roman"/>
                <w:i w:val="0"/>
                <w:iCs w:val="0"/>
              </w:rPr>
            </w:pPr>
            <w:r w:rsidRPr="0096290D">
              <w:rPr>
                <w:rFonts w:cs="Times New Roman"/>
                <w:i w:val="0"/>
                <w:iCs w:val="0"/>
              </w:rPr>
              <w:t>“Saving the Ozone” article</w:t>
            </w:r>
            <w:r>
              <w:rPr>
                <w:rFonts w:cs="Times New Roman"/>
                <w:i w:val="0"/>
                <w:iCs w:val="0"/>
              </w:rPr>
              <w:t xml:space="preserve">. </w:t>
            </w:r>
            <w:r w:rsidRPr="0096290D">
              <w:rPr>
                <w:rFonts w:cs="Times New Roman"/>
                <w:i w:val="0"/>
                <w:iCs w:val="0"/>
              </w:rPr>
              <w:t>Article repeatedly refers to Dr. Sherwood.</w:t>
            </w:r>
          </w:p>
        </w:tc>
        <w:tc>
          <w:tcPr>
            <w:tcW w:w="2160" w:type="dxa"/>
          </w:tcPr>
          <w:p w14:paraId="51F58777" w14:textId="77777777" w:rsidR="00CC4FEC" w:rsidRPr="00692BC1" w:rsidRDefault="00CC4FEC" w:rsidP="00AE1991">
            <w:pPr>
              <w:pStyle w:val="Header"/>
              <w:rPr>
                <w:rFonts w:cs="Times New Roman"/>
                <w:bCs/>
                <w:i w:val="0"/>
                <w:iCs w:val="0"/>
              </w:rPr>
            </w:pPr>
            <w:r w:rsidRPr="0096290D">
              <w:rPr>
                <w:rFonts w:cs="Times New Roman"/>
                <w:bCs/>
                <w:i w:val="0"/>
                <w:iCs w:val="0"/>
              </w:rPr>
              <w:t>He shoul</w:t>
            </w:r>
            <w:r>
              <w:rPr>
                <w:rFonts w:cs="Times New Roman"/>
                <w:bCs/>
                <w:i w:val="0"/>
                <w:iCs w:val="0"/>
              </w:rPr>
              <w:t xml:space="preserve">d be addressed as Dr. Rowland. Sherwood is his first name. </w:t>
            </w:r>
            <w:r w:rsidRPr="0096290D">
              <w:rPr>
                <w:rFonts w:cs="Times New Roman"/>
                <w:bCs/>
                <w:i w:val="0"/>
                <w:iCs w:val="0"/>
              </w:rPr>
              <w:t>His full name is Dr. Sherwood Rowland.</w:t>
            </w:r>
          </w:p>
        </w:tc>
        <w:tc>
          <w:tcPr>
            <w:tcW w:w="1620" w:type="dxa"/>
          </w:tcPr>
          <w:p w14:paraId="535AC2AF" w14:textId="77777777" w:rsidR="00CC4FEC" w:rsidRPr="00692BC1" w:rsidRDefault="00CC4FEC" w:rsidP="00AE1991">
            <w:pPr>
              <w:pStyle w:val="Header"/>
              <w:rPr>
                <w:rFonts w:cs="Times New Roman"/>
                <w:i w:val="0"/>
                <w:iCs w:val="0"/>
              </w:rPr>
            </w:pPr>
            <w:r w:rsidRPr="0096290D">
              <w:rPr>
                <w:rFonts w:cs="Times New Roman"/>
                <w:i w:val="0"/>
                <w:iCs w:val="0"/>
              </w:rPr>
              <w:t>Simple factual error</w:t>
            </w:r>
          </w:p>
        </w:tc>
      </w:tr>
      <w:tr w:rsidR="00CC4FEC" w:rsidRPr="0018022C" w14:paraId="324EFD0B" w14:textId="77777777" w:rsidTr="00D36B15">
        <w:trPr>
          <w:cantSplit/>
        </w:trPr>
        <w:tc>
          <w:tcPr>
            <w:tcW w:w="630" w:type="dxa"/>
          </w:tcPr>
          <w:p w14:paraId="7A7F806E" w14:textId="77777777" w:rsidR="00CC4FEC" w:rsidRDefault="00CC4FEC" w:rsidP="00AE1991">
            <w:pPr>
              <w:pStyle w:val="Header"/>
              <w:rPr>
                <w:rFonts w:cs="Times New Roman"/>
                <w:i w:val="0"/>
                <w:iCs w:val="0"/>
              </w:rPr>
            </w:pPr>
            <w:r>
              <w:rPr>
                <w:rFonts w:cs="Times New Roman"/>
                <w:i w:val="0"/>
                <w:iCs w:val="0"/>
              </w:rPr>
              <w:t>148</w:t>
            </w:r>
          </w:p>
        </w:tc>
        <w:tc>
          <w:tcPr>
            <w:tcW w:w="1170" w:type="dxa"/>
          </w:tcPr>
          <w:p w14:paraId="086EF546"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23C434E8" w14:textId="77777777" w:rsidR="00CC4FEC" w:rsidRPr="00692BC1" w:rsidRDefault="00CC4FEC" w:rsidP="00AE1991">
            <w:pPr>
              <w:pStyle w:val="Header"/>
              <w:rPr>
                <w:rFonts w:cs="Times New Roman"/>
                <w:i w:val="0"/>
                <w:iCs w:val="0"/>
              </w:rPr>
            </w:pPr>
            <w:r w:rsidRPr="0096290D">
              <w:rPr>
                <w:rFonts w:cs="Times New Roman"/>
                <w:i w:val="0"/>
                <w:iCs w:val="0"/>
              </w:rPr>
              <w:t>Unit 4 TE and SE</w:t>
            </w:r>
          </w:p>
        </w:tc>
        <w:tc>
          <w:tcPr>
            <w:tcW w:w="1260" w:type="dxa"/>
          </w:tcPr>
          <w:p w14:paraId="392E5DC8" w14:textId="77777777" w:rsidR="00CC4FEC" w:rsidRPr="00692BC1" w:rsidRDefault="00CC4FEC" w:rsidP="00AE1991">
            <w:pPr>
              <w:pStyle w:val="Header"/>
              <w:rPr>
                <w:rFonts w:cs="Times New Roman"/>
                <w:i w:val="0"/>
                <w:iCs w:val="0"/>
              </w:rPr>
            </w:pPr>
            <w:r w:rsidRPr="0096290D">
              <w:rPr>
                <w:rFonts w:cs="Times New Roman"/>
                <w:i w:val="0"/>
                <w:iCs w:val="0"/>
              </w:rPr>
              <w:t>20</w:t>
            </w:r>
          </w:p>
        </w:tc>
        <w:tc>
          <w:tcPr>
            <w:tcW w:w="2070" w:type="dxa"/>
          </w:tcPr>
          <w:p w14:paraId="42D08FA8" w14:textId="77777777" w:rsidR="00CC4FEC" w:rsidRPr="00692BC1" w:rsidRDefault="00CC4FEC" w:rsidP="00AE1991">
            <w:pPr>
              <w:pStyle w:val="Header"/>
              <w:rPr>
                <w:rFonts w:cs="Times New Roman"/>
                <w:i w:val="0"/>
                <w:iCs w:val="0"/>
              </w:rPr>
            </w:pPr>
            <w:r w:rsidRPr="0096290D">
              <w:rPr>
                <w:rFonts w:cs="Times New Roman"/>
                <w:i w:val="0"/>
                <w:iCs w:val="0"/>
              </w:rPr>
              <w:t>6O</w:t>
            </w:r>
            <w:r w:rsidRPr="0096290D">
              <w:rPr>
                <w:rFonts w:cs="Times New Roman"/>
                <w:i w:val="0"/>
                <w:iCs w:val="0"/>
                <w:vertAlign w:val="subscript"/>
              </w:rPr>
              <w:t>2</w:t>
            </w:r>
            <w:r w:rsidRPr="0096290D">
              <w:rPr>
                <w:rFonts w:cs="Times New Roman"/>
                <w:i w:val="0"/>
                <w:iCs w:val="0"/>
              </w:rPr>
              <w:t xml:space="preserve"> on the right side of cellular respiration formula</w:t>
            </w:r>
          </w:p>
        </w:tc>
        <w:tc>
          <w:tcPr>
            <w:tcW w:w="2160" w:type="dxa"/>
          </w:tcPr>
          <w:p w14:paraId="5623FD3E" w14:textId="77777777" w:rsidR="00CC4FEC" w:rsidRPr="00692BC1" w:rsidRDefault="00CC4FEC" w:rsidP="00AE1991">
            <w:pPr>
              <w:pStyle w:val="Header"/>
              <w:rPr>
                <w:rFonts w:cs="Times New Roman"/>
                <w:bCs/>
                <w:i w:val="0"/>
                <w:iCs w:val="0"/>
              </w:rPr>
            </w:pPr>
            <w:r w:rsidRPr="0096290D">
              <w:rPr>
                <w:rFonts w:cs="Times New Roman"/>
                <w:bCs/>
                <w:i w:val="0"/>
                <w:iCs w:val="0"/>
              </w:rPr>
              <w:t>6C</w:t>
            </w:r>
            <w:r>
              <w:rPr>
                <w:rFonts w:cs="Times New Roman"/>
                <w:bCs/>
                <w:i w:val="0"/>
                <w:iCs w:val="0"/>
              </w:rPr>
              <w:t>O2</w:t>
            </w:r>
          </w:p>
        </w:tc>
        <w:tc>
          <w:tcPr>
            <w:tcW w:w="1620" w:type="dxa"/>
          </w:tcPr>
          <w:p w14:paraId="3DB70BDD" w14:textId="77777777" w:rsidR="00CC4FEC" w:rsidRPr="00692BC1" w:rsidRDefault="00CC4FEC" w:rsidP="00AE1991">
            <w:pPr>
              <w:pStyle w:val="Header"/>
              <w:rPr>
                <w:rFonts w:cs="Times New Roman"/>
                <w:i w:val="0"/>
                <w:iCs w:val="0"/>
              </w:rPr>
            </w:pPr>
            <w:r w:rsidRPr="0096290D">
              <w:rPr>
                <w:rFonts w:cs="Times New Roman"/>
                <w:i w:val="0"/>
                <w:iCs w:val="0"/>
              </w:rPr>
              <w:t>Grammatical errors or misspellings</w:t>
            </w:r>
          </w:p>
        </w:tc>
      </w:tr>
      <w:tr w:rsidR="00CC4FEC" w:rsidRPr="0018022C" w14:paraId="6F488377" w14:textId="77777777" w:rsidTr="00D36B15">
        <w:trPr>
          <w:cantSplit/>
        </w:trPr>
        <w:tc>
          <w:tcPr>
            <w:tcW w:w="630" w:type="dxa"/>
          </w:tcPr>
          <w:p w14:paraId="1B4E6E15" w14:textId="77777777" w:rsidR="00CC4FEC" w:rsidRDefault="00CC4FEC" w:rsidP="00AE1991">
            <w:pPr>
              <w:pStyle w:val="Header"/>
              <w:rPr>
                <w:rFonts w:cs="Times New Roman"/>
                <w:i w:val="0"/>
                <w:iCs w:val="0"/>
              </w:rPr>
            </w:pPr>
            <w:r>
              <w:rPr>
                <w:rFonts w:cs="Times New Roman"/>
                <w:i w:val="0"/>
                <w:iCs w:val="0"/>
              </w:rPr>
              <w:t>149</w:t>
            </w:r>
          </w:p>
        </w:tc>
        <w:tc>
          <w:tcPr>
            <w:tcW w:w="1170" w:type="dxa"/>
          </w:tcPr>
          <w:p w14:paraId="2AE1E25D"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36B5CF3F" w14:textId="77777777" w:rsidR="00CC4FEC" w:rsidRPr="00692BC1" w:rsidRDefault="00CC4FEC" w:rsidP="00AE1991">
            <w:pPr>
              <w:pStyle w:val="Header"/>
              <w:rPr>
                <w:rFonts w:cs="Times New Roman"/>
                <w:i w:val="0"/>
                <w:iCs w:val="0"/>
              </w:rPr>
            </w:pPr>
            <w:r w:rsidRPr="007D017E">
              <w:rPr>
                <w:rFonts w:cs="Times New Roman"/>
                <w:i w:val="0"/>
                <w:iCs w:val="0"/>
              </w:rPr>
              <w:t>Unit 4 TE and SE</w:t>
            </w:r>
          </w:p>
        </w:tc>
        <w:tc>
          <w:tcPr>
            <w:tcW w:w="1260" w:type="dxa"/>
          </w:tcPr>
          <w:p w14:paraId="77DC65F8" w14:textId="77777777" w:rsidR="00CC4FEC" w:rsidRPr="00692BC1" w:rsidRDefault="00CC4FEC" w:rsidP="00AE1991">
            <w:pPr>
              <w:pStyle w:val="Header"/>
              <w:rPr>
                <w:rFonts w:cs="Times New Roman"/>
                <w:i w:val="0"/>
                <w:iCs w:val="0"/>
              </w:rPr>
            </w:pPr>
            <w:r w:rsidRPr="007D017E">
              <w:rPr>
                <w:rFonts w:cs="Times New Roman"/>
                <w:i w:val="0"/>
                <w:iCs w:val="0"/>
              </w:rPr>
              <w:t>152</w:t>
            </w:r>
          </w:p>
        </w:tc>
        <w:tc>
          <w:tcPr>
            <w:tcW w:w="2070" w:type="dxa"/>
          </w:tcPr>
          <w:p w14:paraId="5D40E33D" w14:textId="77777777" w:rsidR="00CC4FEC" w:rsidRPr="00692BC1" w:rsidRDefault="00CC4FEC" w:rsidP="00AE1991">
            <w:pPr>
              <w:pStyle w:val="Header"/>
              <w:rPr>
                <w:rFonts w:cs="Times New Roman"/>
                <w:i w:val="0"/>
                <w:iCs w:val="0"/>
              </w:rPr>
            </w:pPr>
            <w:r w:rsidRPr="007D017E">
              <w:rPr>
                <w:rFonts w:cs="Times New Roman"/>
                <w:i w:val="0"/>
                <w:iCs w:val="0"/>
              </w:rPr>
              <w:t>Under</w:t>
            </w:r>
            <w:r>
              <w:rPr>
                <w:rFonts w:cs="Times New Roman"/>
                <w:i w:val="0"/>
                <w:iCs w:val="0"/>
              </w:rPr>
              <w:t xml:space="preserve"> first</w:t>
            </w:r>
            <w:r w:rsidRPr="007D017E">
              <w:rPr>
                <w:rFonts w:cs="Times New Roman"/>
                <w:i w:val="0"/>
                <w:iCs w:val="0"/>
              </w:rPr>
              <w:t xml:space="preserve"> bullet</w:t>
            </w:r>
            <w:r>
              <w:rPr>
                <w:rFonts w:cs="Times New Roman"/>
                <w:i w:val="0"/>
                <w:iCs w:val="0"/>
              </w:rPr>
              <w:t xml:space="preserve">, </w:t>
            </w:r>
            <w:r w:rsidRPr="007D017E">
              <w:rPr>
                <w:rFonts w:cs="Times New Roman"/>
                <w:i w:val="0"/>
                <w:iCs w:val="0"/>
              </w:rPr>
              <w:t>bread baskets</w:t>
            </w:r>
          </w:p>
        </w:tc>
        <w:tc>
          <w:tcPr>
            <w:tcW w:w="2160" w:type="dxa"/>
          </w:tcPr>
          <w:p w14:paraId="1D5A76A6" w14:textId="77777777" w:rsidR="00CC4FEC" w:rsidRPr="00692BC1" w:rsidRDefault="00CC4FEC" w:rsidP="00AE1991">
            <w:pPr>
              <w:pStyle w:val="Header"/>
              <w:rPr>
                <w:rFonts w:cs="Times New Roman"/>
                <w:bCs/>
                <w:i w:val="0"/>
                <w:iCs w:val="0"/>
              </w:rPr>
            </w:pPr>
            <w:r w:rsidRPr="007D017E">
              <w:rPr>
                <w:rFonts w:cs="Times New Roman"/>
                <w:bCs/>
                <w:i w:val="0"/>
                <w:iCs w:val="0"/>
              </w:rPr>
              <w:t>Are a natural carbon sink (being a “</w:t>
            </w:r>
            <w:proofErr w:type="gramStart"/>
            <w:r w:rsidRPr="007D017E">
              <w:rPr>
                <w:rFonts w:cs="Times New Roman"/>
                <w:bCs/>
                <w:i w:val="0"/>
                <w:iCs w:val="0"/>
              </w:rPr>
              <w:t>bread basket</w:t>
            </w:r>
            <w:proofErr w:type="gramEnd"/>
            <w:r w:rsidRPr="007D017E">
              <w:rPr>
                <w:rFonts w:cs="Times New Roman"/>
                <w:bCs/>
                <w:i w:val="0"/>
                <w:iCs w:val="0"/>
              </w:rPr>
              <w:t>” is not a natural part of the ecosystem</w:t>
            </w:r>
          </w:p>
        </w:tc>
        <w:tc>
          <w:tcPr>
            <w:tcW w:w="1620" w:type="dxa"/>
          </w:tcPr>
          <w:p w14:paraId="32868FD4" w14:textId="77777777" w:rsidR="00CC4FEC" w:rsidRPr="00692BC1" w:rsidRDefault="00CC4FEC" w:rsidP="00AE1991">
            <w:pPr>
              <w:pStyle w:val="Header"/>
              <w:rPr>
                <w:rFonts w:cs="Times New Roman"/>
                <w:i w:val="0"/>
                <w:iCs w:val="0"/>
              </w:rPr>
            </w:pPr>
            <w:r w:rsidRPr="007D017E">
              <w:rPr>
                <w:rFonts w:cs="Times New Roman"/>
                <w:i w:val="0"/>
                <w:iCs w:val="0"/>
              </w:rPr>
              <w:t>Simple factual error</w:t>
            </w:r>
          </w:p>
        </w:tc>
      </w:tr>
      <w:tr w:rsidR="00CC4FEC" w:rsidRPr="0018022C" w14:paraId="105F6E49" w14:textId="77777777" w:rsidTr="00D36B15">
        <w:trPr>
          <w:cantSplit/>
        </w:trPr>
        <w:tc>
          <w:tcPr>
            <w:tcW w:w="630" w:type="dxa"/>
          </w:tcPr>
          <w:p w14:paraId="4BE86910" w14:textId="77777777" w:rsidR="00CC4FEC" w:rsidRDefault="00CC4FEC" w:rsidP="00AE1991">
            <w:pPr>
              <w:pStyle w:val="Header"/>
              <w:rPr>
                <w:rFonts w:cs="Times New Roman"/>
                <w:i w:val="0"/>
                <w:iCs w:val="0"/>
              </w:rPr>
            </w:pPr>
            <w:r>
              <w:rPr>
                <w:rFonts w:cs="Times New Roman"/>
                <w:i w:val="0"/>
                <w:iCs w:val="0"/>
              </w:rPr>
              <w:t>150</w:t>
            </w:r>
          </w:p>
        </w:tc>
        <w:tc>
          <w:tcPr>
            <w:tcW w:w="1170" w:type="dxa"/>
          </w:tcPr>
          <w:p w14:paraId="2E1355F8"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36D5C5B0" w14:textId="77777777" w:rsidR="00CC4FEC" w:rsidRPr="00692BC1" w:rsidRDefault="00CC4FEC" w:rsidP="00AE1991">
            <w:pPr>
              <w:pStyle w:val="Header"/>
              <w:rPr>
                <w:rFonts w:cs="Times New Roman"/>
                <w:i w:val="0"/>
                <w:iCs w:val="0"/>
              </w:rPr>
            </w:pPr>
            <w:r w:rsidRPr="007D017E">
              <w:rPr>
                <w:rFonts w:cs="Times New Roman"/>
                <w:i w:val="0"/>
                <w:iCs w:val="0"/>
              </w:rPr>
              <w:t>Unit 4 TE and SE</w:t>
            </w:r>
          </w:p>
        </w:tc>
        <w:tc>
          <w:tcPr>
            <w:tcW w:w="1260" w:type="dxa"/>
          </w:tcPr>
          <w:p w14:paraId="420DCC6D" w14:textId="77777777" w:rsidR="00CC4FEC" w:rsidRPr="00692BC1" w:rsidRDefault="00CC4FEC" w:rsidP="00AE1991">
            <w:pPr>
              <w:pStyle w:val="Header"/>
              <w:rPr>
                <w:rFonts w:cs="Times New Roman"/>
                <w:i w:val="0"/>
                <w:iCs w:val="0"/>
              </w:rPr>
            </w:pPr>
            <w:r w:rsidRPr="007D017E">
              <w:rPr>
                <w:rFonts w:cs="Times New Roman"/>
                <w:i w:val="0"/>
                <w:iCs w:val="0"/>
              </w:rPr>
              <w:t>152</w:t>
            </w:r>
          </w:p>
        </w:tc>
        <w:tc>
          <w:tcPr>
            <w:tcW w:w="2070" w:type="dxa"/>
          </w:tcPr>
          <w:p w14:paraId="2668431F" w14:textId="77777777" w:rsidR="00CC4FEC" w:rsidRPr="00692BC1" w:rsidRDefault="00CC4FEC" w:rsidP="00AE1991">
            <w:pPr>
              <w:pStyle w:val="Header"/>
              <w:rPr>
                <w:rFonts w:cs="Times New Roman"/>
                <w:i w:val="0"/>
                <w:iCs w:val="0"/>
              </w:rPr>
            </w:pPr>
            <w:r>
              <w:rPr>
                <w:rFonts w:cs="Times New Roman"/>
                <w:i w:val="0"/>
                <w:iCs w:val="0"/>
              </w:rPr>
              <w:t xml:space="preserve">Second </w:t>
            </w:r>
            <w:r w:rsidRPr="007D017E">
              <w:rPr>
                <w:rFonts w:cs="Times New Roman"/>
                <w:i w:val="0"/>
                <w:iCs w:val="0"/>
              </w:rPr>
              <w:t>bullet under grasslands</w:t>
            </w:r>
            <w:r>
              <w:rPr>
                <w:rFonts w:cs="Times New Roman"/>
                <w:i w:val="0"/>
                <w:iCs w:val="0"/>
              </w:rPr>
              <w:t xml:space="preserve">: </w:t>
            </w:r>
            <w:r w:rsidRPr="007D017E">
              <w:rPr>
                <w:rFonts w:cs="Times New Roman"/>
                <w:i w:val="0"/>
                <w:iCs w:val="0"/>
              </w:rPr>
              <w:t>Names introduced plants</w:t>
            </w:r>
          </w:p>
        </w:tc>
        <w:tc>
          <w:tcPr>
            <w:tcW w:w="2160" w:type="dxa"/>
          </w:tcPr>
          <w:p w14:paraId="08E3C7B8" w14:textId="77777777" w:rsidR="00CC4FEC" w:rsidRPr="00692BC1" w:rsidRDefault="00CC4FEC" w:rsidP="00AE1991">
            <w:pPr>
              <w:pStyle w:val="Header"/>
              <w:rPr>
                <w:rFonts w:cs="Times New Roman"/>
                <w:bCs/>
                <w:i w:val="0"/>
                <w:iCs w:val="0"/>
              </w:rPr>
            </w:pPr>
            <w:r w:rsidRPr="007D017E">
              <w:rPr>
                <w:rFonts w:cs="Times New Roman"/>
                <w:bCs/>
                <w:i w:val="0"/>
                <w:iCs w:val="0"/>
              </w:rPr>
              <w:t>Name native plants like rye grass, buffalo grass, wild oats, foxtail</w:t>
            </w:r>
            <w:r>
              <w:rPr>
                <w:rFonts w:cs="Times New Roman"/>
                <w:bCs/>
                <w:i w:val="0"/>
                <w:iCs w:val="0"/>
              </w:rPr>
              <w:t xml:space="preserve"> </w:t>
            </w:r>
            <w:r w:rsidRPr="007D017E">
              <w:rPr>
                <w:rFonts w:cs="Times New Roman"/>
                <w:bCs/>
                <w:i w:val="0"/>
                <w:iCs w:val="0"/>
              </w:rPr>
              <w:t>(describe the native biome)</w:t>
            </w:r>
          </w:p>
        </w:tc>
        <w:tc>
          <w:tcPr>
            <w:tcW w:w="1620" w:type="dxa"/>
          </w:tcPr>
          <w:p w14:paraId="25718DF3" w14:textId="77777777" w:rsidR="00CC4FEC" w:rsidRPr="00692BC1" w:rsidRDefault="00CC4FEC" w:rsidP="00AE1991">
            <w:pPr>
              <w:pStyle w:val="Header"/>
              <w:rPr>
                <w:rFonts w:cs="Times New Roman"/>
                <w:i w:val="0"/>
                <w:iCs w:val="0"/>
              </w:rPr>
            </w:pPr>
            <w:r w:rsidRPr="007D017E">
              <w:rPr>
                <w:rFonts w:cs="Times New Roman"/>
                <w:i w:val="0"/>
                <w:iCs w:val="0"/>
              </w:rPr>
              <w:t>Simple factual error</w:t>
            </w:r>
          </w:p>
        </w:tc>
      </w:tr>
      <w:tr w:rsidR="00CC4FEC" w:rsidRPr="0018022C" w14:paraId="153E0853" w14:textId="77777777" w:rsidTr="00D36B15">
        <w:trPr>
          <w:cantSplit/>
        </w:trPr>
        <w:tc>
          <w:tcPr>
            <w:tcW w:w="630" w:type="dxa"/>
          </w:tcPr>
          <w:p w14:paraId="3816932D" w14:textId="77777777" w:rsidR="00CC4FEC" w:rsidRDefault="00CC4FEC" w:rsidP="00AE1991">
            <w:pPr>
              <w:pStyle w:val="Header"/>
              <w:rPr>
                <w:rFonts w:cs="Times New Roman"/>
                <w:i w:val="0"/>
                <w:iCs w:val="0"/>
              </w:rPr>
            </w:pPr>
            <w:r>
              <w:rPr>
                <w:rFonts w:cs="Times New Roman"/>
                <w:i w:val="0"/>
                <w:iCs w:val="0"/>
              </w:rPr>
              <w:t>151</w:t>
            </w:r>
          </w:p>
        </w:tc>
        <w:tc>
          <w:tcPr>
            <w:tcW w:w="1170" w:type="dxa"/>
          </w:tcPr>
          <w:p w14:paraId="55190914"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3C7E150A" w14:textId="77777777" w:rsidR="00CC4FEC" w:rsidRPr="00692BC1" w:rsidRDefault="00CC4FEC" w:rsidP="00AE1991">
            <w:pPr>
              <w:pStyle w:val="Header"/>
              <w:rPr>
                <w:rFonts w:cs="Times New Roman"/>
                <w:i w:val="0"/>
                <w:iCs w:val="0"/>
              </w:rPr>
            </w:pPr>
            <w:r w:rsidRPr="007D017E">
              <w:rPr>
                <w:rFonts w:cs="Times New Roman"/>
                <w:i w:val="0"/>
                <w:iCs w:val="0"/>
              </w:rPr>
              <w:t>Unit 4 TE and SE</w:t>
            </w:r>
          </w:p>
        </w:tc>
        <w:tc>
          <w:tcPr>
            <w:tcW w:w="1260" w:type="dxa"/>
          </w:tcPr>
          <w:p w14:paraId="4BF9F321" w14:textId="77777777" w:rsidR="00CC4FEC" w:rsidRPr="00692BC1" w:rsidRDefault="00CC4FEC" w:rsidP="00AE1991">
            <w:pPr>
              <w:pStyle w:val="Header"/>
              <w:rPr>
                <w:rFonts w:cs="Times New Roman"/>
                <w:i w:val="0"/>
                <w:iCs w:val="0"/>
              </w:rPr>
            </w:pPr>
            <w:r w:rsidRPr="007D017E">
              <w:rPr>
                <w:rFonts w:cs="Times New Roman"/>
                <w:i w:val="0"/>
                <w:iCs w:val="0"/>
              </w:rPr>
              <w:t>154</w:t>
            </w:r>
          </w:p>
        </w:tc>
        <w:tc>
          <w:tcPr>
            <w:tcW w:w="2070" w:type="dxa"/>
          </w:tcPr>
          <w:p w14:paraId="4EF1124D" w14:textId="77777777" w:rsidR="00CC4FEC" w:rsidRPr="00692BC1" w:rsidRDefault="00CC4FEC" w:rsidP="00AE1991">
            <w:pPr>
              <w:pStyle w:val="Header"/>
              <w:rPr>
                <w:rFonts w:cs="Times New Roman"/>
                <w:i w:val="0"/>
                <w:iCs w:val="0"/>
              </w:rPr>
            </w:pPr>
            <w:r>
              <w:rPr>
                <w:rFonts w:cs="Times New Roman"/>
                <w:i w:val="0"/>
                <w:iCs w:val="0"/>
              </w:rPr>
              <w:t xml:space="preserve">Second </w:t>
            </w:r>
            <w:r w:rsidRPr="007D017E">
              <w:rPr>
                <w:rFonts w:cs="Times New Roman"/>
                <w:i w:val="0"/>
                <w:iCs w:val="0"/>
              </w:rPr>
              <w:t>bullet under Taiga</w:t>
            </w:r>
            <w:r>
              <w:rPr>
                <w:rFonts w:cs="Times New Roman"/>
                <w:i w:val="0"/>
                <w:iCs w:val="0"/>
              </w:rPr>
              <w:t xml:space="preserve">: </w:t>
            </w:r>
            <w:r w:rsidRPr="007D017E">
              <w:rPr>
                <w:rFonts w:cs="Times New Roman"/>
                <w:i w:val="0"/>
                <w:iCs w:val="0"/>
              </w:rPr>
              <w:t>Due to colder temperatures reptiles and amphibians cannot survive.</w:t>
            </w:r>
          </w:p>
        </w:tc>
        <w:tc>
          <w:tcPr>
            <w:tcW w:w="2160" w:type="dxa"/>
          </w:tcPr>
          <w:p w14:paraId="11580199" w14:textId="77777777" w:rsidR="00CC4FEC" w:rsidRPr="00692BC1" w:rsidRDefault="00CC4FEC" w:rsidP="00AE1991">
            <w:pPr>
              <w:pStyle w:val="Header"/>
              <w:rPr>
                <w:rFonts w:cs="Times New Roman"/>
                <w:bCs/>
                <w:i w:val="0"/>
                <w:iCs w:val="0"/>
              </w:rPr>
            </w:pPr>
            <w:r w:rsidRPr="007D017E">
              <w:rPr>
                <w:rFonts w:cs="Times New Roman"/>
                <w:bCs/>
                <w:i w:val="0"/>
                <w:iCs w:val="0"/>
              </w:rPr>
              <w:t>Due to colder temperatures fewer reptiles and amphibians can survive.</w:t>
            </w:r>
          </w:p>
        </w:tc>
        <w:tc>
          <w:tcPr>
            <w:tcW w:w="1620" w:type="dxa"/>
          </w:tcPr>
          <w:p w14:paraId="7841F417" w14:textId="77777777" w:rsidR="00CC4FEC" w:rsidRPr="00692BC1" w:rsidRDefault="00CC4FEC" w:rsidP="00AE1991">
            <w:pPr>
              <w:pStyle w:val="Header"/>
              <w:rPr>
                <w:rFonts w:cs="Times New Roman"/>
                <w:i w:val="0"/>
                <w:iCs w:val="0"/>
              </w:rPr>
            </w:pPr>
            <w:r w:rsidRPr="007D017E">
              <w:rPr>
                <w:rFonts w:cs="Times New Roman"/>
                <w:i w:val="0"/>
                <w:iCs w:val="0"/>
              </w:rPr>
              <w:t>Simple factual error</w:t>
            </w:r>
          </w:p>
        </w:tc>
      </w:tr>
      <w:tr w:rsidR="00CC4FEC" w:rsidRPr="0018022C" w14:paraId="0BF3BBB2" w14:textId="77777777" w:rsidTr="00D36B15">
        <w:trPr>
          <w:cantSplit/>
        </w:trPr>
        <w:tc>
          <w:tcPr>
            <w:tcW w:w="630" w:type="dxa"/>
          </w:tcPr>
          <w:p w14:paraId="07D21646" w14:textId="77777777" w:rsidR="00CC4FEC" w:rsidRDefault="00CC4FEC" w:rsidP="00AE1991">
            <w:pPr>
              <w:pStyle w:val="Header"/>
              <w:rPr>
                <w:rFonts w:cs="Times New Roman"/>
                <w:i w:val="0"/>
                <w:iCs w:val="0"/>
              </w:rPr>
            </w:pPr>
            <w:r>
              <w:rPr>
                <w:rFonts w:cs="Times New Roman"/>
                <w:i w:val="0"/>
                <w:iCs w:val="0"/>
              </w:rPr>
              <w:t>152</w:t>
            </w:r>
          </w:p>
        </w:tc>
        <w:tc>
          <w:tcPr>
            <w:tcW w:w="1170" w:type="dxa"/>
          </w:tcPr>
          <w:p w14:paraId="21AD1ECC"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098347C3" w14:textId="77777777" w:rsidR="00CC4FEC" w:rsidRPr="00692BC1" w:rsidRDefault="00CC4FEC" w:rsidP="00AE1991">
            <w:pPr>
              <w:pStyle w:val="Header"/>
              <w:rPr>
                <w:rFonts w:cs="Times New Roman"/>
                <w:i w:val="0"/>
                <w:iCs w:val="0"/>
              </w:rPr>
            </w:pPr>
            <w:r w:rsidRPr="007D017E">
              <w:rPr>
                <w:rFonts w:cs="Times New Roman"/>
                <w:i w:val="0"/>
                <w:iCs w:val="0"/>
              </w:rPr>
              <w:t>Unit 4 TE and SE</w:t>
            </w:r>
          </w:p>
        </w:tc>
        <w:tc>
          <w:tcPr>
            <w:tcW w:w="1260" w:type="dxa"/>
          </w:tcPr>
          <w:p w14:paraId="0C64BA8A" w14:textId="77777777" w:rsidR="00CC4FEC" w:rsidRPr="00692BC1" w:rsidRDefault="00CC4FEC" w:rsidP="00AE1991">
            <w:pPr>
              <w:pStyle w:val="Header"/>
              <w:rPr>
                <w:rFonts w:cs="Times New Roman"/>
                <w:i w:val="0"/>
                <w:iCs w:val="0"/>
              </w:rPr>
            </w:pPr>
            <w:r w:rsidRPr="007D017E">
              <w:rPr>
                <w:rFonts w:cs="Times New Roman"/>
                <w:i w:val="0"/>
                <w:iCs w:val="0"/>
              </w:rPr>
              <w:t>154</w:t>
            </w:r>
          </w:p>
        </w:tc>
        <w:tc>
          <w:tcPr>
            <w:tcW w:w="2070" w:type="dxa"/>
          </w:tcPr>
          <w:p w14:paraId="0F550A8A" w14:textId="77777777" w:rsidR="00CC4FEC" w:rsidRPr="00692BC1" w:rsidRDefault="00CC4FEC" w:rsidP="00AE1991">
            <w:pPr>
              <w:pStyle w:val="Header"/>
              <w:rPr>
                <w:rFonts w:cs="Times New Roman"/>
                <w:i w:val="0"/>
                <w:iCs w:val="0"/>
              </w:rPr>
            </w:pPr>
            <w:r>
              <w:rPr>
                <w:rFonts w:cs="Times New Roman"/>
                <w:i w:val="0"/>
                <w:iCs w:val="0"/>
              </w:rPr>
              <w:t xml:space="preserve">Third </w:t>
            </w:r>
            <w:r w:rsidRPr="007D017E">
              <w:rPr>
                <w:rFonts w:cs="Times New Roman"/>
                <w:i w:val="0"/>
                <w:iCs w:val="0"/>
              </w:rPr>
              <w:t>bullet under Tundra</w:t>
            </w:r>
            <w:r>
              <w:rPr>
                <w:rFonts w:cs="Times New Roman"/>
                <w:i w:val="0"/>
                <w:iCs w:val="0"/>
              </w:rPr>
              <w:t xml:space="preserve">: </w:t>
            </w:r>
            <w:r w:rsidRPr="007D017E">
              <w:rPr>
                <w:rFonts w:cs="Times New Roman"/>
                <w:i w:val="0"/>
                <w:iCs w:val="0"/>
              </w:rPr>
              <w:t>Reptiles and amphibians are absent</w:t>
            </w:r>
          </w:p>
        </w:tc>
        <w:tc>
          <w:tcPr>
            <w:tcW w:w="2160" w:type="dxa"/>
          </w:tcPr>
          <w:p w14:paraId="4C8211C5" w14:textId="77777777" w:rsidR="00CC4FEC" w:rsidRPr="00692BC1" w:rsidRDefault="00CC4FEC" w:rsidP="00AE1991">
            <w:pPr>
              <w:pStyle w:val="Header"/>
              <w:rPr>
                <w:rFonts w:cs="Times New Roman"/>
                <w:bCs/>
                <w:i w:val="0"/>
                <w:iCs w:val="0"/>
              </w:rPr>
            </w:pPr>
            <w:r w:rsidRPr="007D017E">
              <w:rPr>
                <w:rFonts w:cs="Times New Roman"/>
                <w:bCs/>
                <w:i w:val="0"/>
                <w:iCs w:val="0"/>
              </w:rPr>
              <w:t>Reptiles and amphibians are rare</w:t>
            </w:r>
            <w:r>
              <w:rPr>
                <w:rFonts w:cs="Times New Roman"/>
                <w:bCs/>
                <w:i w:val="0"/>
                <w:iCs w:val="0"/>
              </w:rPr>
              <w:t xml:space="preserve"> </w:t>
            </w:r>
            <w:r w:rsidRPr="007D017E">
              <w:rPr>
                <w:rFonts w:cs="Times New Roman"/>
                <w:bCs/>
                <w:i w:val="0"/>
                <w:iCs w:val="0"/>
              </w:rPr>
              <w:t>(there are 5 types of amphibians and one reptile in the Arctic)</w:t>
            </w:r>
          </w:p>
        </w:tc>
        <w:tc>
          <w:tcPr>
            <w:tcW w:w="1620" w:type="dxa"/>
          </w:tcPr>
          <w:p w14:paraId="34F090E7" w14:textId="77777777" w:rsidR="00CC4FEC" w:rsidRPr="00692BC1" w:rsidRDefault="00CC4FEC" w:rsidP="00AE1991">
            <w:pPr>
              <w:pStyle w:val="Header"/>
              <w:rPr>
                <w:rFonts w:cs="Times New Roman"/>
                <w:i w:val="0"/>
                <w:iCs w:val="0"/>
              </w:rPr>
            </w:pPr>
            <w:r w:rsidRPr="007D017E">
              <w:rPr>
                <w:rFonts w:cs="Times New Roman"/>
                <w:i w:val="0"/>
                <w:iCs w:val="0"/>
              </w:rPr>
              <w:t>Simple factual error</w:t>
            </w:r>
          </w:p>
        </w:tc>
      </w:tr>
      <w:tr w:rsidR="00CC4FEC" w:rsidRPr="0018022C" w14:paraId="40EC8FFB" w14:textId="77777777" w:rsidTr="00D36B15">
        <w:trPr>
          <w:cantSplit/>
        </w:trPr>
        <w:tc>
          <w:tcPr>
            <w:tcW w:w="630" w:type="dxa"/>
          </w:tcPr>
          <w:p w14:paraId="207463F9" w14:textId="77777777" w:rsidR="00CC4FEC" w:rsidRDefault="00CC4FEC" w:rsidP="00AE1991">
            <w:pPr>
              <w:pStyle w:val="Header"/>
              <w:rPr>
                <w:rFonts w:cs="Times New Roman"/>
                <w:i w:val="0"/>
                <w:iCs w:val="0"/>
              </w:rPr>
            </w:pPr>
            <w:r>
              <w:rPr>
                <w:rFonts w:cs="Times New Roman"/>
                <w:i w:val="0"/>
                <w:iCs w:val="0"/>
              </w:rPr>
              <w:t>153</w:t>
            </w:r>
          </w:p>
        </w:tc>
        <w:tc>
          <w:tcPr>
            <w:tcW w:w="1170" w:type="dxa"/>
          </w:tcPr>
          <w:p w14:paraId="2C2C05CD" w14:textId="77777777" w:rsidR="00CC4FEC" w:rsidRDefault="00CC4FEC" w:rsidP="00AE1991">
            <w:pPr>
              <w:pStyle w:val="Header"/>
              <w:rPr>
                <w:rFonts w:cs="Times New Roman"/>
                <w:i w:val="0"/>
                <w:iCs w:val="0"/>
              </w:rPr>
            </w:pPr>
            <w:r>
              <w:rPr>
                <w:rFonts w:cs="Times New Roman"/>
                <w:i w:val="0"/>
                <w:iCs w:val="0"/>
              </w:rPr>
              <w:t>7</w:t>
            </w:r>
          </w:p>
        </w:tc>
        <w:tc>
          <w:tcPr>
            <w:tcW w:w="1980" w:type="dxa"/>
          </w:tcPr>
          <w:p w14:paraId="2FE741BF" w14:textId="77777777" w:rsidR="00CC4FEC" w:rsidRPr="00692BC1" w:rsidRDefault="00CC4FEC" w:rsidP="00AE1991">
            <w:pPr>
              <w:pStyle w:val="Header"/>
              <w:rPr>
                <w:rFonts w:cs="Times New Roman"/>
                <w:i w:val="0"/>
                <w:iCs w:val="0"/>
              </w:rPr>
            </w:pPr>
            <w:r w:rsidRPr="007D017E">
              <w:rPr>
                <w:rFonts w:cs="Times New Roman"/>
                <w:i w:val="0"/>
                <w:iCs w:val="0"/>
              </w:rPr>
              <w:t>Unit 4 TE and SE</w:t>
            </w:r>
          </w:p>
        </w:tc>
        <w:tc>
          <w:tcPr>
            <w:tcW w:w="1260" w:type="dxa"/>
          </w:tcPr>
          <w:p w14:paraId="55D1FFAC" w14:textId="77777777" w:rsidR="00CC4FEC" w:rsidRPr="00692BC1" w:rsidRDefault="00CC4FEC" w:rsidP="00AE1991">
            <w:pPr>
              <w:pStyle w:val="Header"/>
              <w:rPr>
                <w:rFonts w:cs="Times New Roman"/>
                <w:i w:val="0"/>
                <w:iCs w:val="0"/>
              </w:rPr>
            </w:pPr>
            <w:r w:rsidRPr="007D017E">
              <w:rPr>
                <w:rFonts w:cs="Times New Roman"/>
                <w:i w:val="0"/>
                <w:iCs w:val="0"/>
              </w:rPr>
              <w:t>154</w:t>
            </w:r>
          </w:p>
        </w:tc>
        <w:tc>
          <w:tcPr>
            <w:tcW w:w="2070" w:type="dxa"/>
          </w:tcPr>
          <w:p w14:paraId="744A47AB" w14:textId="77777777" w:rsidR="00CC4FEC" w:rsidRPr="00692BC1" w:rsidRDefault="00CC4FEC" w:rsidP="00AE1991">
            <w:pPr>
              <w:pStyle w:val="Header"/>
              <w:rPr>
                <w:rFonts w:cs="Times New Roman"/>
                <w:i w:val="0"/>
                <w:iCs w:val="0"/>
              </w:rPr>
            </w:pPr>
            <w:r>
              <w:rPr>
                <w:rFonts w:cs="Times New Roman"/>
                <w:i w:val="0"/>
                <w:iCs w:val="0"/>
              </w:rPr>
              <w:t xml:space="preserve">Under first </w:t>
            </w:r>
            <w:r w:rsidRPr="007D017E">
              <w:rPr>
                <w:rFonts w:cs="Times New Roman"/>
                <w:i w:val="0"/>
                <w:iCs w:val="0"/>
              </w:rPr>
              <w:t>bullet</w:t>
            </w:r>
            <w:r>
              <w:rPr>
                <w:rFonts w:cs="Times New Roman"/>
                <w:i w:val="0"/>
                <w:iCs w:val="0"/>
              </w:rPr>
              <w:t xml:space="preserve">: </w:t>
            </w:r>
            <w:r w:rsidRPr="007D017E">
              <w:rPr>
                <w:rFonts w:cs="Times New Roman"/>
                <w:i w:val="0"/>
                <w:iCs w:val="0"/>
              </w:rPr>
              <w:t>just is</w:t>
            </w:r>
          </w:p>
        </w:tc>
        <w:tc>
          <w:tcPr>
            <w:tcW w:w="2160" w:type="dxa"/>
          </w:tcPr>
          <w:p w14:paraId="60AC5152" w14:textId="77777777" w:rsidR="00CC4FEC" w:rsidRPr="00692BC1" w:rsidRDefault="00CC4FEC" w:rsidP="00AE1991">
            <w:pPr>
              <w:pStyle w:val="Header"/>
              <w:rPr>
                <w:rFonts w:cs="Times New Roman"/>
                <w:bCs/>
                <w:i w:val="0"/>
                <w:iCs w:val="0"/>
              </w:rPr>
            </w:pPr>
            <w:r w:rsidRPr="007D017E">
              <w:rPr>
                <w:rFonts w:cs="Times New Roman"/>
                <w:bCs/>
                <w:i w:val="0"/>
                <w:iCs w:val="0"/>
              </w:rPr>
              <w:t>is just</w:t>
            </w:r>
          </w:p>
        </w:tc>
        <w:tc>
          <w:tcPr>
            <w:tcW w:w="1620" w:type="dxa"/>
          </w:tcPr>
          <w:p w14:paraId="4DB8ADB3" w14:textId="77777777" w:rsidR="00CC4FEC" w:rsidRPr="00692BC1" w:rsidRDefault="00CC4FEC" w:rsidP="00AE1991">
            <w:pPr>
              <w:pStyle w:val="Header"/>
              <w:rPr>
                <w:rFonts w:cs="Times New Roman"/>
                <w:i w:val="0"/>
                <w:iCs w:val="0"/>
              </w:rPr>
            </w:pPr>
            <w:r w:rsidRPr="007D017E">
              <w:rPr>
                <w:rFonts w:cs="Times New Roman"/>
                <w:i w:val="0"/>
                <w:iCs w:val="0"/>
              </w:rPr>
              <w:t>Grammatical errors or misspellings</w:t>
            </w:r>
          </w:p>
        </w:tc>
      </w:tr>
      <w:tr w:rsidR="00CC4FEC" w:rsidRPr="0018022C" w14:paraId="18E973C0" w14:textId="77777777" w:rsidTr="00D36B15">
        <w:trPr>
          <w:cantSplit/>
        </w:trPr>
        <w:tc>
          <w:tcPr>
            <w:tcW w:w="630" w:type="dxa"/>
          </w:tcPr>
          <w:p w14:paraId="4E5C75DC" w14:textId="77777777" w:rsidR="00CC4FEC" w:rsidRDefault="00CC4FEC" w:rsidP="00AE1991">
            <w:pPr>
              <w:pStyle w:val="Header"/>
              <w:rPr>
                <w:rFonts w:cs="Times New Roman"/>
                <w:i w:val="0"/>
                <w:iCs w:val="0"/>
              </w:rPr>
            </w:pPr>
            <w:r>
              <w:rPr>
                <w:rFonts w:cs="Times New Roman"/>
                <w:i w:val="0"/>
                <w:iCs w:val="0"/>
              </w:rPr>
              <w:lastRenderedPageBreak/>
              <w:t>154</w:t>
            </w:r>
          </w:p>
        </w:tc>
        <w:tc>
          <w:tcPr>
            <w:tcW w:w="1170" w:type="dxa"/>
          </w:tcPr>
          <w:p w14:paraId="4C22656B"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5E99944F" w14:textId="77777777" w:rsidR="00CC4FEC" w:rsidRPr="00692BC1" w:rsidRDefault="00CC4FEC" w:rsidP="00AE1991">
            <w:pPr>
              <w:pStyle w:val="Header"/>
              <w:rPr>
                <w:rFonts w:cs="Times New Roman"/>
                <w:i w:val="0"/>
                <w:iCs w:val="0"/>
              </w:rPr>
            </w:pPr>
            <w:r w:rsidRPr="00DC2A07">
              <w:rPr>
                <w:rFonts w:cs="Times New Roman"/>
                <w:i w:val="0"/>
                <w:iCs w:val="0"/>
              </w:rPr>
              <w:t>Unit 1 TE and SE</w:t>
            </w:r>
          </w:p>
        </w:tc>
        <w:tc>
          <w:tcPr>
            <w:tcW w:w="1260" w:type="dxa"/>
          </w:tcPr>
          <w:p w14:paraId="44DB7DC1" w14:textId="77777777" w:rsidR="00CC4FEC" w:rsidRPr="00692BC1" w:rsidRDefault="00CC4FEC" w:rsidP="00AE1991">
            <w:pPr>
              <w:pStyle w:val="Header"/>
              <w:rPr>
                <w:rFonts w:cs="Times New Roman"/>
                <w:i w:val="0"/>
                <w:iCs w:val="0"/>
              </w:rPr>
            </w:pPr>
            <w:r w:rsidRPr="00DC2A07">
              <w:rPr>
                <w:rFonts w:cs="Times New Roman"/>
                <w:i w:val="0"/>
                <w:iCs w:val="0"/>
              </w:rPr>
              <w:t>39</w:t>
            </w:r>
          </w:p>
        </w:tc>
        <w:tc>
          <w:tcPr>
            <w:tcW w:w="2070" w:type="dxa"/>
          </w:tcPr>
          <w:p w14:paraId="337433E6" w14:textId="77777777" w:rsidR="00CC4FEC" w:rsidRPr="00692BC1" w:rsidRDefault="00CC4FEC" w:rsidP="00AE1991">
            <w:pPr>
              <w:pStyle w:val="Header"/>
              <w:rPr>
                <w:rFonts w:cs="Times New Roman"/>
                <w:i w:val="0"/>
                <w:iCs w:val="0"/>
              </w:rPr>
            </w:pPr>
            <w:r w:rsidRPr="00DC2A07">
              <w:rPr>
                <w:rFonts w:cs="Times New Roman"/>
                <w:i w:val="0"/>
                <w:iCs w:val="0"/>
              </w:rPr>
              <w:t>Under question #1</w:t>
            </w:r>
            <w:r>
              <w:rPr>
                <w:rFonts w:cs="Times New Roman"/>
                <w:i w:val="0"/>
                <w:iCs w:val="0"/>
              </w:rPr>
              <w:t xml:space="preserve">, </w:t>
            </w:r>
            <w:r w:rsidRPr="00DC2A07">
              <w:rPr>
                <w:rFonts w:cs="Times New Roman"/>
                <w:i w:val="0"/>
                <w:iCs w:val="0"/>
              </w:rPr>
              <w:t>Would you expect find</w:t>
            </w:r>
          </w:p>
        </w:tc>
        <w:tc>
          <w:tcPr>
            <w:tcW w:w="2160" w:type="dxa"/>
          </w:tcPr>
          <w:p w14:paraId="0BF7CFC8" w14:textId="77777777" w:rsidR="00CC4FEC" w:rsidRPr="00692BC1" w:rsidRDefault="00CC4FEC" w:rsidP="00AE1991">
            <w:pPr>
              <w:pStyle w:val="Header"/>
              <w:rPr>
                <w:rFonts w:cs="Times New Roman"/>
                <w:bCs/>
                <w:i w:val="0"/>
                <w:iCs w:val="0"/>
              </w:rPr>
            </w:pPr>
            <w:r w:rsidRPr="00DC2A07">
              <w:rPr>
                <w:rFonts w:cs="Times New Roman"/>
                <w:bCs/>
                <w:i w:val="0"/>
                <w:iCs w:val="0"/>
              </w:rPr>
              <w:t>Would you expect to find</w:t>
            </w:r>
          </w:p>
        </w:tc>
        <w:tc>
          <w:tcPr>
            <w:tcW w:w="1620" w:type="dxa"/>
          </w:tcPr>
          <w:p w14:paraId="3CEADB3C" w14:textId="77777777" w:rsidR="00CC4FEC" w:rsidRPr="00692BC1" w:rsidRDefault="00CC4FEC" w:rsidP="00AE1991">
            <w:pPr>
              <w:pStyle w:val="Header"/>
              <w:rPr>
                <w:rFonts w:cs="Times New Roman"/>
                <w:i w:val="0"/>
                <w:iCs w:val="0"/>
              </w:rPr>
            </w:pPr>
            <w:r w:rsidRPr="00DC2A07">
              <w:rPr>
                <w:rFonts w:cs="Times New Roman"/>
                <w:i w:val="0"/>
                <w:iCs w:val="0"/>
              </w:rPr>
              <w:t>Grammatical errors or misspellings</w:t>
            </w:r>
          </w:p>
        </w:tc>
      </w:tr>
      <w:tr w:rsidR="00CC4FEC" w:rsidRPr="0018022C" w14:paraId="1A99EF8F" w14:textId="77777777" w:rsidTr="00D36B15">
        <w:trPr>
          <w:cantSplit/>
        </w:trPr>
        <w:tc>
          <w:tcPr>
            <w:tcW w:w="630" w:type="dxa"/>
          </w:tcPr>
          <w:p w14:paraId="4F0A5641" w14:textId="77777777" w:rsidR="00CC4FEC" w:rsidRDefault="00CC4FEC" w:rsidP="00AE1991">
            <w:pPr>
              <w:pStyle w:val="Header"/>
              <w:rPr>
                <w:rFonts w:cs="Times New Roman"/>
                <w:i w:val="0"/>
                <w:iCs w:val="0"/>
              </w:rPr>
            </w:pPr>
            <w:r>
              <w:rPr>
                <w:rFonts w:cs="Times New Roman"/>
                <w:i w:val="0"/>
                <w:iCs w:val="0"/>
              </w:rPr>
              <w:t>155</w:t>
            </w:r>
          </w:p>
        </w:tc>
        <w:tc>
          <w:tcPr>
            <w:tcW w:w="1170" w:type="dxa"/>
          </w:tcPr>
          <w:p w14:paraId="5A9BDCB8"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286F6845" w14:textId="77777777" w:rsidR="00CC4FEC" w:rsidRPr="00692BC1" w:rsidRDefault="00CC4FEC" w:rsidP="00AE1991">
            <w:pPr>
              <w:pStyle w:val="Header"/>
              <w:rPr>
                <w:rFonts w:cs="Times New Roman"/>
                <w:i w:val="0"/>
                <w:iCs w:val="0"/>
              </w:rPr>
            </w:pPr>
            <w:r w:rsidRPr="00DC2A07">
              <w:rPr>
                <w:rFonts w:cs="Times New Roman"/>
                <w:i w:val="0"/>
                <w:iCs w:val="0"/>
              </w:rPr>
              <w:t>Unit 1 TE</w:t>
            </w:r>
          </w:p>
        </w:tc>
        <w:tc>
          <w:tcPr>
            <w:tcW w:w="1260" w:type="dxa"/>
          </w:tcPr>
          <w:p w14:paraId="54FFE858" w14:textId="77777777" w:rsidR="00CC4FEC" w:rsidRPr="00692BC1" w:rsidRDefault="00CC4FEC" w:rsidP="00AE1991">
            <w:pPr>
              <w:pStyle w:val="Header"/>
              <w:rPr>
                <w:rFonts w:cs="Times New Roman"/>
                <w:i w:val="0"/>
                <w:iCs w:val="0"/>
              </w:rPr>
            </w:pPr>
            <w:r w:rsidRPr="00DC2A07">
              <w:rPr>
                <w:rFonts w:cs="Times New Roman"/>
                <w:i w:val="0"/>
                <w:iCs w:val="0"/>
              </w:rPr>
              <w:t>109A</w:t>
            </w:r>
          </w:p>
        </w:tc>
        <w:tc>
          <w:tcPr>
            <w:tcW w:w="2070" w:type="dxa"/>
          </w:tcPr>
          <w:p w14:paraId="78816A88" w14:textId="77777777" w:rsidR="00CC4FEC" w:rsidRPr="00692BC1" w:rsidRDefault="00CC4FEC" w:rsidP="00AE1991">
            <w:pPr>
              <w:pStyle w:val="Header"/>
              <w:rPr>
                <w:rFonts w:cs="Times New Roman"/>
                <w:i w:val="0"/>
                <w:iCs w:val="0"/>
              </w:rPr>
            </w:pPr>
            <w:r w:rsidRPr="00DC2A07">
              <w:rPr>
                <w:rFonts w:cs="Times New Roman"/>
                <w:i w:val="0"/>
                <w:iCs w:val="0"/>
              </w:rPr>
              <w:t>The study cited “Regenerative Organic Agriculture and Climate Change: A Down-to-Earth Solution to Global Warming,” was conducted by the Rodale Institute documents.</w:t>
            </w:r>
          </w:p>
        </w:tc>
        <w:tc>
          <w:tcPr>
            <w:tcW w:w="2160" w:type="dxa"/>
          </w:tcPr>
          <w:p w14:paraId="17E0D932" w14:textId="77777777" w:rsidR="00CC4FEC" w:rsidRPr="00692BC1" w:rsidRDefault="00CC4FEC" w:rsidP="00AE1991">
            <w:pPr>
              <w:pStyle w:val="Header"/>
              <w:rPr>
                <w:rFonts w:cs="Times New Roman"/>
                <w:bCs/>
                <w:i w:val="0"/>
                <w:iCs w:val="0"/>
              </w:rPr>
            </w:pPr>
            <w:r w:rsidRPr="00DC2A07">
              <w:rPr>
                <w:rFonts w:cs="Times New Roman"/>
                <w:bCs/>
                <w:i w:val="0"/>
                <w:iCs w:val="0"/>
              </w:rPr>
              <w:t>The study cited “Regenerative Organic Agriculture and Climate Change: A Down-to-Earth Solution to Global Warming,” was conducted by the Rodale Institute.</w:t>
            </w:r>
          </w:p>
        </w:tc>
        <w:tc>
          <w:tcPr>
            <w:tcW w:w="1620" w:type="dxa"/>
          </w:tcPr>
          <w:p w14:paraId="27F91B52" w14:textId="77777777" w:rsidR="00CC4FEC" w:rsidRPr="00692BC1" w:rsidRDefault="00CC4FEC" w:rsidP="00AE1991">
            <w:pPr>
              <w:pStyle w:val="Header"/>
              <w:rPr>
                <w:rFonts w:cs="Times New Roman"/>
                <w:i w:val="0"/>
                <w:iCs w:val="0"/>
              </w:rPr>
            </w:pPr>
            <w:r w:rsidRPr="00DC2A07">
              <w:rPr>
                <w:rFonts w:cs="Times New Roman"/>
                <w:i w:val="0"/>
                <w:iCs w:val="0"/>
              </w:rPr>
              <w:t>Grammatical errors or misspellings</w:t>
            </w:r>
          </w:p>
        </w:tc>
      </w:tr>
      <w:tr w:rsidR="00CC4FEC" w:rsidRPr="0018022C" w14:paraId="6DF2CFDB" w14:textId="77777777" w:rsidTr="00D36B15">
        <w:trPr>
          <w:cantSplit/>
        </w:trPr>
        <w:tc>
          <w:tcPr>
            <w:tcW w:w="630" w:type="dxa"/>
          </w:tcPr>
          <w:p w14:paraId="1E880177" w14:textId="77777777" w:rsidR="00CC4FEC" w:rsidRDefault="00CC4FEC" w:rsidP="00AE1991">
            <w:pPr>
              <w:pStyle w:val="Header"/>
              <w:rPr>
                <w:rFonts w:cs="Times New Roman"/>
                <w:i w:val="0"/>
                <w:iCs w:val="0"/>
              </w:rPr>
            </w:pPr>
            <w:r>
              <w:rPr>
                <w:rFonts w:cs="Times New Roman"/>
                <w:i w:val="0"/>
                <w:iCs w:val="0"/>
              </w:rPr>
              <w:t>156</w:t>
            </w:r>
          </w:p>
        </w:tc>
        <w:tc>
          <w:tcPr>
            <w:tcW w:w="1170" w:type="dxa"/>
          </w:tcPr>
          <w:p w14:paraId="62ACF4C4"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2036E86F" w14:textId="77777777" w:rsidR="00CC4FEC" w:rsidRPr="00692BC1" w:rsidRDefault="00CC4FEC" w:rsidP="00AE1991">
            <w:pPr>
              <w:pStyle w:val="Header"/>
              <w:rPr>
                <w:rFonts w:cs="Times New Roman"/>
                <w:i w:val="0"/>
                <w:iCs w:val="0"/>
              </w:rPr>
            </w:pPr>
            <w:r w:rsidRPr="00DC2A07">
              <w:rPr>
                <w:rFonts w:cs="Times New Roman"/>
                <w:i w:val="0"/>
                <w:iCs w:val="0"/>
              </w:rPr>
              <w:t>Unit 1 TE</w:t>
            </w:r>
          </w:p>
        </w:tc>
        <w:tc>
          <w:tcPr>
            <w:tcW w:w="1260" w:type="dxa"/>
          </w:tcPr>
          <w:p w14:paraId="757FAD02" w14:textId="77777777" w:rsidR="00CC4FEC" w:rsidRPr="00692BC1" w:rsidRDefault="00CC4FEC" w:rsidP="00AE1991">
            <w:pPr>
              <w:pStyle w:val="Header"/>
              <w:rPr>
                <w:rFonts w:cs="Times New Roman"/>
                <w:i w:val="0"/>
                <w:iCs w:val="0"/>
              </w:rPr>
            </w:pPr>
            <w:r w:rsidRPr="00DC2A07">
              <w:rPr>
                <w:rFonts w:cs="Times New Roman"/>
                <w:i w:val="0"/>
                <w:iCs w:val="0"/>
              </w:rPr>
              <w:t>157</w:t>
            </w:r>
          </w:p>
        </w:tc>
        <w:tc>
          <w:tcPr>
            <w:tcW w:w="2070" w:type="dxa"/>
          </w:tcPr>
          <w:p w14:paraId="3E1D18E4" w14:textId="77777777" w:rsidR="00CC4FEC" w:rsidRPr="00692BC1" w:rsidRDefault="00CC4FEC" w:rsidP="00AE1991">
            <w:pPr>
              <w:pStyle w:val="Header"/>
              <w:rPr>
                <w:rFonts w:cs="Times New Roman"/>
                <w:i w:val="0"/>
                <w:iCs w:val="0"/>
              </w:rPr>
            </w:pPr>
            <w:r w:rsidRPr="00DC2A07">
              <w:rPr>
                <w:rFonts w:cs="Times New Roman"/>
                <w:i w:val="0"/>
                <w:iCs w:val="0"/>
              </w:rPr>
              <w:t>SEP- Students analyze an interpret data to determine…</w:t>
            </w:r>
          </w:p>
        </w:tc>
        <w:tc>
          <w:tcPr>
            <w:tcW w:w="2160" w:type="dxa"/>
          </w:tcPr>
          <w:p w14:paraId="7D50C3B5" w14:textId="77777777" w:rsidR="00CC4FEC" w:rsidRPr="00692BC1" w:rsidRDefault="00CC4FEC" w:rsidP="00AE1991">
            <w:pPr>
              <w:pStyle w:val="Header"/>
              <w:rPr>
                <w:rFonts w:cs="Times New Roman"/>
                <w:bCs/>
                <w:i w:val="0"/>
                <w:iCs w:val="0"/>
              </w:rPr>
            </w:pPr>
            <w:r w:rsidRPr="00DC2A07">
              <w:rPr>
                <w:rFonts w:cs="Times New Roman"/>
                <w:bCs/>
                <w:i w:val="0"/>
                <w:iCs w:val="0"/>
              </w:rPr>
              <w:t>Students analyze and interpret data to determine…</w:t>
            </w:r>
          </w:p>
        </w:tc>
        <w:tc>
          <w:tcPr>
            <w:tcW w:w="1620" w:type="dxa"/>
          </w:tcPr>
          <w:p w14:paraId="1E70F1A4" w14:textId="77777777" w:rsidR="00CC4FEC" w:rsidRPr="00692BC1" w:rsidRDefault="00CC4FEC" w:rsidP="00AE1991">
            <w:pPr>
              <w:pStyle w:val="Header"/>
              <w:rPr>
                <w:rFonts w:cs="Times New Roman"/>
                <w:i w:val="0"/>
                <w:iCs w:val="0"/>
              </w:rPr>
            </w:pPr>
            <w:r w:rsidRPr="00DC2A07">
              <w:rPr>
                <w:rFonts w:cs="Times New Roman"/>
                <w:i w:val="0"/>
                <w:iCs w:val="0"/>
              </w:rPr>
              <w:t>Grammatical errors or misspellings</w:t>
            </w:r>
          </w:p>
        </w:tc>
      </w:tr>
      <w:tr w:rsidR="00CC4FEC" w:rsidRPr="0018022C" w14:paraId="03632CDD" w14:textId="77777777" w:rsidTr="00D36B15">
        <w:trPr>
          <w:cantSplit/>
        </w:trPr>
        <w:tc>
          <w:tcPr>
            <w:tcW w:w="630" w:type="dxa"/>
          </w:tcPr>
          <w:p w14:paraId="171CF601" w14:textId="77777777" w:rsidR="00CC4FEC" w:rsidRDefault="00CC4FEC" w:rsidP="00AE1991">
            <w:pPr>
              <w:pStyle w:val="Header"/>
              <w:rPr>
                <w:rFonts w:cs="Times New Roman"/>
                <w:i w:val="0"/>
                <w:iCs w:val="0"/>
              </w:rPr>
            </w:pPr>
            <w:r>
              <w:rPr>
                <w:rFonts w:cs="Times New Roman"/>
                <w:i w:val="0"/>
                <w:iCs w:val="0"/>
              </w:rPr>
              <w:t>157</w:t>
            </w:r>
          </w:p>
        </w:tc>
        <w:tc>
          <w:tcPr>
            <w:tcW w:w="1170" w:type="dxa"/>
          </w:tcPr>
          <w:p w14:paraId="4D163823"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68748442" w14:textId="77777777" w:rsidR="00CC4FEC" w:rsidRPr="00692BC1" w:rsidRDefault="00CC4FEC" w:rsidP="00AE1991">
            <w:pPr>
              <w:pStyle w:val="Header"/>
              <w:rPr>
                <w:rFonts w:cs="Times New Roman"/>
                <w:i w:val="0"/>
                <w:iCs w:val="0"/>
              </w:rPr>
            </w:pPr>
            <w:r w:rsidRPr="00DC2A07">
              <w:rPr>
                <w:rFonts w:cs="Times New Roman"/>
                <w:i w:val="0"/>
                <w:iCs w:val="0"/>
              </w:rPr>
              <w:t>Unit 2 TE</w:t>
            </w:r>
          </w:p>
        </w:tc>
        <w:tc>
          <w:tcPr>
            <w:tcW w:w="1260" w:type="dxa"/>
          </w:tcPr>
          <w:p w14:paraId="5902C73E" w14:textId="77777777" w:rsidR="00CC4FEC" w:rsidRPr="00692BC1" w:rsidRDefault="00CC4FEC" w:rsidP="00AE1991">
            <w:pPr>
              <w:pStyle w:val="Header"/>
              <w:rPr>
                <w:rFonts w:cs="Times New Roman"/>
                <w:i w:val="0"/>
                <w:iCs w:val="0"/>
              </w:rPr>
            </w:pPr>
            <w:r w:rsidRPr="00DC2A07">
              <w:rPr>
                <w:rFonts w:cs="Times New Roman"/>
                <w:i w:val="0"/>
                <w:iCs w:val="0"/>
              </w:rPr>
              <w:t>111</w:t>
            </w:r>
          </w:p>
        </w:tc>
        <w:tc>
          <w:tcPr>
            <w:tcW w:w="2070" w:type="dxa"/>
          </w:tcPr>
          <w:p w14:paraId="5AA28B9C" w14:textId="77777777" w:rsidR="00CC4FEC" w:rsidRPr="00692BC1" w:rsidRDefault="00CC4FEC" w:rsidP="00AE1991">
            <w:pPr>
              <w:pStyle w:val="Header"/>
              <w:rPr>
                <w:rFonts w:cs="Times New Roman"/>
                <w:i w:val="0"/>
                <w:iCs w:val="0"/>
              </w:rPr>
            </w:pPr>
            <w:r w:rsidRPr="00DC2A07">
              <w:rPr>
                <w:rFonts w:cs="Times New Roman"/>
                <w:i w:val="0"/>
                <w:iCs w:val="0"/>
              </w:rPr>
              <w:t>When you double the speed with constant mass, the kinetic energy quadruples (2</w:t>
            </w:r>
            <w:r w:rsidRPr="00DC2A07">
              <w:rPr>
                <w:rFonts w:cs="Times New Roman"/>
                <w:i w:val="0"/>
                <w:iCs w:val="0"/>
                <w:vertAlign w:val="superscript"/>
              </w:rPr>
              <w:t>2</w:t>
            </w:r>
            <w:r w:rsidRPr="00DC2A07">
              <w:rPr>
                <w:rFonts w:cs="Times New Roman"/>
                <w:i w:val="0"/>
                <w:iCs w:val="0"/>
              </w:rPr>
              <w:t xml:space="preserve"> = 2).</w:t>
            </w:r>
          </w:p>
        </w:tc>
        <w:tc>
          <w:tcPr>
            <w:tcW w:w="2160" w:type="dxa"/>
          </w:tcPr>
          <w:p w14:paraId="28D2C3B4" w14:textId="77777777" w:rsidR="00CC4FEC" w:rsidRPr="00692BC1" w:rsidRDefault="00CC4FEC" w:rsidP="00AE1991">
            <w:pPr>
              <w:pStyle w:val="Header"/>
              <w:rPr>
                <w:rFonts w:cs="Times New Roman"/>
                <w:bCs/>
                <w:i w:val="0"/>
                <w:iCs w:val="0"/>
              </w:rPr>
            </w:pPr>
            <w:r w:rsidRPr="00DC2A07">
              <w:rPr>
                <w:rFonts w:cs="Times New Roman"/>
                <w:bCs/>
                <w:i w:val="0"/>
                <w:iCs w:val="0"/>
              </w:rPr>
              <w:t>When you double the speed with constant mass, the kinetic energy quadruples.</w:t>
            </w:r>
          </w:p>
        </w:tc>
        <w:tc>
          <w:tcPr>
            <w:tcW w:w="1620" w:type="dxa"/>
          </w:tcPr>
          <w:p w14:paraId="38AA96AD" w14:textId="77777777" w:rsidR="00CC4FEC" w:rsidRPr="00692BC1" w:rsidRDefault="00CC4FEC" w:rsidP="00AE1991">
            <w:pPr>
              <w:pStyle w:val="Header"/>
              <w:rPr>
                <w:rFonts w:cs="Times New Roman"/>
                <w:i w:val="0"/>
                <w:iCs w:val="0"/>
              </w:rPr>
            </w:pPr>
            <w:r w:rsidRPr="00DC2A07">
              <w:rPr>
                <w:rFonts w:cs="Times New Roman"/>
                <w:i w:val="0"/>
                <w:iCs w:val="0"/>
              </w:rPr>
              <w:t>Simple factual error</w:t>
            </w:r>
          </w:p>
        </w:tc>
      </w:tr>
      <w:tr w:rsidR="00CC4FEC" w:rsidRPr="0018022C" w14:paraId="4C79B224" w14:textId="77777777" w:rsidTr="00D36B15">
        <w:trPr>
          <w:cantSplit/>
        </w:trPr>
        <w:tc>
          <w:tcPr>
            <w:tcW w:w="630" w:type="dxa"/>
          </w:tcPr>
          <w:p w14:paraId="0EBCCEBD" w14:textId="77777777" w:rsidR="00CC4FEC" w:rsidRDefault="00CC4FEC" w:rsidP="00AE1991">
            <w:pPr>
              <w:pStyle w:val="Header"/>
              <w:rPr>
                <w:rFonts w:cs="Times New Roman"/>
                <w:i w:val="0"/>
                <w:iCs w:val="0"/>
              </w:rPr>
            </w:pPr>
            <w:r>
              <w:rPr>
                <w:rFonts w:cs="Times New Roman"/>
                <w:i w:val="0"/>
                <w:iCs w:val="0"/>
              </w:rPr>
              <w:t>158</w:t>
            </w:r>
          </w:p>
        </w:tc>
        <w:tc>
          <w:tcPr>
            <w:tcW w:w="1170" w:type="dxa"/>
          </w:tcPr>
          <w:p w14:paraId="7C53E1D4"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390B728F" w14:textId="77777777" w:rsidR="00CC4FEC" w:rsidRPr="00692BC1" w:rsidRDefault="00CC4FEC" w:rsidP="00AE1991">
            <w:pPr>
              <w:pStyle w:val="Header"/>
              <w:rPr>
                <w:rFonts w:cs="Times New Roman"/>
                <w:i w:val="0"/>
                <w:iCs w:val="0"/>
              </w:rPr>
            </w:pPr>
            <w:r w:rsidRPr="00DC2A07">
              <w:rPr>
                <w:rFonts w:cs="Times New Roman"/>
                <w:i w:val="0"/>
                <w:iCs w:val="0"/>
              </w:rPr>
              <w:t>Unit 2 TE</w:t>
            </w:r>
          </w:p>
        </w:tc>
        <w:tc>
          <w:tcPr>
            <w:tcW w:w="1260" w:type="dxa"/>
          </w:tcPr>
          <w:p w14:paraId="0736AB33" w14:textId="77777777" w:rsidR="00CC4FEC" w:rsidRPr="00692BC1" w:rsidRDefault="00CC4FEC" w:rsidP="00AE1991">
            <w:pPr>
              <w:pStyle w:val="Header"/>
              <w:rPr>
                <w:rFonts w:cs="Times New Roman"/>
                <w:i w:val="0"/>
                <w:iCs w:val="0"/>
              </w:rPr>
            </w:pPr>
            <w:r w:rsidRPr="00DC2A07">
              <w:rPr>
                <w:rFonts w:cs="Times New Roman"/>
                <w:i w:val="0"/>
                <w:iCs w:val="0"/>
              </w:rPr>
              <w:t>131</w:t>
            </w:r>
          </w:p>
        </w:tc>
        <w:tc>
          <w:tcPr>
            <w:tcW w:w="2070" w:type="dxa"/>
          </w:tcPr>
          <w:p w14:paraId="57526F6F" w14:textId="77777777" w:rsidR="00CC4FEC" w:rsidRPr="00692BC1" w:rsidRDefault="00CC4FEC" w:rsidP="00AE1991">
            <w:pPr>
              <w:pStyle w:val="Header"/>
              <w:rPr>
                <w:rFonts w:cs="Times New Roman"/>
                <w:i w:val="0"/>
                <w:iCs w:val="0"/>
              </w:rPr>
            </w:pPr>
            <w:r w:rsidRPr="00DC2A07">
              <w:rPr>
                <w:rFonts w:cs="Times New Roman"/>
                <w:i w:val="0"/>
                <w:iCs w:val="0"/>
              </w:rPr>
              <w:t xml:space="preserve">What is the difference between </w:t>
            </w:r>
            <w:proofErr w:type="gramStart"/>
            <w:r w:rsidRPr="00DC2A07">
              <w:rPr>
                <w:rFonts w:cs="Times New Roman"/>
                <w:i w:val="0"/>
                <w:iCs w:val="0"/>
              </w:rPr>
              <w:t>an</w:t>
            </w:r>
            <w:proofErr w:type="gramEnd"/>
            <w:r w:rsidRPr="00DC2A07">
              <w:rPr>
                <w:rFonts w:cs="Times New Roman"/>
                <w:i w:val="0"/>
                <w:iCs w:val="0"/>
              </w:rPr>
              <w:t xml:space="preserve"> rubber band at rest that is stretched to its maximum and an rubber band at rest that is completely slack?</w:t>
            </w:r>
          </w:p>
        </w:tc>
        <w:tc>
          <w:tcPr>
            <w:tcW w:w="2160" w:type="dxa"/>
          </w:tcPr>
          <w:p w14:paraId="1089E01A" w14:textId="77777777" w:rsidR="00CC4FEC" w:rsidRPr="00692BC1" w:rsidRDefault="00CC4FEC" w:rsidP="00AE1991">
            <w:pPr>
              <w:pStyle w:val="Header"/>
              <w:rPr>
                <w:rFonts w:cs="Times New Roman"/>
                <w:bCs/>
                <w:i w:val="0"/>
                <w:iCs w:val="0"/>
              </w:rPr>
            </w:pPr>
            <w:r w:rsidRPr="00DC2A07">
              <w:rPr>
                <w:rFonts w:cs="Times New Roman"/>
                <w:bCs/>
                <w:i w:val="0"/>
                <w:iCs w:val="0"/>
              </w:rPr>
              <w:t>What is the difference between a rubber band at rest that is stretched to its maximum and a rubber band at rest that is completely slack?</w:t>
            </w:r>
          </w:p>
        </w:tc>
        <w:tc>
          <w:tcPr>
            <w:tcW w:w="1620" w:type="dxa"/>
          </w:tcPr>
          <w:p w14:paraId="1466F2B4" w14:textId="77777777" w:rsidR="00CC4FEC" w:rsidRPr="00692BC1" w:rsidRDefault="00CC4FEC" w:rsidP="00AE1991">
            <w:pPr>
              <w:pStyle w:val="Header"/>
              <w:rPr>
                <w:rFonts w:cs="Times New Roman"/>
                <w:i w:val="0"/>
                <w:iCs w:val="0"/>
              </w:rPr>
            </w:pPr>
            <w:r w:rsidRPr="00DC2A07">
              <w:rPr>
                <w:rFonts w:cs="Times New Roman"/>
                <w:i w:val="0"/>
                <w:iCs w:val="0"/>
              </w:rPr>
              <w:t>Grammatical errors or misspellings</w:t>
            </w:r>
          </w:p>
        </w:tc>
      </w:tr>
      <w:tr w:rsidR="00CC4FEC" w:rsidRPr="0018022C" w14:paraId="62EB6FA7" w14:textId="77777777" w:rsidTr="00D36B15">
        <w:trPr>
          <w:cantSplit/>
        </w:trPr>
        <w:tc>
          <w:tcPr>
            <w:tcW w:w="630" w:type="dxa"/>
          </w:tcPr>
          <w:p w14:paraId="73B3E53E" w14:textId="77777777" w:rsidR="00CC4FEC" w:rsidRDefault="00CC4FEC" w:rsidP="00AE1991">
            <w:pPr>
              <w:pStyle w:val="Header"/>
              <w:rPr>
                <w:rFonts w:cs="Times New Roman"/>
                <w:i w:val="0"/>
                <w:iCs w:val="0"/>
              </w:rPr>
            </w:pPr>
            <w:r>
              <w:rPr>
                <w:rFonts w:cs="Times New Roman"/>
                <w:i w:val="0"/>
                <w:iCs w:val="0"/>
              </w:rPr>
              <w:t>159</w:t>
            </w:r>
          </w:p>
        </w:tc>
        <w:tc>
          <w:tcPr>
            <w:tcW w:w="1170" w:type="dxa"/>
          </w:tcPr>
          <w:p w14:paraId="576E7761"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43E6A7D1" w14:textId="77777777" w:rsidR="00CC4FEC" w:rsidRPr="00692BC1" w:rsidRDefault="00CC4FEC" w:rsidP="00AE1991">
            <w:pPr>
              <w:pStyle w:val="Header"/>
              <w:rPr>
                <w:rFonts w:cs="Times New Roman"/>
                <w:i w:val="0"/>
                <w:iCs w:val="0"/>
              </w:rPr>
            </w:pPr>
            <w:r>
              <w:rPr>
                <w:rFonts w:cs="Times New Roman"/>
                <w:i w:val="0"/>
                <w:iCs w:val="0"/>
              </w:rPr>
              <w:t>Unit 2 S</w:t>
            </w:r>
            <w:r w:rsidRPr="00DC2A07">
              <w:rPr>
                <w:rFonts w:cs="Times New Roman"/>
                <w:i w:val="0"/>
                <w:iCs w:val="0"/>
              </w:rPr>
              <w:t>E</w:t>
            </w:r>
          </w:p>
        </w:tc>
        <w:tc>
          <w:tcPr>
            <w:tcW w:w="1260" w:type="dxa"/>
          </w:tcPr>
          <w:p w14:paraId="02C0E621" w14:textId="77777777" w:rsidR="00CC4FEC" w:rsidRPr="00692BC1" w:rsidRDefault="00CC4FEC" w:rsidP="00AE1991">
            <w:pPr>
              <w:pStyle w:val="Header"/>
              <w:rPr>
                <w:rFonts w:cs="Times New Roman"/>
                <w:i w:val="0"/>
                <w:iCs w:val="0"/>
              </w:rPr>
            </w:pPr>
            <w:r w:rsidRPr="00DC2A07">
              <w:rPr>
                <w:rFonts w:cs="Times New Roman"/>
                <w:i w:val="0"/>
                <w:iCs w:val="0"/>
              </w:rPr>
              <w:t>146</w:t>
            </w:r>
          </w:p>
        </w:tc>
        <w:tc>
          <w:tcPr>
            <w:tcW w:w="2070" w:type="dxa"/>
          </w:tcPr>
          <w:p w14:paraId="3D49345D" w14:textId="77777777" w:rsidR="00CC4FEC" w:rsidRPr="00692BC1" w:rsidRDefault="00CC4FEC" w:rsidP="00AE1991">
            <w:pPr>
              <w:pStyle w:val="Header"/>
              <w:rPr>
                <w:rFonts w:cs="Times New Roman"/>
                <w:i w:val="0"/>
                <w:iCs w:val="0"/>
              </w:rPr>
            </w:pPr>
            <w:r w:rsidRPr="00DC2A07">
              <w:rPr>
                <w:rFonts w:cs="Times New Roman"/>
                <w:i w:val="0"/>
                <w:iCs w:val="0"/>
              </w:rPr>
              <w:t>What types of energy does an object have it is both moving and off the ground?</w:t>
            </w:r>
          </w:p>
        </w:tc>
        <w:tc>
          <w:tcPr>
            <w:tcW w:w="2160" w:type="dxa"/>
          </w:tcPr>
          <w:p w14:paraId="3C6AAC5A" w14:textId="77777777" w:rsidR="00CC4FEC" w:rsidRPr="00692BC1" w:rsidRDefault="00CC4FEC" w:rsidP="00AE1991">
            <w:pPr>
              <w:pStyle w:val="Header"/>
              <w:rPr>
                <w:rFonts w:cs="Times New Roman"/>
                <w:bCs/>
                <w:i w:val="0"/>
                <w:iCs w:val="0"/>
              </w:rPr>
            </w:pPr>
            <w:r w:rsidRPr="00DC2A07">
              <w:rPr>
                <w:rFonts w:cs="Times New Roman"/>
                <w:bCs/>
                <w:i w:val="0"/>
                <w:iCs w:val="0"/>
              </w:rPr>
              <w:t>What types of energy does an object have as it is both moving and off the ground?</w:t>
            </w:r>
          </w:p>
        </w:tc>
        <w:tc>
          <w:tcPr>
            <w:tcW w:w="1620" w:type="dxa"/>
          </w:tcPr>
          <w:p w14:paraId="6362DDFF" w14:textId="77777777" w:rsidR="00CC4FEC" w:rsidRPr="00692BC1" w:rsidRDefault="00CC4FEC" w:rsidP="00AE1991">
            <w:pPr>
              <w:pStyle w:val="Header"/>
              <w:rPr>
                <w:rFonts w:cs="Times New Roman"/>
                <w:i w:val="0"/>
                <w:iCs w:val="0"/>
              </w:rPr>
            </w:pPr>
            <w:r w:rsidRPr="00DC2A07">
              <w:rPr>
                <w:rFonts w:cs="Times New Roman"/>
                <w:i w:val="0"/>
                <w:iCs w:val="0"/>
              </w:rPr>
              <w:t>Grammatical errors or misspellings</w:t>
            </w:r>
          </w:p>
        </w:tc>
      </w:tr>
      <w:tr w:rsidR="00CC4FEC" w:rsidRPr="0018022C" w14:paraId="0CC6F138" w14:textId="77777777" w:rsidTr="00D36B15">
        <w:trPr>
          <w:cantSplit/>
        </w:trPr>
        <w:tc>
          <w:tcPr>
            <w:tcW w:w="630" w:type="dxa"/>
          </w:tcPr>
          <w:p w14:paraId="7D2748B5" w14:textId="77777777" w:rsidR="00CC4FEC" w:rsidRDefault="00CC4FEC" w:rsidP="00AE1991">
            <w:pPr>
              <w:pStyle w:val="Header"/>
              <w:rPr>
                <w:rFonts w:cs="Times New Roman"/>
                <w:i w:val="0"/>
                <w:iCs w:val="0"/>
              </w:rPr>
            </w:pPr>
            <w:r>
              <w:rPr>
                <w:rFonts w:cs="Times New Roman"/>
                <w:i w:val="0"/>
                <w:iCs w:val="0"/>
              </w:rPr>
              <w:lastRenderedPageBreak/>
              <w:t>160</w:t>
            </w:r>
          </w:p>
        </w:tc>
        <w:tc>
          <w:tcPr>
            <w:tcW w:w="1170" w:type="dxa"/>
          </w:tcPr>
          <w:p w14:paraId="671D4F4C" w14:textId="77777777" w:rsidR="00CC4FEC" w:rsidRDefault="00CC4FEC" w:rsidP="00AE1991">
            <w:pPr>
              <w:pStyle w:val="Header"/>
              <w:rPr>
                <w:rFonts w:cs="Times New Roman"/>
                <w:i w:val="0"/>
                <w:iCs w:val="0"/>
              </w:rPr>
            </w:pPr>
            <w:r>
              <w:rPr>
                <w:rFonts w:cs="Times New Roman"/>
                <w:i w:val="0"/>
                <w:iCs w:val="0"/>
              </w:rPr>
              <w:t>8</w:t>
            </w:r>
          </w:p>
        </w:tc>
        <w:tc>
          <w:tcPr>
            <w:tcW w:w="1980" w:type="dxa"/>
          </w:tcPr>
          <w:p w14:paraId="6A780713" w14:textId="77777777" w:rsidR="00CC4FEC" w:rsidRPr="00692BC1" w:rsidRDefault="00CC4FEC" w:rsidP="00AE1991">
            <w:pPr>
              <w:pStyle w:val="Header"/>
              <w:rPr>
                <w:rFonts w:cs="Times New Roman"/>
                <w:i w:val="0"/>
                <w:iCs w:val="0"/>
              </w:rPr>
            </w:pPr>
            <w:r w:rsidRPr="00DC2A07">
              <w:rPr>
                <w:rFonts w:cs="Times New Roman"/>
                <w:i w:val="0"/>
                <w:iCs w:val="0"/>
              </w:rPr>
              <w:t>Unit 4 TE and SE</w:t>
            </w:r>
          </w:p>
        </w:tc>
        <w:tc>
          <w:tcPr>
            <w:tcW w:w="1260" w:type="dxa"/>
          </w:tcPr>
          <w:p w14:paraId="19B45665" w14:textId="77777777" w:rsidR="00CC4FEC" w:rsidRPr="00692BC1" w:rsidRDefault="00CC4FEC" w:rsidP="00AE1991">
            <w:pPr>
              <w:pStyle w:val="Header"/>
              <w:rPr>
                <w:rFonts w:cs="Times New Roman"/>
                <w:i w:val="0"/>
                <w:iCs w:val="0"/>
              </w:rPr>
            </w:pPr>
            <w:r w:rsidRPr="00DC2A07">
              <w:rPr>
                <w:rFonts w:cs="Times New Roman"/>
                <w:i w:val="0"/>
                <w:iCs w:val="0"/>
              </w:rPr>
              <w:t>41A</w:t>
            </w:r>
          </w:p>
        </w:tc>
        <w:tc>
          <w:tcPr>
            <w:tcW w:w="2070" w:type="dxa"/>
          </w:tcPr>
          <w:p w14:paraId="36632926" w14:textId="77777777" w:rsidR="00CC4FEC" w:rsidRPr="00692BC1" w:rsidRDefault="00CC4FEC" w:rsidP="00AE1991">
            <w:pPr>
              <w:pStyle w:val="Header"/>
              <w:rPr>
                <w:rFonts w:cs="Times New Roman"/>
                <w:i w:val="0"/>
                <w:iCs w:val="0"/>
              </w:rPr>
            </w:pPr>
            <w:r w:rsidRPr="00DC2A07">
              <w:rPr>
                <w:rFonts w:cs="Times New Roman"/>
                <w:i w:val="0"/>
                <w:iCs w:val="0"/>
              </w:rPr>
              <w:t>Describing abalone</w:t>
            </w:r>
            <w:r>
              <w:rPr>
                <w:rFonts w:cs="Times New Roman"/>
                <w:i w:val="0"/>
                <w:iCs w:val="0"/>
              </w:rPr>
              <w:t xml:space="preserve">: </w:t>
            </w:r>
            <w:r w:rsidRPr="00DC2A07">
              <w:rPr>
                <w:rFonts w:cs="Times New Roman"/>
                <w:i w:val="0"/>
                <w:iCs w:val="0"/>
              </w:rPr>
              <w:t>It is generally eaten raw.</w:t>
            </w:r>
          </w:p>
        </w:tc>
        <w:tc>
          <w:tcPr>
            <w:tcW w:w="2160" w:type="dxa"/>
          </w:tcPr>
          <w:p w14:paraId="152E6316" w14:textId="77777777" w:rsidR="00CC4FEC" w:rsidRPr="00692BC1" w:rsidRDefault="00CC4FEC" w:rsidP="00AE1991">
            <w:pPr>
              <w:pStyle w:val="Header"/>
              <w:rPr>
                <w:rFonts w:cs="Times New Roman"/>
                <w:bCs/>
                <w:i w:val="0"/>
                <w:iCs w:val="0"/>
              </w:rPr>
            </w:pPr>
            <w:r w:rsidRPr="00DC2A07">
              <w:rPr>
                <w:rFonts w:cs="Times New Roman"/>
                <w:bCs/>
                <w:i w:val="0"/>
                <w:iCs w:val="0"/>
              </w:rPr>
              <w:t>It is generally eaten cooked.</w:t>
            </w:r>
            <w:r>
              <w:rPr>
                <w:rFonts w:cs="Times New Roman"/>
                <w:bCs/>
                <w:i w:val="0"/>
                <w:iCs w:val="0"/>
              </w:rPr>
              <w:t xml:space="preserve"> </w:t>
            </w:r>
            <w:r w:rsidRPr="00DC2A07">
              <w:rPr>
                <w:rFonts w:cs="Times New Roman"/>
                <w:bCs/>
                <w:i w:val="0"/>
                <w:iCs w:val="0"/>
              </w:rPr>
              <w:t>(In CA, abalone is rarely eaten raw.  It is usually cooked like a steak- much like squid.)</w:t>
            </w:r>
          </w:p>
        </w:tc>
        <w:tc>
          <w:tcPr>
            <w:tcW w:w="1620" w:type="dxa"/>
          </w:tcPr>
          <w:p w14:paraId="2F9BF306" w14:textId="77777777" w:rsidR="00CC4FEC" w:rsidRPr="00692BC1" w:rsidRDefault="00CC4FEC" w:rsidP="00AE1991">
            <w:pPr>
              <w:pStyle w:val="Header"/>
              <w:rPr>
                <w:rFonts w:cs="Times New Roman"/>
                <w:i w:val="0"/>
                <w:iCs w:val="0"/>
              </w:rPr>
            </w:pPr>
            <w:r w:rsidRPr="00DC2A07">
              <w:rPr>
                <w:rFonts w:cs="Times New Roman"/>
                <w:i w:val="0"/>
                <w:iCs w:val="0"/>
              </w:rPr>
              <w:t>Simple factual error</w:t>
            </w:r>
          </w:p>
        </w:tc>
      </w:tr>
    </w:tbl>
    <w:p w14:paraId="49F8629E" w14:textId="77777777" w:rsidR="00CC4FEC" w:rsidRPr="0018022C" w:rsidRDefault="00CC4FEC" w:rsidP="001F11C5">
      <w:pPr>
        <w:pStyle w:val="Heading4"/>
        <w:spacing w:before="240"/>
      </w:pPr>
      <w:r w:rsidRPr="0018022C">
        <w:t>Social Content Citations:</w:t>
      </w:r>
    </w:p>
    <w:p w14:paraId="58EC1BB1" w14:textId="77777777" w:rsidR="00CC4FEC" w:rsidRPr="00BD1765" w:rsidRDefault="00CC4FEC" w:rsidP="00CC4FEC">
      <w:pPr>
        <w:pStyle w:val="Header"/>
        <w:spacing w:after="240"/>
        <w:rPr>
          <w:rFonts w:cs="Times New Roman"/>
          <w:bCs/>
          <w:i w:val="0"/>
          <w:iCs w:val="0"/>
        </w:rPr>
      </w:pPr>
      <w:r w:rsidRPr="00BD1765">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90"/>
        <w:gridCol w:w="790"/>
        <w:gridCol w:w="884"/>
        <w:gridCol w:w="1457"/>
        <w:gridCol w:w="1350"/>
        <w:gridCol w:w="1750"/>
        <w:gridCol w:w="1873"/>
        <w:gridCol w:w="1604"/>
      </w:tblGrid>
      <w:tr w:rsidR="00CC4FEC" w:rsidRPr="0018022C" w14:paraId="5B116C6F" w14:textId="77777777" w:rsidTr="00AE1991">
        <w:trPr>
          <w:cantSplit/>
          <w:tblHeader/>
        </w:trPr>
        <w:tc>
          <w:tcPr>
            <w:tcW w:w="391" w:type="dxa"/>
          </w:tcPr>
          <w:p w14:paraId="74EF3C66"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18ED12DD"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59F95ADC"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4E1F9B10"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2D8C994B"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757" w:type="dxa"/>
          </w:tcPr>
          <w:p w14:paraId="05E19BFB"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879" w:type="dxa"/>
          </w:tcPr>
          <w:p w14:paraId="3B299578"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90" w:type="dxa"/>
          </w:tcPr>
          <w:p w14:paraId="4557F9A8"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26693748" w14:textId="77777777" w:rsidTr="00AE1991">
        <w:trPr>
          <w:cantSplit/>
        </w:trPr>
        <w:tc>
          <w:tcPr>
            <w:tcW w:w="391" w:type="dxa"/>
          </w:tcPr>
          <w:p w14:paraId="4679C653"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90" w:type="dxa"/>
          </w:tcPr>
          <w:p w14:paraId="48BA3C7D" w14:textId="77777777" w:rsidR="00CC4FEC" w:rsidRPr="0018022C" w:rsidRDefault="00CC4FEC" w:rsidP="00AE1991">
            <w:pPr>
              <w:pStyle w:val="Header"/>
              <w:rPr>
                <w:rFonts w:cs="Times New Roman"/>
                <w:i w:val="0"/>
                <w:iCs w:val="0"/>
              </w:rPr>
            </w:pPr>
            <w:r>
              <w:rPr>
                <w:rFonts w:cs="Times New Roman"/>
                <w:i w:val="0"/>
                <w:iCs w:val="0"/>
              </w:rPr>
              <w:t>A.1</w:t>
            </w:r>
          </w:p>
        </w:tc>
        <w:tc>
          <w:tcPr>
            <w:tcW w:w="884" w:type="dxa"/>
          </w:tcPr>
          <w:p w14:paraId="2BAF5530"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0063DABF" w14:textId="77777777" w:rsidR="00CC4FEC" w:rsidRPr="0018022C" w:rsidRDefault="00CC4FEC" w:rsidP="00AE1991">
            <w:pPr>
              <w:pStyle w:val="Header"/>
              <w:rPr>
                <w:rFonts w:cs="Times New Roman"/>
                <w:i w:val="0"/>
                <w:iCs w:val="0"/>
              </w:rPr>
            </w:pPr>
            <w:r>
              <w:rPr>
                <w:rFonts w:cs="Times New Roman"/>
                <w:i w:val="0"/>
                <w:iCs w:val="0"/>
              </w:rPr>
              <w:t>SE</w:t>
            </w:r>
          </w:p>
        </w:tc>
        <w:tc>
          <w:tcPr>
            <w:tcW w:w="1350" w:type="dxa"/>
          </w:tcPr>
          <w:p w14:paraId="11CB8FBB" w14:textId="77777777" w:rsidR="00CC4FEC" w:rsidRPr="0018022C" w:rsidRDefault="00CC4FEC" w:rsidP="00AE1991">
            <w:pPr>
              <w:pStyle w:val="Header"/>
              <w:rPr>
                <w:rFonts w:cs="Times New Roman"/>
                <w:i w:val="0"/>
                <w:iCs w:val="0"/>
              </w:rPr>
            </w:pPr>
            <w:r>
              <w:rPr>
                <w:rFonts w:cs="Times New Roman"/>
                <w:i w:val="0"/>
                <w:iCs w:val="0"/>
              </w:rPr>
              <w:t>215</w:t>
            </w:r>
          </w:p>
        </w:tc>
        <w:tc>
          <w:tcPr>
            <w:tcW w:w="1757" w:type="dxa"/>
          </w:tcPr>
          <w:p w14:paraId="4955B135" w14:textId="77777777" w:rsidR="00CC4FEC" w:rsidRPr="0018022C" w:rsidRDefault="00CC4FEC" w:rsidP="00AE1991">
            <w:pPr>
              <w:pStyle w:val="Header"/>
              <w:rPr>
                <w:rFonts w:cs="Times New Roman"/>
                <w:i w:val="0"/>
                <w:iCs w:val="0"/>
              </w:rPr>
            </w:pPr>
            <w:r w:rsidRPr="00253944">
              <w:rPr>
                <w:rFonts w:cs="Times New Roman"/>
                <w:i w:val="0"/>
                <w:iCs w:val="0"/>
              </w:rPr>
              <w:t>Picture of girl taking clothes out of a dryer with pink socks</w:t>
            </w:r>
          </w:p>
        </w:tc>
        <w:tc>
          <w:tcPr>
            <w:tcW w:w="1879" w:type="dxa"/>
          </w:tcPr>
          <w:p w14:paraId="777C0FE7" w14:textId="77777777" w:rsidR="00CC4FEC" w:rsidRPr="0018022C" w:rsidRDefault="00CC4FEC" w:rsidP="00AE1991">
            <w:pPr>
              <w:pStyle w:val="Header"/>
              <w:rPr>
                <w:rFonts w:cs="Times New Roman"/>
                <w:i w:val="0"/>
                <w:iCs w:val="0"/>
              </w:rPr>
            </w:pPr>
            <w:r w:rsidRPr="00253944">
              <w:rPr>
                <w:rFonts w:cs="Times New Roman"/>
                <w:i w:val="0"/>
                <w:iCs w:val="0"/>
              </w:rPr>
              <w:t xml:space="preserve">Change picture to be of a man/ different color </w:t>
            </w:r>
            <w:proofErr w:type="gramStart"/>
            <w:r w:rsidRPr="00253944">
              <w:rPr>
                <w:rFonts w:cs="Times New Roman"/>
                <w:i w:val="0"/>
                <w:iCs w:val="0"/>
              </w:rPr>
              <w:t>socks</w:t>
            </w:r>
            <w:proofErr w:type="gramEnd"/>
          </w:p>
        </w:tc>
        <w:tc>
          <w:tcPr>
            <w:tcW w:w="1590" w:type="dxa"/>
          </w:tcPr>
          <w:p w14:paraId="6D7B1889" w14:textId="77777777" w:rsidR="00CC4FEC" w:rsidRPr="0018022C" w:rsidRDefault="00CC4FEC" w:rsidP="00AE1991">
            <w:pPr>
              <w:pStyle w:val="Header"/>
              <w:rPr>
                <w:rFonts w:cs="Times New Roman"/>
                <w:i w:val="0"/>
                <w:iCs w:val="0"/>
              </w:rPr>
            </w:pPr>
            <w:r w:rsidRPr="00253944">
              <w:rPr>
                <w:rFonts w:cs="Times New Roman"/>
                <w:i w:val="0"/>
                <w:iCs w:val="0"/>
              </w:rPr>
              <w:t>Stereotypical action for a woman to be doing laundry and having pink socks</w:t>
            </w:r>
          </w:p>
        </w:tc>
      </w:tr>
    </w:tbl>
    <w:p w14:paraId="529480EE" w14:textId="77777777" w:rsidR="00CC4FEC" w:rsidRDefault="00CC4FEC" w:rsidP="00CC4FEC">
      <w:pPr>
        <w:rPr>
          <w:i w:val="0"/>
        </w:rPr>
      </w:pPr>
      <w:r>
        <w:rPr>
          <w:i w:val="0"/>
        </w:rPr>
        <w:br w:type="page"/>
      </w:r>
    </w:p>
    <w:p w14:paraId="262315D6" w14:textId="7501E3E1" w:rsidR="00CC4FEC" w:rsidRDefault="00CC4FEC" w:rsidP="00883A55">
      <w:pPr>
        <w:pStyle w:val="Heading3"/>
      </w:pPr>
      <w:bookmarkStart w:id="52" w:name="_Toc526768065"/>
      <w:r w:rsidRPr="00EB569E">
        <w:lastRenderedPageBreak/>
        <w:t>National Geographic Learning, a division of Cengage Learning, Inc.,</w:t>
      </w:r>
      <w:r>
        <w:t xml:space="preserve"> </w:t>
      </w:r>
      <w:r w:rsidRPr="00EB569E">
        <w:rPr>
          <w:i/>
        </w:rPr>
        <w:t>National Geographic Exploring Science</w:t>
      </w:r>
      <w:r w:rsidRPr="00B37AA9">
        <w:t>, Grade</w:t>
      </w:r>
      <w:r>
        <w:t>s K</w:t>
      </w:r>
      <w:r w:rsidR="00465CEB" w:rsidRPr="00B37AA9">
        <w:t>–</w:t>
      </w:r>
      <w:r>
        <w:t>6 (integrated)</w:t>
      </w:r>
      <w:bookmarkEnd w:id="52"/>
    </w:p>
    <w:p w14:paraId="2B097162" w14:textId="77777777" w:rsidR="00CC4FEC" w:rsidRPr="00527D5A" w:rsidRDefault="00CC4FEC" w:rsidP="00E553CF">
      <w:pPr>
        <w:pStyle w:val="Heading4"/>
      </w:pPr>
      <w:r w:rsidRPr="00527D5A">
        <w:t>Program Summary:</w:t>
      </w:r>
    </w:p>
    <w:p w14:paraId="244F90C0" w14:textId="77777777" w:rsidR="00CC4FEC" w:rsidRPr="00527D5A" w:rsidRDefault="00CC4FEC" w:rsidP="00806271">
      <w:pPr>
        <w:pStyle w:val="Header"/>
        <w:tabs>
          <w:tab w:val="clear" w:pos="4320"/>
          <w:tab w:val="clear" w:pos="8640"/>
        </w:tabs>
        <w:spacing w:after="240"/>
        <w:rPr>
          <w:rFonts w:cs="Times New Roman"/>
          <w:b/>
          <w:bCs/>
          <w:i w:val="0"/>
          <w:iCs w:val="0"/>
          <w:color w:val="000000" w:themeColor="text1"/>
          <w:u w:val="single"/>
        </w:rPr>
      </w:pPr>
      <w:r w:rsidRPr="00527D5A">
        <w:rPr>
          <w:rFonts w:cs="Arial"/>
          <w:i w:val="0"/>
          <w:color w:val="000000" w:themeColor="text1"/>
        </w:rPr>
        <w:t>National Geographic Exploring Science</w:t>
      </w:r>
      <w:r w:rsidRPr="00527D5A">
        <w:rPr>
          <w:rFonts w:cs="Arial"/>
          <w:color w:val="000000" w:themeColor="text1"/>
        </w:rPr>
        <w:t xml:space="preserve"> </w:t>
      </w:r>
      <w:proofErr w:type="gramStart"/>
      <w:r w:rsidRPr="00527D5A">
        <w:rPr>
          <w:rFonts w:cs="Arial"/>
          <w:color w:val="000000" w:themeColor="text1"/>
        </w:rPr>
        <w:t>includes:</w:t>
      </w:r>
      <w:proofErr w:type="gramEnd"/>
      <w:r w:rsidRPr="00527D5A">
        <w:rPr>
          <w:rFonts w:cs="Arial"/>
          <w:color w:val="000000" w:themeColor="text1"/>
        </w:rPr>
        <w:t xml:space="preserve"> Earth Science Big Book (EBB); Life Science Big Book (LBB); Physical Science Big Book (PBB); Let’s Do Science Big Book (DBB); Teacher’s Edition (TE); Student Edition (SE)</w:t>
      </w:r>
      <w:r w:rsidRPr="00527D5A">
        <w:rPr>
          <w:rFonts w:cs="Times New Roman"/>
          <w:bCs/>
          <w:i w:val="0"/>
          <w:color w:val="000000" w:themeColor="text1"/>
        </w:rPr>
        <w:t>.</w:t>
      </w:r>
      <w:r>
        <w:rPr>
          <w:rFonts w:cs="Times New Roman"/>
          <w:bCs/>
          <w:i w:val="0"/>
          <w:color w:val="000000" w:themeColor="text1"/>
        </w:rPr>
        <w:t xml:space="preserve"> Additional components include the Assessment Handbook, Science Notebook Companion, and the Exploring Science Through Literacy Readers. The program is available in print and digital formats. </w:t>
      </w:r>
    </w:p>
    <w:p w14:paraId="1B70C88E" w14:textId="77777777" w:rsidR="00CC4FEC" w:rsidRPr="00527D5A" w:rsidRDefault="00CC4FEC" w:rsidP="00E553CF">
      <w:pPr>
        <w:pStyle w:val="Heading4"/>
      </w:pPr>
      <w:r w:rsidRPr="00527D5A">
        <w:t>Recommendation:</w:t>
      </w:r>
    </w:p>
    <w:p w14:paraId="50CAA8E8" w14:textId="304D509E" w:rsidR="00CC4FEC" w:rsidRDefault="00CC4FEC" w:rsidP="00CC4FEC">
      <w:pPr>
        <w:pStyle w:val="Header"/>
        <w:tabs>
          <w:tab w:val="clear" w:pos="4320"/>
          <w:tab w:val="clear" w:pos="8640"/>
        </w:tabs>
        <w:spacing w:after="240"/>
        <w:rPr>
          <w:rFonts w:cs="Times New Roman"/>
          <w:i w:val="0"/>
          <w:iCs w:val="0"/>
          <w:color w:val="000000" w:themeColor="text1"/>
        </w:rPr>
      </w:pPr>
      <w:r>
        <w:rPr>
          <w:rFonts w:cs="Times New Roman"/>
          <w:bCs/>
          <w:iCs w:val="0"/>
          <w:color w:val="000000" w:themeColor="text1"/>
        </w:rPr>
        <w:t>N</w:t>
      </w:r>
      <w:r w:rsidRPr="00527D5A">
        <w:rPr>
          <w:rFonts w:cs="Times New Roman"/>
          <w:bCs/>
          <w:iCs w:val="0"/>
          <w:color w:val="000000" w:themeColor="text1"/>
        </w:rPr>
        <w:t>ational Geographic Exploring Science</w:t>
      </w:r>
      <w:r w:rsidRPr="00527D5A">
        <w:rPr>
          <w:rFonts w:cs="Arial"/>
          <w:i w:val="0"/>
          <w:iCs w:val="0"/>
          <w:color w:val="000000" w:themeColor="text1"/>
        </w:rPr>
        <w:t xml:space="preserve"> </w:t>
      </w:r>
      <w:r w:rsidRPr="00527D5A">
        <w:rPr>
          <w:rFonts w:cs="Times New Roman"/>
          <w:i w:val="0"/>
          <w:iCs w:val="0"/>
          <w:color w:val="000000" w:themeColor="text1"/>
        </w:rPr>
        <w:t xml:space="preserve">is recommended for adoption </w:t>
      </w:r>
      <w:r w:rsidRPr="00806271">
        <w:rPr>
          <w:rFonts w:cs="Times New Roman"/>
          <w:i w:val="0"/>
          <w:iCs w:val="0"/>
          <w:color w:val="000000" w:themeColor="text1"/>
        </w:rPr>
        <w:t xml:space="preserve">for </w:t>
      </w:r>
      <w:r w:rsidRPr="001F11C5">
        <w:rPr>
          <w:rFonts w:cs="Arial"/>
          <w:i w:val="0"/>
          <w:color w:val="000000" w:themeColor="text1"/>
        </w:rPr>
        <w:t>K–6i</w:t>
      </w:r>
      <w:r w:rsidRPr="00806271">
        <w:rPr>
          <w:rFonts w:cs="Arial"/>
          <w:i w:val="0"/>
          <w:iCs w:val="0"/>
          <w:color w:val="000000" w:themeColor="text1"/>
        </w:rPr>
        <w:t xml:space="preserve"> </w:t>
      </w:r>
      <w:r w:rsidRPr="00806271">
        <w:rPr>
          <w:rFonts w:cs="Times New Roman"/>
          <w:i w:val="0"/>
          <w:iCs w:val="0"/>
          <w:color w:val="000000" w:themeColor="text1"/>
        </w:rPr>
        <w:t>because</w:t>
      </w:r>
      <w:r w:rsidRPr="00527D5A">
        <w:rPr>
          <w:rFonts w:cs="Times New Roman"/>
          <w:i w:val="0"/>
          <w:iCs w:val="0"/>
          <w:color w:val="000000" w:themeColor="text1"/>
        </w:rPr>
        <w:t xml:space="preserve"> the instructional materials include content as specified in the </w:t>
      </w:r>
      <w:r w:rsidRPr="00527D5A">
        <w:rPr>
          <w:rFonts w:cs="Times New Roman"/>
          <w:iCs w:val="0"/>
          <w:color w:val="000000" w:themeColor="text1"/>
        </w:rPr>
        <w:t xml:space="preserve">Next Generation Science Standards for California Public Schools </w:t>
      </w:r>
      <w:r w:rsidRPr="00527D5A">
        <w:rPr>
          <w:rFonts w:cs="Times New Roman"/>
          <w:i w:val="0"/>
          <w:iCs w:val="0"/>
          <w:color w:val="000000" w:themeColor="text1"/>
        </w:rPr>
        <w:t>(</w:t>
      </w:r>
      <w:r w:rsidRPr="00527D5A">
        <w:rPr>
          <w:rFonts w:cs="Times New Roman"/>
          <w:iCs w:val="0"/>
          <w:color w:val="000000" w:themeColor="text1"/>
        </w:rPr>
        <w:t>CA NGSS</w:t>
      </w:r>
      <w:r w:rsidRPr="00527D5A">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09BEA467" w14:textId="77777777" w:rsidR="00CC4FEC" w:rsidRPr="00BD4969" w:rsidRDefault="00CC4FEC" w:rsidP="00E553CF">
      <w:pPr>
        <w:pStyle w:val="Heading4"/>
        <w:rPr>
          <w:color w:val="000000" w:themeColor="text1"/>
        </w:rPr>
      </w:pPr>
      <w:r w:rsidRPr="00E72D59">
        <w:t>Criteri</w:t>
      </w:r>
      <w:r>
        <w:t xml:space="preserve">a Category 1: </w:t>
      </w:r>
      <w:r w:rsidRPr="00F76B3D">
        <w:t xml:space="preserve">Alignment with the </w:t>
      </w:r>
      <w:r w:rsidRPr="0018022C">
        <w:t>CA NGSS</w:t>
      </w:r>
      <w:r w:rsidRPr="00F76B3D">
        <w:t xml:space="preserve"> Three-Dimensional Learning</w:t>
      </w:r>
    </w:p>
    <w:p w14:paraId="71B5A7E8"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w:t>
      </w:r>
      <w:r>
        <w:rPr>
          <w:rFonts w:cs="Times New Roman"/>
          <w:i w:val="0"/>
        </w:rPr>
        <w:t xml:space="preserve"> includes </w:t>
      </w:r>
      <w:r w:rsidRPr="00BB68B1">
        <w:rPr>
          <w:rFonts w:cs="Times New Roman"/>
          <w:i w:val="0"/>
        </w:rPr>
        <w:t>a well-defined sequence of instructional opportunities that provides a path for all students to become proficient in all grade-level performance expectations.</w:t>
      </w:r>
    </w:p>
    <w:p w14:paraId="60F75ABA"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C607DB2" w14:textId="1A4A9FAC" w:rsidR="00CC4FEC" w:rsidRDefault="00CC4FEC" w:rsidP="00CC4FEC">
      <w:pPr>
        <w:pStyle w:val="Header"/>
        <w:numPr>
          <w:ilvl w:val="0"/>
          <w:numId w:val="1"/>
        </w:numPr>
        <w:tabs>
          <w:tab w:val="clear" w:pos="4320"/>
          <w:tab w:val="clear" w:pos="8640"/>
        </w:tabs>
        <w:spacing w:after="240"/>
        <w:rPr>
          <w:rFonts w:cs="Times New Roman"/>
          <w:i w:val="0"/>
        </w:rPr>
      </w:pPr>
      <w:r w:rsidRPr="00180A64">
        <w:rPr>
          <w:rFonts w:cs="Times New Roman"/>
          <w:i w:val="0"/>
        </w:rPr>
        <w:t>Criterion #</w:t>
      </w:r>
      <w:r>
        <w:rPr>
          <w:rFonts w:cs="Times New Roman"/>
          <w:i w:val="0"/>
        </w:rPr>
        <w:t>1.</w:t>
      </w:r>
      <w:r w:rsidRPr="00180A64">
        <w:rPr>
          <w:rFonts w:cs="Times New Roman"/>
          <w:i w:val="0"/>
        </w:rPr>
        <w:t>1: Grade K, T</w:t>
      </w:r>
      <w:r>
        <w:rPr>
          <w:rFonts w:cs="Times New Roman"/>
          <w:i w:val="0"/>
        </w:rPr>
        <w:t>E</w:t>
      </w:r>
      <w:r w:rsidRPr="00180A64">
        <w:rPr>
          <w:rFonts w:cs="Times New Roman"/>
          <w:i w:val="0"/>
        </w:rPr>
        <w:t xml:space="preserve"> </w:t>
      </w:r>
      <w:r>
        <w:rPr>
          <w:rFonts w:cs="Times New Roman"/>
          <w:i w:val="0"/>
        </w:rPr>
        <w:t>pp.</w:t>
      </w:r>
      <w:r w:rsidR="00806271">
        <w:rPr>
          <w:rFonts w:cs="Times New Roman"/>
          <w:i w:val="0"/>
        </w:rPr>
        <w:t xml:space="preserve"> T32–</w:t>
      </w:r>
      <w:r>
        <w:rPr>
          <w:rFonts w:cs="Times New Roman"/>
          <w:i w:val="0"/>
        </w:rPr>
        <w:t>T44; Grade 1, TE pp.</w:t>
      </w:r>
      <w:r w:rsidR="00806271">
        <w:rPr>
          <w:rFonts w:cs="Times New Roman"/>
          <w:i w:val="0"/>
        </w:rPr>
        <w:t xml:space="preserve"> 97a–</w:t>
      </w:r>
      <w:r>
        <w:rPr>
          <w:rFonts w:cs="Times New Roman"/>
          <w:i w:val="0"/>
        </w:rPr>
        <w:t>97c; Grade 2, TE pp.</w:t>
      </w:r>
      <w:r w:rsidR="00806271">
        <w:rPr>
          <w:rFonts w:cs="Times New Roman"/>
          <w:i w:val="0"/>
        </w:rPr>
        <w:t xml:space="preserve"> 45e–</w:t>
      </w:r>
      <w:r>
        <w:rPr>
          <w:rFonts w:cs="Times New Roman"/>
          <w:i w:val="0"/>
        </w:rPr>
        <w:t>45f; Grade 3, TE pp.</w:t>
      </w:r>
      <w:r w:rsidR="00806271">
        <w:rPr>
          <w:rFonts w:cs="Times New Roman"/>
          <w:i w:val="0"/>
        </w:rPr>
        <w:t xml:space="preserve"> T32–</w:t>
      </w:r>
      <w:r>
        <w:rPr>
          <w:rFonts w:cs="Times New Roman"/>
          <w:i w:val="0"/>
        </w:rPr>
        <w:t>T40; Grade 4, TE pp.</w:t>
      </w:r>
      <w:r w:rsidR="00806271">
        <w:rPr>
          <w:rFonts w:cs="Times New Roman"/>
          <w:i w:val="0"/>
        </w:rPr>
        <w:t> 109a–</w:t>
      </w:r>
      <w:r>
        <w:rPr>
          <w:rFonts w:cs="Times New Roman"/>
          <w:i w:val="0"/>
        </w:rPr>
        <w:t>109c; Grade 5, TE pp.</w:t>
      </w:r>
      <w:r w:rsidR="00806271">
        <w:rPr>
          <w:rFonts w:cs="Times New Roman"/>
          <w:i w:val="0"/>
        </w:rPr>
        <w:t xml:space="preserve"> T32–</w:t>
      </w:r>
      <w:r>
        <w:rPr>
          <w:rFonts w:cs="Times New Roman"/>
          <w:i w:val="0"/>
        </w:rPr>
        <w:t>T48; Grade 6, TE pp.</w:t>
      </w:r>
      <w:r w:rsidR="00806271">
        <w:rPr>
          <w:rFonts w:cs="Times New Roman"/>
          <w:i w:val="0"/>
        </w:rPr>
        <w:t xml:space="preserve"> 39a–</w:t>
      </w:r>
      <w:r>
        <w:rPr>
          <w:rFonts w:cs="Times New Roman"/>
          <w:i w:val="0"/>
        </w:rPr>
        <w:t>39d. We found numerous exemplars of the standards being fully covered in kindergarten and grade three.</w:t>
      </w:r>
    </w:p>
    <w:p w14:paraId="6CC2CD42" w14:textId="5D67DE17" w:rsidR="00CC4FEC" w:rsidRDefault="00CC4FEC" w:rsidP="00CC4FEC">
      <w:pPr>
        <w:pStyle w:val="Header"/>
        <w:numPr>
          <w:ilvl w:val="0"/>
          <w:numId w:val="1"/>
        </w:numPr>
        <w:tabs>
          <w:tab w:val="clear" w:pos="4320"/>
          <w:tab w:val="clear" w:pos="8640"/>
        </w:tabs>
        <w:spacing w:after="240"/>
        <w:rPr>
          <w:rFonts w:cs="Times New Roman"/>
          <w:i w:val="0"/>
        </w:rPr>
      </w:pPr>
      <w:r w:rsidRPr="00180A64">
        <w:rPr>
          <w:rFonts w:cs="Times New Roman"/>
          <w:i w:val="0"/>
        </w:rPr>
        <w:t xml:space="preserve">Criterion #1.5: Grade K, </w:t>
      </w:r>
      <w:r>
        <w:rPr>
          <w:rFonts w:cs="Times New Roman"/>
          <w:i w:val="0"/>
        </w:rPr>
        <w:t>TE</w:t>
      </w:r>
      <w:r w:rsidRPr="00180A64">
        <w:rPr>
          <w:rFonts w:cs="Times New Roman"/>
          <w:i w:val="0"/>
        </w:rPr>
        <w:t xml:space="preserve"> Life</w:t>
      </w:r>
      <w:r>
        <w:rPr>
          <w:rFonts w:cs="Times New Roman"/>
          <w:i w:val="0"/>
        </w:rPr>
        <w:t xml:space="preserve"> Science pp.</w:t>
      </w:r>
      <w:r w:rsidR="00806271">
        <w:rPr>
          <w:rFonts w:cs="Times New Roman"/>
          <w:i w:val="0"/>
        </w:rPr>
        <w:t xml:space="preserve"> 27a–</w:t>
      </w:r>
      <w:r>
        <w:rPr>
          <w:rFonts w:cs="Times New Roman"/>
          <w:i w:val="0"/>
        </w:rPr>
        <w:t>27d. The material demonstrates</w:t>
      </w:r>
      <w:r w:rsidRPr="00180A64">
        <w:rPr>
          <w:rFonts w:cs="Times New Roman"/>
          <w:i w:val="0"/>
        </w:rPr>
        <w:t xml:space="preserve"> support for instructional opportunities and assessments that engage students in </w:t>
      </w:r>
      <w:proofErr w:type="gramStart"/>
      <w:r w:rsidRPr="00180A64">
        <w:rPr>
          <w:rFonts w:cs="Times New Roman"/>
          <w:i w:val="0"/>
        </w:rPr>
        <w:t>three dimensional</w:t>
      </w:r>
      <w:proofErr w:type="gramEnd"/>
      <w:r w:rsidRPr="00180A64">
        <w:rPr>
          <w:rFonts w:cs="Times New Roman"/>
          <w:i w:val="0"/>
        </w:rPr>
        <w:t xml:space="preserve"> learning</w:t>
      </w:r>
      <w:r>
        <w:rPr>
          <w:rFonts w:cs="Times New Roman"/>
          <w:i w:val="0"/>
        </w:rPr>
        <w:t>.</w:t>
      </w:r>
    </w:p>
    <w:p w14:paraId="0040CE34" w14:textId="4F9FA5C9" w:rsidR="00CC4FEC" w:rsidRPr="002F201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#1.11: Grade 3, TE pp.</w:t>
      </w:r>
      <w:r w:rsidR="00806271">
        <w:rPr>
          <w:rFonts w:cs="Times New Roman"/>
          <w:i w:val="0"/>
        </w:rPr>
        <w:t xml:space="preserve"> 40–</w:t>
      </w:r>
      <w:r>
        <w:rPr>
          <w:rFonts w:cs="Times New Roman"/>
          <w:i w:val="0"/>
        </w:rPr>
        <w:t>41; Grade 5, TE pp.</w:t>
      </w:r>
      <w:r w:rsidR="00806271">
        <w:rPr>
          <w:rFonts w:cs="Times New Roman"/>
          <w:i w:val="0"/>
        </w:rPr>
        <w:t xml:space="preserve"> 126–</w:t>
      </w:r>
      <w:r>
        <w:rPr>
          <w:rFonts w:cs="Times New Roman"/>
          <w:i w:val="0"/>
        </w:rPr>
        <w:t>128; Grade 5, SE pp.</w:t>
      </w:r>
      <w:r w:rsidR="00806271">
        <w:rPr>
          <w:rFonts w:cs="Times New Roman"/>
          <w:i w:val="0"/>
        </w:rPr>
        <w:t xml:space="preserve"> 30–</w:t>
      </w:r>
      <w:r>
        <w:rPr>
          <w:rFonts w:cs="Times New Roman"/>
          <w:i w:val="0"/>
        </w:rPr>
        <w:t>31 and pp.</w:t>
      </w:r>
      <w:r w:rsidR="00806271">
        <w:rPr>
          <w:rFonts w:cs="Times New Roman"/>
          <w:i w:val="0"/>
        </w:rPr>
        <w:t xml:space="preserve"> 124–</w:t>
      </w:r>
      <w:r>
        <w:rPr>
          <w:rFonts w:cs="Times New Roman"/>
          <w:i w:val="0"/>
        </w:rPr>
        <w:t>125. The materials show many different demographic groups which are represented throughout its resources with examples of people who used their context, learning, and intelligence to make important contributions to society.</w:t>
      </w:r>
    </w:p>
    <w:p w14:paraId="51336453" w14:textId="3AA7F194"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#1.12: Grade 4, TE p.</w:t>
      </w:r>
      <w:r w:rsidR="00806271" w:rsidRPr="003F7E31">
        <w:rPr>
          <w:rFonts w:cs="Times New Roman"/>
          <w:i w:val="0"/>
          <w:lang w:val="es-MX"/>
        </w:rPr>
        <w:t xml:space="preserve"> </w:t>
      </w:r>
      <w:r w:rsidRPr="003F7E31">
        <w:rPr>
          <w:rFonts w:cs="Times New Roman"/>
          <w:i w:val="0"/>
          <w:lang w:val="es-MX"/>
        </w:rPr>
        <w:t xml:space="preserve">55c. </w:t>
      </w:r>
      <w:r>
        <w:rPr>
          <w:rFonts w:cs="Times New Roman"/>
          <w:i w:val="0"/>
        </w:rPr>
        <w:t xml:space="preserve">The material </w:t>
      </w:r>
      <w:proofErr w:type="gramStart"/>
      <w:r>
        <w:rPr>
          <w:rFonts w:cs="Times New Roman"/>
          <w:i w:val="0"/>
        </w:rPr>
        <w:t>shows</w:t>
      </w:r>
      <w:proofErr w:type="gramEnd"/>
      <w:r>
        <w:rPr>
          <w:rFonts w:cs="Times New Roman"/>
          <w:i w:val="0"/>
        </w:rPr>
        <w:t xml:space="preserve"> grade level linkages with California Common Core.</w:t>
      </w:r>
    </w:p>
    <w:p w14:paraId="3B9CB047" w14:textId="0E30F1C9" w:rsidR="00CC4FEC" w:rsidRPr="00866DF0"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#1.14: Grade 1, TE pp.</w:t>
      </w:r>
      <w:r w:rsidR="00806271" w:rsidRPr="003F7E31">
        <w:rPr>
          <w:rFonts w:cs="Times New Roman"/>
          <w:i w:val="0"/>
          <w:lang w:val="es-MX"/>
        </w:rPr>
        <w:t xml:space="preserve"> 171a–</w:t>
      </w:r>
      <w:r w:rsidRPr="003F7E31">
        <w:rPr>
          <w:rFonts w:cs="Times New Roman"/>
          <w:i w:val="0"/>
          <w:lang w:val="es-MX"/>
        </w:rPr>
        <w:t xml:space="preserve">d. </w:t>
      </w:r>
      <w:r>
        <w:rPr>
          <w:rFonts w:cs="Times New Roman"/>
          <w:i w:val="0"/>
        </w:rPr>
        <w:t>The material</w:t>
      </w:r>
      <w:r w:rsidRPr="00183458">
        <w:rPr>
          <w:rFonts w:cs="Times New Roman"/>
          <w:i w:val="0"/>
        </w:rPr>
        <w:t xml:space="preserve"> </w:t>
      </w:r>
      <w:proofErr w:type="gramStart"/>
      <w:r>
        <w:rPr>
          <w:rFonts w:cs="Times New Roman"/>
          <w:i w:val="0"/>
        </w:rPr>
        <w:t>shows</w:t>
      </w:r>
      <w:proofErr w:type="gramEnd"/>
      <w:r w:rsidRPr="00183458">
        <w:rPr>
          <w:rFonts w:cs="Times New Roman"/>
          <w:i w:val="0"/>
        </w:rPr>
        <w:t xml:space="preserve"> differentiated instruction for students with disabilities, English Language Learners and building academ</w:t>
      </w:r>
      <w:r>
        <w:rPr>
          <w:rFonts w:cs="Times New Roman"/>
          <w:i w:val="0"/>
        </w:rPr>
        <w:t>ic vocabulary for all students.</w:t>
      </w:r>
    </w:p>
    <w:p w14:paraId="052359C8" w14:textId="44169DF2"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lastRenderedPageBreak/>
        <w:t>Criterion</w:t>
      </w:r>
      <w:proofErr w:type="spellEnd"/>
      <w:r w:rsidRPr="003F7E31">
        <w:rPr>
          <w:rFonts w:cs="Times New Roman"/>
          <w:i w:val="0"/>
          <w:lang w:val="es-MX"/>
        </w:rPr>
        <w:t xml:space="preserve"> #1.15: Grade 2, TE p.</w:t>
      </w:r>
      <w:r w:rsidR="00997767" w:rsidRPr="003F7E31">
        <w:rPr>
          <w:rFonts w:cs="Times New Roman"/>
          <w:i w:val="0"/>
          <w:lang w:val="es-MX"/>
        </w:rPr>
        <w:t xml:space="preserve"> </w:t>
      </w:r>
      <w:r w:rsidRPr="003F7E31">
        <w:rPr>
          <w:rFonts w:cs="Times New Roman"/>
          <w:i w:val="0"/>
          <w:lang w:val="es-MX"/>
        </w:rPr>
        <w:t xml:space="preserve">37c. </w:t>
      </w:r>
      <w:r>
        <w:rPr>
          <w:rFonts w:cs="Times New Roman"/>
          <w:i w:val="0"/>
        </w:rPr>
        <w:t>The material demonstrates the inclusion of environmental principles and concepts within the instructional resources.</w:t>
      </w:r>
    </w:p>
    <w:p w14:paraId="3837F3CC" w14:textId="56FF11C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#1.18: Grade 2, TE p.</w:t>
      </w:r>
      <w:r w:rsidR="00997767">
        <w:rPr>
          <w:rFonts w:cs="Times New Roman"/>
          <w:i w:val="0"/>
        </w:rPr>
        <w:t xml:space="preserve"> </w:t>
      </w:r>
      <w:r>
        <w:rPr>
          <w:rFonts w:cs="Times New Roman"/>
          <w:i w:val="0"/>
        </w:rPr>
        <w:t>7b; Grade 6, SE pp.</w:t>
      </w:r>
      <w:r w:rsidR="00997767">
        <w:rPr>
          <w:rFonts w:cs="Times New Roman"/>
          <w:i w:val="0"/>
        </w:rPr>
        <w:t xml:space="preserve"> 86–</w:t>
      </w:r>
      <w:r>
        <w:rPr>
          <w:rFonts w:cs="Times New Roman"/>
          <w:i w:val="0"/>
        </w:rPr>
        <w:t>87 and pp.</w:t>
      </w:r>
      <w:r w:rsidR="00997767">
        <w:rPr>
          <w:rFonts w:cs="Times New Roman"/>
          <w:i w:val="0"/>
        </w:rPr>
        <w:t xml:space="preserve"> 158–</w:t>
      </w:r>
      <w:r>
        <w:rPr>
          <w:rFonts w:cs="Times New Roman"/>
          <w:i w:val="0"/>
        </w:rPr>
        <w:t>161. The material demonstrates the application of science in the development of engineering and technology.</w:t>
      </w:r>
    </w:p>
    <w:p w14:paraId="55909E0B" w14:textId="77777777" w:rsidR="00CC4FEC" w:rsidRPr="00E72D59" w:rsidRDefault="00CC4FEC" w:rsidP="00E553CF">
      <w:pPr>
        <w:pStyle w:val="Heading4"/>
      </w:pPr>
      <w:r>
        <w:t>Criteria Category 2: Program Organization</w:t>
      </w:r>
    </w:p>
    <w:p w14:paraId="280BEA08"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6C1E0D2B"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7EC29C6" w14:textId="78B274B7" w:rsidR="00CC4FEC" w:rsidRPr="0046784B"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#2.2: Grade 4, TE p.</w:t>
      </w:r>
      <w:r w:rsidR="00997767">
        <w:rPr>
          <w:rFonts w:cs="Times New Roman"/>
          <w:i w:val="0"/>
        </w:rPr>
        <w:t xml:space="preserve"> </w:t>
      </w:r>
      <w:r>
        <w:rPr>
          <w:rFonts w:cs="Times New Roman"/>
          <w:i w:val="0"/>
        </w:rPr>
        <w:t>23a and Grade 3, TE p.</w:t>
      </w:r>
      <w:r w:rsidR="00997767">
        <w:rPr>
          <w:rFonts w:cs="Times New Roman"/>
          <w:i w:val="0"/>
        </w:rPr>
        <w:t xml:space="preserve"> </w:t>
      </w:r>
      <w:r>
        <w:rPr>
          <w:rFonts w:cs="Times New Roman"/>
          <w:i w:val="0"/>
        </w:rPr>
        <w:t>15b. The materials contain teacher questions around a phenomenon to help students make sense.</w:t>
      </w:r>
    </w:p>
    <w:p w14:paraId="1A0B7436" w14:textId="71348F8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#2.4: Grade 5, TE p.</w:t>
      </w:r>
      <w:r w:rsidR="00997767">
        <w:rPr>
          <w:rFonts w:cs="Times New Roman"/>
          <w:i w:val="0"/>
        </w:rPr>
        <w:t xml:space="preserve"> </w:t>
      </w:r>
      <w:r>
        <w:rPr>
          <w:rFonts w:cs="Times New Roman"/>
          <w:i w:val="0"/>
        </w:rPr>
        <w:t xml:space="preserve">91b, </w:t>
      </w:r>
      <w:r w:rsidRPr="0046784B">
        <w:rPr>
          <w:rFonts w:cs="Times New Roman"/>
        </w:rPr>
        <w:t>Teach the Dimensions</w:t>
      </w:r>
      <w:r>
        <w:rPr>
          <w:rFonts w:cs="Times New Roman"/>
          <w:i w:val="0"/>
        </w:rPr>
        <w:t>. The material provides support to engage students in three-dimensional learning.</w:t>
      </w:r>
    </w:p>
    <w:p w14:paraId="447608F1" w14:textId="3B64C22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#2.6: Grade 2, TE pp.</w:t>
      </w:r>
      <w:r w:rsidR="00997767">
        <w:rPr>
          <w:rFonts w:cs="Times New Roman"/>
          <w:i w:val="0"/>
        </w:rPr>
        <w:t xml:space="preserve"> T32–</w:t>
      </w:r>
      <w:r>
        <w:rPr>
          <w:rFonts w:cs="Times New Roman"/>
          <w:i w:val="0"/>
        </w:rPr>
        <w:t>T44 and Grade 3, TE pp.</w:t>
      </w:r>
      <w:r w:rsidR="00997767">
        <w:rPr>
          <w:rFonts w:cs="Times New Roman"/>
          <w:i w:val="0"/>
        </w:rPr>
        <w:t xml:space="preserve"> T32–</w:t>
      </w:r>
      <w:r>
        <w:rPr>
          <w:rFonts w:cs="Times New Roman"/>
          <w:i w:val="0"/>
        </w:rPr>
        <w:t xml:space="preserve">T47. The materials show the organization of content and provide all students an opportunity to </w:t>
      </w:r>
      <w:proofErr w:type="gramStart"/>
      <w:r>
        <w:rPr>
          <w:rFonts w:cs="Times New Roman"/>
          <w:i w:val="0"/>
        </w:rPr>
        <w:t>achieve</w:t>
      </w:r>
      <w:proofErr w:type="gramEnd"/>
      <w:r>
        <w:rPr>
          <w:rFonts w:cs="Times New Roman"/>
          <w:i w:val="0"/>
        </w:rPr>
        <w:t xml:space="preserve"> skills and knowledge.</w:t>
      </w:r>
    </w:p>
    <w:p w14:paraId="7F41F0C5" w14:textId="1E7119BB" w:rsidR="00CC4FEC" w:rsidRPr="00FF0629"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#2.14: Grade 1, TE pp.</w:t>
      </w:r>
      <w:r w:rsidR="00997767" w:rsidRPr="003F7E31">
        <w:rPr>
          <w:rFonts w:cs="Times New Roman"/>
          <w:i w:val="0"/>
          <w:lang w:val="es-MX"/>
        </w:rPr>
        <w:t xml:space="preserve"> 137a–</w:t>
      </w:r>
      <w:r w:rsidRPr="003F7E31">
        <w:rPr>
          <w:rFonts w:cs="Times New Roman"/>
          <w:i w:val="0"/>
          <w:lang w:val="es-MX"/>
        </w:rPr>
        <w:t xml:space="preserve">137b. </w:t>
      </w:r>
      <w:r>
        <w:rPr>
          <w:rFonts w:cs="Times New Roman"/>
          <w:i w:val="0"/>
        </w:rPr>
        <w:t>The material provides self-assessment for students as a culminating end of unit activity.</w:t>
      </w:r>
    </w:p>
    <w:p w14:paraId="1FBEB300" w14:textId="77777777" w:rsidR="00CC4FEC" w:rsidRPr="00231C1B" w:rsidRDefault="00CC4FEC" w:rsidP="00E553CF">
      <w:pPr>
        <w:pStyle w:val="Heading4"/>
      </w:pPr>
      <w:r w:rsidRPr="00231C1B">
        <w:t>Criteri</w:t>
      </w:r>
      <w:r>
        <w:t>a Category 3:</w:t>
      </w:r>
      <w:r w:rsidRPr="00231C1B">
        <w:t xml:space="preserve"> </w:t>
      </w:r>
      <w:r>
        <w:t>Assessment</w:t>
      </w:r>
    </w:p>
    <w:p w14:paraId="71E5BD2C" w14:textId="77777777" w:rsidR="00CC4FEC" w:rsidRPr="00C12348"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w:t>
      </w:r>
      <w:r>
        <w:rPr>
          <w:rFonts w:eastAsia="Arial Unicode MS" w:cs="Calibri"/>
          <w:i w:val="0"/>
          <w:color w:val="000000"/>
        </w:rPr>
        <w:t xml:space="preserve">d provides </w:t>
      </w:r>
      <w:r w:rsidRPr="00BB68B1">
        <w:rPr>
          <w:rFonts w:eastAsia="Arial Unicode MS" w:cs="Calibri"/>
          <w:i w:val="0"/>
          <w:color w:val="000000"/>
        </w:rPr>
        <w:t>guidance for teachers on how to use scoring rubrics and interpret assessment results to guide instruction.</w:t>
      </w:r>
    </w:p>
    <w:p w14:paraId="15972757" w14:textId="77777777" w:rsidR="00CC4FEC" w:rsidRPr="000019EE"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2CCECE0" w14:textId="650AFF4C" w:rsidR="00CC4FEC" w:rsidRPr="004D23D0"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 Grade K, Assessment Handbook, pp.</w:t>
      </w:r>
      <w:r w:rsidR="00997767">
        <w:rPr>
          <w:rFonts w:cs="Times New Roman"/>
          <w:i w:val="0"/>
        </w:rPr>
        <w:t xml:space="preserve"> 36–</w:t>
      </w:r>
      <w:r>
        <w:rPr>
          <w:rFonts w:cs="Times New Roman"/>
          <w:i w:val="0"/>
        </w:rPr>
        <w:t xml:space="preserve">58. The material shows that assessments stress performance tasks rather than rote memorization. </w:t>
      </w:r>
    </w:p>
    <w:p w14:paraId="6AA83706" w14:textId="0EB68A0F" w:rsidR="00CC4FEC" w:rsidRPr="0058065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#3.3: Grade 6, TE p.</w:t>
      </w:r>
      <w:r w:rsidR="00997767">
        <w:rPr>
          <w:rFonts w:cs="Times New Roman"/>
          <w:i w:val="0"/>
        </w:rPr>
        <w:t xml:space="preserve"> </w:t>
      </w:r>
      <w:r>
        <w:rPr>
          <w:rFonts w:cs="Times New Roman"/>
          <w:i w:val="0"/>
        </w:rPr>
        <w:t>13b, p.</w:t>
      </w:r>
      <w:r w:rsidR="00997767">
        <w:rPr>
          <w:rFonts w:cs="Times New Roman"/>
          <w:i w:val="0"/>
        </w:rPr>
        <w:t xml:space="preserve"> </w:t>
      </w:r>
      <w:r>
        <w:rPr>
          <w:rFonts w:cs="Times New Roman"/>
          <w:i w:val="0"/>
        </w:rPr>
        <w:t>23, p.</w:t>
      </w:r>
      <w:r w:rsidR="00997767">
        <w:rPr>
          <w:rFonts w:cs="Times New Roman"/>
          <w:i w:val="0"/>
        </w:rPr>
        <w:t xml:space="preserve"> </w:t>
      </w:r>
      <w:r>
        <w:rPr>
          <w:rFonts w:cs="Times New Roman"/>
          <w:i w:val="0"/>
        </w:rPr>
        <w:t>121b. The material has formative assessment questions that support three-dimensional learning.</w:t>
      </w:r>
    </w:p>
    <w:p w14:paraId="5253BF5D" w14:textId="520079BA" w:rsidR="00CC4FEC" w:rsidRPr="0058065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#3.4: Grade 2</w:t>
      </w:r>
      <w:r w:rsidRPr="004D23D0">
        <w:rPr>
          <w:rFonts w:cs="Times New Roman"/>
          <w:i w:val="0"/>
        </w:rPr>
        <w:t xml:space="preserve">, </w:t>
      </w:r>
      <w:r>
        <w:rPr>
          <w:rFonts w:cs="Times New Roman"/>
          <w:i w:val="0"/>
        </w:rPr>
        <w:t>Assessment Handbook, pp.</w:t>
      </w:r>
      <w:r w:rsidR="00997767">
        <w:rPr>
          <w:rFonts w:cs="Times New Roman"/>
          <w:i w:val="0"/>
        </w:rPr>
        <w:t xml:space="preserve"> 3–</w:t>
      </w:r>
      <w:r>
        <w:rPr>
          <w:rFonts w:cs="Times New Roman"/>
          <w:i w:val="0"/>
        </w:rPr>
        <w:t xml:space="preserve">6. The material provides a brief formative assessment to elicit current understandings and preconceptions to provide evidence of student progress toward mastering three-dimensional learning of the </w:t>
      </w:r>
      <w:r w:rsidRPr="00106ED6">
        <w:rPr>
          <w:rFonts w:cs="Times New Roman"/>
        </w:rPr>
        <w:t>CA NGSS</w:t>
      </w:r>
      <w:r>
        <w:rPr>
          <w:rFonts w:cs="Times New Roman"/>
          <w:i w:val="0"/>
        </w:rPr>
        <w:t xml:space="preserve"> and </w:t>
      </w:r>
      <w:r w:rsidRPr="00106ED6">
        <w:rPr>
          <w:rFonts w:cs="Times New Roman"/>
        </w:rPr>
        <w:t>CA Science Framework</w:t>
      </w:r>
      <w:r>
        <w:rPr>
          <w:rFonts w:cs="Times New Roman"/>
          <w:i w:val="0"/>
        </w:rPr>
        <w:t>.</w:t>
      </w:r>
    </w:p>
    <w:p w14:paraId="71E138FC" w14:textId="02008125" w:rsidR="00CC4FEC" w:rsidRDefault="00CC4FEC" w:rsidP="00CC4FEC">
      <w:pPr>
        <w:pStyle w:val="Header"/>
        <w:numPr>
          <w:ilvl w:val="0"/>
          <w:numId w:val="1"/>
        </w:numPr>
        <w:tabs>
          <w:tab w:val="clear" w:pos="4320"/>
          <w:tab w:val="clear" w:pos="8640"/>
        </w:tabs>
        <w:spacing w:after="240"/>
        <w:rPr>
          <w:rFonts w:cs="Times New Roman"/>
          <w:i w:val="0"/>
        </w:rPr>
      </w:pPr>
      <w:r w:rsidRPr="004D23D0">
        <w:rPr>
          <w:rFonts w:cs="Times New Roman"/>
          <w:i w:val="0"/>
        </w:rPr>
        <w:lastRenderedPageBreak/>
        <w:t xml:space="preserve">Criterion #3.7: </w:t>
      </w:r>
      <w:r>
        <w:rPr>
          <w:rFonts w:cs="Times New Roman"/>
          <w:i w:val="0"/>
        </w:rPr>
        <w:t>Grade 4, Assessment Handbook, pp.</w:t>
      </w:r>
      <w:r w:rsidR="00997767">
        <w:rPr>
          <w:rFonts w:cs="Times New Roman"/>
          <w:i w:val="0"/>
        </w:rPr>
        <w:t xml:space="preserve"> 58–</w:t>
      </w:r>
      <w:r>
        <w:rPr>
          <w:rFonts w:cs="Times New Roman"/>
          <w:i w:val="0"/>
        </w:rPr>
        <w:t>60. The material provides r</w:t>
      </w:r>
      <w:r w:rsidR="00997767">
        <w:rPr>
          <w:rFonts w:cs="Times New Roman"/>
          <w:i w:val="0"/>
        </w:rPr>
        <w:t>ubrics with a scaled score of 0–</w:t>
      </w:r>
      <w:r>
        <w:rPr>
          <w:rFonts w:cs="Times New Roman"/>
          <w:i w:val="0"/>
        </w:rPr>
        <w:t>3 to score student work.</w:t>
      </w:r>
    </w:p>
    <w:p w14:paraId="68541275" w14:textId="011B1FD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#3.9: Grade 5, Assessment Handbook, pp.</w:t>
      </w:r>
      <w:r w:rsidR="00997767">
        <w:rPr>
          <w:rFonts w:cs="Times New Roman"/>
          <w:i w:val="0"/>
        </w:rPr>
        <w:t xml:space="preserve"> 52–</w:t>
      </w:r>
      <w:r>
        <w:rPr>
          <w:rFonts w:cs="Times New Roman"/>
          <w:i w:val="0"/>
        </w:rPr>
        <w:t>86. The material provides resources that include student work expectations and analytical rubrics for scoring.</w:t>
      </w:r>
    </w:p>
    <w:p w14:paraId="7C54F688" w14:textId="77777777" w:rsidR="00CC4FEC" w:rsidRDefault="00CC4FEC" w:rsidP="00E553CF">
      <w:pPr>
        <w:pStyle w:val="Heading4"/>
      </w:pPr>
      <w:r w:rsidRPr="00231C1B">
        <w:t>Criteri</w:t>
      </w:r>
      <w:r>
        <w:t>a Category 4: Access and Equity</w:t>
      </w:r>
    </w:p>
    <w:p w14:paraId="6282AC0D" w14:textId="77777777" w:rsidR="00CC4FEC" w:rsidRPr="0040716F" w:rsidRDefault="00CC4FEC" w:rsidP="00CC4FEC">
      <w:pPr>
        <w:pStyle w:val="Header"/>
        <w:tabs>
          <w:tab w:val="clear" w:pos="4320"/>
          <w:tab w:val="clear" w:pos="8640"/>
        </w:tabs>
        <w:spacing w:after="240"/>
        <w:rPr>
          <w:rFonts w:cs="Times New Roman"/>
          <w:iCs w:val="0"/>
        </w:rPr>
      </w:pPr>
      <w:r>
        <w:rPr>
          <w:rFonts w:cs="Times New Roman"/>
          <w:i w:val="0"/>
          <w:iCs w:val="0"/>
        </w:rPr>
        <w:t xml:space="preserve">Program materials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w:t>
      </w:r>
      <w:proofErr w:type="gramStart"/>
      <w:r>
        <w:rPr>
          <w:rFonts w:cs="Times New Roman"/>
          <w:i w:val="0"/>
          <w:iCs w:val="0"/>
        </w:rPr>
        <w:t>provides</w:t>
      </w:r>
      <w:proofErr w:type="gramEnd"/>
      <w:r>
        <w:rPr>
          <w:rFonts w:cs="Times New Roman"/>
          <w:i w:val="0"/>
          <w:iCs w:val="0"/>
        </w:rPr>
        <w:t xml:space="preserve"> t</w:t>
      </w:r>
      <w:r w:rsidRPr="008F5488">
        <w:rPr>
          <w:rFonts w:cs="Times New Roman"/>
          <w:i w:val="0"/>
          <w:iCs w:val="0"/>
        </w:rPr>
        <w:t xml:space="preserve">eachers with </w:t>
      </w:r>
      <w:r>
        <w:rPr>
          <w:rFonts w:cs="Times New Roman"/>
          <w:i w:val="0"/>
          <w:iCs w:val="0"/>
        </w:rPr>
        <w:t>suggestions for differentiation for students with special needs.</w:t>
      </w:r>
    </w:p>
    <w:p w14:paraId="4A0F573F"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992F4A3" w14:textId="08A16881"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#4.1: Grade 3, TE p.</w:t>
      </w:r>
      <w:r w:rsidR="00997767" w:rsidRPr="003F7E31">
        <w:rPr>
          <w:rFonts w:cs="Times New Roman"/>
          <w:i w:val="0"/>
          <w:lang w:val="es-MX"/>
        </w:rPr>
        <w:t xml:space="preserve"> </w:t>
      </w:r>
      <w:r w:rsidRPr="003F7E31">
        <w:rPr>
          <w:rFonts w:cs="Times New Roman"/>
          <w:i w:val="0"/>
          <w:lang w:val="es-MX"/>
        </w:rPr>
        <w:t xml:space="preserve">93c. </w:t>
      </w:r>
      <w:r>
        <w:rPr>
          <w:rFonts w:cs="Times New Roman"/>
          <w:i w:val="0"/>
        </w:rPr>
        <w:t>The material provides specific instructional connections for differentiated instruction tailored specifically for challenges or opportunities that might arise for specific populations.</w:t>
      </w:r>
    </w:p>
    <w:p w14:paraId="25BFE882" w14:textId="3DAC17D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#4.2: Grade 5, TE p.</w:t>
      </w:r>
      <w:r w:rsidR="00997767">
        <w:rPr>
          <w:rFonts w:cs="Times New Roman"/>
          <w:i w:val="0"/>
        </w:rPr>
        <w:t xml:space="preserve"> </w:t>
      </w:r>
      <w:r>
        <w:rPr>
          <w:rFonts w:cs="Times New Roman"/>
          <w:i w:val="0"/>
        </w:rPr>
        <w:t>105a and Grade 1, TE pp.</w:t>
      </w:r>
      <w:r w:rsidR="00997767">
        <w:rPr>
          <w:rFonts w:cs="Times New Roman"/>
          <w:i w:val="0"/>
        </w:rPr>
        <w:t xml:space="preserve"> T10–</w:t>
      </w:r>
      <w:r>
        <w:rPr>
          <w:rFonts w:cs="Times New Roman"/>
          <w:i w:val="0"/>
        </w:rPr>
        <w:t xml:space="preserve">T15. The material includes </w:t>
      </w:r>
      <w:proofErr w:type="gramStart"/>
      <w:r>
        <w:rPr>
          <w:rFonts w:cs="Times New Roman"/>
          <w:i w:val="0"/>
        </w:rPr>
        <w:t>research based</w:t>
      </w:r>
      <w:proofErr w:type="gramEnd"/>
      <w:r>
        <w:rPr>
          <w:rFonts w:cs="Times New Roman"/>
          <w:i w:val="0"/>
        </w:rPr>
        <w:t xml:space="preserve"> strategies to address the needs of English Language Learners consistent with the CA ELD standards.</w:t>
      </w:r>
    </w:p>
    <w:p w14:paraId="4E478E28" w14:textId="0E1B0EB0" w:rsidR="00CC4FEC" w:rsidRPr="00572899" w:rsidRDefault="00CC4FEC" w:rsidP="00CC4FEC">
      <w:pPr>
        <w:pStyle w:val="Header"/>
        <w:numPr>
          <w:ilvl w:val="0"/>
          <w:numId w:val="1"/>
        </w:numPr>
        <w:tabs>
          <w:tab w:val="clear" w:pos="4320"/>
          <w:tab w:val="clear" w:pos="8640"/>
        </w:tabs>
        <w:spacing w:after="240"/>
      </w:pPr>
      <w:proofErr w:type="spellStart"/>
      <w:r w:rsidRPr="003F7E31">
        <w:rPr>
          <w:rFonts w:cs="Times New Roman"/>
          <w:i w:val="0"/>
          <w:lang w:val="es-MX"/>
        </w:rPr>
        <w:t>Criterion</w:t>
      </w:r>
      <w:proofErr w:type="spellEnd"/>
      <w:r w:rsidRPr="003F7E31">
        <w:rPr>
          <w:rFonts w:cs="Times New Roman"/>
          <w:i w:val="0"/>
          <w:lang w:val="es-MX"/>
        </w:rPr>
        <w:t xml:space="preserve"> #4.3: Grade 4, TE p.</w:t>
      </w:r>
      <w:r w:rsidR="00997767" w:rsidRPr="003F7E31">
        <w:rPr>
          <w:rFonts w:cs="Times New Roman"/>
          <w:i w:val="0"/>
          <w:lang w:val="es-MX"/>
        </w:rPr>
        <w:t xml:space="preserve"> </w:t>
      </w:r>
      <w:r w:rsidRPr="003F7E31">
        <w:rPr>
          <w:rFonts w:cs="Times New Roman"/>
          <w:i w:val="0"/>
          <w:lang w:val="es-MX"/>
        </w:rPr>
        <w:t xml:space="preserve">17a. </w:t>
      </w:r>
      <w:r>
        <w:rPr>
          <w:rFonts w:cs="Times New Roman"/>
          <w:i w:val="0"/>
        </w:rPr>
        <w:t>The material</w:t>
      </w:r>
      <w:r w:rsidRPr="00C25E9C">
        <w:rPr>
          <w:rFonts w:cs="Times New Roman"/>
          <w:i w:val="0"/>
        </w:rPr>
        <w:t xml:space="preserve"> incorporates instructional strategies to address the needs of students with </w:t>
      </w:r>
      <w:r>
        <w:rPr>
          <w:rFonts w:cs="Times New Roman"/>
          <w:i w:val="0"/>
        </w:rPr>
        <w:t>disabilities.</w:t>
      </w:r>
    </w:p>
    <w:p w14:paraId="2A256096" w14:textId="78474D3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#4.4: Grade 6, TE p.</w:t>
      </w:r>
      <w:r w:rsidR="00997767">
        <w:rPr>
          <w:rFonts w:cs="Times New Roman"/>
          <w:i w:val="0"/>
        </w:rPr>
        <w:t xml:space="preserve"> </w:t>
      </w:r>
      <w:r>
        <w:rPr>
          <w:rFonts w:cs="Times New Roman"/>
          <w:i w:val="0"/>
        </w:rPr>
        <w:t>29b, p.</w:t>
      </w:r>
      <w:r w:rsidR="00997767">
        <w:rPr>
          <w:rFonts w:cs="Times New Roman"/>
          <w:i w:val="0"/>
        </w:rPr>
        <w:t xml:space="preserve"> </w:t>
      </w:r>
      <w:r>
        <w:rPr>
          <w:rFonts w:cs="Times New Roman"/>
          <w:i w:val="0"/>
        </w:rPr>
        <w:t>155b, p.</w:t>
      </w:r>
      <w:r w:rsidR="00997767">
        <w:rPr>
          <w:rFonts w:cs="Times New Roman"/>
          <w:i w:val="0"/>
        </w:rPr>
        <w:t xml:space="preserve"> </w:t>
      </w:r>
      <w:r>
        <w:rPr>
          <w:rFonts w:cs="Times New Roman"/>
          <w:i w:val="0"/>
        </w:rPr>
        <w:t>95b. The material provides strategies for working with a diverse group of students.</w:t>
      </w:r>
    </w:p>
    <w:p w14:paraId="76F71BFA"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00F93C96" w14:textId="77777777" w:rsidR="00CC4FEC" w:rsidRPr="00E11880"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w:t>
      </w:r>
      <w:r>
        <w:rPr>
          <w:rFonts w:cs="Calibri"/>
          <w:i w:val="0"/>
          <w:color w:val="000000"/>
        </w:rPr>
        <w:t xml:space="preserve">s provide </w:t>
      </w:r>
      <w:r w:rsidRPr="00BB68B1">
        <w:rPr>
          <w:rFonts w:cs="Calibri"/>
          <w:i w:val="0"/>
          <w:color w:val="000000"/>
        </w:rPr>
        <w:t>coherent guidelines for teachers to follow when planning three-dimensional instruction an</w:t>
      </w:r>
      <w:r>
        <w:rPr>
          <w:rFonts w:cs="Calibri"/>
          <w:i w:val="0"/>
          <w:color w:val="000000"/>
        </w:rPr>
        <w:t xml:space="preserve">d are </w:t>
      </w:r>
      <w:r w:rsidRPr="00BB68B1">
        <w:rPr>
          <w:rFonts w:cs="Calibri"/>
          <w:i w:val="0"/>
          <w:color w:val="000000"/>
        </w:rPr>
        <w:t>designed to help teachers provide effective standards-based instruction.</w:t>
      </w:r>
    </w:p>
    <w:p w14:paraId="7495F638" w14:textId="77777777" w:rsidR="00CC4FEC" w:rsidRDefault="00CC4FEC" w:rsidP="00CC4FEC">
      <w:pPr>
        <w:pStyle w:val="Header"/>
        <w:tabs>
          <w:tab w:val="clear" w:pos="4320"/>
          <w:tab w:val="clear" w:pos="8640"/>
        </w:tabs>
        <w:spacing w:after="120"/>
        <w:ind w:left="720"/>
        <w:rPr>
          <w:rFonts w:cs="Times New Roman"/>
        </w:rPr>
      </w:pPr>
      <w:r w:rsidRPr="00231C1B">
        <w:rPr>
          <w:rFonts w:cs="Times New Roman"/>
          <w:b/>
          <w:i w:val="0"/>
          <w:iCs w:val="0"/>
        </w:rPr>
        <w:t>Citations:</w:t>
      </w:r>
    </w:p>
    <w:p w14:paraId="3813B73C" w14:textId="70A12003" w:rsidR="00CC4FEC" w:rsidRDefault="00CC4FEC" w:rsidP="00CC4FEC">
      <w:pPr>
        <w:pStyle w:val="Header"/>
        <w:numPr>
          <w:ilvl w:val="0"/>
          <w:numId w:val="20"/>
        </w:numPr>
        <w:tabs>
          <w:tab w:val="clear" w:pos="4320"/>
          <w:tab w:val="clear" w:pos="8640"/>
        </w:tabs>
        <w:spacing w:after="240"/>
        <w:rPr>
          <w:rFonts w:cs="Times New Roman"/>
          <w:i w:val="0"/>
        </w:rPr>
      </w:pPr>
      <w:r>
        <w:rPr>
          <w:rFonts w:cs="Times New Roman"/>
          <w:i w:val="0"/>
        </w:rPr>
        <w:t>Criterion #5.1: Grade 6, TE pp.</w:t>
      </w:r>
      <w:r w:rsidR="00997767">
        <w:rPr>
          <w:rFonts w:cs="Times New Roman"/>
          <w:i w:val="0"/>
        </w:rPr>
        <w:t xml:space="preserve"> 9a–</w:t>
      </w:r>
      <w:r>
        <w:rPr>
          <w:rFonts w:cs="Times New Roman"/>
          <w:i w:val="0"/>
        </w:rPr>
        <w:t>9b and pp.</w:t>
      </w:r>
      <w:r w:rsidR="00997767">
        <w:rPr>
          <w:rFonts w:cs="Times New Roman"/>
          <w:i w:val="0"/>
        </w:rPr>
        <w:t xml:space="preserve"> 89a–</w:t>
      </w:r>
      <w:r>
        <w:rPr>
          <w:rFonts w:cs="Times New Roman"/>
          <w:i w:val="0"/>
        </w:rPr>
        <w:t>89c. The material provides pacing guides for instructional units.</w:t>
      </w:r>
    </w:p>
    <w:p w14:paraId="67694599" w14:textId="3D0EC0EA" w:rsidR="00CC4FEC" w:rsidRPr="00AA0FFB" w:rsidRDefault="00CC4FEC" w:rsidP="00CC4FEC">
      <w:pPr>
        <w:pStyle w:val="Header"/>
        <w:numPr>
          <w:ilvl w:val="0"/>
          <w:numId w:val="20"/>
        </w:numPr>
        <w:tabs>
          <w:tab w:val="clear" w:pos="4320"/>
          <w:tab w:val="clear" w:pos="8640"/>
        </w:tabs>
        <w:spacing w:after="120"/>
        <w:rPr>
          <w:rFonts w:cs="Times New Roman"/>
        </w:rPr>
      </w:pPr>
      <w:proofErr w:type="spellStart"/>
      <w:r w:rsidRPr="003F7E31">
        <w:rPr>
          <w:rFonts w:cs="Times New Roman"/>
          <w:i w:val="0"/>
          <w:lang w:val="es-MX"/>
        </w:rPr>
        <w:t>Criterion</w:t>
      </w:r>
      <w:proofErr w:type="spellEnd"/>
      <w:r w:rsidRPr="003F7E31">
        <w:rPr>
          <w:rFonts w:cs="Times New Roman"/>
          <w:i w:val="0"/>
          <w:lang w:val="es-MX"/>
        </w:rPr>
        <w:t xml:space="preserve"> #5.2: Grade 3, TE pp.</w:t>
      </w:r>
      <w:r w:rsidR="00997767" w:rsidRPr="003F7E31">
        <w:rPr>
          <w:rFonts w:cs="Times New Roman"/>
          <w:i w:val="0"/>
          <w:lang w:val="es-MX"/>
        </w:rPr>
        <w:t xml:space="preserve"> 167a–</w:t>
      </w:r>
      <w:r w:rsidRPr="003F7E31">
        <w:rPr>
          <w:rFonts w:cs="Times New Roman"/>
          <w:i w:val="0"/>
          <w:lang w:val="es-MX"/>
        </w:rPr>
        <w:t xml:space="preserve">167c. </w:t>
      </w:r>
      <w:r>
        <w:rPr>
          <w:rFonts w:cs="Times New Roman"/>
          <w:i w:val="0"/>
        </w:rPr>
        <w:t>The material provides estimated instructional time with resources for implementation of SEPs and engineering design projects.</w:t>
      </w:r>
    </w:p>
    <w:p w14:paraId="4C9FDF64" w14:textId="5CCF22FB" w:rsidR="00CC4FEC" w:rsidRDefault="00CC4FEC" w:rsidP="00CC4FEC">
      <w:pPr>
        <w:pStyle w:val="Header"/>
        <w:numPr>
          <w:ilvl w:val="0"/>
          <w:numId w:val="1"/>
        </w:numPr>
        <w:tabs>
          <w:tab w:val="clear" w:pos="4320"/>
          <w:tab w:val="clear" w:pos="8640"/>
        </w:tabs>
        <w:spacing w:after="240"/>
        <w:rPr>
          <w:rFonts w:cs="Times New Roman"/>
          <w:i w:val="0"/>
        </w:rPr>
      </w:pPr>
      <w:r w:rsidRPr="00921E44">
        <w:rPr>
          <w:rFonts w:cs="Times New Roman"/>
          <w:i w:val="0"/>
        </w:rPr>
        <w:t xml:space="preserve">Criterion #5.11: Grade </w:t>
      </w:r>
      <w:r>
        <w:rPr>
          <w:rFonts w:cs="Times New Roman"/>
          <w:i w:val="0"/>
        </w:rPr>
        <w:t>4, TE pp.</w:t>
      </w:r>
      <w:r w:rsidR="00997767">
        <w:rPr>
          <w:rFonts w:cs="Times New Roman"/>
          <w:i w:val="0"/>
        </w:rPr>
        <w:t xml:space="preserve"> 113a–</w:t>
      </w:r>
      <w:r>
        <w:rPr>
          <w:rFonts w:cs="Times New Roman"/>
          <w:i w:val="0"/>
        </w:rPr>
        <w:t>113b and Grade 2, TE p.</w:t>
      </w:r>
      <w:r w:rsidR="00997767">
        <w:rPr>
          <w:rFonts w:cs="Times New Roman"/>
          <w:i w:val="0"/>
        </w:rPr>
        <w:t xml:space="preserve"> </w:t>
      </w:r>
      <w:r>
        <w:rPr>
          <w:rFonts w:cs="Times New Roman"/>
          <w:i w:val="0"/>
        </w:rPr>
        <w:t>45b. The materials connect to and support the goals of the CA CCSS for Math and English Language Arts.</w:t>
      </w:r>
    </w:p>
    <w:p w14:paraId="2C49CCE1" w14:textId="231EE0F9" w:rsidR="00CC4FEC" w:rsidRDefault="00CC4FEC" w:rsidP="00CC4FEC">
      <w:pPr>
        <w:pStyle w:val="Header"/>
        <w:numPr>
          <w:ilvl w:val="0"/>
          <w:numId w:val="1"/>
        </w:numPr>
        <w:tabs>
          <w:tab w:val="clear" w:pos="4320"/>
          <w:tab w:val="clear" w:pos="8640"/>
        </w:tabs>
        <w:spacing w:after="240"/>
      </w:pPr>
      <w:r w:rsidRPr="005235FF">
        <w:rPr>
          <w:rFonts w:cs="Times New Roman"/>
          <w:i w:val="0"/>
        </w:rPr>
        <w:lastRenderedPageBreak/>
        <w:t xml:space="preserve">Criterion #5.15: Grade K, </w:t>
      </w:r>
      <w:r>
        <w:rPr>
          <w:rFonts w:cs="Times New Roman"/>
          <w:i w:val="0"/>
        </w:rPr>
        <w:t>TE</w:t>
      </w:r>
      <w:r w:rsidRPr="005235FF">
        <w:rPr>
          <w:rFonts w:cs="Times New Roman"/>
          <w:i w:val="0"/>
        </w:rPr>
        <w:t xml:space="preserve"> Life Science, </w:t>
      </w:r>
      <w:r>
        <w:rPr>
          <w:rFonts w:cs="Times New Roman"/>
          <w:i w:val="0"/>
        </w:rPr>
        <w:t>p.</w:t>
      </w:r>
      <w:r w:rsidR="00997767">
        <w:rPr>
          <w:rFonts w:cs="Times New Roman"/>
          <w:i w:val="0"/>
        </w:rPr>
        <w:t xml:space="preserve"> </w:t>
      </w:r>
      <w:r w:rsidRPr="005235FF">
        <w:rPr>
          <w:rFonts w:cs="Times New Roman"/>
          <w:i w:val="0"/>
        </w:rPr>
        <w:t>11a</w:t>
      </w:r>
      <w:r>
        <w:rPr>
          <w:rFonts w:cs="Times New Roman"/>
          <w:i w:val="0"/>
        </w:rPr>
        <w:t xml:space="preserve"> and</w:t>
      </w:r>
      <w:r w:rsidRPr="005235FF">
        <w:rPr>
          <w:rFonts w:cs="Times New Roman"/>
          <w:i w:val="0"/>
        </w:rPr>
        <w:t xml:space="preserve"> Grade 3, </w:t>
      </w:r>
      <w:r>
        <w:rPr>
          <w:rFonts w:cs="Times New Roman"/>
          <w:i w:val="0"/>
        </w:rPr>
        <w:t>TE</w:t>
      </w:r>
      <w:r w:rsidRPr="005235FF">
        <w:rPr>
          <w:rFonts w:cs="Times New Roman"/>
          <w:i w:val="0"/>
        </w:rPr>
        <w:t xml:space="preserve"> </w:t>
      </w:r>
      <w:r>
        <w:rPr>
          <w:rFonts w:cs="Times New Roman"/>
          <w:i w:val="0"/>
        </w:rPr>
        <w:t>p.</w:t>
      </w:r>
      <w:r w:rsidR="00997767">
        <w:rPr>
          <w:rFonts w:cs="Times New Roman"/>
          <w:i w:val="0"/>
        </w:rPr>
        <w:t> </w:t>
      </w:r>
      <w:r w:rsidRPr="005235FF">
        <w:rPr>
          <w:rFonts w:cs="Times New Roman"/>
          <w:i w:val="0"/>
        </w:rPr>
        <w:t>143a</w:t>
      </w:r>
      <w:r>
        <w:rPr>
          <w:rFonts w:cs="Times New Roman"/>
          <w:i w:val="0"/>
        </w:rPr>
        <w:t>. The materials</w:t>
      </w:r>
      <w:r w:rsidRPr="005235FF">
        <w:rPr>
          <w:rFonts w:cs="Times New Roman"/>
          <w:i w:val="0"/>
        </w:rPr>
        <w:t xml:space="preserve"> show examples of the program providing background information</w:t>
      </w:r>
      <w:r>
        <w:rPr>
          <w:rFonts w:cs="Times New Roman"/>
          <w:i w:val="0"/>
        </w:rPr>
        <w:t xml:space="preserve"> on diverse people.</w:t>
      </w:r>
    </w:p>
    <w:p w14:paraId="2645AD81" w14:textId="77777777" w:rsidR="00CC4FEC" w:rsidRDefault="00CC4FEC" w:rsidP="00E553CF">
      <w:pPr>
        <w:pStyle w:val="Heading4"/>
      </w:pPr>
      <w:r>
        <w:t>Edits and Corrections:</w:t>
      </w:r>
    </w:p>
    <w:p w14:paraId="5A1DF891" w14:textId="77777777" w:rsidR="00CC4FEC" w:rsidRPr="00917935"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2"/>
        <w:gridCol w:w="884"/>
        <w:gridCol w:w="1524"/>
        <w:gridCol w:w="1350"/>
        <w:gridCol w:w="2228"/>
        <w:gridCol w:w="2090"/>
        <w:gridCol w:w="1600"/>
      </w:tblGrid>
      <w:tr w:rsidR="00CC4FEC" w:rsidRPr="0018022C" w14:paraId="263857B8" w14:textId="77777777" w:rsidTr="00AE1991">
        <w:trPr>
          <w:cantSplit/>
          <w:tblHeader/>
        </w:trPr>
        <w:tc>
          <w:tcPr>
            <w:tcW w:w="422" w:type="dxa"/>
          </w:tcPr>
          <w:p w14:paraId="4AD5B030"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02D4EF4B"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524" w:type="dxa"/>
          </w:tcPr>
          <w:p w14:paraId="3DECB928"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3D88141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228" w:type="dxa"/>
          </w:tcPr>
          <w:p w14:paraId="2878928D"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090" w:type="dxa"/>
          </w:tcPr>
          <w:p w14:paraId="349AE1EC"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00" w:type="dxa"/>
          </w:tcPr>
          <w:p w14:paraId="34D9E524"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11D8B666" w14:textId="77777777" w:rsidTr="00AE1991">
        <w:trPr>
          <w:cantSplit/>
        </w:trPr>
        <w:tc>
          <w:tcPr>
            <w:tcW w:w="422" w:type="dxa"/>
          </w:tcPr>
          <w:p w14:paraId="5A89E5D0" w14:textId="77777777" w:rsidR="00CC4FEC" w:rsidRPr="0018022C" w:rsidRDefault="00CC4FEC" w:rsidP="00AE1991">
            <w:pPr>
              <w:pStyle w:val="Header"/>
              <w:rPr>
                <w:rFonts w:cs="Times New Roman"/>
                <w:i w:val="0"/>
                <w:iCs w:val="0"/>
              </w:rPr>
            </w:pPr>
            <w:r>
              <w:rPr>
                <w:rFonts w:cs="Times New Roman"/>
                <w:i w:val="0"/>
                <w:iCs w:val="0"/>
              </w:rPr>
              <w:t>1</w:t>
            </w:r>
          </w:p>
        </w:tc>
        <w:tc>
          <w:tcPr>
            <w:tcW w:w="884" w:type="dxa"/>
          </w:tcPr>
          <w:p w14:paraId="774250B3" w14:textId="77777777" w:rsidR="00CC4FEC" w:rsidRPr="0018022C" w:rsidRDefault="00CC4FEC" w:rsidP="00AE1991">
            <w:pPr>
              <w:pStyle w:val="Header"/>
              <w:rPr>
                <w:rFonts w:cs="Times New Roman"/>
                <w:i w:val="0"/>
                <w:iCs w:val="0"/>
              </w:rPr>
            </w:pPr>
            <w:r>
              <w:rPr>
                <w:rFonts w:cs="Times New Roman"/>
                <w:i w:val="0"/>
                <w:iCs w:val="0"/>
              </w:rPr>
              <w:t>K</w:t>
            </w:r>
          </w:p>
        </w:tc>
        <w:tc>
          <w:tcPr>
            <w:tcW w:w="1524" w:type="dxa"/>
          </w:tcPr>
          <w:p w14:paraId="461ED1B2" w14:textId="72A9814D" w:rsidR="00CC4FEC" w:rsidRPr="0018022C" w:rsidRDefault="00CC4FEC" w:rsidP="00AE1991">
            <w:pPr>
              <w:pStyle w:val="Header"/>
              <w:rPr>
                <w:rFonts w:cs="Times New Roman"/>
                <w:i w:val="0"/>
                <w:iCs w:val="0"/>
              </w:rPr>
            </w:pPr>
            <w:r>
              <w:rPr>
                <w:rFonts w:cs="Times New Roman"/>
                <w:i w:val="0"/>
                <w:iCs w:val="0"/>
              </w:rPr>
              <w:t>Assessment Handbook</w:t>
            </w:r>
          </w:p>
        </w:tc>
        <w:tc>
          <w:tcPr>
            <w:tcW w:w="1350" w:type="dxa"/>
          </w:tcPr>
          <w:p w14:paraId="275F7E72" w14:textId="77777777" w:rsidR="00CC4FEC" w:rsidRPr="0018022C" w:rsidRDefault="00CC4FEC" w:rsidP="00AE1991">
            <w:pPr>
              <w:pStyle w:val="Header"/>
              <w:rPr>
                <w:rFonts w:cs="Times New Roman"/>
                <w:i w:val="0"/>
                <w:iCs w:val="0"/>
              </w:rPr>
            </w:pPr>
            <w:r>
              <w:rPr>
                <w:rFonts w:cs="Times New Roman"/>
                <w:i w:val="0"/>
                <w:iCs w:val="0"/>
              </w:rPr>
              <w:t>30</w:t>
            </w:r>
          </w:p>
        </w:tc>
        <w:tc>
          <w:tcPr>
            <w:tcW w:w="2228" w:type="dxa"/>
          </w:tcPr>
          <w:p w14:paraId="15829AA8" w14:textId="77777777" w:rsidR="00CC4FEC" w:rsidRDefault="00CC4FEC" w:rsidP="00AE1991">
            <w:pPr>
              <w:pStyle w:val="Header"/>
              <w:rPr>
                <w:rFonts w:cs="Times New Roman"/>
                <w:i w:val="0"/>
                <w:iCs w:val="0"/>
              </w:rPr>
            </w:pPr>
            <w:r>
              <w:rPr>
                <w:rFonts w:cs="Times New Roman"/>
                <w:i w:val="0"/>
                <w:iCs w:val="0"/>
              </w:rPr>
              <w:t>Which is a push?</w:t>
            </w:r>
          </w:p>
          <w:p w14:paraId="4E73DE32" w14:textId="77777777" w:rsidR="00CC4FEC" w:rsidRDefault="00CC4FEC" w:rsidP="00AE1991">
            <w:pPr>
              <w:pStyle w:val="Header"/>
              <w:numPr>
                <w:ilvl w:val="0"/>
                <w:numId w:val="21"/>
              </w:numPr>
              <w:rPr>
                <w:rFonts w:cs="Times New Roman"/>
                <w:i w:val="0"/>
                <w:iCs w:val="0"/>
              </w:rPr>
            </w:pPr>
            <w:r>
              <w:rPr>
                <w:rFonts w:cs="Times New Roman"/>
                <w:i w:val="0"/>
                <w:iCs w:val="0"/>
              </w:rPr>
              <w:t>Opening a window</w:t>
            </w:r>
          </w:p>
          <w:p w14:paraId="4E2002B9" w14:textId="77777777" w:rsidR="00CC4FEC" w:rsidRPr="0018022C" w:rsidRDefault="00CC4FEC" w:rsidP="00AE1991">
            <w:pPr>
              <w:pStyle w:val="Header"/>
              <w:numPr>
                <w:ilvl w:val="0"/>
                <w:numId w:val="21"/>
              </w:numPr>
              <w:rPr>
                <w:rFonts w:cs="Times New Roman"/>
                <w:i w:val="0"/>
                <w:iCs w:val="0"/>
              </w:rPr>
            </w:pPr>
            <w:r>
              <w:rPr>
                <w:rFonts w:cs="Times New Roman"/>
                <w:i w:val="0"/>
                <w:iCs w:val="0"/>
              </w:rPr>
              <w:t>Closing a window</w:t>
            </w:r>
          </w:p>
        </w:tc>
        <w:tc>
          <w:tcPr>
            <w:tcW w:w="2090" w:type="dxa"/>
          </w:tcPr>
          <w:p w14:paraId="3D1555E3" w14:textId="77777777" w:rsidR="00CC4FEC" w:rsidRPr="0018022C" w:rsidRDefault="00CC4FEC" w:rsidP="00AE1991">
            <w:pPr>
              <w:pStyle w:val="Header"/>
              <w:rPr>
                <w:rFonts w:cs="Times New Roman"/>
                <w:i w:val="0"/>
                <w:iCs w:val="0"/>
              </w:rPr>
            </w:pPr>
            <w:r>
              <w:rPr>
                <w:rFonts w:cs="Times New Roman"/>
                <w:i w:val="0"/>
                <w:iCs w:val="0"/>
              </w:rPr>
              <w:t>Provide an image to clarify if window opens side to side, out, up, crank, button etc.</w:t>
            </w:r>
          </w:p>
        </w:tc>
        <w:tc>
          <w:tcPr>
            <w:tcW w:w="1600" w:type="dxa"/>
          </w:tcPr>
          <w:p w14:paraId="768CC7C5" w14:textId="77777777" w:rsidR="00CC4FEC" w:rsidRPr="0018022C" w:rsidRDefault="00CC4FEC" w:rsidP="00AE1991">
            <w:pPr>
              <w:pStyle w:val="Header"/>
              <w:rPr>
                <w:rFonts w:cs="Times New Roman"/>
                <w:i w:val="0"/>
                <w:iCs w:val="0"/>
              </w:rPr>
            </w:pPr>
            <w:r>
              <w:rPr>
                <w:rFonts w:cs="Times New Roman"/>
                <w:i w:val="0"/>
                <w:iCs w:val="0"/>
              </w:rPr>
              <w:t>Imprecise definition</w:t>
            </w:r>
          </w:p>
        </w:tc>
      </w:tr>
    </w:tbl>
    <w:p w14:paraId="41DA14D6" w14:textId="77777777" w:rsidR="00CC4FEC" w:rsidRPr="00EB569E" w:rsidRDefault="00CC4FEC" w:rsidP="001F11C5">
      <w:pPr>
        <w:pStyle w:val="Heading4"/>
        <w:spacing w:before="240"/>
      </w:pPr>
      <w:r w:rsidRPr="0018022C">
        <w:t>Social Content Citations:</w:t>
      </w:r>
      <w:r>
        <w:t xml:space="preserve"> None</w:t>
      </w:r>
    </w:p>
    <w:p w14:paraId="463A59F7" w14:textId="77777777" w:rsidR="00CC4FEC" w:rsidRDefault="00CC4FEC" w:rsidP="00CC4FEC">
      <w:pPr>
        <w:rPr>
          <w:i w:val="0"/>
        </w:rPr>
      </w:pPr>
      <w:r>
        <w:rPr>
          <w:i w:val="0"/>
        </w:rPr>
        <w:br w:type="page"/>
      </w:r>
    </w:p>
    <w:p w14:paraId="479A30D9" w14:textId="068BB196" w:rsidR="00CC4FEC" w:rsidRDefault="00CC4FEC" w:rsidP="00883A55">
      <w:pPr>
        <w:pStyle w:val="Heading3"/>
      </w:pPr>
      <w:bookmarkStart w:id="53" w:name="_Toc526768066"/>
      <w:r w:rsidRPr="00AF31C6">
        <w:lastRenderedPageBreak/>
        <w:t>Pearson Education Inc.</w:t>
      </w:r>
      <w:r w:rsidRPr="00EB569E">
        <w:t>,</w:t>
      </w:r>
      <w:r>
        <w:t xml:space="preserve"> </w:t>
      </w:r>
      <w:r w:rsidRPr="00AF31C6">
        <w:rPr>
          <w:i/>
        </w:rPr>
        <w:t>California Elevate Science</w:t>
      </w:r>
      <w:r w:rsidRPr="00B37AA9">
        <w:t>, Grade</w:t>
      </w:r>
      <w:r>
        <w:t>s K</w:t>
      </w:r>
      <w:r w:rsidR="00465CEB" w:rsidRPr="00B37AA9">
        <w:t>–</w:t>
      </w:r>
      <w:r>
        <w:t>6</w:t>
      </w:r>
      <w:bookmarkEnd w:id="53"/>
    </w:p>
    <w:p w14:paraId="0150BFB1" w14:textId="77777777" w:rsidR="00CC4FEC" w:rsidRPr="00A75043" w:rsidRDefault="00CC4FEC" w:rsidP="00E553CF">
      <w:pPr>
        <w:pStyle w:val="Heading4"/>
      </w:pPr>
      <w:r w:rsidRPr="00A75043">
        <w:t>Program Summary:</w:t>
      </w:r>
    </w:p>
    <w:p w14:paraId="11D68806" w14:textId="77777777" w:rsidR="00CC4FEC" w:rsidRPr="00A75043" w:rsidRDefault="00CC4FEC" w:rsidP="001F11C5">
      <w:pPr>
        <w:spacing w:after="240"/>
        <w:rPr>
          <w:rFonts w:cs="Arial"/>
          <w:color w:val="000000" w:themeColor="text1"/>
        </w:rPr>
      </w:pPr>
      <w:r w:rsidRPr="00A75043">
        <w:rPr>
          <w:rFonts w:cs="Arial"/>
          <w:bCs/>
          <w:iCs w:val="0"/>
          <w:color w:val="000000" w:themeColor="text1"/>
        </w:rPr>
        <w:t>California Elevate Science</w:t>
      </w:r>
      <w:r w:rsidRPr="00A75043">
        <w:rPr>
          <w:rFonts w:cs="Arial"/>
          <w:i w:val="0"/>
          <w:iCs w:val="0"/>
          <w:color w:val="000000" w:themeColor="text1"/>
        </w:rPr>
        <w:t xml:space="preserve"> </w:t>
      </w:r>
      <w:proofErr w:type="gramStart"/>
      <w:r>
        <w:rPr>
          <w:rFonts w:cs="Arial"/>
          <w:bCs/>
          <w:i w:val="0"/>
          <w:color w:val="000000" w:themeColor="text1"/>
        </w:rPr>
        <w:t>includes:</w:t>
      </w:r>
      <w:proofErr w:type="gramEnd"/>
      <w:r>
        <w:rPr>
          <w:rFonts w:cs="Arial"/>
          <w:bCs/>
          <w:i w:val="0"/>
          <w:color w:val="000000" w:themeColor="text1"/>
        </w:rPr>
        <w:t xml:space="preserve"> </w:t>
      </w:r>
      <w:r w:rsidRPr="00A75043">
        <w:rPr>
          <w:rFonts w:cs="Arial"/>
          <w:color w:val="000000" w:themeColor="text1"/>
        </w:rPr>
        <w:t>Student Edition (SE), Teacher Edition (TE), Additional Resources (AR), California Engineering Design Notebook, (CA EDN)</w:t>
      </w:r>
      <w:r w:rsidRPr="00A75043">
        <w:rPr>
          <w:rFonts w:cs="Arial"/>
          <w:bCs/>
          <w:i w:val="0"/>
          <w:color w:val="000000" w:themeColor="text1"/>
        </w:rPr>
        <w:t>.</w:t>
      </w:r>
    </w:p>
    <w:p w14:paraId="6E2D13C9" w14:textId="77777777" w:rsidR="00CC4FEC" w:rsidRPr="00A75043" w:rsidRDefault="00CC4FEC" w:rsidP="00E553CF">
      <w:pPr>
        <w:pStyle w:val="Heading4"/>
      </w:pPr>
      <w:r w:rsidRPr="00A75043">
        <w:t>Recommendation:</w:t>
      </w:r>
    </w:p>
    <w:p w14:paraId="525D07E8" w14:textId="211A7F30" w:rsidR="00CC4FEC" w:rsidRPr="00A75043" w:rsidRDefault="00CC4FEC" w:rsidP="00CC4FEC">
      <w:pPr>
        <w:pStyle w:val="Header"/>
        <w:tabs>
          <w:tab w:val="clear" w:pos="4320"/>
          <w:tab w:val="clear" w:pos="8640"/>
        </w:tabs>
        <w:spacing w:after="240"/>
        <w:rPr>
          <w:rFonts w:cs="Arial"/>
          <w:i w:val="0"/>
          <w:iCs w:val="0"/>
          <w:color w:val="000000" w:themeColor="text1"/>
        </w:rPr>
      </w:pPr>
      <w:r w:rsidRPr="00A75043">
        <w:rPr>
          <w:rFonts w:cs="Arial"/>
          <w:bCs/>
          <w:iCs w:val="0"/>
          <w:color w:val="000000" w:themeColor="text1"/>
        </w:rPr>
        <w:t>California Elevate Science</w:t>
      </w:r>
      <w:r w:rsidRPr="00A75043">
        <w:rPr>
          <w:rFonts w:cs="Arial"/>
          <w:i w:val="0"/>
          <w:iCs w:val="0"/>
          <w:color w:val="000000" w:themeColor="text1"/>
        </w:rPr>
        <w:t xml:space="preserve"> is recommended for adoption for </w:t>
      </w:r>
      <w:r w:rsidRPr="00A75043">
        <w:rPr>
          <w:rFonts w:cs="Arial"/>
          <w:i w:val="0"/>
          <w:color w:val="000000" w:themeColor="text1"/>
        </w:rPr>
        <w:t>K–</w:t>
      </w:r>
      <w:r>
        <w:rPr>
          <w:rFonts w:cs="Arial"/>
          <w:i w:val="0"/>
          <w:color w:val="000000" w:themeColor="text1"/>
        </w:rPr>
        <w:t>6</w:t>
      </w:r>
      <w:r w:rsidRPr="00A75043">
        <w:rPr>
          <w:rFonts w:cs="Arial"/>
          <w:i w:val="0"/>
          <w:iCs w:val="0"/>
          <w:color w:val="000000" w:themeColor="text1"/>
        </w:rPr>
        <w:t xml:space="preserve"> because the instructional materials include content as specified in the </w:t>
      </w:r>
      <w:r w:rsidRPr="00A75043">
        <w:rPr>
          <w:rFonts w:cs="Arial"/>
          <w:iCs w:val="0"/>
          <w:color w:val="000000" w:themeColor="text1"/>
        </w:rPr>
        <w:t xml:space="preserve">Next Generation Science Standards for California Public Schools </w:t>
      </w:r>
      <w:r w:rsidRPr="00A75043">
        <w:rPr>
          <w:rFonts w:cs="Arial"/>
          <w:i w:val="0"/>
          <w:iCs w:val="0"/>
          <w:color w:val="000000" w:themeColor="text1"/>
        </w:rPr>
        <w:t>(</w:t>
      </w:r>
      <w:r w:rsidRPr="00A75043">
        <w:rPr>
          <w:rFonts w:cs="Arial"/>
          <w:iCs w:val="0"/>
          <w:color w:val="000000" w:themeColor="text1"/>
        </w:rPr>
        <w:t>CA NGSS</w:t>
      </w:r>
      <w:r w:rsidRPr="00A75043">
        <w:rPr>
          <w:rFonts w:cs="Arial"/>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56053781" w14:textId="77777777" w:rsidR="00CC4FEC" w:rsidRPr="00A75043" w:rsidRDefault="00CC4FEC" w:rsidP="00E553CF">
      <w:pPr>
        <w:pStyle w:val="Heading4"/>
      </w:pPr>
      <w:r w:rsidRPr="00A75043">
        <w:t>Criteria Category 1: Alignment with the CA NGSS Three-Dimensional Learning</w:t>
      </w:r>
    </w:p>
    <w:p w14:paraId="212F431B" w14:textId="77777777" w:rsidR="00CC4FEC" w:rsidRPr="00A75043" w:rsidRDefault="00CC4FEC" w:rsidP="00CC4FEC">
      <w:pPr>
        <w:pStyle w:val="Header"/>
        <w:tabs>
          <w:tab w:val="clear" w:pos="4320"/>
          <w:tab w:val="clear" w:pos="8640"/>
        </w:tabs>
        <w:spacing w:after="240"/>
        <w:rPr>
          <w:rFonts w:cs="Arial"/>
          <w:i w:val="0"/>
        </w:rPr>
      </w:pPr>
      <w:r w:rsidRPr="00A75043">
        <w:rPr>
          <w:rFonts w:cs="Arial"/>
          <w:i w:val="0"/>
        </w:rPr>
        <w:t>The program</w:t>
      </w:r>
      <w:r>
        <w:rPr>
          <w:rFonts w:cs="Arial"/>
          <w:i w:val="0"/>
        </w:rPr>
        <w:t xml:space="preserve"> includes</w:t>
      </w:r>
      <w:r w:rsidRPr="00A75043">
        <w:rPr>
          <w:rFonts w:cs="Arial"/>
          <w:i w:val="0"/>
        </w:rPr>
        <w:t xml:space="preserve"> content as specified in the </w:t>
      </w:r>
      <w:r w:rsidRPr="00A75043">
        <w:rPr>
          <w:rFonts w:cs="Arial"/>
        </w:rPr>
        <w:t>CA NGSS</w:t>
      </w:r>
      <w:r w:rsidRPr="00A75043">
        <w:rPr>
          <w:rFonts w:cs="Arial"/>
          <w:i w:val="0"/>
        </w:rPr>
        <w:t xml:space="preserve"> and</w:t>
      </w:r>
      <w:r>
        <w:rPr>
          <w:rFonts w:cs="Arial"/>
          <w:i w:val="0"/>
        </w:rPr>
        <w:t xml:space="preserve"> includes</w:t>
      </w:r>
      <w:r w:rsidRPr="00A75043">
        <w:rPr>
          <w:rFonts w:cs="Arial"/>
          <w:i w:val="0"/>
        </w:rPr>
        <w:t xml:space="preserve"> a well-defined sequence of instructional opportunities that provides a path for all students to become proficient in all grade-level performance expectations.</w:t>
      </w:r>
    </w:p>
    <w:p w14:paraId="2D2E2439" w14:textId="77777777" w:rsidR="00CC4FEC" w:rsidRPr="00A75043" w:rsidRDefault="00CC4FEC" w:rsidP="00CC4FEC">
      <w:pPr>
        <w:pStyle w:val="Header"/>
        <w:tabs>
          <w:tab w:val="clear" w:pos="4320"/>
          <w:tab w:val="clear" w:pos="8640"/>
        </w:tabs>
        <w:spacing w:after="120"/>
        <w:ind w:left="720"/>
        <w:rPr>
          <w:rFonts w:cs="Arial"/>
          <w:b/>
          <w:i w:val="0"/>
          <w:iCs w:val="0"/>
        </w:rPr>
      </w:pPr>
      <w:r w:rsidRPr="00A75043">
        <w:rPr>
          <w:rFonts w:cs="Arial"/>
          <w:b/>
          <w:i w:val="0"/>
          <w:iCs w:val="0"/>
        </w:rPr>
        <w:t>Citations:</w:t>
      </w:r>
    </w:p>
    <w:p w14:paraId="6660291A" w14:textId="78E0DDAD" w:rsidR="008B1D6F" w:rsidRDefault="00CC4FEC" w:rsidP="008B1D6F">
      <w:pPr>
        <w:pStyle w:val="Header"/>
        <w:numPr>
          <w:ilvl w:val="0"/>
          <w:numId w:val="1"/>
        </w:numPr>
        <w:tabs>
          <w:tab w:val="clear" w:pos="4320"/>
          <w:tab w:val="clear" w:pos="8640"/>
        </w:tabs>
        <w:spacing w:before="240" w:after="240"/>
        <w:rPr>
          <w:rFonts w:cs="Times New Roman"/>
          <w:i w:val="0"/>
        </w:rPr>
      </w:pPr>
      <w:r>
        <w:rPr>
          <w:rFonts w:cs="Times New Roman"/>
          <w:i w:val="0"/>
        </w:rPr>
        <w:t>Criterion #1: Grade K, SE/TE pp.</w:t>
      </w:r>
      <w:r w:rsidR="00997767">
        <w:rPr>
          <w:rFonts w:cs="Times New Roman"/>
          <w:i w:val="0"/>
        </w:rPr>
        <w:t xml:space="preserve"> 50–</w:t>
      </w:r>
      <w:r>
        <w:rPr>
          <w:rFonts w:cs="Times New Roman"/>
          <w:i w:val="0"/>
        </w:rPr>
        <w:t>55, California Spotlight: Instructional Segment 2: How Can People Throw Away Less Food?; Grade 1, SE/TE p.</w:t>
      </w:r>
      <w:r w:rsidR="00997767">
        <w:rPr>
          <w:rFonts w:cs="Times New Roman"/>
          <w:i w:val="0"/>
        </w:rPr>
        <w:t> </w:t>
      </w:r>
      <w:r>
        <w:rPr>
          <w:rFonts w:cs="Times New Roman"/>
          <w:i w:val="0"/>
        </w:rPr>
        <w:t xml:space="preserve">140, </w:t>
      </w:r>
      <w:proofErr w:type="spellStart"/>
      <w:r>
        <w:rPr>
          <w:rFonts w:cs="Times New Roman"/>
          <w:i w:val="0"/>
        </w:rPr>
        <w:t>uConnect</w:t>
      </w:r>
      <w:proofErr w:type="spellEnd"/>
      <w:r>
        <w:rPr>
          <w:rFonts w:cs="Times New Roman"/>
          <w:i w:val="0"/>
        </w:rPr>
        <w:t xml:space="preserve"> Lab: What do you need to see objects?; Grade 2, SE/TE p.</w:t>
      </w:r>
      <w:r w:rsidR="00997767">
        <w:rPr>
          <w:rFonts w:cs="Times New Roman"/>
          <w:i w:val="0"/>
        </w:rPr>
        <w:t> </w:t>
      </w:r>
      <w:r>
        <w:rPr>
          <w:rFonts w:cs="Times New Roman"/>
          <w:i w:val="0"/>
        </w:rPr>
        <w:t xml:space="preserve">199, </w:t>
      </w:r>
      <w:proofErr w:type="spellStart"/>
      <w:r>
        <w:rPr>
          <w:rFonts w:cs="Times New Roman"/>
          <w:i w:val="0"/>
        </w:rPr>
        <w:t>uInvestigate</w:t>
      </w:r>
      <w:proofErr w:type="spellEnd"/>
      <w:r>
        <w:rPr>
          <w:rFonts w:cs="Times New Roman"/>
          <w:i w:val="0"/>
        </w:rPr>
        <w:t xml:space="preserve"> Lab: How can you model how animals spread seeds?; Grade 3, SE/TE pp.</w:t>
      </w:r>
      <w:r w:rsidR="00997767">
        <w:rPr>
          <w:rFonts w:cs="Times New Roman"/>
          <w:i w:val="0"/>
        </w:rPr>
        <w:t xml:space="preserve"> 250–</w:t>
      </w:r>
      <w:r>
        <w:rPr>
          <w:rFonts w:cs="Times New Roman"/>
          <w:i w:val="0"/>
        </w:rPr>
        <w:t>253, Lesson 2, Seasonal Weather Changes; Grade 4, SE/TE pp.</w:t>
      </w:r>
      <w:r w:rsidR="00997767">
        <w:rPr>
          <w:rFonts w:cs="Times New Roman"/>
          <w:i w:val="0"/>
        </w:rPr>
        <w:t xml:space="preserve"> </w:t>
      </w:r>
      <w:r>
        <w:rPr>
          <w:rFonts w:cs="Times New Roman"/>
          <w:i w:val="0"/>
        </w:rPr>
        <w:t xml:space="preserve">340-341, Quest Check-In Lab: How can you send a message with light?; Grade 5, SE/TE </w:t>
      </w:r>
      <w:r w:rsidR="00997767">
        <w:rPr>
          <w:rFonts w:cs="Times New Roman"/>
          <w:i w:val="0"/>
        </w:rPr>
        <w:t xml:space="preserve">p. </w:t>
      </w:r>
      <w:r>
        <w:rPr>
          <w:rFonts w:cs="Times New Roman"/>
          <w:i w:val="0"/>
        </w:rPr>
        <w:t xml:space="preserve">52, STEM </w:t>
      </w:r>
      <w:proofErr w:type="spellStart"/>
      <w:r>
        <w:rPr>
          <w:rFonts w:cs="Times New Roman"/>
          <w:i w:val="0"/>
        </w:rPr>
        <w:t>uConnect</w:t>
      </w:r>
      <w:proofErr w:type="spellEnd"/>
      <w:r>
        <w:rPr>
          <w:rFonts w:cs="Times New Roman"/>
          <w:i w:val="0"/>
        </w:rPr>
        <w:t xml:space="preserve"> Lab: What happens to mass when objects are mixed?</w:t>
      </w:r>
    </w:p>
    <w:p w14:paraId="5E306823" w14:textId="7A9A879C" w:rsidR="00CC4FEC" w:rsidRDefault="00CC4FEC" w:rsidP="008B1D6F">
      <w:pPr>
        <w:pStyle w:val="Header"/>
        <w:tabs>
          <w:tab w:val="clear" w:pos="4320"/>
          <w:tab w:val="clear" w:pos="8640"/>
        </w:tabs>
        <w:spacing w:before="240" w:after="240"/>
        <w:ind w:left="1440"/>
        <w:rPr>
          <w:rFonts w:cs="Times New Roman"/>
          <w:i w:val="0"/>
        </w:rPr>
      </w:pPr>
      <w:r w:rsidRPr="0068665A">
        <w:rPr>
          <w:rFonts w:cs="Times New Roman"/>
          <w:i w:val="0"/>
        </w:rPr>
        <w:t>These are exemplars of SEPs, CCCs,</w:t>
      </w:r>
      <w:r>
        <w:rPr>
          <w:rFonts w:cs="Times New Roman"/>
          <w:i w:val="0"/>
        </w:rPr>
        <w:t xml:space="preserve"> and DCIs being integrated to meet </w:t>
      </w:r>
      <w:r w:rsidRPr="0068665A">
        <w:rPr>
          <w:rFonts w:cs="Times New Roman"/>
          <w:i w:val="0"/>
        </w:rPr>
        <w:t xml:space="preserve">the PEs as expressed in the </w:t>
      </w:r>
      <w:r w:rsidRPr="00106ED6">
        <w:rPr>
          <w:rFonts w:cs="Times New Roman"/>
        </w:rPr>
        <w:t>CA NGSS</w:t>
      </w:r>
      <w:r w:rsidRPr="0068665A">
        <w:rPr>
          <w:rFonts w:cs="Times New Roman"/>
          <w:i w:val="0"/>
        </w:rPr>
        <w:t xml:space="preserve"> for k</w:t>
      </w:r>
      <w:r>
        <w:rPr>
          <w:rFonts w:cs="Times New Roman"/>
          <w:i w:val="0"/>
        </w:rPr>
        <w:t>indergarten through grade five.</w:t>
      </w:r>
    </w:p>
    <w:p w14:paraId="6919F8BD" w14:textId="19306B8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 1, SE pp.</w:t>
      </w:r>
      <w:r w:rsidR="00997767">
        <w:rPr>
          <w:rFonts w:cs="Times New Roman"/>
          <w:i w:val="0"/>
        </w:rPr>
        <w:t xml:space="preserve"> 94–</w:t>
      </w:r>
      <w:r>
        <w:rPr>
          <w:rFonts w:cs="Times New Roman"/>
          <w:i w:val="0"/>
        </w:rPr>
        <w:t>129, TE pp.</w:t>
      </w:r>
      <w:r w:rsidR="00997767">
        <w:rPr>
          <w:rFonts w:cs="Times New Roman"/>
          <w:i w:val="0"/>
        </w:rPr>
        <w:t xml:space="preserve"> 94A–</w:t>
      </w:r>
      <w:r>
        <w:rPr>
          <w:rFonts w:cs="Times New Roman"/>
          <w:i w:val="0"/>
        </w:rPr>
        <w:t>129, Topic 3: Sound. This exemplar is evidence of instructional resources that progressively build students’ abilities to meet the performance expectations.</w:t>
      </w:r>
    </w:p>
    <w:p w14:paraId="246859EF" w14:textId="5501548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5, SE/TE pp.</w:t>
      </w:r>
      <w:r w:rsidR="00997767">
        <w:rPr>
          <w:rFonts w:cs="Times New Roman"/>
          <w:i w:val="0"/>
        </w:rPr>
        <w:t xml:space="preserve"> 198–</w:t>
      </w:r>
      <w:r>
        <w:rPr>
          <w:rFonts w:cs="Times New Roman"/>
          <w:i w:val="0"/>
        </w:rPr>
        <w:t>203, California Spotlight: Instructional Segment 3: How Can Scientists Solve Water Storage Problems? This exemplar illustrates the use of authentic and meaningful real-world applications and scenarios.</w:t>
      </w:r>
    </w:p>
    <w:p w14:paraId="524EE630" w14:textId="2F150FCB" w:rsidR="00CC4FEC" w:rsidRPr="001B3443"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#13: Grade 1,</w:t>
      </w:r>
      <w:r w:rsidRPr="001B145E">
        <w:rPr>
          <w:rFonts w:cs="Times New Roman"/>
          <w:i w:val="0"/>
        </w:rPr>
        <w:t xml:space="preserve"> </w:t>
      </w:r>
      <w:r>
        <w:rPr>
          <w:rFonts w:cs="Times New Roman"/>
          <w:i w:val="0"/>
        </w:rPr>
        <w:t>SE/TE p.</w:t>
      </w:r>
      <w:r w:rsidR="00997767">
        <w:rPr>
          <w:rFonts w:cs="Times New Roman"/>
          <w:i w:val="0"/>
        </w:rPr>
        <w:t xml:space="preserve"> </w:t>
      </w:r>
      <w:r>
        <w:rPr>
          <w:rFonts w:cs="Times New Roman"/>
          <w:i w:val="0"/>
        </w:rPr>
        <w:t>56, Life Cycle of a Plant. This curriculum provides support for students to develop discipline-specific vocabulary through their use in context in classroom discourse around science phenomena.</w:t>
      </w:r>
    </w:p>
    <w:p w14:paraId="37E19A67" w14:textId="06FB72EA" w:rsidR="00CC4FEC" w:rsidRPr="0068665A" w:rsidRDefault="00CC4FEC" w:rsidP="00CC4FEC">
      <w:pPr>
        <w:pStyle w:val="Header"/>
        <w:numPr>
          <w:ilvl w:val="0"/>
          <w:numId w:val="1"/>
        </w:numPr>
        <w:tabs>
          <w:tab w:val="clear" w:pos="4320"/>
          <w:tab w:val="clear" w:pos="8640"/>
        </w:tabs>
        <w:spacing w:after="240"/>
        <w:rPr>
          <w:rFonts w:cs="Times New Roman"/>
          <w:i w:val="0"/>
        </w:rPr>
      </w:pPr>
      <w:r w:rsidRPr="00BA142A">
        <w:rPr>
          <w:rFonts w:cs="Times New Roman"/>
          <w:i w:val="0"/>
        </w:rPr>
        <w:lastRenderedPageBreak/>
        <w:t>Crit</w:t>
      </w:r>
      <w:r>
        <w:rPr>
          <w:rFonts w:cs="Times New Roman"/>
          <w:i w:val="0"/>
        </w:rPr>
        <w:t xml:space="preserve">erion #20: </w:t>
      </w:r>
      <w:r w:rsidRPr="00BA142A">
        <w:rPr>
          <w:rFonts w:cs="Times New Roman"/>
          <w:i w:val="0"/>
        </w:rPr>
        <w:t>Grade K</w:t>
      </w:r>
      <w:r>
        <w:rPr>
          <w:rFonts w:cs="Times New Roman"/>
          <w:i w:val="0"/>
        </w:rPr>
        <w:t xml:space="preserve">, </w:t>
      </w:r>
      <w:r w:rsidRPr="00BA142A">
        <w:rPr>
          <w:rFonts w:cs="Times New Roman"/>
          <w:i w:val="0"/>
        </w:rPr>
        <w:t xml:space="preserve">TE </w:t>
      </w:r>
      <w:r>
        <w:rPr>
          <w:rFonts w:cs="Times New Roman"/>
          <w:i w:val="0"/>
        </w:rPr>
        <w:t>p.</w:t>
      </w:r>
      <w:r w:rsidR="00997767">
        <w:rPr>
          <w:rFonts w:cs="Times New Roman"/>
          <w:i w:val="0"/>
        </w:rPr>
        <w:t xml:space="preserve"> </w:t>
      </w:r>
      <w:r w:rsidRPr="00BA142A">
        <w:rPr>
          <w:rFonts w:cs="Times New Roman"/>
          <w:i w:val="0"/>
        </w:rPr>
        <w:t xml:space="preserve">61, </w:t>
      </w:r>
      <w:r>
        <w:rPr>
          <w:rFonts w:cs="Times New Roman"/>
          <w:i w:val="0"/>
        </w:rPr>
        <w:t>p.</w:t>
      </w:r>
      <w:r w:rsidR="00997767">
        <w:rPr>
          <w:rFonts w:cs="Times New Roman"/>
          <w:i w:val="0"/>
        </w:rPr>
        <w:t xml:space="preserve"> </w:t>
      </w:r>
      <w:r w:rsidRPr="00BA142A">
        <w:rPr>
          <w:rFonts w:cs="Times New Roman"/>
          <w:i w:val="0"/>
        </w:rPr>
        <w:t>83</w:t>
      </w:r>
      <w:r>
        <w:rPr>
          <w:rFonts w:cs="Times New Roman"/>
          <w:i w:val="0"/>
        </w:rPr>
        <w:t xml:space="preserve">; </w:t>
      </w:r>
      <w:r w:rsidRPr="00BA142A">
        <w:rPr>
          <w:rFonts w:cs="Times New Roman"/>
          <w:i w:val="0"/>
        </w:rPr>
        <w:t>Grade 3</w:t>
      </w:r>
      <w:r>
        <w:rPr>
          <w:rFonts w:cs="Times New Roman"/>
          <w:i w:val="0"/>
        </w:rPr>
        <w:t>, SE</w:t>
      </w:r>
      <w:r w:rsidRPr="00BA142A">
        <w:rPr>
          <w:rFonts w:cs="Times New Roman"/>
          <w:i w:val="0"/>
        </w:rPr>
        <w:t xml:space="preserve"> </w:t>
      </w:r>
      <w:r>
        <w:rPr>
          <w:rFonts w:cs="Times New Roman"/>
          <w:i w:val="0"/>
        </w:rPr>
        <w:t>p.</w:t>
      </w:r>
      <w:r w:rsidR="00997767">
        <w:rPr>
          <w:rFonts w:cs="Times New Roman"/>
          <w:i w:val="0"/>
        </w:rPr>
        <w:t xml:space="preserve"> </w:t>
      </w:r>
      <w:r w:rsidRPr="00BA142A">
        <w:rPr>
          <w:rFonts w:cs="Times New Roman"/>
          <w:i w:val="0"/>
        </w:rPr>
        <w:t xml:space="preserve">216, </w:t>
      </w:r>
      <w:r>
        <w:rPr>
          <w:rFonts w:cs="Times New Roman"/>
          <w:i w:val="0"/>
        </w:rPr>
        <w:t>p.</w:t>
      </w:r>
      <w:r w:rsidR="00997767">
        <w:rPr>
          <w:rFonts w:cs="Times New Roman"/>
          <w:i w:val="0"/>
        </w:rPr>
        <w:t xml:space="preserve"> </w:t>
      </w:r>
      <w:r w:rsidRPr="00BA142A">
        <w:rPr>
          <w:rFonts w:cs="Times New Roman"/>
          <w:i w:val="0"/>
        </w:rPr>
        <w:t xml:space="preserve">252, </w:t>
      </w:r>
      <w:r>
        <w:rPr>
          <w:rFonts w:cs="Times New Roman"/>
          <w:i w:val="0"/>
        </w:rPr>
        <w:t>p.</w:t>
      </w:r>
      <w:r w:rsidR="00997767">
        <w:rPr>
          <w:rFonts w:cs="Times New Roman"/>
          <w:i w:val="0"/>
        </w:rPr>
        <w:t> </w:t>
      </w:r>
      <w:r>
        <w:rPr>
          <w:rFonts w:cs="Times New Roman"/>
          <w:i w:val="0"/>
        </w:rPr>
        <w:t>296; Grades K</w:t>
      </w:r>
      <w:r w:rsidR="00997767">
        <w:rPr>
          <w:rFonts w:cs="Times New Roman"/>
          <w:i w:val="0"/>
        </w:rPr>
        <w:t>–</w:t>
      </w:r>
      <w:r>
        <w:rPr>
          <w:rFonts w:cs="Times New Roman"/>
          <w:i w:val="0"/>
        </w:rPr>
        <w:t xml:space="preserve">5, TE </w:t>
      </w:r>
      <w:r w:rsidRPr="0068665A">
        <w:rPr>
          <w:rFonts w:cs="Times New Roman"/>
          <w:i w:val="0"/>
        </w:rPr>
        <w:t>Connect to Nature of Science</w:t>
      </w:r>
      <w:r>
        <w:rPr>
          <w:rFonts w:cs="Times New Roman"/>
          <w:i w:val="0"/>
        </w:rPr>
        <w:t xml:space="preserve"> sections</w:t>
      </w:r>
      <w:r w:rsidRPr="0068665A">
        <w:rPr>
          <w:rFonts w:cs="Times New Roman"/>
          <w:i w:val="0"/>
        </w:rPr>
        <w:t xml:space="preserve"> and </w:t>
      </w:r>
      <w:r>
        <w:rPr>
          <w:rFonts w:cs="Times New Roman"/>
          <w:i w:val="0"/>
        </w:rPr>
        <w:t xml:space="preserve">SE Reflect sections. These provide </w:t>
      </w:r>
      <w:r w:rsidRPr="0068665A">
        <w:rPr>
          <w:rFonts w:cs="Times New Roman"/>
          <w:i w:val="0"/>
        </w:rPr>
        <w:t>opportunities for reflection on the nature</w:t>
      </w:r>
      <w:r>
        <w:rPr>
          <w:rFonts w:cs="Times New Roman"/>
          <w:i w:val="0"/>
        </w:rPr>
        <w:t xml:space="preserve"> and history of science.</w:t>
      </w:r>
    </w:p>
    <w:p w14:paraId="64ED2886" w14:textId="77777777" w:rsidR="00CC4FEC" w:rsidRPr="0068665A" w:rsidRDefault="00CC4FEC" w:rsidP="00E553CF">
      <w:pPr>
        <w:pStyle w:val="Heading4"/>
      </w:pPr>
      <w:r w:rsidRPr="0068665A">
        <w:t>Criteria Category 2: Program Organization</w:t>
      </w:r>
    </w:p>
    <w:p w14:paraId="793884FA" w14:textId="77777777" w:rsidR="00CC4FEC" w:rsidRPr="00A75043" w:rsidRDefault="00CC4FEC" w:rsidP="00CC4FEC">
      <w:pPr>
        <w:pStyle w:val="Header"/>
        <w:tabs>
          <w:tab w:val="clear" w:pos="4320"/>
          <w:tab w:val="clear" w:pos="8640"/>
        </w:tabs>
        <w:spacing w:after="240"/>
        <w:rPr>
          <w:rFonts w:cs="Arial"/>
          <w:i w:val="0"/>
        </w:rPr>
      </w:pPr>
      <w:r w:rsidRPr="00A75043">
        <w:rPr>
          <w:rFonts w:cs="Arial"/>
          <w:i w:val="0"/>
        </w:rPr>
        <w:t>The organization and features of the instructional materials</w:t>
      </w:r>
      <w:r>
        <w:rPr>
          <w:rFonts w:cs="Arial"/>
          <w:i w:val="0"/>
        </w:rPr>
        <w:t xml:space="preserve"> support</w:t>
      </w:r>
      <w:r w:rsidRPr="00A75043">
        <w:rPr>
          <w:rFonts w:cs="Arial"/>
        </w:rPr>
        <w:t xml:space="preserve"> </w:t>
      </w:r>
      <w:r w:rsidRPr="00A75043">
        <w:rPr>
          <w:rFonts w:cs="Arial"/>
          <w:i w:val="0"/>
        </w:rPr>
        <w:t xml:space="preserve">instruction and learning of the </w:t>
      </w:r>
      <w:r w:rsidRPr="00A75043">
        <w:rPr>
          <w:rFonts w:cs="Arial"/>
        </w:rPr>
        <w:t>CA NGSS</w:t>
      </w:r>
      <w:r w:rsidRPr="00A75043">
        <w:rPr>
          <w:rFonts w:cs="Arial"/>
          <w:i w:val="0"/>
        </w:rPr>
        <w:t>.</w:t>
      </w:r>
    </w:p>
    <w:p w14:paraId="08526508" w14:textId="77777777" w:rsidR="00CC4FEC" w:rsidRPr="00A75043" w:rsidRDefault="00CC4FEC" w:rsidP="00CC4FEC">
      <w:pPr>
        <w:pStyle w:val="Header"/>
        <w:tabs>
          <w:tab w:val="clear" w:pos="4320"/>
          <w:tab w:val="clear" w:pos="8640"/>
        </w:tabs>
        <w:spacing w:after="120"/>
        <w:ind w:left="720"/>
        <w:rPr>
          <w:rFonts w:cs="Arial"/>
          <w:b/>
          <w:i w:val="0"/>
          <w:iCs w:val="0"/>
        </w:rPr>
      </w:pPr>
      <w:r w:rsidRPr="00A75043">
        <w:rPr>
          <w:rFonts w:cs="Arial"/>
          <w:b/>
          <w:i w:val="0"/>
          <w:iCs w:val="0"/>
        </w:rPr>
        <w:t>Citations:</w:t>
      </w:r>
    </w:p>
    <w:p w14:paraId="5BFAA145" w14:textId="5F0603D1" w:rsidR="00CC4FEC" w:rsidRPr="00761AA0" w:rsidRDefault="00CC4FEC" w:rsidP="00CC4FEC">
      <w:pPr>
        <w:pStyle w:val="Header"/>
        <w:numPr>
          <w:ilvl w:val="0"/>
          <w:numId w:val="1"/>
        </w:numPr>
        <w:spacing w:after="240"/>
        <w:rPr>
          <w:rFonts w:cs="Times New Roman"/>
          <w:i w:val="0"/>
        </w:rPr>
      </w:pPr>
      <w:r w:rsidRPr="00761AA0">
        <w:rPr>
          <w:rFonts w:cs="Times New Roman"/>
          <w:i w:val="0"/>
        </w:rPr>
        <w:t xml:space="preserve">Criterion #1: Grade K, SE </w:t>
      </w:r>
      <w:r>
        <w:rPr>
          <w:rFonts w:cs="Times New Roman"/>
          <w:i w:val="0"/>
        </w:rPr>
        <w:t>pp.</w:t>
      </w:r>
      <w:r w:rsidR="00B515F2">
        <w:rPr>
          <w:rFonts w:cs="Times New Roman"/>
          <w:i w:val="0"/>
        </w:rPr>
        <w:t xml:space="preserve"> vi–</w:t>
      </w:r>
      <w:r w:rsidRPr="00761AA0">
        <w:rPr>
          <w:rFonts w:cs="Times New Roman"/>
          <w:i w:val="0"/>
        </w:rPr>
        <w:t xml:space="preserve">x; Grade 1, SE </w:t>
      </w:r>
      <w:r>
        <w:rPr>
          <w:rFonts w:cs="Times New Roman"/>
          <w:i w:val="0"/>
        </w:rPr>
        <w:t>pp.</w:t>
      </w:r>
      <w:r w:rsidR="00B515F2">
        <w:rPr>
          <w:rFonts w:cs="Times New Roman"/>
          <w:i w:val="0"/>
        </w:rPr>
        <w:t xml:space="preserve"> vi–</w:t>
      </w:r>
      <w:r w:rsidRPr="00761AA0">
        <w:rPr>
          <w:rFonts w:cs="Times New Roman"/>
          <w:i w:val="0"/>
        </w:rPr>
        <w:t xml:space="preserve">x; Grade 2, SE </w:t>
      </w:r>
      <w:r>
        <w:rPr>
          <w:rFonts w:cs="Times New Roman"/>
          <w:i w:val="0"/>
        </w:rPr>
        <w:t>pp.</w:t>
      </w:r>
      <w:r w:rsidR="00B515F2">
        <w:rPr>
          <w:rFonts w:cs="Times New Roman"/>
          <w:i w:val="0"/>
        </w:rPr>
        <w:t> vi–</w:t>
      </w:r>
      <w:r w:rsidRPr="00761AA0">
        <w:rPr>
          <w:rFonts w:cs="Times New Roman"/>
          <w:i w:val="0"/>
        </w:rPr>
        <w:t xml:space="preserve">xi; Grade 3, SE </w:t>
      </w:r>
      <w:r>
        <w:rPr>
          <w:rFonts w:cs="Times New Roman"/>
          <w:i w:val="0"/>
        </w:rPr>
        <w:t>pp</w:t>
      </w:r>
      <w:r w:rsidR="00B515F2">
        <w:rPr>
          <w:rFonts w:cs="Times New Roman"/>
          <w:i w:val="0"/>
        </w:rPr>
        <w:t>. vi–</w:t>
      </w:r>
      <w:r w:rsidRPr="00761AA0">
        <w:rPr>
          <w:rFonts w:cs="Times New Roman"/>
          <w:i w:val="0"/>
        </w:rPr>
        <w:t>xi; Grade 4, S</w:t>
      </w:r>
      <w:r>
        <w:rPr>
          <w:rFonts w:cs="Times New Roman"/>
          <w:i w:val="0"/>
        </w:rPr>
        <w:t>E pp.</w:t>
      </w:r>
      <w:r w:rsidR="00B515F2">
        <w:rPr>
          <w:rFonts w:cs="Times New Roman"/>
          <w:i w:val="0"/>
        </w:rPr>
        <w:t xml:space="preserve"> vi–</w:t>
      </w:r>
      <w:r>
        <w:rPr>
          <w:rFonts w:cs="Times New Roman"/>
          <w:i w:val="0"/>
        </w:rPr>
        <w:t>xiii; Grade 5, SE pp.</w:t>
      </w:r>
      <w:r w:rsidR="00B515F2">
        <w:rPr>
          <w:rFonts w:cs="Times New Roman"/>
          <w:i w:val="0"/>
        </w:rPr>
        <w:t> xi–</w:t>
      </w:r>
      <w:r>
        <w:rPr>
          <w:rFonts w:cs="Times New Roman"/>
          <w:i w:val="0"/>
        </w:rPr>
        <w:t>xiv. The examples provide</w:t>
      </w:r>
      <w:r w:rsidRPr="00761AA0">
        <w:rPr>
          <w:rFonts w:cs="Times New Roman"/>
          <w:i w:val="0"/>
        </w:rPr>
        <w:t xml:space="preserve"> evidence in all grades where the sequential organization of the material provides structure concerning what students should learn each year and allows teachers to convey the science content incorporating the three-dimensional learning expressed in the </w:t>
      </w:r>
      <w:r w:rsidRPr="00106ED6">
        <w:rPr>
          <w:rFonts w:cs="Times New Roman"/>
        </w:rPr>
        <w:t>CA NGSS</w:t>
      </w:r>
      <w:r w:rsidRPr="00761AA0">
        <w:rPr>
          <w:rFonts w:cs="Times New Roman"/>
          <w:i w:val="0"/>
        </w:rPr>
        <w:t>.</w:t>
      </w:r>
    </w:p>
    <w:p w14:paraId="3909CB34" w14:textId="63432B0A" w:rsidR="00CC4FEC" w:rsidRPr="00761AA0" w:rsidRDefault="00CC4FEC" w:rsidP="00CC4FEC">
      <w:pPr>
        <w:pStyle w:val="Header"/>
        <w:numPr>
          <w:ilvl w:val="0"/>
          <w:numId w:val="1"/>
        </w:numPr>
        <w:spacing w:after="240"/>
        <w:rPr>
          <w:rFonts w:cs="Times New Roman"/>
          <w:i w:val="0"/>
        </w:rPr>
      </w:pPr>
      <w:r>
        <w:rPr>
          <w:rFonts w:cs="Times New Roman"/>
          <w:i w:val="0"/>
        </w:rPr>
        <w:t xml:space="preserve">Criterion #3: </w:t>
      </w:r>
      <w:r w:rsidRPr="00761AA0">
        <w:rPr>
          <w:rFonts w:cs="Times New Roman"/>
          <w:i w:val="0"/>
        </w:rPr>
        <w:t>Grade K,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Topic 1&gt;</w:t>
      </w:r>
      <w:r>
        <w:rPr>
          <w:rFonts w:cs="Times New Roman"/>
          <w:i w:val="0"/>
        </w:rPr>
        <w:t xml:space="preserve"> </w:t>
      </w:r>
      <w:r w:rsidR="00B515F2">
        <w:rPr>
          <w:rFonts w:cs="Times New Roman"/>
          <w:i w:val="0"/>
        </w:rPr>
        <w:t>Diagnostic Test, TE 140E–</w:t>
      </w:r>
      <w:r w:rsidRPr="00761AA0">
        <w:rPr>
          <w:rFonts w:cs="Times New Roman"/>
          <w:i w:val="0"/>
        </w:rPr>
        <w:t>140F, 140 (Storyline); Grade 2, Additional Resources&gt;</w:t>
      </w:r>
      <w:r>
        <w:rPr>
          <w:rFonts w:cs="Times New Roman"/>
          <w:i w:val="0"/>
        </w:rPr>
        <w:t xml:space="preserve"> </w:t>
      </w:r>
      <w:r w:rsidRPr="00761AA0">
        <w:rPr>
          <w:rFonts w:cs="Times New Roman"/>
          <w:i w:val="0"/>
        </w:rPr>
        <w:t>Assessment&gt;</w:t>
      </w:r>
      <w:r>
        <w:rPr>
          <w:rFonts w:cs="Times New Roman"/>
          <w:i w:val="0"/>
        </w:rPr>
        <w:t xml:space="preserve"> Topic 4&gt; </w:t>
      </w:r>
      <w:r w:rsidRPr="00761AA0">
        <w:rPr>
          <w:rFonts w:cs="Times New Roman"/>
          <w:i w:val="0"/>
        </w:rPr>
        <w:t>Diagnostic Test, TE 130 (Storyline); Grade 4,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Topic 1&gt;</w:t>
      </w:r>
      <w:r>
        <w:rPr>
          <w:rFonts w:cs="Times New Roman"/>
          <w:i w:val="0"/>
        </w:rPr>
        <w:t xml:space="preserve"> </w:t>
      </w:r>
      <w:r w:rsidRPr="00761AA0">
        <w:rPr>
          <w:rFonts w:cs="Times New Roman"/>
          <w:i w:val="0"/>
        </w:rPr>
        <w:t xml:space="preserve">Diagnostic Test, TE </w:t>
      </w:r>
      <w:r>
        <w:rPr>
          <w:rFonts w:cs="Times New Roman"/>
          <w:i w:val="0"/>
        </w:rPr>
        <w:t>pp.</w:t>
      </w:r>
      <w:r w:rsidR="00B515F2">
        <w:rPr>
          <w:rFonts w:cs="Times New Roman"/>
          <w:i w:val="0"/>
        </w:rPr>
        <w:t xml:space="preserve"> 6E–</w:t>
      </w:r>
      <w:r w:rsidRPr="00761AA0">
        <w:rPr>
          <w:rFonts w:cs="Times New Roman"/>
          <w:i w:val="0"/>
        </w:rPr>
        <w:t>6F (Topic 1 Next Generation Learning Progressions, 6 (Storyline); Grade 5,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Topic 1&gt;</w:t>
      </w:r>
      <w:r>
        <w:rPr>
          <w:rFonts w:cs="Times New Roman"/>
          <w:i w:val="0"/>
        </w:rPr>
        <w:t xml:space="preserve"> </w:t>
      </w:r>
      <w:r w:rsidRPr="00761AA0">
        <w:rPr>
          <w:rFonts w:cs="Times New Roman"/>
          <w:i w:val="0"/>
        </w:rPr>
        <w:t xml:space="preserve">Diagnostic Test, TE </w:t>
      </w:r>
      <w:r>
        <w:rPr>
          <w:rFonts w:cs="Times New Roman"/>
          <w:i w:val="0"/>
        </w:rPr>
        <w:t>pp.</w:t>
      </w:r>
      <w:r w:rsidR="00B515F2">
        <w:rPr>
          <w:rFonts w:cs="Times New Roman"/>
          <w:i w:val="0"/>
        </w:rPr>
        <w:t xml:space="preserve"> 48E–</w:t>
      </w:r>
      <w:r w:rsidRPr="00761AA0">
        <w:rPr>
          <w:rFonts w:cs="Times New Roman"/>
          <w:i w:val="0"/>
        </w:rPr>
        <w:t>48F (Topic 2 NGSS Learning Prog</w:t>
      </w:r>
      <w:r w:rsidR="00B515F2">
        <w:rPr>
          <w:rFonts w:cs="Times New Roman"/>
          <w:i w:val="0"/>
        </w:rPr>
        <w:t xml:space="preserve">ression). </w:t>
      </w:r>
      <w:r>
        <w:rPr>
          <w:rFonts w:cs="Times New Roman"/>
          <w:i w:val="0"/>
        </w:rPr>
        <w:t>The examples</w:t>
      </w:r>
      <w:r w:rsidRPr="00761AA0">
        <w:rPr>
          <w:rFonts w:cs="Times New Roman"/>
          <w:i w:val="0"/>
        </w:rPr>
        <w:t xml:space="preserve"> show instructional resources that explicitly state which knowledge and skills learned in prior grades or units are applied and extended to accommodate new knowledge and skills.</w:t>
      </w:r>
    </w:p>
    <w:p w14:paraId="47C55C63" w14:textId="09B9974A" w:rsidR="00CC4FEC" w:rsidRPr="00761AA0" w:rsidRDefault="00CC4FEC" w:rsidP="00CC4FEC">
      <w:pPr>
        <w:pStyle w:val="Header"/>
        <w:numPr>
          <w:ilvl w:val="0"/>
          <w:numId w:val="1"/>
        </w:numPr>
        <w:spacing w:after="240"/>
        <w:rPr>
          <w:rFonts w:cs="Times New Roman"/>
          <w:i w:val="0"/>
        </w:rPr>
      </w:pPr>
      <w:r w:rsidRPr="00761AA0">
        <w:rPr>
          <w:rFonts w:cs="Times New Roman"/>
          <w:i w:val="0"/>
        </w:rPr>
        <w:t xml:space="preserve">Criterion #4: Grade K, TE </w:t>
      </w:r>
      <w:r>
        <w:rPr>
          <w:rFonts w:cs="Times New Roman"/>
          <w:i w:val="0"/>
        </w:rPr>
        <w:t>pp.</w:t>
      </w:r>
      <w:r w:rsidR="00B515F2">
        <w:rPr>
          <w:rFonts w:cs="Times New Roman"/>
          <w:i w:val="0"/>
        </w:rPr>
        <w:t xml:space="preserve"> 2–</w:t>
      </w:r>
      <w:r w:rsidRPr="00761AA0">
        <w:rPr>
          <w:rFonts w:cs="Times New Roman"/>
          <w:i w:val="0"/>
        </w:rPr>
        <w:t xml:space="preserve">3 (Promote Collaborative Conversations), </w:t>
      </w:r>
      <w:r>
        <w:rPr>
          <w:rFonts w:cs="Times New Roman"/>
          <w:i w:val="0"/>
        </w:rPr>
        <w:t>p.</w:t>
      </w:r>
      <w:r w:rsidR="00B515F2">
        <w:rPr>
          <w:rFonts w:cs="Times New Roman"/>
          <w:i w:val="0"/>
        </w:rPr>
        <w:t> </w:t>
      </w:r>
      <w:r w:rsidRPr="00761AA0">
        <w:rPr>
          <w:rFonts w:cs="Times New Roman"/>
          <w:i w:val="0"/>
        </w:rPr>
        <w:t xml:space="preserve">109 (Differentiated Instruction), </w:t>
      </w:r>
      <w:r>
        <w:rPr>
          <w:rFonts w:cs="Times New Roman"/>
          <w:i w:val="0"/>
        </w:rPr>
        <w:t>p.</w:t>
      </w:r>
      <w:r w:rsidR="00B515F2">
        <w:rPr>
          <w:rFonts w:cs="Times New Roman"/>
          <w:i w:val="0"/>
        </w:rPr>
        <w:t xml:space="preserve"> </w:t>
      </w:r>
      <w:r w:rsidRPr="00761AA0">
        <w:rPr>
          <w:rFonts w:cs="Times New Roman"/>
          <w:i w:val="0"/>
        </w:rPr>
        <w:t xml:space="preserve">124 (Jumpstart Discovery); Grade 1, TE </w:t>
      </w:r>
      <w:r>
        <w:rPr>
          <w:rFonts w:cs="Times New Roman"/>
          <w:i w:val="0"/>
        </w:rPr>
        <w:t>p.</w:t>
      </w:r>
      <w:r w:rsidR="00B515F2">
        <w:rPr>
          <w:rFonts w:cs="Times New Roman"/>
          <w:i w:val="0"/>
        </w:rPr>
        <w:t xml:space="preserve"> </w:t>
      </w:r>
      <w:r w:rsidRPr="00761AA0">
        <w:rPr>
          <w:rFonts w:cs="Times New Roman"/>
          <w:i w:val="0"/>
        </w:rPr>
        <w:t xml:space="preserve">58, </w:t>
      </w:r>
      <w:r>
        <w:rPr>
          <w:rFonts w:cs="Times New Roman"/>
          <w:i w:val="0"/>
        </w:rPr>
        <w:t>p.</w:t>
      </w:r>
      <w:r w:rsidR="00B515F2">
        <w:rPr>
          <w:rFonts w:cs="Times New Roman"/>
          <w:i w:val="0"/>
        </w:rPr>
        <w:t xml:space="preserve"> </w:t>
      </w:r>
      <w:r w:rsidRPr="00761AA0">
        <w:rPr>
          <w:rFonts w:cs="Times New Roman"/>
          <w:i w:val="0"/>
        </w:rPr>
        <w:t>T117,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Performance Based Assessment 4, Additional Resources&gt;</w:t>
      </w:r>
      <w:r>
        <w:rPr>
          <w:rFonts w:cs="Times New Roman"/>
          <w:i w:val="0"/>
        </w:rPr>
        <w:t xml:space="preserve"> </w:t>
      </w:r>
      <w:r w:rsidRPr="00761AA0">
        <w:rPr>
          <w:rFonts w:cs="Times New Roman"/>
          <w:i w:val="0"/>
        </w:rPr>
        <w:t>Digital Activities and Videos&gt;</w:t>
      </w:r>
      <w:r>
        <w:rPr>
          <w:rFonts w:cs="Times New Roman"/>
          <w:i w:val="0"/>
        </w:rPr>
        <w:t xml:space="preserve"> </w:t>
      </w:r>
      <w:r w:rsidRPr="00761AA0">
        <w:rPr>
          <w:rFonts w:cs="Times New Roman"/>
          <w:i w:val="0"/>
        </w:rPr>
        <w:t xml:space="preserve">PD Modeling Video Sky and Earth, 102 (Scaffolded Questions), </w:t>
      </w:r>
      <w:r>
        <w:rPr>
          <w:rFonts w:cs="Times New Roman"/>
          <w:i w:val="0"/>
        </w:rPr>
        <w:t>p.</w:t>
      </w:r>
      <w:r w:rsidR="00B515F2">
        <w:rPr>
          <w:rFonts w:cs="Times New Roman"/>
          <w:i w:val="0"/>
        </w:rPr>
        <w:t> </w:t>
      </w:r>
      <w:r w:rsidRPr="00761AA0">
        <w:rPr>
          <w:rFonts w:cs="Times New Roman"/>
          <w:i w:val="0"/>
        </w:rPr>
        <w:t xml:space="preserve">177 (Promote Student Discourse), </w:t>
      </w:r>
      <w:r>
        <w:rPr>
          <w:rFonts w:cs="Times New Roman"/>
          <w:i w:val="0"/>
        </w:rPr>
        <w:t>p.</w:t>
      </w:r>
      <w:r w:rsidR="00B515F2">
        <w:rPr>
          <w:rFonts w:cs="Times New Roman"/>
          <w:i w:val="0"/>
        </w:rPr>
        <w:t xml:space="preserve"> </w:t>
      </w:r>
      <w:r w:rsidRPr="00761AA0">
        <w:rPr>
          <w:rFonts w:cs="Times New Roman"/>
          <w:i w:val="0"/>
        </w:rPr>
        <w:t xml:space="preserve">102 (Preconceptions); Grade 3, TE </w:t>
      </w:r>
      <w:r>
        <w:rPr>
          <w:rFonts w:cs="Times New Roman"/>
          <w:i w:val="0"/>
        </w:rPr>
        <w:t>pp.</w:t>
      </w:r>
      <w:r w:rsidR="00B515F2">
        <w:rPr>
          <w:rFonts w:cs="Times New Roman"/>
          <w:i w:val="0"/>
        </w:rPr>
        <w:t xml:space="preserve"> 298–</w:t>
      </w:r>
      <w:r w:rsidRPr="00761AA0">
        <w:rPr>
          <w:rFonts w:cs="Times New Roman"/>
          <w:i w:val="0"/>
        </w:rPr>
        <w:t xml:space="preserve">299 (Focus on Mastery for #2, #3), </w:t>
      </w:r>
      <w:r>
        <w:rPr>
          <w:rFonts w:cs="Times New Roman"/>
          <w:i w:val="0"/>
        </w:rPr>
        <w:t>p.</w:t>
      </w:r>
      <w:r w:rsidR="00B515F2">
        <w:rPr>
          <w:rFonts w:cs="Times New Roman"/>
          <w:i w:val="0"/>
        </w:rPr>
        <w:t xml:space="preserve"> </w:t>
      </w:r>
      <w:r w:rsidRPr="00761AA0">
        <w:rPr>
          <w:rFonts w:cs="Times New Roman"/>
          <w:i w:val="0"/>
        </w:rPr>
        <w:t>T17, Additional Resources&gt;</w:t>
      </w:r>
      <w:r>
        <w:rPr>
          <w:rFonts w:cs="Times New Roman"/>
          <w:i w:val="0"/>
        </w:rPr>
        <w:t xml:space="preserve"> </w:t>
      </w:r>
      <w:r w:rsidRPr="00761AA0">
        <w:rPr>
          <w:rFonts w:cs="Times New Roman"/>
          <w:i w:val="0"/>
        </w:rPr>
        <w:t>Assessment&gt;</w:t>
      </w:r>
      <w:r>
        <w:rPr>
          <w:rFonts w:cs="Times New Roman"/>
          <w:i w:val="0"/>
        </w:rPr>
        <w:t xml:space="preserve"> </w:t>
      </w:r>
      <w:r w:rsidRPr="00761AA0">
        <w:rPr>
          <w:rFonts w:cs="Times New Roman"/>
          <w:i w:val="0"/>
        </w:rPr>
        <w:t>Performance Based Assessment 3, Additional Resources&gt;</w:t>
      </w:r>
      <w:r>
        <w:rPr>
          <w:rFonts w:cs="Times New Roman"/>
          <w:i w:val="0"/>
        </w:rPr>
        <w:t xml:space="preserve"> </w:t>
      </w:r>
      <w:r w:rsidRPr="00761AA0">
        <w:rPr>
          <w:rFonts w:cs="Times New Roman"/>
          <w:i w:val="0"/>
        </w:rPr>
        <w:t xml:space="preserve">Digital Activities and Videos: PD Modeling Video Living </w:t>
      </w:r>
      <w:r>
        <w:rPr>
          <w:rFonts w:cs="Times New Roman"/>
          <w:i w:val="0"/>
        </w:rPr>
        <w:t>Things and Their Environments. The examples provide</w:t>
      </w:r>
      <w:r w:rsidRPr="00761AA0">
        <w:rPr>
          <w:rFonts w:cs="Times New Roman"/>
          <w:i w:val="0"/>
        </w:rPr>
        <w:t xml:space="preserve"> evidence that teacher resources provide support to engage students in three-dimensional learning and </w:t>
      </w:r>
      <w:proofErr w:type="gramStart"/>
      <w:r w:rsidRPr="00761AA0">
        <w:rPr>
          <w:rFonts w:cs="Times New Roman"/>
          <w:i w:val="0"/>
        </w:rPr>
        <w:t>suggest</w:t>
      </w:r>
      <w:r>
        <w:rPr>
          <w:rFonts w:cs="Times New Roman"/>
          <w:i w:val="0"/>
        </w:rPr>
        <w:t>s</w:t>
      </w:r>
      <w:proofErr w:type="gramEnd"/>
      <w:r w:rsidRPr="00761AA0">
        <w:rPr>
          <w:rFonts w:cs="Times New Roman"/>
          <w:i w:val="0"/>
        </w:rPr>
        <w:t xml:space="preserve"> research-based strategies to elicit student thinking and support student discourse.</w:t>
      </w:r>
    </w:p>
    <w:p w14:paraId="79761B47" w14:textId="3D845F90" w:rsidR="00CC4FEC" w:rsidRPr="00761AA0" w:rsidRDefault="00CC4FEC" w:rsidP="00CC4FEC">
      <w:pPr>
        <w:pStyle w:val="Header"/>
        <w:numPr>
          <w:ilvl w:val="0"/>
          <w:numId w:val="1"/>
        </w:numPr>
        <w:spacing w:after="240"/>
        <w:rPr>
          <w:rFonts w:cs="Times New Roman"/>
          <w:i w:val="0"/>
        </w:rPr>
      </w:pPr>
      <w:r w:rsidRPr="00761AA0">
        <w:rPr>
          <w:rFonts w:cs="Times New Roman"/>
          <w:i w:val="0"/>
        </w:rPr>
        <w:t>Cr</w:t>
      </w:r>
      <w:r>
        <w:rPr>
          <w:rFonts w:cs="Times New Roman"/>
          <w:i w:val="0"/>
        </w:rPr>
        <w:t xml:space="preserve">iterion #9: </w:t>
      </w:r>
      <w:r w:rsidRPr="00761AA0">
        <w:rPr>
          <w:rFonts w:cs="Times New Roman"/>
          <w:i w:val="0"/>
        </w:rPr>
        <w:t>Grade 1, Additional Resources&gt;</w:t>
      </w:r>
      <w:r>
        <w:rPr>
          <w:rFonts w:cs="Times New Roman"/>
          <w:i w:val="0"/>
        </w:rPr>
        <w:t xml:space="preserve"> </w:t>
      </w:r>
      <w:r w:rsidRPr="00761AA0">
        <w:rPr>
          <w:rFonts w:cs="Times New Roman"/>
          <w:i w:val="0"/>
        </w:rPr>
        <w:t>Digital Activities and Videos&gt;</w:t>
      </w:r>
      <w:r>
        <w:rPr>
          <w:rFonts w:cs="Times New Roman"/>
          <w:i w:val="0"/>
        </w:rPr>
        <w:t xml:space="preserve"> </w:t>
      </w:r>
      <w:r w:rsidRPr="00761AA0">
        <w:rPr>
          <w:rFonts w:cs="Times New Roman"/>
          <w:i w:val="0"/>
        </w:rPr>
        <w:t>Topic 1 Lesson Video Animal Parts, Topic 1 Lesson Video Where Plants and Animals Live, Additional Resources&gt;</w:t>
      </w:r>
      <w:r>
        <w:rPr>
          <w:rFonts w:cs="Times New Roman"/>
          <w:i w:val="0"/>
        </w:rPr>
        <w:t xml:space="preserve"> </w:t>
      </w:r>
      <w:proofErr w:type="spellStart"/>
      <w:r w:rsidRPr="00761AA0">
        <w:rPr>
          <w:rFonts w:cs="Times New Roman"/>
          <w:i w:val="0"/>
        </w:rPr>
        <w:t>Probeware</w:t>
      </w:r>
      <w:proofErr w:type="spellEnd"/>
      <w:r w:rsidRPr="00761AA0">
        <w:rPr>
          <w:rFonts w:cs="Times New Roman"/>
          <w:i w:val="0"/>
        </w:rPr>
        <w:t xml:space="preserve"> Labs&gt;</w:t>
      </w:r>
      <w:r>
        <w:rPr>
          <w:rFonts w:cs="Times New Roman"/>
          <w:i w:val="0"/>
        </w:rPr>
        <w:t xml:space="preserve"> </w:t>
      </w:r>
      <w:r w:rsidRPr="00761AA0">
        <w:rPr>
          <w:rFonts w:cs="Times New Roman"/>
          <w:i w:val="0"/>
        </w:rPr>
        <w:lastRenderedPageBreak/>
        <w:t xml:space="preserve">Elementary Science with Vernier, Grade 1 Sample </w:t>
      </w:r>
      <w:proofErr w:type="spellStart"/>
      <w:r w:rsidRPr="00761AA0">
        <w:rPr>
          <w:rFonts w:cs="Times New Roman"/>
          <w:i w:val="0"/>
        </w:rPr>
        <w:t>Probewar</w:t>
      </w:r>
      <w:r>
        <w:rPr>
          <w:rFonts w:cs="Times New Roman"/>
          <w:i w:val="0"/>
        </w:rPr>
        <w:t>e</w:t>
      </w:r>
      <w:proofErr w:type="spellEnd"/>
      <w:r>
        <w:rPr>
          <w:rFonts w:cs="Times New Roman"/>
          <w:i w:val="0"/>
        </w:rPr>
        <w:t xml:space="preserve"> Labs; </w:t>
      </w:r>
      <w:r w:rsidRPr="00761AA0">
        <w:rPr>
          <w:rFonts w:cs="Times New Roman"/>
          <w:i w:val="0"/>
        </w:rPr>
        <w:t>Grade 3, Additional Resources&gt;</w:t>
      </w:r>
      <w:r>
        <w:rPr>
          <w:rFonts w:cs="Times New Roman"/>
          <w:i w:val="0"/>
        </w:rPr>
        <w:t xml:space="preserve"> </w:t>
      </w:r>
      <w:r w:rsidRPr="00761AA0">
        <w:rPr>
          <w:rFonts w:cs="Times New Roman"/>
          <w:i w:val="0"/>
        </w:rPr>
        <w:t xml:space="preserve">Virtual Labs: Topic 1 Chart a Safe Course, Topic 2 Make It Move, Topic What Will It Look Like?, Additional Resources&gt; </w:t>
      </w:r>
      <w:proofErr w:type="spellStart"/>
      <w:r w:rsidRPr="00761AA0">
        <w:rPr>
          <w:rFonts w:cs="Times New Roman"/>
          <w:i w:val="0"/>
        </w:rPr>
        <w:t>Probeware</w:t>
      </w:r>
      <w:proofErr w:type="spellEnd"/>
      <w:r w:rsidRPr="00761AA0">
        <w:rPr>
          <w:rFonts w:cs="Times New Roman"/>
          <w:i w:val="0"/>
        </w:rPr>
        <w:t xml:space="preserve"> Labs: Elementary Science With Vernier </w:t>
      </w:r>
      <w:proofErr w:type="spellStart"/>
      <w:r w:rsidRPr="00761AA0">
        <w:rPr>
          <w:rFonts w:cs="Times New Roman"/>
          <w:i w:val="0"/>
        </w:rPr>
        <w:t>Probeware</w:t>
      </w:r>
      <w:proofErr w:type="spellEnd"/>
      <w:r w:rsidRPr="00761AA0">
        <w:rPr>
          <w:rFonts w:cs="Times New Roman"/>
          <w:i w:val="0"/>
        </w:rPr>
        <w:t xml:space="preserve"> Labs, TE 52 (Professional Learning), TE </w:t>
      </w:r>
      <w:r>
        <w:rPr>
          <w:rFonts w:cs="Times New Roman"/>
          <w:i w:val="0"/>
        </w:rPr>
        <w:t>p.</w:t>
      </w:r>
      <w:r w:rsidR="00B515F2">
        <w:rPr>
          <w:rFonts w:cs="Times New Roman"/>
          <w:i w:val="0"/>
        </w:rPr>
        <w:t xml:space="preserve"> </w:t>
      </w:r>
      <w:r w:rsidRPr="00761AA0">
        <w:rPr>
          <w:rFonts w:cs="Times New Roman"/>
          <w:i w:val="0"/>
        </w:rPr>
        <w:t>138 (Using Phenomena); Grade 4, Additional Resources&gt;</w:t>
      </w:r>
      <w:r>
        <w:rPr>
          <w:rFonts w:cs="Times New Roman"/>
          <w:i w:val="0"/>
        </w:rPr>
        <w:t xml:space="preserve"> </w:t>
      </w:r>
      <w:r w:rsidRPr="00761AA0">
        <w:rPr>
          <w:rFonts w:cs="Times New Roman"/>
          <w:i w:val="0"/>
        </w:rPr>
        <w:t>Virtual Labs: Topic 1 Propeller Speed and Thrust, Topic 4 Withstanding Earth’s Natural Hazards, Topic 6 Layers of Time, Additional Resources&gt;</w:t>
      </w:r>
      <w:r>
        <w:rPr>
          <w:rFonts w:cs="Times New Roman"/>
          <w:i w:val="0"/>
        </w:rPr>
        <w:t xml:space="preserve"> </w:t>
      </w:r>
      <w:proofErr w:type="spellStart"/>
      <w:r w:rsidRPr="00761AA0">
        <w:rPr>
          <w:rFonts w:cs="Times New Roman"/>
          <w:i w:val="0"/>
        </w:rPr>
        <w:t>Probeware</w:t>
      </w:r>
      <w:proofErr w:type="spellEnd"/>
      <w:r w:rsidRPr="00761AA0">
        <w:rPr>
          <w:rFonts w:cs="Times New Roman"/>
          <w:i w:val="0"/>
        </w:rPr>
        <w:t xml:space="preserve"> Labs: Elementary Science with Vernier, Grade 4 Sample </w:t>
      </w:r>
      <w:proofErr w:type="spellStart"/>
      <w:r w:rsidRPr="00761AA0">
        <w:rPr>
          <w:rFonts w:cs="Times New Roman"/>
          <w:i w:val="0"/>
        </w:rPr>
        <w:t>Pro</w:t>
      </w:r>
      <w:r>
        <w:rPr>
          <w:rFonts w:cs="Times New Roman"/>
          <w:i w:val="0"/>
        </w:rPr>
        <w:t>beware</w:t>
      </w:r>
      <w:proofErr w:type="spellEnd"/>
      <w:r>
        <w:rPr>
          <w:rFonts w:cs="Times New Roman"/>
          <w:i w:val="0"/>
        </w:rPr>
        <w:t xml:space="preserve"> Labs. There is </w:t>
      </w:r>
      <w:r w:rsidRPr="00761AA0">
        <w:rPr>
          <w:rFonts w:cs="Times New Roman"/>
          <w:i w:val="0"/>
        </w:rPr>
        <w:t xml:space="preserve">evidence in Grades </w:t>
      </w:r>
      <w:r w:rsidR="00B515F2">
        <w:rPr>
          <w:rFonts w:cs="Times New Roman"/>
          <w:i w:val="0"/>
        </w:rPr>
        <w:t>K–</w:t>
      </w:r>
      <w:r w:rsidRPr="00761AA0">
        <w:rPr>
          <w:rFonts w:cs="Times New Roman"/>
          <w:i w:val="0"/>
        </w:rPr>
        <w:t>5 resources that encourage the meaningful use of technologies such as video clips or computer simulations to investigate phenomena that cannot be directly experienced in the classroom.  In these contexts, the materials support teachers as they introduce students to computational thinking and provide guidance to teachers on how science instruction may be improved by the effective use of library media centers and information literacy skills.</w:t>
      </w:r>
    </w:p>
    <w:p w14:paraId="4301606A" w14:textId="1B4B0E08" w:rsidR="00CC4FEC" w:rsidRPr="004922D1" w:rsidRDefault="00CC4FEC" w:rsidP="00CC4FEC">
      <w:pPr>
        <w:pStyle w:val="Header"/>
        <w:numPr>
          <w:ilvl w:val="0"/>
          <w:numId w:val="1"/>
        </w:numPr>
        <w:spacing w:after="240"/>
        <w:rPr>
          <w:rFonts w:cs="Times New Roman"/>
          <w:i w:val="0"/>
        </w:rPr>
      </w:pPr>
      <w:r w:rsidRPr="004922D1">
        <w:rPr>
          <w:rFonts w:cs="Times New Roman"/>
          <w:i w:val="0"/>
        </w:rPr>
        <w:t xml:space="preserve">Criterion #10: Grade K, Additional Resources&gt; Digital Activities and Videos: Topic 1 </w:t>
      </w:r>
      <w:proofErr w:type="spellStart"/>
      <w:r w:rsidRPr="004922D1">
        <w:rPr>
          <w:rFonts w:cs="Times New Roman"/>
          <w:i w:val="0"/>
        </w:rPr>
        <w:t>uEngineer</w:t>
      </w:r>
      <w:proofErr w:type="spellEnd"/>
      <w:r w:rsidRPr="004922D1">
        <w:rPr>
          <w:rFonts w:cs="Times New Roman"/>
          <w:i w:val="0"/>
        </w:rPr>
        <w:t xml:space="preserve"> It! Interactivity Build an Animal Shelter, Topic 3 Quest Findings Interactivity Keep it Cool; Grade 2, SE pp.</w:t>
      </w:r>
      <w:r w:rsidR="00B515F2">
        <w:rPr>
          <w:rFonts w:cs="Times New Roman"/>
          <w:i w:val="0"/>
        </w:rPr>
        <w:t xml:space="preserve"> 26–</w:t>
      </w:r>
      <w:r w:rsidRPr="004922D1">
        <w:rPr>
          <w:rFonts w:cs="Times New Roman"/>
          <w:i w:val="0"/>
        </w:rPr>
        <w:t>27, p.</w:t>
      </w:r>
      <w:r w:rsidR="00B515F2">
        <w:rPr>
          <w:rFonts w:cs="Times New Roman"/>
          <w:i w:val="0"/>
        </w:rPr>
        <w:t xml:space="preserve"> </w:t>
      </w:r>
      <w:r w:rsidRPr="004922D1">
        <w:rPr>
          <w:rFonts w:cs="Times New Roman"/>
          <w:i w:val="0"/>
        </w:rPr>
        <w:t>109, p.</w:t>
      </w:r>
      <w:r w:rsidR="00B515F2">
        <w:rPr>
          <w:rFonts w:cs="Times New Roman"/>
          <w:i w:val="0"/>
        </w:rPr>
        <w:t> </w:t>
      </w:r>
      <w:r w:rsidRPr="004922D1">
        <w:rPr>
          <w:rFonts w:cs="Times New Roman"/>
          <w:i w:val="0"/>
        </w:rPr>
        <w:t>134, TE p.</w:t>
      </w:r>
      <w:r w:rsidR="00B515F2">
        <w:rPr>
          <w:rFonts w:cs="Times New Roman"/>
          <w:i w:val="0"/>
        </w:rPr>
        <w:t xml:space="preserve"> </w:t>
      </w:r>
      <w:r w:rsidRPr="004922D1">
        <w:rPr>
          <w:rFonts w:cs="Times New Roman"/>
          <w:i w:val="0"/>
        </w:rPr>
        <w:t>115 (Address Applications of Science), pp.</w:t>
      </w:r>
      <w:r w:rsidR="00B515F2">
        <w:rPr>
          <w:rFonts w:cs="Times New Roman"/>
          <w:i w:val="0"/>
        </w:rPr>
        <w:t xml:space="preserve"> 226–</w:t>
      </w:r>
      <w:r w:rsidRPr="004922D1">
        <w:rPr>
          <w:rFonts w:cs="Times New Roman"/>
          <w:i w:val="0"/>
        </w:rPr>
        <w:t>227, p.</w:t>
      </w:r>
      <w:r w:rsidR="00B515F2">
        <w:rPr>
          <w:rFonts w:cs="Times New Roman"/>
          <w:i w:val="0"/>
        </w:rPr>
        <w:t xml:space="preserve"> </w:t>
      </w:r>
      <w:r w:rsidRPr="004922D1">
        <w:rPr>
          <w:rFonts w:cs="Times New Roman"/>
          <w:i w:val="0"/>
        </w:rPr>
        <w:t>235; Grade 4, TE p.</w:t>
      </w:r>
      <w:r w:rsidR="00B515F2">
        <w:rPr>
          <w:rFonts w:cs="Times New Roman"/>
          <w:i w:val="0"/>
        </w:rPr>
        <w:t xml:space="preserve"> </w:t>
      </w:r>
      <w:r w:rsidRPr="004922D1">
        <w:rPr>
          <w:rFonts w:cs="Times New Roman"/>
          <w:i w:val="0"/>
        </w:rPr>
        <w:t>302, p.</w:t>
      </w:r>
      <w:r w:rsidR="00B515F2">
        <w:rPr>
          <w:rFonts w:cs="Times New Roman"/>
          <w:i w:val="0"/>
        </w:rPr>
        <w:t xml:space="preserve"> </w:t>
      </w:r>
      <w:r w:rsidRPr="004922D1">
        <w:rPr>
          <w:rFonts w:cs="Times New Roman"/>
          <w:i w:val="0"/>
        </w:rPr>
        <w:t>144, p.</w:t>
      </w:r>
      <w:r w:rsidR="00B515F2">
        <w:rPr>
          <w:rFonts w:cs="Times New Roman"/>
          <w:i w:val="0"/>
        </w:rPr>
        <w:t xml:space="preserve"> </w:t>
      </w:r>
      <w:r w:rsidRPr="004922D1">
        <w:rPr>
          <w:rFonts w:cs="Times New Roman"/>
          <w:i w:val="0"/>
        </w:rPr>
        <w:t>369, Additional Resources&gt; Virtual Labs: Topic 7 Call the Galactic; Grade 5, Additional Resources&gt; Quests&gt; Topic 2 Quest: Find the Right Mix and Step On It!, TE p.</w:t>
      </w:r>
      <w:r w:rsidR="00B515F2">
        <w:rPr>
          <w:rFonts w:cs="Times New Roman"/>
          <w:i w:val="0"/>
        </w:rPr>
        <w:t xml:space="preserve"> </w:t>
      </w:r>
      <w:r w:rsidRPr="004922D1">
        <w:rPr>
          <w:rFonts w:cs="Times New Roman"/>
          <w:i w:val="0"/>
        </w:rPr>
        <w:t>60, p.</w:t>
      </w:r>
      <w:r w:rsidR="00B515F2">
        <w:rPr>
          <w:rFonts w:cs="Times New Roman"/>
          <w:i w:val="0"/>
        </w:rPr>
        <w:t xml:space="preserve"> </w:t>
      </w:r>
      <w:r>
        <w:rPr>
          <w:rFonts w:cs="Times New Roman"/>
          <w:i w:val="0"/>
        </w:rPr>
        <w:t xml:space="preserve">102. </w:t>
      </w:r>
      <w:r w:rsidRPr="004922D1">
        <w:rPr>
          <w:rFonts w:cs="Times New Roman"/>
          <w:i w:val="0"/>
        </w:rPr>
        <w:t>The examples provide evidence of resources that suggest appropriate engineering design tasks in varied contexts as a path to understanding and applying the science ideas being learned.</w:t>
      </w:r>
    </w:p>
    <w:p w14:paraId="26DC9275" w14:textId="77777777" w:rsidR="00CC4FEC" w:rsidRPr="00C67FC6" w:rsidRDefault="00CC4FEC" w:rsidP="00E553CF">
      <w:pPr>
        <w:pStyle w:val="Heading4"/>
      </w:pPr>
      <w:r w:rsidRPr="00C67FC6">
        <w:t>Criteria Category 3: Assessment</w:t>
      </w:r>
    </w:p>
    <w:p w14:paraId="76EB6512" w14:textId="77777777" w:rsidR="00CC4FEC" w:rsidRPr="00A75043" w:rsidRDefault="00CC4FEC" w:rsidP="00CC4FEC">
      <w:pPr>
        <w:pStyle w:val="Header"/>
        <w:tabs>
          <w:tab w:val="clear" w:pos="4320"/>
          <w:tab w:val="clear" w:pos="8640"/>
        </w:tabs>
        <w:spacing w:after="240"/>
        <w:rPr>
          <w:rFonts w:eastAsia="Arial Unicode MS" w:cs="Arial"/>
          <w:i w:val="0"/>
          <w:color w:val="000000"/>
        </w:rPr>
      </w:pPr>
      <w:r w:rsidRPr="00A75043">
        <w:rPr>
          <w:rFonts w:eastAsia="Arial Unicode MS" w:cs="Arial"/>
          <w:i w:val="0"/>
          <w:color w:val="000000"/>
        </w:rPr>
        <w:t>The program</w:t>
      </w:r>
      <w:r w:rsidRPr="00A75043">
        <w:rPr>
          <w:rFonts w:eastAsia="Arial Unicode MS" w:cs="Arial"/>
          <w:color w:val="000000"/>
        </w:rPr>
        <w:t xml:space="preserve"> </w:t>
      </w:r>
      <w:r w:rsidRPr="004B073B">
        <w:rPr>
          <w:rFonts w:eastAsia="Arial Unicode MS" w:cs="Arial"/>
          <w:i w:val="0"/>
          <w:color w:val="000000"/>
        </w:rPr>
        <w:t>includes</w:t>
      </w:r>
      <w:r w:rsidRPr="00A75043">
        <w:rPr>
          <w:rFonts w:eastAsia="Arial Unicode MS" w:cs="Arial"/>
          <w:color w:val="000000"/>
        </w:rPr>
        <w:t xml:space="preserve"> </w:t>
      </w:r>
      <w:r w:rsidRPr="00A75043">
        <w:rPr>
          <w:rFonts w:eastAsia="Arial Unicode MS" w:cs="Arial"/>
          <w:i w:val="0"/>
          <w:color w:val="000000"/>
        </w:rPr>
        <w:t xml:space="preserve">multiple models of both formative and summative assessment tasks for measuring what students know and </w:t>
      </w:r>
      <w:proofErr w:type="gramStart"/>
      <w:r w:rsidRPr="00A75043">
        <w:rPr>
          <w:rFonts w:eastAsia="Arial Unicode MS" w:cs="Arial"/>
          <w:i w:val="0"/>
          <w:color w:val="000000"/>
        </w:rPr>
        <w:t>are able to</w:t>
      </w:r>
      <w:proofErr w:type="gramEnd"/>
      <w:r w:rsidRPr="00A75043">
        <w:rPr>
          <w:rFonts w:eastAsia="Arial Unicode MS" w:cs="Arial"/>
          <w:i w:val="0"/>
          <w:color w:val="000000"/>
        </w:rPr>
        <w:t xml:space="preserve"> do and</w:t>
      </w:r>
      <w:r>
        <w:rPr>
          <w:rFonts w:eastAsia="Arial Unicode MS" w:cs="Arial"/>
          <w:i w:val="0"/>
          <w:color w:val="000000"/>
        </w:rPr>
        <w:t xml:space="preserve"> provide </w:t>
      </w:r>
      <w:r w:rsidRPr="00A75043">
        <w:rPr>
          <w:rFonts w:eastAsia="Arial Unicode MS" w:cs="Arial"/>
          <w:i w:val="0"/>
          <w:color w:val="000000"/>
        </w:rPr>
        <w:t>guidance for teachers on how to use scoring rubrics and interpret assessment results to guide instruction.</w:t>
      </w:r>
    </w:p>
    <w:p w14:paraId="3F916A30" w14:textId="77777777" w:rsidR="00CC4FEC" w:rsidRPr="00A75043" w:rsidRDefault="00CC4FEC" w:rsidP="00CC4FEC">
      <w:pPr>
        <w:pStyle w:val="Header"/>
        <w:tabs>
          <w:tab w:val="clear" w:pos="4320"/>
          <w:tab w:val="clear" w:pos="8640"/>
        </w:tabs>
        <w:spacing w:after="120"/>
        <w:ind w:left="720"/>
        <w:rPr>
          <w:rFonts w:cs="Arial"/>
          <w:b/>
          <w:i w:val="0"/>
          <w:iCs w:val="0"/>
        </w:rPr>
      </w:pPr>
      <w:r w:rsidRPr="00A75043">
        <w:rPr>
          <w:rFonts w:cs="Arial"/>
          <w:b/>
          <w:i w:val="0"/>
          <w:iCs w:val="0"/>
        </w:rPr>
        <w:t>Citations:</w:t>
      </w:r>
    </w:p>
    <w:p w14:paraId="1551735F" w14:textId="28074901" w:rsidR="008B1D6F" w:rsidRDefault="00CC4FEC" w:rsidP="008B1D6F">
      <w:pPr>
        <w:pStyle w:val="Header"/>
        <w:numPr>
          <w:ilvl w:val="0"/>
          <w:numId w:val="1"/>
        </w:numPr>
        <w:spacing w:before="240" w:after="240"/>
        <w:rPr>
          <w:rFonts w:cs="Times New Roman"/>
          <w:i w:val="0"/>
        </w:rPr>
      </w:pPr>
      <w:r w:rsidRPr="00761AA0">
        <w:rPr>
          <w:rFonts w:cs="Times New Roman"/>
          <w:i w:val="0"/>
        </w:rPr>
        <w:t xml:space="preserve">Criterion #1: </w:t>
      </w:r>
      <w:r>
        <w:rPr>
          <w:rFonts w:cs="Times New Roman"/>
          <w:i w:val="0"/>
        </w:rPr>
        <w:t>Grade 1, SE pp.</w:t>
      </w:r>
      <w:r w:rsidR="00B515F2">
        <w:rPr>
          <w:rFonts w:cs="Times New Roman"/>
          <w:i w:val="0"/>
        </w:rPr>
        <w:t xml:space="preserve"> 126–</w:t>
      </w:r>
      <w:r>
        <w:rPr>
          <w:rFonts w:cs="Times New Roman"/>
          <w:i w:val="0"/>
        </w:rPr>
        <w:t>127, Additional Resources&gt; Assessment&gt; Performance Based Assessment 1 What can people learn from plants and animals to solve problems?, Performance Based Assessment 2 How do sounds made from different materials compare?; Grade 4, SE pp.</w:t>
      </w:r>
      <w:r w:rsidR="00B515F2">
        <w:rPr>
          <w:rFonts w:cs="Times New Roman"/>
          <w:i w:val="0"/>
        </w:rPr>
        <w:t xml:space="preserve"> 52–</w:t>
      </w:r>
      <w:r>
        <w:rPr>
          <w:rFonts w:cs="Times New Roman"/>
          <w:i w:val="0"/>
        </w:rPr>
        <w:t>53, Additional Resources&gt; Performance Based Assessment 1 Does height affect final speed of a falling object?, Performance Based Assessment 2 Does the steepness of a hill affect erosion?; Grade 5, SE pp.</w:t>
      </w:r>
      <w:r w:rsidR="00B515F2">
        <w:rPr>
          <w:rFonts w:cs="Times New Roman"/>
          <w:i w:val="0"/>
        </w:rPr>
        <w:t xml:space="preserve"> 98–</w:t>
      </w:r>
      <w:r>
        <w:rPr>
          <w:rFonts w:cs="Times New Roman"/>
          <w:i w:val="0"/>
        </w:rPr>
        <w:t xml:space="preserve">99, Additional Resources&gt; Assessment: Performance Based Assessment 2 Where does the matter that builds </w:t>
      </w:r>
      <w:r>
        <w:rPr>
          <w:rFonts w:cs="Times New Roman"/>
          <w:i w:val="0"/>
        </w:rPr>
        <w:lastRenderedPageBreak/>
        <w:t>plants come from?, Performance Based Assessment 3 Can processes that provide freshwater affect the environment?</w:t>
      </w:r>
    </w:p>
    <w:p w14:paraId="48A376A6" w14:textId="7EC1154A" w:rsidR="00CC4FEC" w:rsidRPr="002A5F37" w:rsidRDefault="00CC4FEC" w:rsidP="008B1D6F">
      <w:pPr>
        <w:pStyle w:val="Header"/>
        <w:spacing w:after="240"/>
        <w:ind w:left="1440"/>
        <w:rPr>
          <w:rFonts w:cs="Times New Roman"/>
          <w:i w:val="0"/>
        </w:rPr>
      </w:pPr>
      <w:r w:rsidRPr="002A5F37">
        <w:rPr>
          <w:rFonts w:cs="Times New Roman"/>
          <w:i w:val="0"/>
        </w:rPr>
        <w:t xml:space="preserve">The resources provide evidence of assessments in the instructional resources that reflect the three-dimensional nature of the </w:t>
      </w:r>
      <w:r w:rsidRPr="00106ED6">
        <w:rPr>
          <w:rFonts w:cs="Times New Roman"/>
        </w:rPr>
        <w:t>CA NGSS</w:t>
      </w:r>
      <w:r w:rsidRPr="002A5F37">
        <w:rPr>
          <w:rFonts w:cs="Times New Roman"/>
          <w:i w:val="0"/>
        </w:rPr>
        <w:t xml:space="preserve"> and </w:t>
      </w:r>
      <w:r w:rsidRPr="002A5F37">
        <w:rPr>
          <w:rFonts w:cs="Times New Roman"/>
        </w:rPr>
        <w:t>CA Science Framework</w:t>
      </w:r>
      <w:r>
        <w:rPr>
          <w:rFonts w:cs="Times New Roman"/>
          <w:i w:val="0"/>
        </w:rPr>
        <w:t xml:space="preserve">. </w:t>
      </w:r>
      <w:r w:rsidRPr="002A5F37">
        <w:rPr>
          <w:rFonts w:cs="Times New Roman"/>
          <w:i w:val="0"/>
        </w:rPr>
        <w:t xml:space="preserve">Assessment tools measure what students know and </w:t>
      </w:r>
      <w:proofErr w:type="gramStart"/>
      <w:r w:rsidRPr="002A5F37">
        <w:rPr>
          <w:rFonts w:cs="Times New Roman"/>
          <w:i w:val="0"/>
        </w:rPr>
        <w:t>are able to</w:t>
      </w:r>
      <w:proofErr w:type="gramEnd"/>
      <w:r w:rsidRPr="002A5F37">
        <w:rPr>
          <w:rFonts w:cs="Times New Roman"/>
          <w:i w:val="0"/>
        </w:rPr>
        <w:t xml:space="preserve"> do, as defined by the PE</w:t>
      </w:r>
      <w:r>
        <w:rPr>
          <w:rFonts w:cs="Times New Roman"/>
          <w:i w:val="0"/>
        </w:rPr>
        <w:t xml:space="preserve">s in the </w:t>
      </w:r>
      <w:r w:rsidRPr="00106ED6">
        <w:rPr>
          <w:rFonts w:cs="Times New Roman"/>
        </w:rPr>
        <w:t>CA NGSS</w:t>
      </w:r>
      <w:r>
        <w:rPr>
          <w:rFonts w:cs="Times New Roman"/>
          <w:i w:val="0"/>
        </w:rPr>
        <w:t xml:space="preserve">. </w:t>
      </w:r>
      <w:r w:rsidRPr="002A5F37">
        <w:rPr>
          <w:rFonts w:cs="Times New Roman"/>
          <w:i w:val="0"/>
        </w:rPr>
        <w:t>Assessments stress performance tasks rather than rote memorization.</w:t>
      </w:r>
    </w:p>
    <w:p w14:paraId="3D05D07C" w14:textId="3DC51BA5" w:rsidR="008B1D6F" w:rsidRDefault="00CC4FEC" w:rsidP="008B1D6F">
      <w:pPr>
        <w:pStyle w:val="Header"/>
        <w:numPr>
          <w:ilvl w:val="0"/>
          <w:numId w:val="1"/>
        </w:numPr>
        <w:spacing w:before="240" w:after="240"/>
        <w:rPr>
          <w:rFonts w:cs="Times New Roman"/>
          <w:i w:val="0"/>
        </w:rPr>
      </w:pPr>
      <w:r w:rsidRPr="00761AA0">
        <w:rPr>
          <w:rFonts w:cs="Times New Roman"/>
          <w:i w:val="0"/>
        </w:rPr>
        <w:t xml:space="preserve">Criterion #3: </w:t>
      </w:r>
      <w:r>
        <w:rPr>
          <w:rFonts w:cs="Times New Roman"/>
          <w:i w:val="0"/>
        </w:rPr>
        <w:t>Grade K, TE p.</w:t>
      </w:r>
      <w:r w:rsidR="00B515F2">
        <w:rPr>
          <w:rFonts w:cs="Times New Roman"/>
          <w:i w:val="0"/>
        </w:rPr>
        <w:t xml:space="preserve"> </w:t>
      </w:r>
      <w:r>
        <w:rPr>
          <w:rFonts w:cs="Times New Roman"/>
          <w:i w:val="0"/>
        </w:rPr>
        <w:t>16, p.</w:t>
      </w:r>
      <w:r w:rsidR="00B515F2">
        <w:rPr>
          <w:rFonts w:cs="Times New Roman"/>
          <w:i w:val="0"/>
        </w:rPr>
        <w:t xml:space="preserve"> </w:t>
      </w:r>
      <w:r>
        <w:rPr>
          <w:rFonts w:cs="Times New Roman"/>
          <w:i w:val="0"/>
        </w:rPr>
        <w:t>66, p.</w:t>
      </w:r>
      <w:r w:rsidR="00B515F2">
        <w:rPr>
          <w:rFonts w:cs="Times New Roman"/>
          <w:i w:val="0"/>
        </w:rPr>
        <w:t xml:space="preserve"> </w:t>
      </w:r>
      <w:r>
        <w:rPr>
          <w:rFonts w:cs="Times New Roman"/>
          <w:i w:val="0"/>
        </w:rPr>
        <w:t>118 (Scaffolded Questions), Additional Resources&gt; Assessment: Topic 3 Lesson 1 Quiz The Sun, Topic 5 Lesson 1 Quiz Change in Movement; Grade 1, TE p.</w:t>
      </w:r>
      <w:r w:rsidR="00B515F2">
        <w:rPr>
          <w:rFonts w:cs="Times New Roman"/>
          <w:i w:val="0"/>
        </w:rPr>
        <w:t xml:space="preserve"> </w:t>
      </w:r>
      <w:r>
        <w:rPr>
          <w:rFonts w:cs="Times New Roman"/>
          <w:i w:val="0"/>
        </w:rPr>
        <w:t>14, p.</w:t>
      </w:r>
      <w:r w:rsidR="00B515F2">
        <w:rPr>
          <w:rFonts w:cs="Times New Roman"/>
          <w:i w:val="0"/>
        </w:rPr>
        <w:t xml:space="preserve"> </w:t>
      </w:r>
      <w:r>
        <w:rPr>
          <w:rFonts w:cs="Times New Roman"/>
          <w:i w:val="0"/>
        </w:rPr>
        <w:t>56, p.</w:t>
      </w:r>
      <w:r w:rsidR="00B515F2">
        <w:rPr>
          <w:rFonts w:cs="Times New Roman"/>
          <w:i w:val="0"/>
        </w:rPr>
        <w:t> </w:t>
      </w:r>
      <w:r>
        <w:rPr>
          <w:rFonts w:cs="Times New Roman"/>
          <w:i w:val="0"/>
        </w:rPr>
        <w:t>102, Additional Resources&gt; Assessment: Topic 5 Lesson 3 Quiz Daylight Changes and Seasons; Grade 3 TE p.</w:t>
      </w:r>
      <w:r w:rsidR="00B515F2">
        <w:rPr>
          <w:rFonts w:cs="Times New Roman"/>
          <w:i w:val="0"/>
        </w:rPr>
        <w:t xml:space="preserve"> </w:t>
      </w:r>
      <w:r>
        <w:rPr>
          <w:rFonts w:cs="Times New Roman"/>
          <w:i w:val="0"/>
        </w:rPr>
        <w:t>255, p.</w:t>
      </w:r>
      <w:r w:rsidR="00B515F2">
        <w:rPr>
          <w:rFonts w:cs="Times New Roman"/>
          <w:i w:val="0"/>
        </w:rPr>
        <w:t xml:space="preserve"> </w:t>
      </w:r>
      <w:r>
        <w:rPr>
          <w:rFonts w:cs="Times New Roman"/>
          <w:i w:val="0"/>
        </w:rPr>
        <w:t>199, p.</w:t>
      </w:r>
      <w:r w:rsidR="00B515F2">
        <w:rPr>
          <w:rFonts w:cs="Times New Roman"/>
          <w:i w:val="0"/>
        </w:rPr>
        <w:t xml:space="preserve"> </w:t>
      </w:r>
      <w:r>
        <w:rPr>
          <w:rFonts w:cs="Times New Roman"/>
          <w:i w:val="0"/>
        </w:rPr>
        <w:t>114 (Scaffolded Questions), Additional Resources&gt; Assessment: Topic 3 Lesson 1 Quiz Life Cycles; Grade 4, TE p.</w:t>
      </w:r>
      <w:r w:rsidR="00B515F2">
        <w:rPr>
          <w:rFonts w:cs="Times New Roman"/>
          <w:i w:val="0"/>
        </w:rPr>
        <w:t xml:space="preserve"> </w:t>
      </w:r>
      <w:r>
        <w:rPr>
          <w:rFonts w:cs="Times New Roman"/>
          <w:i w:val="0"/>
        </w:rPr>
        <w:t>277, p.</w:t>
      </w:r>
      <w:r w:rsidR="00B515F2">
        <w:rPr>
          <w:rFonts w:cs="Times New Roman"/>
          <w:i w:val="0"/>
        </w:rPr>
        <w:t xml:space="preserve"> </w:t>
      </w:r>
      <w:r>
        <w:rPr>
          <w:rFonts w:cs="Times New Roman"/>
          <w:i w:val="0"/>
        </w:rPr>
        <w:t>255, p.</w:t>
      </w:r>
      <w:r w:rsidR="00B515F2">
        <w:rPr>
          <w:rFonts w:cs="Times New Roman"/>
          <w:i w:val="0"/>
        </w:rPr>
        <w:t xml:space="preserve"> </w:t>
      </w:r>
      <w:r>
        <w:rPr>
          <w:rFonts w:cs="Times New Roman"/>
          <w:i w:val="0"/>
        </w:rPr>
        <w:t>387 (Scaffolded), Additional Resources&gt; Assessment: Topic 4 Lesson 1 Tectonic Hazards.</w:t>
      </w:r>
    </w:p>
    <w:p w14:paraId="420B9585" w14:textId="15D6CA4D" w:rsidR="00CC4FEC" w:rsidRPr="00761AA0" w:rsidRDefault="00CC4FEC" w:rsidP="008B1D6F">
      <w:pPr>
        <w:pStyle w:val="Header"/>
        <w:spacing w:before="240" w:after="240"/>
        <w:ind w:left="1440"/>
        <w:rPr>
          <w:rFonts w:cs="Times New Roman"/>
          <w:i w:val="0"/>
        </w:rPr>
      </w:pPr>
      <w:r>
        <w:rPr>
          <w:rFonts w:cs="Times New Roman"/>
          <w:i w:val="0"/>
        </w:rPr>
        <w:t>The resources provide</w:t>
      </w:r>
      <w:r w:rsidRPr="00881EB1">
        <w:rPr>
          <w:rFonts w:cs="Times New Roman"/>
          <w:i w:val="0"/>
        </w:rPr>
        <w:t xml:space="preserve"> evidence that include</w:t>
      </w:r>
      <w:r>
        <w:rPr>
          <w:rFonts w:cs="Times New Roman"/>
          <w:i w:val="0"/>
        </w:rPr>
        <w:t>s</w:t>
      </w:r>
      <w:r w:rsidRPr="00881EB1">
        <w:rPr>
          <w:rFonts w:cs="Times New Roman"/>
          <w:i w:val="0"/>
        </w:rPr>
        <w:t xml:space="preserve"> teacher materials that provide</w:t>
      </w:r>
      <w:r w:rsidRPr="00761AA0">
        <w:rPr>
          <w:rFonts w:cs="Times New Roman"/>
          <w:i w:val="0"/>
        </w:rPr>
        <w:t xml:space="preserve"> support to engage students in tasks that afford both learning and formative assessment opportunities at the same time and provide guidance to teachers on how to embed formative assessment activities in the </w:t>
      </w:r>
      <w:r>
        <w:rPr>
          <w:rFonts w:cs="Times New Roman"/>
          <w:i w:val="0"/>
        </w:rPr>
        <w:t>broader learning activity.</w:t>
      </w:r>
    </w:p>
    <w:p w14:paraId="6C1BAAE9" w14:textId="7EF5C246" w:rsidR="008B1D6F" w:rsidRDefault="00CC4FEC" w:rsidP="00CC4FEC">
      <w:pPr>
        <w:pStyle w:val="Header"/>
        <w:numPr>
          <w:ilvl w:val="0"/>
          <w:numId w:val="1"/>
        </w:numPr>
        <w:spacing w:after="240"/>
        <w:rPr>
          <w:rFonts w:cs="Times New Roman"/>
          <w:i w:val="0"/>
        </w:rPr>
      </w:pPr>
      <w:r w:rsidRPr="00761AA0">
        <w:rPr>
          <w:rFonts w:cs="Times New Roman"/>
          <w:i w:val="0"/>
        </w:rPr>
        <w:t xml:space="preserve">Criterion #6: </w:t>
      </w:r>
      <w:r>
        <w:rPr>
          <w:rFonts w:cs="Times New Roman"/>
          <w:i w:val="0"/>
        </w:rPr>
        <w:t>Grade K, Additional Resources&gt; Assessment: Diagnostic Test 1, 2, and 3, TE p.</w:t>
      </w:r>
      <w:r w:rsidR="00B515F2">
        <w:rPr>
          <w:rFonts w:cs="Times New Roman"/>
          <w:i w:val="0"/>
        </w:rPr>
        <w:t xml:space="preserve"> </w:t>
      </w:r>
      <w:r>
        <w:rPr>
          <w:rFonts w:cs="Times New Roman"/>
          <w:i w:val="0"/>
        </w:rPr>
        <w:t>16, p.</w:t>
      </w:r>
      <w:r w:rsidR="00B515F2">
        <w:rPr>
          <w:rFonts w:cs="Times New Roman"/>
          <w:i w:val="0"/>
        </w:rPr>
        <w:t xml:space="preserve"> </w:t>
      </w:r>
      <w:r>
        <w:rPr>
          <w:rFonts w:cs="Times New Roman"/>
          <w:i w:val="0"/>
        </w:rPr>
        <w:t>66, p.</w:t>
      </w:r>
      <w:r w:rsidR="00B515F2">
        <w:rPr>
          <w:rFonts w:cs="Times New Roman"/>
          <w:i w:val="0"/>
        </w:rPr>
        <w:t xml:space="preserve"> </w:t>
      </w:r>
      <w:r>
        <w:rPr>
          <w:rFonts w:cs="Times New Roman"/>
          <w:i w:val="0"/>
        </w:rPr>
        <w:t>118 (Scaffolded Questions); Grade 3, TE p.</w:t>
      </w:r>
      <w:r w:rsidR="00B515F2">
        <w:rPr>
          <w:rFonts w:cs="Times New Roman"/>
          <w:i w:val="0"/>
        </w:rPr>
        <w:t xml:space="preserve"> </w:t>
      </w:r>
      <w:r>
        <w:rPr>
          <w:rFonts w:cs="Times New Roman"/>
          <w:i w:val="0"/>
        </w:rPr>
        <w:t>137, p.</w:t>
      </w:r>
      <w:r w:rsidR="00B515F2">
        <w:rPr>
          <w:rFonts w:cs="Times New Roman"/>
          <w:i w:val="0"/>
        </w:rPr>
        <w:t xml:space="preserve"> </w:t>
      </w:r>
      <w:r>
        <w:rPr>
          <w:rFonts w:cs="Times New Roman"/>
          <w:i w:val="0"/>
        </w:rPr>
        <w:t>185 (Activity Card Extension) Topic 6 What can barometric pressure tell you?, Topic 4 How well will the rabbit survive?, Additional Resources&gt; Assessment: Diagnostic Test 5; Grade 4 TE p.</w:t>
      </w:r>
      <w:r w:rsidR="00B515F2">
        <w:rPr>
          <w:rFonts w:cs="Times New Roman"/>
          <w:i w:val="0"/>
        </w:rPr>
        <w:t xml:space="preserve"> </w:t>
      </w:r>
      <w:r>
        <w:rPr>
          <w:rFonts w:cs="Times New Roman"/>
          <w:i w:val="0"/>
        </w:rPr>
        <w:t>163, p.</w:t>
      </w:r>
      <w:r w:rsidR="00B515F2">
        <w:rPr>
          <w:rFonts w:cs="Times New Roman"/>
          <w:i w:val="0"/>
        </w:rPr>
        <w:t xml:space="preserve"> </w:t>
      </w:r>
      <w:r>
        <w:rPr>
          <w:rFonts w:cs="Times New Roman"/>
          <w:i w:val="0"/>
        </w:rPr>
        <w:t>267, p.</w:t>
      </w:r>
      <w:r w:rsidR="00B515F2">
        <w:rPr>
          <w:rFonts w:cs="Times New Roman"/>
          <w:i w:val="0"/>
        </w:rPr>
        <w:t> </w:t>
      </w:r>
      <w:r>
        <w:rPr>
          <w:rFonts w:cs="Times New Roman"/>
          <w:i w:val="0"/>
        </w:rPr>
        <w:t>407 (Activity Card) Topic 3 How can you identify minerals?</w:t>
      </w:r>
    </w:p>
    <w:p w14:paraId="5173F9A4" w14:textId="4FB0FFD1" w:rsidR="00CC4FEC" w:rsidRPr="00761AA0" w:rsidRDefault="00CC4FEC" w:rsidP="008B1D6F">
      <w:pPr>
        <w:pStyle w:val="Header"/>
        <w:spacing w:after="240"/>
        <w:ind w:left="1440"/>
        <w:rPr>
          <w:rFonts w:cs="Times New Roman"/>
          <w:i w:val="0"/>
        </w:rPr>
      </w:pPr>
      <w:r>
        <w:rPr>
          <w:rFonts w:cs="Times New Roman"/>
          <w:i w:val="0"/>
        </w:rPr>
        <w:t>The examples provide</w:t>
      </w:r>
      <w:r w:rsidRPr="00761AA0">
        <w:rPr>
          <w:rFonts w:cs="Times New Roman"/>
          <w:i w:val="0"/>
        </w:rPr>
        <w:t xml:space="preserve"> evidence of teacher resources that supply a differentiated path for diverse students to build toward the PEs of the </w:t>
      </w:r>
      <w:r w:rsidRPr="00106ED6">
        <w:rPr>
          <w:rFonts w:cs="Times New Roman"/>
        </w:rPr>
        <w:t>CA NGSS</w:t>
      </w:r>
      <w:r>
        <w:rPr>
          <w:rFonts w:cs="Times New Roman"/>
          <w:i w:val="0"/>
        </w:rPr>
        <w:t>.</w:t>
      </w:r>
      <w:r w:rsidRPr="00761AA0">
        <w:rPr>
          <w:rFonts w:cs="Times New Roman"/>
          <w:i w:val="0"/>
        </w:rPr>
        <w:t xml:space="preserve"> </w:t>
      </w:r>
      <w:proofErr w:type="gramStart"/>
      <w:r w:rsidRPr="00761AA0">
        <w:rPr>
          <w:rFonts w:cs="Times New Roman"/>
          <w:i w:val="0"/>
        </w:rPr>
        <w:t>In particular, formative</w:t>
      </w:r>
      <w:proofErr w:type="gramEnd"/>
      <w:r w:rsidRPr="00761AA0">
        <w:rPr>
          <w:rFonts w:cs="Times New Roman"/>
          <w:i w:val="0"/>
        </w:rPr>
        <w:t xml:space="preserve"> assessment tasks are designed to support teachers in collecting and analyzing data about student conceptual understanding.</w:t>
      </w:r>
    </w:p>
    <w:p w14:paraId="693CD8C0" w14:textId="7DF7D206" w:rsidR="00CC4FEC" w:rsidRPr="004922D1" w:rsidRDefault="00CC4FEC" w:rsidP="00CC4FEC">
      <w:pPr>
        <w:pStyle w:val="Header"/>
        <w:numPr>
          <w:ilvl w:val="0"/>
          <w:numId w:val="1"/>
        </w:numPr>
        <w:spacing w:after="240"/>
        <w:rPr>
          <w:rFonts w:cs="Times New Roman"/>
          <w:i w:val="0"/>
        </w:rPr>
      </w:pPr>
      <w:r w:rsidRPr="004922D1">
        <w:rPr>
          <w:rFonts w:cs="Times New Roman"/>
          <w:i w:val="0"/>
        </w:rPr>
        <w:t>Criterion #10: Grade K, SE pp.</w:t>
      </w:r>
      <w:r w:rsidR="00B515F2">
        <w:rPr>
          <w:rFonts w:cs="Times New Roman"/>
          <w:i w:val="0"/>
        </w:rPr>
        <w:t xml:space="preserve"> 26–</w:t>
      </w:r>
      <w:r w:rsidRPr="004922D1">
        <w:rPr>
          <w:rFonts w:cs="Times New Roman"/>
          <w:i w:val="0"/>
        </w:rPr>
        <w:t>27, pp.</w:t>
      </w:r>
      <w:r w:rsidR="00B515F2">
        <w:rPr>
          <w:rFonts w:cs="Times New Roman"/>
          <w:i w:val="0"/>
        </w:rPr>
        <w:t xml:space="preserve"> 154–</w:t>
      </w:r>
      <w:r w:rsidRPr="004922D1">
        <w:rPr>
          <w:rFonts w:cs="Times New Roman"/>
          <w:i w:val="0"/>
        </w:rPr>
        <w:t>155, pp.</w:t>
      </w:r>
      <w:r w:rsidR="00B515F2">
        <w:rPr>
          <w:rFonts w:cs="Times New Roman"/>
          <w:i w:val="0"/>
        </w:rPr>
        <w:t xml:space="preserve"> 210–</w:t>
      </w:r>
      <w:r w:rsidRPr="004922D1">
        <w:rPr>
          <w:rFonts w:cs="Times New Roman"/>
          <w:i w:val="0"/>
        </w:rPr>
        <w:t>211 (engineering design), SE p.</w:t>
      </w:r>
      <w:r w:rsidR="00B515F2">
        <w:rPr>
          <w:rFonts w:cs="Times New Roman"/>
          <w:i w:val="0"/>
        </w:rPr>
        <w:t xml:space="preserve"> </w:t>
      </w:r>
      <w:r w:rsidRPr="004922D1">
        <w:rPr>
          <w:rFonts w:cs="Times New Roman"/>
          <w:i w:val="0"/>
        </w:rPr>
        <w:t>94, p.</w:t>
      </w:r>
      <w:r w:rsidR="00B515F2">
        <w:rPr>
          <w:rFonts w:cs="Times New Roman"/>
          <w:i w:val="0"/>
        </w:rPr>
        <w:t xml:space="preserve"> </w:t>
      </w:r>
      <w:r w:rsidRPr="004922D1">
        <w:rPr>
          <w:rFonts w:cs="Times New Roman"/>
          <w:i w:val="0"/>
        </w:rPr>
        <w:t>132, p.</w:t>
      </w:r>
      <w:r w:rsidR="00B515F2">
        <w:rPr>
          <w:rFonts w:cs="Times New Roman"/>
          <w:i w:val="0"/>
        </w:rPr>
        <w:t xml:space="preserve"> </w:t>
      </w:r>
      <w:r w:rsidRPr="004922D1">
        <w:rPr>
          <w:rFonts w:cs="Times New Roman"/>
          <w:i w:val="0"/>
        </w:rPr>
        <w:t>222 (open-ended), TE p.</w:t>
      </w:r>
      <w:r w:rsidR="00B515F2">
        <w:rPr>
          <w:rFonts w:cs="Times New Roman"/>
          <w:i w:val="0"/>
        </w:rPr>
        <w:t> </w:t>
      </w:r>
      <w:r w:rsidRPr="004922D1">
        <w:rPr>
          <w:rFonts w:cs="Times New Roman"/>
          <w:i w:val="0"/>
        </w:rPr>
        <w:t>69 (Quest Check-In), SE p.</w:t>
      </w:r>
      <w:r w:rsidR="00B515F2">
        <w:rPr>
          <w:rFonts w:cs="Times New Roman"/>
          <w:i w:val="0"/>
        </w:rPr>
        <w:t xml:space="preserve"> </w:t>
      </w:r>
      <w:r w:rsidRPr="004922D1">
        <w:rPr>
          <w:rFonts w:cs="Times New Roman"/>
          <w:i w:val="0"/>
        </w:rPr>
        <w:t>91 (oral presentations); Grade 3, SE pp.</w:t>
      </w:r>
      <w:r w:rsidR="00B515F2">
        <w:rPr>
          <w:rFonts w:cs="Times New Roman"/>
          <w:i w:val="0"/>
        </w:rPr>
        <w:t xml:space="preserve"> 26–</w:t>
      </w:r>
      <w:r w:rsidRPr="004922D1">
        <w:rPr>
          <w:rFonts w:cs="Times New Roman"/>
          <w:i w:val="0"/>
        </w:rPr>
        <w:t>27, pp.</w:t>
      </w:r>
      <w:r w:rsidR="00B515F2">
        <w:rPr>
          <w:rFonts w:cs="Times New Roman"/>
          <w:i w:val="0"/>
        </w:rPr>
        <w:t xml:space="preserve"> 60–</w:t>
      </w:r>
      <w:r w:rsidRPr="004922D1">
        <w:rPr>
          <w:rFonts w:cs="Times New Roman"/>
          <w:i w:val="0"/>
        </w:rPr>
        <w:t>61, pp.</w:t>
      </w:r>
      <w:r w:rsidR="00B515F2">
        <w:rPr>
          <w:rFonts w:cs="Times New Roman"/>
          <w:i w:val="0"/>
        </w:rPr>
        <w:t xml:space="preserve"> 114–</w:t>
      </w:r>
      <w:r w:rsidRPr="004922D1">
        <w:rPr>
          <w:rFonts w:cs="Times New Roman"/>
          <w:i w:val="0"/>
        </w:rPr>
        <w:t xml:space="preserve">115, Additional Resources&gt; Performance Based Assessment 3 How can an animal survive?, Additional Resources&gt; Assessment: End of Year Assessment. The examples provide evidence that contains assessment tools that include multiple measures of student performance as addressed in the assessment chapter in the </w:t>
      </w:r>
      <w:r w:rsidRPr="00B515F2">
        <w:rPr>
          <w:rFonts w:cs="Times New Roman"/>
        </w:rPr>
        <w:t>CA Science Framework</w:t>
      </w:r>
      <w:r w:rsidRPr="004922D1">
        <w:rPr>
          <w:rFonts w:cs="Times New Roman"/>
          <w:i w:val="0"/>
        </w:rPr>
        <w:t xml:space="preserve">, including, but not limited to, engineering design and lab </w:t>
      </w:r>
      <w:r w:rsidRPr="004922D1">
        <w:rPr>
          <w:rFonts w:cs="Times New Roman"/>
          <w:i w:val="0"/>
        </w:rPr>
        <w:lastRenderedPageBreak/>
        <w:t>practical tasks; performance-based tasks; open-ended, short-answer and essay responses; lab reports; research projects; computational simulations; and oral presentations.</w:t>
      </w:r>
    </w:p>
    <w:p w14:paraId="5E542539" w14:textId="77777777" w:rsidR="00CC4FEC" w:rsidRPr="004922D1" w:rsidRDefault="00CC4FEC" w:rsidP="00E553CF">
      <w:pPr>
        <w:pStyle w:val="Heading4"/>
      </w:pPr>
      <w:r w:rsidRPr="004922D1">
        <w:t>Criteria Category 4: Access and Equity</w:t>
      </w:r>
    </w:p>
    <w:p w14:paraId="5D24F5FD" w14:textId="77777777" w:rsidR="00CC4FEC" w:rsidRPr="00A75043" w:rsidRDefault="00CC4FEC" w:rsidP="00CC4FEC">
      <w:pPr>
        <w:pStyle w:val="Header"/>
        <w:tabs>
          <w:tab w:val="clear" w:pos="4320"/>
          <w:tab w:val="clear" w:pos="8640"/>
        </w:tabs>
        <w:spacing w:after="240"/>
        <w:rPr>
          <w:rFonts w:cs="Arial"/>
          <w:iCs w:val="0"/>
        </w:rPr>
      </w:pPr>
      <w:r w:rsidRPr="00A75043">
        <w:rPr>
          <w:rFonts w:cs="Arial"/>
          <w:i w:val="0"/>
          <w:iCs w:val="0"/>
        </w:rPr>
        <w:t xml:space="preserve">Program materials </w:t>
      </w:r>
      <w:r>
        <w:rPr>
          <w:rFonts w:cs="Arial"/>
          <w:i w:val="0"/>
          <w:iCs w:val="0"/>
        </w:rPr>
        <w:t>ensure</w:t>
      </w:r>
      <w:r w:rsidRPr="00A75043">
        <w:rPr>
          <w:rFonts w:cs="Arial"/>
          <w:i w:val="0"/>
          <w:iCs w:val="0"/>
        </w:rPr>
        <w:t xml:space="preserve"> universal and equitable access to high-quality curriculum and instruction for all students and</w:t>
      </w:r>
      <w:r>
        <w:rPr>
          <w:rFonts w:cs="Arial"/>
          <w:i w:val="0"/>
          <w:iCs w:val="0"/>
        </w:rPr>
        <w:t xml:space="preserve"> provide</w:t>
      </w:r>
      <w:r w:rsidRPr="00A75043">
        <w:rPr>
          <w:rFonts w:cs="Arial"/>
        </w:rPr>
        <w:t xml:space="preserve"> </w:t>
      </w:r>
      <w:r w:rsidRPr="00A75043">
        <w:rPr>
          <w:rFonts w:cs="Arial"/>
          <w:i w:val="0"/>
          <w:iCs w:val="0"/>
        </w:rPr>
        <w:t>teachers with suggestions for differentiation for students with special needs.</w:t>
      </w:r>
    </w:p>
    <w:p w14:paraId="6DFDD588" w14:textId="77777777" w:rsidR="00CC4FEC" w:rsidRPr="00A75043" w:rsidRDefault="00CC4FEC" w:rsidP="00CC4FEC">
      <w:pPr>
        <w:pStyle w:val="Header"/>
        <w:tabs>
          <w:tab w:val="clear" w:pos="4320"/>
          <w:tab w:val="clear" w:pos="8640"/>
        </w:tabs>
        <w:spacing w:after="120"/>
        <w:ind w:left="720"/>
        <w:rPr>
          <w:rFonts w:cs="Arial"/>
          <w:b/>
          <w:i w:val="0"/>
          <w:iCs w:val="0"/>
        </w:rPr>
      </w:pPr>
      <w:r w:rsidRPr="00A75043">
        <w:rPr>
          <w:rFonts w:cs="Arial"/>
          <w:b/>
          <w:i w:val="0"/>
          <w:iCs w:val="0"/>
        </w:rPr>
        <w:t>Citations:</w:t>
      </w:r>
    </w:p>
    <w:p w14:paraId="3DF5AE74" w14:textId="0E650296" w:rsidR="00CC4FEC" w:rsidRPr="00F71266" w:rsidRDefault="00CC4FEC" w:rsidP="00CC4FEC">
      <w:pPr>
        <w:pStyle w:val="Header"/>
        <w:numPr>
          <w:ilvl w:val="0"/>
          <w:numId w:val="1"/>
        </w:numPr>
        <w:tabs>
          <w:tab w:val="clear" w:pos="4320"/>
          <w:tab w:val="clear" w:pos="8640"/>
        </w:tabs>
        <w:spacing w:after="240"/>
        <w:rPr>
          <w:rFonts w:cs="Times New Roman"/>
          <w:i w:val="0"/>
        </w:rPr>
      </w:pPr>
      <w:r w:rsidRPr="00F71266">
        <w:rPr>
          <w:rFonts w:cs="Times New Roman"/>
          <w:i w:val="0"/>
        </w:rPr>
        <w:t xml:space="preserve">Criterion </w:t>
      </w:r>
      <w:r>
        <w:rPr>
          <w:rFonts w:cs="Times New Roman"/>
          <w:i w:val="0"/>
        </w:rPr>
        <w:t>#</w:t>
      </w:r>
      <w:r w:rsidRPr="00F71266">
        <w:rPr>
          <w:rFonts w:cs="Times New Roman"/>
          <w:i w:val="0"/>
        </w:rPr>
        <w:t>1</w:t>
      </w:r>
      <w:r>
        <w:rPr>
          <w:rFonts w:cs="Times New Roman"/>
          <w:i w:val="0"/>
        </w:rPr>
        <w:t>:</w:t>
      </w:r>
      <w:r w:rsidRPr="00F71266">
        <w:rPr>
          <w:rFonts w:cs="Times New Roman"/>
          <w:i w:val="0"/>
        </w:rPr>
        <w:t xml:space="preserve"> Grade K, Additi</w:t>
      </w:r>
      <w:r>
        <w:rPr>
          <w:rFonts w:cs="Times New Roman"/>
          <w:i w:val="0"/>
        </w:rPr>
        <w:t>onal Resources&gt; UDL Rubric; SE pp.</w:t>
      </w:r>
      <w:r w:rsidR="00CB5F6B">
        <w:rPr>
          <w:rFonts w:cs="Times New Roman"/>
          <w:i w:val="0"/>
        </w:rPr>
        <w:t xml:space="preserve"> 12–</w:t>
      </w:r>
      <w:r w:rsidRPr="00F71266">
        <w:rPr>
          <w:rFonts w:cs="Times New Roman"/>
          <w:i w:val="0"/>
        </w:rPr>
        <w:t>1</w:t>
      </w:r>
      <w:r>
        <w:rPr>
          <w:rFonts w:cs="Times New Roman"/>
          <w:i w:val="0"/>
        </w:rPr>
        <w:t>3, p.</w:t>
      </w:r>
      <w:r w:rsidR="00CB5F6B">
        <w:rPr>
          <w:rFonts w:cs="Times New Roman"/>
          <w:i w:val="0"/>
        </w:rPr>
        <w:t> </w:t>
      </w:r>
      <w:r>
        <w:rPr>
          <w:rFonts w:cs="Times New Roman"/>
          <w:i w:val="0"/>
        </w:rPr>
        <w:t>84, p.</w:t>
      </w:r>
      <w:r w:rsidR="00CB5F6B">
        <w:rPr>
          <w:rFonts w:cs="Times New Roman"/>
          <w:i w:val="0"/>
        </w:rPr>
        <w:t xml:space="preserve"> </w:t>
      </w:r>
      <w:r>
        <w:rPr>
          <w:rFonts w:cs="Times New Roman"/>
          <w:i w:val="0"/>
        </w:rPr>
        <w:t>164, TE p.</w:t>
      </w:r>
      <w:r w:rsidR="00CB5F6B">
        <w:rPr>
          <w:rFonts w:cs="Times New Roman"/>
          <w:i w:val="0"/>
        </w:rPr>
        <w:t xml:space="preserve"> </w:t>
      </w:r>
      <w:r>
        <w:rPr>
          <w:rFonts w:cs="Times New Roman"/>
          <w:i w:val="0"/>
        </w:rPr>
        <w:t>20, p.</w:t>
      </w:r>
      <w:r w:rsidR="00CB5F6B">
        <w:rPr>
          <w:rFonts w:cs="Times New Roman"/>
          <w:i w:val="0"/>
        </w:rPr>
        <w:t xml:space="preserve"> </w:t>
      </w:r>
      <w:r>
        <w:rPr>
          <w:rFonts w:cs="Times New Roman"/>
          <w:i w:val="0"/>
        </w:rPr>
        <w:t>50, p.</w:t>
      </w:r>
      <w:r w:rsidR="00CB5F6B">
        <w:rPr>
          <w:rFonts w:cs="Times New Roman"/>
          <w:i w:val="0"/>
        </w:rPr>
        <w:t xml:space="preserve"> </w:t>
      </w:r>
      <w:r>
        <w:rPr>
          <w:rFonts w:cs="Times New Roman"/>
          <w:i w:val="0"/>
        </w:rPr>
        <w:t>185. T</w:t>
      </w:r>
      <w:r w:rsidRPr="002B3B3C">
        <w:rPr>
          <w:rFonts w:cs="Times New Roman"/>
          <w:i w:val="0"/>
        </w:rPr>
        <w:t>he instructional resources reflect the goals of</w:t>
      </w:r>
      <w:r w:rsidR="00CB5F6B">
        <w:rPr>
          <w:rFonts w:cs="Times New Roman"/>
          <w:i w:val="0"/>
        </w:rPr>
        <w:t xml:space="preserve"> access and equity outlined in c</w:t>
      </w:r>
      <w:r w:rsidRPr="002B3B3C">
        <w:rPr>
          <w:rFonts w:cs="Times New Roman"/>
          <w:i w:val="0"/>
        </w:rPr>
        <w:t>hapter 10 of the</w:t>
      </w:r>
      <w:r>
        <w:rPr>
          <w:rFonts w:cs="Times New Roman"/>
        </w:rPr>
        <w:t xml:space="preserve"> CA Science Framework.</w:t>
      </w:r>
    </w:p>
    <w:p w14:paraId="15326F49" w14:textId="0EDF94C0" w:rsidR="00CC4FEC" w:rsidRPr="00FD696C" w:rsidRDefault="00CC4FEC" w:rsidP="00CC4FEC">
      <w:pPr>
        <w:pStyle w:val="Header"/>
        <w:numPr>
          <w:ilvl w:val="0"/>
          <w:numId w:val="1"/>
        </w:numPr>
        <w:tabs>
          <w:tab w:val="clear" w:pos="4320"/>
          <w:tab w:val="clear" w:pos="8640"/>
        </w:tabs>
        <w:spacing w:after="240"/>
        <w:rPr>
          <w:rFonts w:cs="Times New Roman"/>
          <w:i w:val="0"/>
        </w:rPr>
      </w:pPr>
      <w:r w:rsidRPr="00F71266">
        <w:rPr>
          <w:rFonts w:cs="Times New Roman"/>
          <w:i w:val="0"/>
        </w:rPr>
        <w:t xml:space="preserve">Criterion #2: </w:t>
      </w:r>
      <w:r>
        <w:rPr>
          <w:rFonts w:cs="Times New Roman"/>
          <w:i w:val="0"/>
        </w:rPr>
        <w:t>Grade 1</w:t>
      </w:r>
      <w:r w:rsidRPr="00F71266">
        <w:rPr>
          <w:rFonts w:cs="Times New Roman"/>
          <w:i w:val="0"/>
        </w:rPr>
        <w:t xml:space="preserve">, </w:t>
      </w:r>
      <w:r>
        <w:rPr>
          <w:rFonts w:cs="Times New Roman"/>
          <w:i w:val="0"/>
        </w:rPr>
        <w:t>TE p.</w:t>
      </w:r>
      <w:r w:rsidR="00CB5F6B">
        <w:rPr>
          <w:rFonts w:cs="Times New Roman"/>
          <w:i w:val="0"/>
        </w:rPr>
        <w:t xml:space="preserve"> </w:t>
      </w:r>
      <w:r>
        <w:rPr>
          <w:rFonts w:cs="Times New Roman"/>
          <w:i w:val="0"/>
        </w:rPr>
        <w:t>12, p.</w:t>
      </w:r>
      <w:r w:rsidR="00CB5F6B">
        <w:rPr>
          <w:rFonts w:cs="Times New Roman"/>
          <w:i w:val="0"/>
        </w:rPr>
        <w:t xml:space="preserve"> </w:t>
      </w:r>
      <w:r>
        <w:rPr>
          <w:rFonts w:cs="Times New Roman"/>
          <w:i w:val="0"/>
        </w:rPr>
        <w:t>158, p.</w:t>
      </w:r>
      <w:r w:rsidR="00CB5F6B">
        <w:rPr>
          <w:rFonts w:cs="Times New Roman"/>
          <w:i w:val="0"/>
        </w:rPr>
        <w:t xml:space="preserve"> </w:t>
      </w:r>
      <w:r>
        <w:rPr>
          <w:rFonts w:cs="Times New Roman"/>
          <w:i w:val="0"/>
        </w:rPr>
        <w:t>189; Grade 5, TE p.</w:t>
      </w:r>
      <w:r w:rsidR="00CB5F6B">
        <w:rPr>
          <w:rFonts w:cs="Times New Roman"/>
          <w:i w:val="0"/>
        </w:rPr>
        <w:t xml:space="preserve"> </w:t>
      </w:r>
      <w:r>
        <w:rPr>
          <w:rFonts w:cs="Times New Roman"/>
          <w:i w:val="0"/>
        </w:rPr>
        <w:t>12, p.</w:t>
      </w:r>
      <w:r w:rsidR="00CB5F6B">
        <w:rPr>
          <w:rFonts w:cs="Times New Roman"/>
          <w:i w:val="0"/>
        </w:rPr>
        <w:t xml:space="preserve"> </w:t>
      </w:r>
      <w:r>
        <w:rPr>
          <w:rFonts w:cs="Times New Roman"/>
          <w:i w:val="0"/>
        </w:rPr>
        <w:t>223, p.</w:t>
      </w:r>
      <w:r w:rsidR="00CB5F6B">
        <w:rPr>
          <w:rFonts w:cs="Times New Roman"/>
          <w:i w:val="0"/>
        </w:rPr>
        <w:t> </w:t>
      </w:r>
      <w:r>
        <w:rPr>
          <w:rFonts w:cs="Times New Roman"/>
          <w:i w:val="0"/>
        </w:rPr>
        <w:t>272. T</w:t>
      </w:r>
      <w:r w:rsidRPr="00FD696C">
        <w:rPr>
          <w:rFonts w:cs="Times New Roman"/>
          <w:i w:val="0"/>
        </w:rPr>
        <w:t>he resource</w:t>
      </w:r>
      <w:r w:rsidR="00CB5F6B">
        <w:rPr>
          <w:rFonts w:cs="Times New Roman"/>
          <w:i w:val="0"/>
        </w:rPr>
        <w:t>s address the needs of English l</w:t>
      </w:r>
      <w:r w:rsidRPr="00FD696C">
        <w:rPr>
          <w:rFonts w:cs="Times New Roman"/>
          <w:i w:val="0"/>
        </w:rPr>
        <w:t>earners consistent with the CA ELD Standards.</w:t>
      </w:r>
    </w:p>
    <w:p w14:paraId="4AE40083" w14:textId="0EA3CB0E" w:rsidR="00CC4FEC" w:rsidRDefault="00CC4FEC" w:rsidP="00CC4FEC">
      <w:pPr>
        <w:pStyle w:val="Header"/>
        <w:numPr>
          <w:ilvl w:val="0"/>
          <w:numId w:val="1"/>
        </w:numPr>
        <w:tabs>
          <w:tab w:val="clear" w:pos="4320"/>
          <w:tab w:val="clear" w:pos="8640"/>
        </w:tabs>
        <w:spacing w:after="240"/>
        <w:rPr>
          <w:rFonts w:cs="Times New Roman"/>
          <w:i w:val="0"/>
        </w:rPr>
      </w:pPr>
      <w:r w:rsidRPr="00B65660">
        <w:rPr>
          <w:rFonts w:cs="Times New Roman"/>
          <w:i w:val="0"/>
        </w:rPr>
        <w:t>Criterion #3: G</w:t>
      </w:r>
      <w:r>
        <w:rPr>
          <w:rFonts w:cs="Times New Roman"/>
          <w:i w:val="0"/>
        </w:rPr>
        <w:t>rade 2, TE p.</w:t>
      </w:r>
      <w:r w:rsidR="00CB5F6B">
        <w:rPr>
          <w:rFonts w:cs="Times New Roman"/>
          <w:i w:val="0"/>
        </w:rPr>
        <w:t xml:space="preserve"> </w:t>
      </w:r>
      <w:r w:rsidRPr="00B65660">
        <w:rPr>
          <w:rFonts w:cs="Times New Roman"/>
          <w:i w:val="0"/>
        </w:rPr>
        <w:t>12</w:t>
      </w:r>
      <w:r>
        <w:rPr>
          <w:rFonts w:cs="Times New Roman"/>
          <w:i w:val="0"/>
        </w:rPr>
        <w:t xml:space="preserve"> (Jumpstart Discovery!);</w:t>
      </w:r>
      <w:r w:rsidRPr="00B65660">
        <w:rPr>
          <w:rFonts w:cs="Times New Roman"/>
          <w:i w:val="0"/>
        </w:rPr>
        <w:t xml:space="preserve"> </w:t>
      </w:r>
      <w:r>
        <w:rPr>
          <w:rFonts w:cs="Times New Roman"/>
          <w:i w:val="0"/>
        </w:rPr>
        <w:t>p.</w:t>
      </w:r>
      <w:r w:rsidR="00CB5F6B">
        <w:rPr>
          <w:rFonts w:cs="Times New Roman"/>
          <w:i w:val="0"/>
        </w:rPr>
        <w:t xml:space="preserve"> </w:t>
      </w:r>
      <w:r w:rsidRPr="00B65660">
        <w:rPr>
          <w:rFonts w:cs="Times New Roman"/>
          <w:i w:val="0"/>
        </w:rPr>
        <w:t>244 (Show What You Learne</w:t>
      </w:r>
      <w:r>
        <w:rPr>
          <w:rFonts w:cs="Times New Roman"/>
          <w:i w:val="0"/>
        </w:rPr>
        <w:t>d); p.</w:t>
      </w:r>
      <w:r w:rsidR="00CB5F6B">
        <w:rPr>
          <w:rFonts w:cs="Times New Roman"/>
          <w:i w:val="0"/>
        </w:rPr>
        <w:t xml:space="preserve"> </w:t>
      </w:r>
      <w:r>
        <w:rPr>
          <w:rFonts w:cs="Times New Roman"/>
          <w:i w:val="0"/>
        </w:rPr>
        <w:t>2, p.</w:t>
      </w:r>
      <w:r w:rsidR="00CB5F6B">
        <w:rPr>
          <w:rFonts w:cs="Times New Roman"/>
          <w:i w:val="0"/>
        </w:rPr>
        <w:t xml:space="preserve"> </w:t>
      </w:r>
      <w:r w:rsidRPr="00B65660">
        <w:rPr>
          <w:rFonts w:cs="Times New Roman"/>
          <w:i w:val="0"/>
        </w:rPr>
        <w:t>45</w:t>
      </w:r>
      <w:r>
        <w:rPr>
          <w:rFonts w:cs="Times New Roman"/>
          <w:i w:val="0"/>
        </w:rPr>
        <w:t>, p.</w:t>
      </w:r>
      <w:r w:rsidR="00CB5F6B">
        <w:rPr>
          <w:rFonts w:cs="Times New Roman"/>
          <w:i w:val="0"/>
        </w:rPr>
        <w:t xml:space="preserve"> </w:t>
      </w:r>
      <w:r>
        <w:rPr>
          <w:rFonts w:cs="Times New Roman"/>
          <w:i w:val="0"/>
        </w:rPr>
        <w:t>135, p.</w:t>
      </w:r>
      <w:r w:rsidR="00CB5F6B">
        <w:rPr>
          <w:rFonts w:cs="Times New Roman"/>
          <w:i w:val="0"/>
        </w:rPr>
        <w:t xml:space="preserve"> </w:t>
      </w:r>
      <w:r>
        <w:rPr>
          <w:rFonts w:cs="Times New Roman"/>
          <w:i w:val="0"/>
        </w:rPr>
        <w:t>203 (Differentiated Instruction). T</w:t>
      </w:r>
      <w:r w:rsidRPr="00B65660">
        <w:rPr>
          <w:rFonts w:cs="Times New Roman"/>
          <w:i w:val="0"/>
        </w:rPr>
        <w:t>hese inst</w:t>
      </w:r>
      <w:r>
        <w:rPr>
          <w:rFonts w:cs="Times New Roman"/>
          <w:i w:val="0"/>
        </w:rPr>
        <w:t>ructional resources incorporate</w:t>
      </w:r>
      <w:r w:rsidRPr="00B65660">
        <w:rPr>
          <w:rFonts w:cs="Times New Roman"/>
          <w:i w:val="0"/>
        </w:rPr>
        <w:t xml:space="preserve"> instructional strategies to address the needs of students with disabilities in </w:t>
      </w:r>
      <w:r>
        <w:rPr>
          <w:rFonts w:cs="Times New Roman"/>
          <w:i w:val="0"/>
        </w:rPr>
        <w:t>lessons</w:t>
      </w:r>
      <w:r w:rsidRPr="00B65660">
        <w:rPr>
          <w:rFonts w:cs="Times New Roman"/>
          <w:i w:val="0"/>
        </w:rPr>
        <w:t>, assessments, and teacher resources, as appropriate</w:t>
      </w:r>
      <w:r>
        <w:rPr>
          <w:rFonts w:cs="Times New Roman"/>
          <w:i w:val="0"/>
        </w:rPr>
        <w:t>.</w:t>
      </w:r>
    </w:p>
    <w:p w14:paraId="27F475E3" w14:textId="475492F9" w:rsidR="00CC4FEC" w:rsidRPr="00B65660" w:rsidRDefault="00CC4FEC" w:rsidP="00CC4FEC">
      <w:pPr>
        <w:pStyle w:val="Header"/>
        <w:numPr>
          <w:ilvl w:val="0"/>
          <w:numId w:val="1"/>
        </w:numPr>
        <w:tabs>
          <w:tab w:val="clear" w:pos="4320"/>
          <w:tab w:val="clear" w:pos="8640"/>
        </w:tabs>
        <w:spacing w:after="240"/>
        <w:rPr>
          <w:rFonts w:cs="Times New Roman"/>
          <w:i w:val="0"/>
        </w:rPr>
      </w:pPr>
      <w:r w:rsidRPr="00B65660">
        <w:rPr>
          <w:rFonts w:cs="Times New Roman"/>
          <w:i w:val="0"/>
        </w:rPr>
        <w:t>Criterion #4</w:t>
      </w:r>
      <w:r>
        <w:rPr>
          <w:rFonts w:cs="Times New Roman"/>
          <w:i w:val="0"/>
        </w:rPr>
        <w:t>: Grade 3</w:t>
      </w:r>
      <w:r w:rsidRPr="00B65660">
        <w:rPr>
          <w:rFonts w:cs="Times New Roman"/>
          <w:i w:val="0"/>
        </w:rPr>
        <w:t xml:space="preserve">, </w:t>
      </w:r>
      <w:r>
        <w:rPr>
          <w:rFonts w:cs="Times New Roman"/>
          <w:i w:val="0"/>
        </w:rPr>
        <w:t>TE pp.</w:t>
      </w:r>
      <w:r w:rsidR="00CB5F6B">
        <w:rPr>
          <w:rFonts w:cs="Times New Roman"/>
          <w:i w:val="0"/>
        </w:rPr>
        <w:t xml:space="preserve"> T20–</w:t>
      </w:r>
      <w:r>
        <w:rPr>
          <w:rFonts w:cs="Times New Roman"/>
          <w:i w:val="0"/>
        </w:rPr>
        <w:t>T27, p.</w:t>
      </w:r>
      <w:r w:rsidR="00CB5F6B">
        <w:rPr>
          <w:rFonts w:cs="Times New Roman"/>
          <w:i w:val="0"/>
        </w:rPr>
        <w:t xml:space="preserve"> </w:t>
      </w:r>
      <w:r>
        <w:rPr>
          <w:rFonts w:cs="Times New Roman"/>
          <w:i w:val="0"/>
        </w:rPr>
        <w:t>166, p.</w:t>
      </w:r>
      <w:r w:rsidR="00CB5F6B">
        <w:rPr>
          <w:rFonts w:cs="Times New Roman"/>
          <w:i w:val="0"/>
        </w:rPr>
        <w:t xml:space="preserve"> </w:t>
      </w:r>
      <w:r>
        <w:rPr>
          <w:rFonts w:cs="Times New Roman"/>
          <w:i w:val="0"/>
        </w:rPr>
        <w:t>284; Grade 4, TE pp.</w:t>
      </w:r>
      <w:r w:rsidR="00CB5F6B">
        <w:rPr>
          <w:rFonts w:cs="Times New Roman"/>
          <w:i w:val="0"/>
        </w:rPr>
        <w:t> T20–</w:t>
      </w:r>
      <w:r>
        <w:rPr>
          <w:rFonts w:cs="Times New Roman"/>
          <w:i w:val="0"/>
        </w:rPr>
        <w:t>T27, p.</w:t>
      </w:r>
      <w:r w:rsidR="00CB5F6B">
        <w:rPr>
          <w:rFonts w:cs="Times New Roman"/>
          <w:i w:val="0"/>
        </w:rPr>
        <w:t xml:space="preserve"> </w:t>
      </w:r>
      <w:r>
        <w:rPr>
          <w:rFonts w:cs="Times New Roman"/>
          <w:i w:val="0"/>
        </w:rPr>
        <w:t>18, p.</w:t>
      </w:r>
      <w:r w:rsidR="00CB5F6B">
        <w:rPr>
          <w:rFonts w:cs="Times New Roman"/>
          <w:i w:val="0"/>
        </w:rPr>
        <w:t xml:space="preserve"> </w:t>
      </w:r>
      <w:r>
        <w:rPr>
          <w:rFonts w:cs="Times New Roman"/>
          <w:i w:val="0"/>
        </w:rPr>
        <w:t xml:space="preserve">138. These </w:t>
      </w:r>
      <w:r w:rsidRPr="00B65660">
        <w:rPr>
          <w:rFonts w:cs="Times New Roman"/>
          <w:i w:val="0"/>
        </w:rPr>
        <w:t xml:space="preserve">resources </w:t>
      </w:r>
      <w:r>
        <w:rPr>
          <w:rFonts w:cs="Times New Roman"/>
          <w:i w:val="0"/>
        </w:rPr>
        <w:t>s</w:t>
      </w:r>
      <w:r w:rsidRPr="00B65660">
        <w:rPr>
          <w:rFonts w:cs="Times New Roman"/>
          <w:i w:val="0"/>
        </w:rPr>
        <w:t xml:space="preserve">upply a differentiated path for all students. They include guidance to support students with special needs, </w:t>
      </w:r>
      <w:proofErr w:type="gramStart"/>
      <w:r w:rsidRPr="00B65660">
        <w:rPr>
          <w:rFonts w:cs="Times New Roman"/>
          <w:i w:val="0"/>
        </w:rPr>
        <w:t>including</w:t>
      </w:r>
      <w:r>
        <w:rPr>
          <w:rFonts w:cs="Times New Roman"/>
          <w:i w:val="0"/>
        </w:rPr>
        <w:t>:</w:t>
      </w:r>
      <w:proofErr w:type="gramEnd"/>
      <w:r w:rsidRPr="00B65660">
        <w:rPr>
          <w:rFonts w:cs="Times New Roman"/>
          <w:i w:val="0"/>
        </w:rPr>
        <w:t xml:space="preserve"> standard English learners, English learners, long term English learners, students living in poverty, foster youth, girls and young women, advanced learners, students with disabilities, </w:t>
      </w:r>
      <w:r>
        <w:rPr>
          <w:rFonts w:cs="Times New Roman"/>
          <w:i w:val="0"/>
        </w:rPr>
        <w:t xml:space="preserve">and </w:t>
      </w:r>
      <w:r w:rsidRPr="00B65660">
        <w:rPr>
          <w:rFonts w:cs="Times New Roman"/>
          <w:i w:val="0"/>
        </w:rPr>
        <w:t>students below grade</w:t>
      </w:r>
      <w:r>
        <w:rPr>
          <w:rFonts w:cs="Times New Roman"/>
          <w:i w:val="0"/>
        </w:rPr>
        <w:t xml:space="preserve"> level in science skills, three-</w:t>
      </w:r>
      <w:r w:rsidRPr="00B65660">
        <w:rPr>
          <w:rFonts w:cs="Times New Roman"/>
          <w:i w:val="0"/>
        </w:rPr>
        <w:t xml:space="preserve">dimensional learning, literacy </w:t>
      </w:r>
      <w:r>
        <w:rPr>
          <w:rFonts w:cs="Times New Roman"/>
          <w:i w:val="0"/>
        </w:rPr>
        <w:t>skills, or mathematical skills.</w:t>
      </w:r>
    </w:p>
    <w:p w14:paraId="685B4633" w14:textId="77777777" w:rsidR="00CC4FEC" w:rsidRPr="00A75043" w:rsidRDefault="00CC4FEC" w:rsidP="00E553CF">
      <w:pPr>
        <w:pStyle w:val="Heading4"/>
      </w:pPr>
      <w:r w:rsidRPr="00A75043">
        <w:t>Criteria Category 5: Instructional Planning and Support</w:t>
      </w:r>
    </w:p>
    <w:p w14:paraId="10A11056" w14:textId="77777777" w:rsidR="00CC4FEC" w:rsidRPr="00A75043" w:rsidRDefault="00CC4FEC" w:rsidP="00CC4FEC">
      <w:pPr>
        <w:pStyle w:val="Header"/>
        <w:tabs>
          <w:tab w:val="clear" w:pos="4320"/>
          <w:tab w:val="clear" w:pos="8640"/>
        </w:tabs>
        <w:spacing w:after="240"/>
        <w:rPr>
          <w:rFonts w:cs="Arial"/>
          <w:i w:val="0"/>
          <w:color w:val="000000"/>
        </w:rPr>
      </w:pPr>
      <w:r w:rsidRPr="00A75043">
        <w:rPr>
          <w:rFonts w:cs="Arial"/>
          <w:i w:val="0"/>
          <w:color w:val="000000"/>
        </w:rPr>
        <w:t>The instructional materials</w:t>
      </w:r>
      <w:r w:rsidRPr="00A75043">
        <w:rPr>
          <w:rFonts w:cs="Arial"/>
          <w:color w:val="000000"/>
        </w:rPr>
        <w:t xml:space="preserve"> </w:t>
      </w:r>
      <w:r>
        <w:rPr>
          <w:rFonts w:cs="Arial"/>
          <w:i w:val="0"/>
          <w:color w:val="000000"/>
        </w:rPr>
        <w:t>provide</w:t>
      </w:r>
      <w:r w:rsidRPr="00A75043">
        <w:rPr>
          <w:rFonts w:cs="Arial"/>
          <w:i w:val="0"/>
          <w:color w:val="000000"/>
        </w:rPr>
        <w:t xml:space="preserve"> coherent guidelines for teachers to follow when planning three-dimensional instruction and</w:t>
      </w:r>
      <w:r w:rsidRPr="00A75043">
        <w:rPr>
          <w:rFonts w:cs="Arial"/>
          <w:color w:val="000000"/>
        </w:rPr>
        <w:t xml:space="preserve"> </w:t>
      </w:r>
      <w:r>
        <w:rPr>
          <w:rFonts w:cs="Arial"/>
          <w:i w:val="0"/>
          <w:color w:val="000000"/>
        </w:rPr>
        <w:t>are</w:t>
      </w:r>
      <w:r w:rsidRPr="00A75043">
        <w:rPr>
          <w:rFonts w:cs="Arial"/>
          <w:color w:val="000000"/>
        </w:rPr>
        <w:t xml:space="preserve"> </w:t>
      </w:r>
      <w:r w:rsidRPr="00A75043">
        <w:rPr>
          <w:rFonts w:cs="Arial"/>
          <w:i w:val="0"/>
          <w:color w:val="000000"/>
        </w:rPr>
        <w:t>designed to help teachers provide effective standards-based instruction.</w:t>
      </w:r>
    </w:p>
    <w:p w14:paraId="0DFC65BF" w14:textId="77777777" w:rsidR="00CC4FEC" w:rsidRPr="00A75043" w:rsidRDefault="00CC4FEC" w:rsidP="00CC4FEC">
      <w:pPr>
        <w:pStyle w:val="Header"/>
        <w:tabs>
          <w:tab w:val="clear" w:pos="4320"/>
          <w:tab w:val="clear" w:pos="8640"/>
        </w:tabs>
        <w:spacing w:after="120"/>
        <w:ind w:left="720"/>
        <w:rPr>
          <w:rFonts w:cs="Arial"/>
          <w:b/>
          <w:i w:val="0"/>
          <w:iCs w:val="0"/>
        </w:rPr>
      </w:pPr>
      <w:r w:rsidRPr="00A75043">
        <w:rPr>
          <w:rFonts w:cs="Arial"/>
          <w:b/>
          <w:i w:val="0"/>
          <w:iCs w:val="0"/>
        </w:rPr>
        <w:t>Citations:</w:t>
      </w:r>
    </w:p>
    <w:p w14:paraId="26D81433" w14:textId="61F5A5D7" w:rsidR="00CC4FEC" w:rsidRPr="007E78EF" w:rsidRDefault="00CC4FEC" w:rsidP="00CC4FEC">
      <w:pPr>
        <w:pStyle w:val="Header"/>
        <w:numPr>
          <w:ilvl w:val="0"/>
          <w:numId w:val="22"/>
        </w:numPr>
        <w:spacing w:after="240"/>
        <w:rPr>
          <w:rFonts w:cs="Times New Roman"/>
          <w:i w:val="0"/>
        </w:rPr>
      </w:pPr>
      <w:proofErr w:type="spellStart"/>
      <w:r w:rsidRPr="003F7E31">
        <w:rPr>
          <w:rFonts w:cs="Times New Roman"/>
          <w:i w:val="0"/>
          <w:lang w:val="fr-FR"/>
        </w:rPr>
        <w:t>Criterion</w:t>
      </w:r>
      <w:proofErr w:type="spellEnd"/>
      <w:r w:rsidRPr="003F7E31">
        <w:rPr>
          <w:rFonts w:cs="Times New Roman"/>
          <w:i w:val="0"/>
          <w:lang w:val="fr-FR"/>
        </w:rPr>
        <w:t xml:space="preserve"> #</w:t>
      </w:r>
      <w:proofErr w:type="gramStart"/>
      <w:r w:rsidRPr="003F7E31">
        <w:rPr>
          <w:rFonts w:cs="Times New Roman"/>
          <w:i w:val="0"/>
          <w:lang w:val="fr-FR"/>
        </w:rPr>
        <w:t>1:</w:t>
      </w:r>
      <w:proofErr w:type="gramEnd"/>
      <w:r w:rsidRPr="003F7E31">
        <w:rPr>
          <w:rFonts w:cs="Times New Roman"/>
          <w:i w:val="0"/>
          <w:lang w:val="fr-FR"/>
        </w:rPr>
        <w:t xml:space="preserve"> Grade 1, TE pp.</w:t>
      </w:r>
      <w:r w:rsidR="00CB5F6B" w:rsidRPr="003F7E31">
        <w:rPr>
          <w:rFonts w:cs="Times New Roman"/>
          <w:i w:val="0"/>
          <w:lang w:val="fr-FR"/>
        </w:rPr>
        <w:t xml:space="preserve"> T38–</w:t>
      </w:r>
      <w:r w:rsidRPr="003F7E31">
        <w:rPr>
          <w:rFonts w:cs="Times New Roman"/>
          <w:i w:val="0"/>
          <w:lang w:val="fr-FR"/>
        </w:rPr>
        <w:t xml:space="preserve">T39 (Scope and </w:t>
      </w:r>
      <w:proofErr w:type="spellStart"/>
      <w:r w:rsidRPr="003F7E31">
        <w:rPr>
          <w:rFonts w:cs="Times New Roman"/>
          <w:i w:val="0"/>
          <w:lang w:val="fr-FR"/>
        </w:rPr>
        <w:t>Sequence</w:t>
      </w:r>
      <w:proofErr w:type="spellEnd"/>
      <w:r w:rsidRPr="003F7E31">
        <w:rPr>
          <w:rFonts w:cs="Times New Roman"/>
          <w:i w:val="0"/>
          <w:lang w:val="fr-FR"/>
        </w:rPr>
        <w:t>), pp.</w:t>
      </w:r>
      <w:r w:rsidR="00CB5F6B" w:rsidRPr="003F7E31">
        <w:rPr>
          <w:rFonts w:cs="Times New Roman"/>
          <w:i w:val="0"/>
          <w:lang w:val="fr-FR"/>
        </w:rPr>
        <w:t xml:space="preserve"> </w:t>
      </w:r>
      <w:r w:rsidR="00CB5F6B">
        <w:rPr>
          <w:rFonts w:cs="Times New Roman"/>
          <w:i w:val="0"/>
        </w:rPr>
        <w:t>T40–</w:t>
      </w:r>
      <w:r>
        <w:rPr>
          <w:rFonts w:cs="Times New Roman"/>
          <w:i w:val="0"/>
        </w:rPr>
        <w:t>T41 (Pacing Guide), pp.</w:t>
      </w:r>
      <w:r w:rsidR="00CB5F6B">
        <w:rPr>
          <w:rFonts w:cs="Times New Roman"/>
          <w:i w:val="0"/>
        </w:rPr>
        <w:t xml:space="preserve"> 12A–</w:t>
      </w:r>
      <w:r>
        <w:rPr>
          <w:rFonts w:cs="Times New Roman"/>
          <w:i w:val="0"/>
        </w:rPr>
        <w:t>12B, pp.</w:t>
      </w:r>
      <w:r w:rsidR="00CB5F6B">
        <w:rPr>
          <w:rFonts w:cs="Times New Roman"/>
          <w:i w:val="0"/>
        </w:rPr>
        <w:t xml:space="preserve"> 18A–</w:t>
      </w:r>
      <w:r>
        <w:rPr>
          <w:rFonts w:cs="Times New Roman"/>
          <w:i w:val="0"/>
        </w:rPr>
        <w:t>18B, pp.</w:t>
      </w:r>
      <w:r w:rsidR="00CB5F6B">
        <w:rPr>
          <w:rFonts w:cs="Times New Roman"/>
          <w:i w:val="0"/>
        </w:rPr>
        <w:t xml:space="preserve"> 26A–</w:t>
      </w:r>
      <w:r>
        <w:rPr>
          <w:rFonts w:cs="Times New Roman"/>
          <w:i w:val="0"/>
        </w:rPr>
        <w:t>26B, pp.</w:t>
      </w:r>
      <w:r w:rsidR="00CB5F6B">
        <w:rPr>
          <w:rFonts w:cs="Times New Roman"/>
          <w:i w:val="0"/>
        </w:rPr>
        <w:t> </w:t>
      </w:r>
      <w:r>
        <w:rPr>
          <w:rFonts w:cs="Times New Roman"/>
          <w:i w:val="0"/>
        </w:rPr>
        <w:t>32</w:t>
      </w:r>
      <w:r w:rsidR="00CB5F6B">
        <w:rPr>
          <w:rFonts w:cs="Times New Roman"/>
          <w:i w:val="0"/>
        </w:rPr>
        <w:t>A–</w:t>
      </w:r>
      <w:r>
        <w:rPr>
          <w:rFonts w:cs="Times New Roman"/>
          <w:i w:val="0"/>
        </w:rPr>
        <w:t xml:space="preserve">32B (Lesson Planner). </w:t>
      </w:r>
      <w:r w:rsidRPr="007E78EF">
        <w:rPr>
          <w:rFonts w:cs="Times New Roman"/>
          <w:i w:val="0"/>
        </w:rPr>
        <w:t xml:space="preserve">These program resources include a curriculum guide for the academic instructional year for teachers to follow when planning for </w:t>
      </w:r>
      <w:r>
        <w:rPr>
          <w:rFonts w:cs="Times New Roman"/>
          <w:i w:val="0"/>
        </w:rPr>
        <w:t>180 days of instruction.</w:t>
      </w:r>
    </w:p>
    <w:p w14:paraId="4A8BAAC3" w14:textId="67798365" w:rsidR="00CC4FEC" w:rsidRPr="007E78EF"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#4: Grade 2</w:t>
      </w:r>
      <w:r w:rsidRPr="007E78EF">
        <w:rPr>
          <w:rFonts w:cs="Times New Roman"/>
          <w:i w:val="0"/>
        </w:rPr>
        <w:t xml:space="preserve">, </w:t>
      </w:r>
      <w:r>
        <w:rPr>
          <w:rFonts w:cs="Times New Roman"/>
          <w:i w:val="0"/>
        </w:rPr>
        <w:t>TE pp.</w:t>
      </w:r>
      <w:r w:rsidR="00CB5F6B">
        <w:rPr>
          <w:rFonts w:cs="Times New Roman"/>
          <w:i w:val="0"/>
        </w:rPr>
        <w:t xml:space="preserve"> 6E–</w:t>
      </w:r>
      <w:r>
        <w:rPr>
          <w:rFonts w:cs="Times New Roman"/>
          <w:i w:val="0"/>
        </w:rPr>
        <w:t>6F, pp.</w:t>
      </w:r>
      <w:r w:rsidR="00CB5F6B">
        <w:rPr>
          <w:rFonts w:cs="Times New Roman"/>
          <w:i w:val="0"/>
        </w:rPr>
        <w:t xml:space="preserve"> 48E–</w:t>
      </w:r>
      <w:r>
        <w:rPr>
          <w:rFonts w:cs="Times New Roman"/>
          <w:i w:val="0"/>
        </w:rPr>
        <w:t>48F, pp.</w:t>
      </w:r>
      <w:r w:rsidR="00CB5F6B">
        <w:rPr>
          <w:rFonts w:cs="Times New Roman"/>
          <w:i w:val="0"/>
        </w:rPr>
        <w:t xml:space="preserve"> 90E–</w:t>
      </w:r>
      <w:r>
        <w:rPr>
          <w:rFonts w:cs="Times New Roman"/>
          <w:i w:val="0"/>
        </w:rPr>
        <w:t>90F (Learning Progressions), Additional Resources&gt; Assessment&gt; Diagnostic Test 1, Diagnostic Test 2, Diagnostic Test 3. The program resources address three-dimensional learning by identifying the knowledge and skills learned in prior grades and prior grade level units. In addition, they address how to connect and build on these learnings to help students develop increasingly sophisticated ideas.</w:t>
      </w:r>
    </w:p>
    <w:p w14:paraId="6B22EA8E" w14:textId="4360E14F" w:rsidR="00CC4FEC" w:rsidRDefault="00CC4FEC" w:rsidP="00CC4FEC">
      <w:pPr>
        <w:pStyle w:val="Header"/>
        <w:numPr>
          <w:ilvl w:val="0"/>
          <w:numId w:val="1"/>
        </w:numPr>
        <w:tabs>
          <w:tab w:val="clear" w:pos="4320"/>
          <w:tab w:val="clear" w:pos="8640"/>
        </w:tabs>
        <w:spacing w:after="240"/>
        <w:rPr>
          <w:rFonts w:cs="Times New Roman"/>
          <w:i w:val="0"/>
        </w:rPr>
      </w:pPr>
      <w:r w:rsidRPr="00827914">
        <w:rPr>
          <w:rFonts w:cs="Times New Roman"/>
          <w:i w:val="0"/>
        </w:rPr>
        <w:t>Criterion #8</w:t>
      </w:r>
      <w:r>
        <w:rPr>
          <w:rFonts w:cs="Times New Roman"/>
          <w:i w:val="0"/>
        </w:rPr>
        <w:t>: Grade 2</w:t>
      </w:r>
      <w:r w:rsidRPr="00827914">
        <w:rPr>
          <w:rFonts w:cs="Times New Roman"/>
          <w:i w:val="0"/>
        </w:rPr>
        <w:t>,</w:t>
      </w:r>
      <w:r>
        <w:rPr>
          <w:rFonts w:cs="Times New Roman"/>
          <w:i w:val="0"/>
        </w:rPr>
        <w:t xml:space="preserve"> TE pp.</w:t>
      </w:r>
      <w:r w:rsidR="00CB5F6B">
        <w:rPr>
          <w:rFonts w:cs="Times New Roman"/>
          <w:i w:val="0"/>
        </w:rPr>
        <w:t xml:space="preserve"> T8–</w:t>
      </w:r>
      <w:r>
        <w:rPr>
          <w:rFonts w:cs="Times New Roman"/>
          <w:i w:val="0"/>
        </w:rPr>
        <w:t>T13, pp.</w:t>
      </w:r>
      <w:r w:rsidR="00CB5F6B">
        <w:rPr>
          <w:rFonts w:cs="Times New Roman"/>
          <w:i w:val="0"/>
        </w:rPr>
        <w:t xml:space="preserve"> T14–</w:t>
      </w:r>
      <w:r>
        <w:rPr>
          <w:rFonts w:cs="Times New Roman"/>
          <w:i w:val="0"/>
        </w:rPr>
        <w:t xml:space="preserve">T37. Teacher resources include a planning guide describing the relationship between the components of the program and how to use </w:t>
      </w:r>
      <w:proofErr w:type="gramStart"/>
      <w:r>
        <w:rPr>
          <w:rFonts w:cs="Times New Roman"/>
          <w:i w:val="0"/>
        </w:rPr>
        <w:t>all of</w:t>
      </w:r>
      <w:proofErr w:type="gramEnd"/>
      <w:r>
        <w:rPr>
          <w:rFonts w:cs="Times New Roman"/>
          <w:i w:val="0"/>
        </w:rPr>
        <w:t xml:space="preserve"> the components to meet all of the </w:t>
      </w:r>
      <w:r w:rsidRPr="00106ED6">
        <w:rPr>
          <w:rFonts w:cs="Times New Roman"/>
        </w:rPr>
        <w:t>CA NGSS</w:t>
      </w:r>
      <w:r>
        <w:rPr>
          <w:rFonts w:cs="Times New Roman"/>
          <w:i w:val="0"/>
        </w:rPr>
        <w:t>.</w:t>
      </w:r>
    </w:p>
    <w:p w14:paraId="358D431F" w14:textId="66B92A61" w:rsidR="00CC4FEC" w:rsidRDefault="00CC4FEC" w:rsidP="00CC4FEC">
      <w:pPr>
        <w:pStyle w:val="Header"/>
        <w:numPr>
          <w:ilvl w:val="0"/>
          <w:numId w:val="1"/>
        </w:numPr>
        <w:tabs>
          <w:tab w:val="clear" w:pos="4320"/>
          <w:tab w:val="clear" w:pos="8640"/>
        </w:tabs>
        <w:spacing w:after="240"/>
        <w:rPr>
          <w:rFonts w:cs="Times New Roman"/>
          <w:i w:val="0"/>
        </w:rPr>
      </w:pPr>
      <w:r w:rsidRPr="00415421">
        <w:rPr>
          <w:rFonts w:cs="Times New Roman"/>
          <w:i w:val="0"/>
        </w:rPr>
        <w:t xml:space="preserve">Criterion #15: Grade 4, TE </w:t>
      </w:r>
      <w:r>
        <w:rPr>
          <w:rFonts w:cs="Times New Roman"/>
          <w:i w:val="0"/>
        </w:rPr>
        <w:t>p.</w:t>
      </w:r>
      <w:r w:rsidR="00CB5F6B">
        <w:rPr>
          <w:rFonts w:cs="Times New Roman"/>
          <w:i w:val="0"/>
        </w:rPr>
        <w:t xml:space="preserve"> </w:t>
      </w:r>
      <w:r w:rsidRPr="00415421">
        <w:rPr>
          <w:rFonts w:cs="Times New Roman"/>
          <w:i w:val="0"/>
        </w:rPr>
        <w:t xml:space="preserve">57 (Focus on California), </w:t>
      </w:r>
      <w:r>
        <w:rPr>
          <w:rFonts w:cs="Times New Roman"/>
          <w:i w:val="0"/>
        </w:rPr>
        <w:t>p.</w:t>
      </w:r>
      <w:r w:rsidR="00CB5F6B">
        <w:rPr>
          <w:rFonts w:cs="Times New Roman"/>
          <w:i w:val="0"/>
        </w:rPr>
        <w:t xml:space="preserve"> </w:t>
      </w:r>
      <w:r w:rsidRPr="00415421">
        <w:rPr>
          <w:rFonts w:cs="Times New Roman"/>
          <w:i w:val="0"/>
        </w:rPr>
        <w:t>83 (Notable Californians</w:t>
      </w:r>
      <w:r>
        <w:rPr>
          <w:rFonts w:cs="Times New Roman"/>
          <w:i w:val="0"/>
        </w:rPr>
        <w:t>)</w:t>
      </w:r>
      <w:r w:rsidRPr="00415421">
        <w:rPr>
          <w:rFonts w:cs="Times New Roman"/>
          <w:i w:val="0"/>
        </w:rPr>
        <w:t xml:space="preserve">, </w:t>
      </w:r>
      <w:r>
        <w:rPr>
          <w:rFonts w:cs="Times New Roman"/>
          <w:i w:val="0"/>
        </w:rPr>
        <w:t>p.</w:t>
      </w:r>
      <w:r w:rsidR="00CB5F6B">
        <w:rPr>
          <w:rFonts w:cs="Times New Roman"/>
          <w:i w:val="0"/>
        </w:rPr>
        <w:t xml:space="preserve"> </w:t>
      </w:r>
      <w:r w:rsidRPr="00415421">
        <w:rPr>
          <w:rFonts w:cs="Times New Roman"/>
          <w:i w:val="0"/>
        </w:rPr>
        <w:t xml:space="preserve">113 (Focus on California), </w:t>
      </w:r>
      <w:r>
        <w:rPr>
          <w:rFonts w:cs="Times New Roman"/>
          <w:i w:val="0"/>
        </w:rPr>
        <w:t>p.</w:t>
      </w:r>
      <w:r w:rsidR="00CB5F6B">
        <w:rPr>
          <w:rFonts w:cs="Times New Roman"/>
          <w:i w:val="0"/>
        </w:rPr>
        <w:t xml:space="preserve"> </w:t>
      </w:r>
      <w:r w:rsidRPr="00415421">
        <w:rPr>
          <w:rFonts w:cs="Times New Roman"/>
          <w:i w:val="0"/>
        </w:rPr>
        <w:t xml:space="preserve">295 (Focus on California), </w:t>
      </w:r>
      <w:r>
        <w:rPr>
          <w:rFonts w:cs="Times New Roman"/>
          <w:i w:val="0"/>
        </w:rPr>
        <w:t>p.</w:t>
      </w:r>
      <w:r w:rsidR="00CB5F6B">
        <w:rPr>
          <w:rFonts w:cs="Times New Roman"/>
          <w:i w:val="0"/>
        </w:rPr>
        <w:t> </w:t>
      </w:r>
      <w:r w:rsidRPr="00415421">
        <w:rPr>
          <w:rFonts w:cs="Times New Roman"/>
          <w:i w:val="0"/>
        </w:rPr>
        <w:t>186 (Notable Californians).</w:t>
      </w:r>
      <w:r>
        <w:rPr>
          <w:rFonts w:cs="Times New Roman"/>
          <w:i w:val="0"/>
        </w:rPr>
        <w:t xml:space="preserve"> </w:t>
      </w:r>
      <w:r w:rsidRPr="00415421">
        <w:rPr>
          <w:rFonts w:cs="Times New Roman"/>
          <w:i w:val="0"/>
        </w:rPr>
        <w:t>These teacher resources provide background information about important events, diverse people, places, ideas, and scientific principles appearing in, but not limited to</w:t>
      </w:r>
      <w:r>
        <w:rPr>
          <w:rFonts w:cs="Times New Roman"/>
          <w:i w:val="0"/>
        </w:rPr>
        <w:t>,</w:t>
      </w:r>
      <w:r w:rsidRPr="00415421">
        <w:rPr>
          <w:rFonts w:cs="Times New Roman"/>
          <w:i w:val="0"/>
        </w:rPr>
        <w:t xml:space="preserve"> the </w:t>
      </w:r>
      <w:r w:rsidRPr="00106ED6">
        <w:rPr>
          <w:rFonts w:cs="Times New Roman"/>
        </w:rPr>
        <w:t>CA NGSS</w:t>
      </w:r>
      <w:r w:rsidRPr="00415421">
        <w:rPr>
          <w:rFonts w:cs="Times New Roman"/>
          <w:i w:val="0"/>
        </w:rPr>
        <w:t xml:space="preserve"> and the </w:t>
      </w:r>
      <w:r w:rsidRPr="00415421">
        <w:rPr>
          <w:rFonts w:cs="Times New Roman"/>
        </w:rPr>
        <w:t>CA Science Framework</w:t>
      </w:r>
      <w:r>
        <w:rPr>
          <w:rFonts w:cs="Times New Roman"/>
          <w:i w:val="0"/>
        </w:rPr>
        <w:t>.</w:t>
      </w:r>
    </w:p>
    <w:p w14:paraId="0754C7B8" w14:textId="02FF2D7A" w:rsidR="00CC4FEC" w:rsidRPr="00415421" w:rsidRDefault="00CC4FEC" w:rsidP="00CC4FEC">
      <w:pPr>
        <w:pStyle w:val="Header"/>
        <w:numPr>
          <w:ilvl w:val="0"/>
          <w:numId w:val="1"/>
        </w:numPr>
        <w:tabs>
          <w:tab w:val="clear" w:pos="4320"/>
          <w:tab w:val="clear" w:pos="8640"/>
        </w:tabs>
        <w:spacing w:after="240"/>
        <w:rPr>
          <w:rFonts w:cs="Times New Roman"/>
          <w:i w:val="0"/>
        </w:rPr>
      </w:pPr>
      <w:r w:rsidRPr="00415421">
        <w:rPr>
          <w:rFonts w:cs="Times New Roman"/>
          <w:i w:val="0"/>
        </w:rPr>
        <w:t xml:space="preserve">Criterion #21: Grade 5, TE </w:t>
      </w:r>
      <w:r>
        <w:rPr>
          <w:rFonts w:cs="Times New Roman"/>
          <w:i w:val="0"/>
        </w:rPr>
        <w:t>pp.</w:t>
      </w:r>
      <w:r w:rsidR="00CB5F6B">
        <w:rPr>
          <w:rFonts w:cs="Times New Roman"/>
          <w:i w:val="0"/>
        </w:rPr>
        <w:t xml:space="preserve"> T18–</w:t>
      </w:r>
      <w:r w:rsidRPr="00415421">
        <w:rPr>
          <w:rFonts w:cs="Times New Roman"/>
          <w:i w:val="0"/>
        </w:rPr>
        <w:t xml:space="preserve">T19, </w:t>
      </w:r>
      <w:r>
        <w:rPr>
          <w:rFonts w:cs="Times New Roman"/>
          <w:i w:val="0"/>
        </w:rPr>
        <w:t>p.</w:t>
      </w:r>
      <w:r w:rsidR="00CB5F6B">
        <w:rPr>
          <w:rFonts w:cs="Times New Roman"/>
          <w:i w:val="0"/>
        </w:rPr>
        <w:t xml:space="preserve"> </w:t>
      </w:r>
      <w:r w:rsidRPr="00415421">
        <w:rPr>
          <w:rFonts w:cs="Times New Roman"/>
          <w:i w:val="0"/>
        </w:rPr>
        <w:t xml:space="preserve">90, </w:t>
      </w:r>
      <w:r>
        <w:rPr>
          <w:rFonts w:cs="Times New Roman"/>
          <w:i w:val="0"/>
        </w:rPr>
        <w:t>p.</w:t>
      </w:r>
      <w:r w:rsidR="00CB5F6B">
        <w:rPr>
          <w:rFonts w:cs="Times New Roman"/>
          <w:i w:val="0"/>
        </w:rPr>
        <w:t xml:space="preserve"> </w:t>
      </w:r>
      <w:r w:rsidRPr="00415421">
        <w:rPr>
          <w:rFonts w:cs="Times New Roman"/>
          <w:i w:val="0"/>
        </w:rPr>
        <w:t>266 (Interpersonal and Collaborative Skills)</w:t>
      </w:r>
      <w:r>
        <w:rPr>
          <w:rFonts w:cs="Times New Roman"/>
          <w:i w:val="0"/>
        </w:rPr>
        <w:t>.</w:t>
      </w:r>
      <w:r w:rsidRPr="00415421">
        <w:rPr>
          <w:rFonts w:cs="Times New Roman"/>
          <w:i w:val="0"/>
        </w:rPr>
        <w:t xml:space="preserve"> The teacher resources provide guidance and support for engaging students in collaborative conversations using grade level appropriate academic vocabulary using scientific discourse.</w:t>
      </w:r>
    </w:p>
    <w:p w14:paraId="5A7E8DF2" w14:textId="77777777" w:rsidR="00CC4FEC" w:rsidRPr="00A75043" w:rsidRDefault="00CC4FEC" w:rsidP="00E553CF">
      <w:pPr>
        <w:pStyle w:val="Heading4"/>
      </w:pPr>
      <w:r w:rsidRPr="00A75043">
        <w:t>Edits and Corrections:</w:t>
      </w:r>
    </w:p>
    <w:p w14:paraId="44186E48" w14:textId="77777777" w:rsidR="00CC4FEC" w:rsidRPr="00A75043" w:rsidRDefault="00CC4FEC" w:rsidP="00CC4FEC">
      <w:pPr>
        <w:pStyle w:val="Header"/>
        <w:tabs>
          <w:tab w:val="clear" w:pos="4320"/>
          <w:tab w:val="clear" w:pos="8640"/>
        </w:tabs>
        <w:spacing w:after="240"/>
        <w:rPr>
          <w:rFonts w:cs="Arial"/>
          <w:bCs/>
          <w:iCs w:val="0"/>
        </w:rPr>
      </w:pPr>
      <w:r w:rsidRPr="00A75043">
        <w:rPr>
          <w:rFonts w:cs="Arial"/>
          <w:bCs/>
          <w:i w:val="0"/>
          <w:iCs w:val="0"/>
        </w:rPr>
        <w:t>The following edits and corrections must be made as a condition of adoption:</w:t>
      </w:r>
    </w:p>
    <w:tbl>
      <w:tblPr>
        <w:tblStyle w:val="TableGrid"/>
        <w:tblW w:w="10643" w:type="dxa"/>
        <w:tblInd w:w="-545" w:type="dxa"/>
        <w:tblLook w:val="04A0" w:firstRow="1" w:lastRow="0" w:firstColumn="1" w:lastColumn="0" w:noHBand="0" w:noVBand="1"/>
        <w:tblCaption w:val="Edits and Corrections Table"/>
        <w:tblDescription w:val="The edits and corrections recommended by the reviewer panel."/>
      </w:tblPr>
      <w:tblGrid>
        <w:gridCol w:w="630"/>
        <w:gridCol w:w="900"/>
        <w:gridCol w:w="1530"/>
        <w:gridCol w:w="1350"/>
        <w:gridCol w:w="2423"/>
        <w:gridCol w:w="2059"/>
        <w:gridCol w:w="1751"/>
      </w:tblGrid>
      <w:tr w:rsidR="00CC4FEC" w:rsidRPr="004C38C3" w14:paraId="6B469510" w14:textId="77777777" w:rsidTr="00AE1991">
        <w:trPr>
          <w:cantSplit/>
          <w:tblHeader/>
        </w:trPr>
        <w:tc>
          <w:tcPr>
            <w:tcW w:w="630" w:type="dxa"/>
          </w:tcPr>
          <w:p w14:paraId="784B932C" w14:textId="77777777" w:rsidR="00CC4FEC" w:rsidRPr="004C38C3" w:rsidRDefault="00CC4FEC" w:rsidP="00AE1991">
            <w:pPr>
              <w:pStyle w:val="Header"/>
              <w:rPr>
                <w:rFonts w:cs="Arial"/>
                <w:i w:val="0"/>
                <w:iCs w:val="0"/>
              </w:rPr>
            </w:pPr>
            <w:r w:rsidRPr="004C38C3">
              <w:rPr>
                <w:rFonts w:cs="Arial"/>
                <w:i w:val="0"/>
                <w:iCs w:val="0"/>
              </w:rPr>
              <w:t>#</w:t>
            </w:r>
          </w:p>
        </w:tc>
        <w:tc>
          <w:tcPr>
            <w:tcW w:w="900" w:type="dxa"/>
          </w:tcPr>
          <w:p w14:paraId="065A0915" w14:textId="77777777" w:rsidR="00CC4FEC" w:rsidRPr="004C38C3" w:rsidRDefault="00CC4FEC" w:rsidP="00AE1991">
            <w:pPr>
              <w:pStyle w:val="Header"/>
              <w:rPr>
                <w:rFonts w:cs="Arial"/>
                <w:i w:val="0"/>
                <w:iCs w:val="0"/>
              </w:rPr>
            </w:pPr>
            <w:r w:rsidRPr="004C38C3">
              <w:rPr>
                <w:rFonts w:cs="Arial"/>
                <w:i w:val="0"/>
                <w:iCs w:val="0"/>
              </w:rPr>
              <w:t>Grade Level</w:t>
            </w:r>
          </w:p>
        </w:tc>
        <w:tc>
          <w:tcPr>
            <w:tcW w:w="1530" w:type="dxa"/>
          </w:tcPr>
          <w:p w14:paraId="471B151D" w14:textId="77777777" w:rsidR="00CC4FEC" w:rsidRPr="004C38C3" w:rsidRDefault="00CC4FEC" w:rsidP="00AE1991">
            <w:pPr>
              <w:pStyle w:val="Header"/>
              <w:rPr>
                <w:rFonts w:cs="Arial"/>
                <w:i w:val="0"/>
                <w:iCs w:val="0"/>
              </w:rPr>
            </w:pPr>
            <w:r w:rsidRPr="004C38C3">
              <w:rPr>
                <w:rFonts w:cs="Arial"/>
                <w:i w:val="0"/>
                <w:iCs w:val="0"/>
              </w:rPr>
              <w:t>Component</w:t>
            </w:r>
          </w:p>
        </w:tc>
        <w:tc>
          <w:tcPr>
            <w:tcW w:w="1350" w:type="dxa"/>
          </w:tcPr>
          <w:p w14:paraId="7505D2FF" w14:textId="77777777" w:rsidR="00CC4FEC" w:rsidRPr="004C38C3" w:rsidRDefault="00CC4FEC" w:rsidP="00AE1991">
            <w:pPr>
              <w:pStyle w:val="Header"/>
              <w:rPr>
                <w:rFonts w:cs="Arial"/>
                <w:i w:val="0"/>
                <w:iCs w:val="0"/>
              </w:rPr>
            </w:pPr>
            <w:r w:rsidRPr="004C38C3">
              <w:rPr>
                <w:rFonts w:cs="Arial"/>
                <w:i w:val="0"/>
                <w:iCs w:val="0"/>
              </w:rPr>
              <w:t>Page number(s)</w:t>
            </w:r>
          </w:p>
        </w:tc>
        <w:tc>
          <w:tcPr>
            <w:tcW w:w="2423" w:type="dxa"/>
          </w:tcPr>
          <w:p w14:paraId="7B7C7C31" w14:textId="77777777" w:rsidR="00CC4FEC" w:rsidRPr="004C38C3" w:rsidRDefault="00CC4FEC" w:rsidP="00AE1991">
            <w:pPr>
              <w:pStyle w:val="Header"/>
              <w:rPr>
                <w:rFonts w:cs="Arial"/>
                <w:i w:val="0"/>
                <w:iCs w:val="0"/>
              </w:rPr>
            </w:pPr>
            <w:r w:rsidRPr="004C38C3">
              <w:rPr>
                <w:rFonts w:cs="Arial"/>
                <w:i w:val="0"/>
                <w:iCs w:val="0"/>
              </w:rPr>
              <w:t>Current text</w:t>
            </w:r>
          </w:p>
        </w:tc>
        <w:tc>
          <w:tcPr>
            <w:tcW w:w="2059" w:type="dxa"/>
          </w:tcPr>
          <w:p w14:paraId="71B551DE" w14:textId="77777777" w:rsidR="00CC4FEC" w:rsidRPr="004C38C3" w:rsidRDefault="00CC4FEC" w:rsidP="00AE1991">
            <w:pPr>
              <w:pStyle w:val="Header"/>
              <w:rPr>
                <w:rFonts w:cs="Arial"/>
                <w:i w:val="0"/>
                <w:iCs w:val="0"/>
              </w:rPr>
            </w:pPr>
            <w:r w:rsidRPr="004C38C3">
              <w:rPr>
                <w:rFonts w:cs="Arial"/>
                <w:i w:val="0"/>
                <w:iCs w:val="0"/>
              </w:rPr>
              <w:t>Proposed corrected text</w:t>
            </w:r>
          </w:p>
        </w:tc>
        <w:tc>
          <w:tcPr>
            <w:tcW w:w="1751" w:type="dxa"/>
          </w:tcPr>
          <w:p w14:paraId="5412AB68" w14:textId="77777777" w:rsidR="00CC4FEC" w:rsidRPr="004C38C3" w:rsidRDefault="00CC4FEC" w:rsidP="00AE1991">
            <w:pPr>
              <w:pStyle w:val="Header"/>
              <w:rPr>
                <w:rFonts w:cs="Arial"/>
                <w:i w:val="0"/>
                <w:iCs w:val="0"/>
              </w:rPr>
            </w:pPr>
            <w:r w:rsidRPr="004C38C3">
              <w:rPr>
                <w:rFonts w:cs="Arial"/>
                <w:i w:val="0"/>
                <w:iCs w:val="0"/>
              </w:rPr>
              <w:t>Reason for edit</w:t>
            </w:r>
          </w:p>
        </w:tc>
      </w:tr>
      <w:tr w:rsidR="00CC4FEC" w:rsidRPr="004C38C3" w14:paraId="589C9D94" w14:textId="77777777" w:rsidTr="00AE1991">
        <w:trPr>
          <w:cantSplit/>
        </w:trPr>
        <w:tc>
          <w:tcPr>
            <w:tcW w:w="630" w:type="dxa"/>
          </w:tcPr>
          <w:p w14:paraId="0DD17051" w14:textId="77777777" w:rsidR="00CC4FEC" w:rsidRPr="004C38C3" w:rsidRDefault="00CC4FEC" w:rsidP="00AE1991">
            <w:pPr>
              <w:rPr>
                <w:rFonts w:cs="Arial"/>
                <w:i w:val="0"/>
              </w:rPr>
            </w:pPr>
            <w:r w:rsidRPr="004C38C3">
              <w:rPr>
                <w:rFonts w:cs="Arial"/>
                <w:i w:val="0"/>
              </w:rPr>
              <w:t>1</w:t>
            </w:r>
          </w:p>
        </w:tc>
        <w:tc>
          <w:tcPr>
            <w:tcW w:w="900" w:type="dxa"/>
          </w:tcPr>
          <w:p w14:paraId="36CE7D50" w14:textId="77777777" w:rsidR="00CC4FEC" w:rsidRPr="004C38C3" w:rsidRDefault="00CC4FEC" w:rsidP="00AE1991">
            <w:pPr>
              <w:rPr>
                <w:rFonts w:cs="Arial"/>
                <w:i w:val="0"/>
              </w:rPr>
            </w:pPr>
            <w:r w:rsidRPr="004C38C3">
              <w:rPr>
                <w:rFonts w:cs="Arial"/>
                <w:i w:val="0"/>
              </w:rPr>
              <w:t>1</w:t>
            </w:r>
          </w:p>
        </w:tc>
        <w:tc>
          <w:tcPr>
            <w:tcW w:w="1530" w:type="dxa"/>
          </w:tcPr>
          <w:p w14:paraId="2AAA2E25" w14:textId="77777777" w:rsidR="00CC4FEC" w:rsidRPr="004C38C3" w:rsidRDefault="00CC4FEC" w:rsidP="00AE1991">
            <w:pPr>
              <w:rPr>
                <w:rFonts w:cs="Arial"/>
                <w:i w:val="0"/>
              </w:rPr>
            </w:pPr>
            <w:r w:rsidRPr="004C38C3">
              <w:rPr>
                <w:rFonts w:cs="Arial"/>
                <w:i w:val="0"/>
              </w:rPr>
              <w:t>TE</w:t>
            </w:r>
          </w:p>
        </w:tc>
        <w:tc>
          <w:tcPr>
            <w:tcW w:w="1350" w:type="dxa"/>
          </w:tcPr>
          <w:p w14:paraId="5DB9113D" w14:textId="77777777" w:rsidR="00CC4FEC" w:rsidRPr="004C38C3" w:rsidRDefault="00CC4FEC" w:rsidP="00AE1991">
            <w:pPr>
              <w:rPr>
                <w:rFonts w:cs="Arial"/>
                <w:i w:val="0"/>
              </w:rPr>
            </w:pPr>
            <w:r w:rsidRPr="004C38C3">
              <w:rPr>
                <w:rFonts w:cs="Arial"/>
                <w:i w:val="0"/>
              </w:rPr>
              <w:t>112</w:t>
            </w:r>
          </w:p>
        </w:tc>
        <w:tc>
          <w:tcPr>
            <w:tcW w:w="2423" w:type="dxa"/>
          </w:tcPr>
          <w:p w14:paraId="1FD73C29" w14:textId="77777777" w:rsidR="00CC4FEC" w:rsidRPr="004C38C3" w:rsidRDefault="00CC4FEC" w:rsidP="00AE1991">
            <w:pPr>
              <w:rPr>
                <w:rFonts w:cs="Arial"/>
                <w:i w:val="0"/>
              </w:rPr>
            </w:pPr>
            <w:r w:rsidRPr="004C38C3">
              <w:rPr>
                <w:rFonts w:cs="Arial"/>
                <w:i w:val="0"/>
              </w:rPr>
              <w:t>Under “Understanding the Science Practice” it reads:</w:t>
            </w:r>
          </w:p>
          <w:p w14:paraId="1F2BB30F" w14:textId="77777777" w:rsidR="00CC4FEC" w:rsidRPr="004C38C3" w:rsidRDefault="00CC4FEC" w:rsidP="00AE1991">
            <w:pPr>
              <w:rPr>
                <w:rFonts w:cs="Arial"/>
                <w:i w:val="0"/>
              </w:rPr>
            </w:pPr>
            <w:r w:rsidRPr="004C38C3">
              <w:rPr>
                <w:rFonts w:cs="Arial"/>
                <w:i w:val="0"/>
              </w:rPr>
              <w:t xml:space="preserve">“different </w:t>
            </w:r>
            <w:proofErr w:type="gramStart"/>
            <w:r w:rsidRPr="004C38C3">
              <w:rPr>
                <w:rFonts w:cs="Arial"/>
                <w:i w:val="0"/>
              </w:rPr>
              <w:t>sounds ,carry</w:t>
            </w:r>
            <w:proofErr w:type="gramEnd"/>
            <w:r w:rsidRPr="004C38C3">
              <w:rPr>
                <w:rFonts w:cs="Arial"/>
                <w:i w:val="0"/>
              </w:rPr>
              <w:t xml:space="preserve"> it out…”</w:t>
            </w:r>
          </w:p>
        </w:tc>
        <w:tc>
          <w:tcPr>
            <w:tcW w:w="2059" w:type="dxa"/>
          </w:tcPr>
          <w:p w14:paraId="6A8108D5" w14:textId="77777777" w:rsidR="00CC4FEC" w:rsidRPr="004C38C3" w:rsidRDefault="00CC4FEC" w:rsidP="00AE1991">
            <w:pPr>
              <w:rPr>
                <w:rFonts w:cs="Arial"/>
                <w:i w:val="0"/>
              </w:rPr>
            </w:pPr>
            <w:r w:rsidRPr="004C38C3">
              <w:rPr>
                <w:rFonts w:cs="Arial"/>
                <w:i w:val="0"/>
              </w:rPr>
              <w:t>Should read:</w:t>
            </w:r>
          </w:p>
          <w:p w14:paraId="733CD108" w14:textId="77777777" w:rsidR="00CC4FEC" w:rsidRPr="004C38C3" w:rsidRDefault="00CC4FEC" w:rsidP="00AE1991">
            <w:pPr>
              <w:rPr>
                <w:rFonts w:cs="Arial"/>
                <w:i w:val="0"/>
              </w:rPr>
            </w:pPr>
            <w:r w:rsidRPr="004C38C3">
              <w:rPr>
                <w:rFonts w:cs="Arial"/>
                <w:i w:val="0"/>
              </w:rPr>
              <w:t>“</w:t>
            </w:r>
            <w:proofErr w:type="gramStart"/>
            <w:r w:rsidRPr="004C38C3">
              <w:rPr>
                <w:rFonts w:cs="Arial"/>
                <w:i w:val="0"/>
              </w:rPr>
              <w:t>different</w:t>
            </w:r>
            <w:proofErr w:type="gramEnd"/>
            <w:r w:rsidRPr="004C38C3">
              <w:rPr>
                <w:rFonts w:cs="Arial"/>
                <w:i w:val="0"/>
              </w:rPr>
              <w:t xml:space="preserve"> sounds, carry it out…”</w:t>
            </w:r>
          </w:p>
        </w:tc>
        <w:tc>
          <w:tcPr>
            <w:tcW w:w="1751" w:type="dxa"/>
          </w:tcPr>
          <w:p w14:paraId="7F2C1132" w14:textId="77777777" w:rsidR="00CC4FEC" w:rsidRPr="004C38C3" w:rsidRDefault="00CC4FEC" w:rsidP="00AE1991">
            <w:pPr>
              <w:rPr>
                <w:rFonts w:cs="Arial"/>
                <w:i w:val="0"/>
              </w:rPr>
            </w:pPr>
            <w:r w:rsidRPr="004C38C3">
              <w:rPr>
                <w:rFonts w:cs="Arial"/>
                <w:i w:val="0"/>
              </w:rPr>
              <w:t>Comma should be after “sounds” and then a space.</w:t>
            </w:r>
          </w:p>
        </w:tc>
      </w:tr>
      <w:tr w:rsidR="00CC4FEC" w:rsidRPr="004C38C3" w14:paraId="0BA68AEB" w14:textId="77777777" w:rsidTr="00AE1991">
        <w:trPr>
          <w:cantSplit/>
        </w:trPr>
        <w:tc>
          <w:tcPr>
            <w:tcW w:w="630" w:type="dxa"/>
          </w:tcPr>
          <w:p w14:paraId="0B561EB2" w14:textId="77777777" w:rsidR="00CC4FEC" w:rsidRPr="004C38C3" w:rsidRDefault="00CC4FEC" w:rsidP="00AE1991">
            <w:pPr>
              <w:rPr>
                <w:rFonts w:cs="Arial"/>
                <w:i w:val="0"/>
              </w:rPr>
            </w:pPr>
            <w:r w:rsidRPr="004C38C3">
              <w:rPr>
                <w:rFonts w:cs="Arial"/>
                <w:i w:val="0"/>
              </w:rPr>
              <w:t>2</w:t>
            </w:r>
          </w:p>
        </w:tc>
        <w:tc>
          <w:tcPr>
            <w:tcW w:w="900" w:type="dxa"/>
          </w:tcPr>
          <w:p w14:paraId="01E443AC" w14:textId="77777777" w:rsidR="00CC4FEC" w:rsidRPr="004C38C3" w:rsidRDefault="00CC4FEC" w:rsidP="00AE1991">
            <w:pPr>
              <w:rPr>
                <w:rFonts w:cs="Arial"/>
                <w:i w:val="0"/>
              </w:rPr>
            </w:pPr>
            <w:r w:rsidRPr="004C38C3">
              <w:rPr>
                <w:rFonts w:cs="Arial"/>
                <w:i w:val="0"/>
              </w:rPr>
              <w:t>1</w:t>
            </w:r>
          </w:p>
        </w:tc>
        <w:tc>
          <w:tcPr>
            <w:tcW w:w="1530" w:type="dxa"/>
          </w:tcPr>
          <w:p w14:paraId="2D04C905" w14:textId="77777777" w:rsidR="00CC4FEC" w:rsidRPr="004C38C3" w:rsidRDefault="00CC4FEC" w:rsidP="00AE1991">
            <w:pPr>
              <w:rPr>
                <w:rFonts w:cs="Arial"/>
                <w:i w:val="0"/>
              </w:rPr>
            </w:pPr>
            <w:r w:rsidRPr="004C38C3">
              <w:rPr>
                <w:rFonts w:cs="Arial"/>
                <w:i w:val="0"/>
              </w:rPr>
              <w:t>SE, TE</w:t>
            </w:r>
          </w:p>
        </w:tc>
        <w:tc>
          <w:tcPr>
            <w:tcW w:w="1350" w:type="dxa"/>
          </w:tcPr>
          <w:p w14:paraId="2BA08CC0" w14:textId="77777777" w:rsidR="00CC4FEC" w:rsidRPr="004C38C3" w:rsidRDefault="00CC4FEC" w:rsidP="00AE1991">
            <w:pPr>
              <w:rPr>
                <w:rFonts w:cs="Arial"/>
                <w:i w:val="0"/>
              </w:rPr>
            </w:pPr>
            <w:r w:rsidRPr="004C38C3">
              <w:rPr>
                <w:rFonts w:cs="Arial"/>
                <w:i w:val="0"/>
              </w:rPr>
              <w:t>132</w:t>
            </w:r>
          </w:p>
        </w:tc>
        <w:tc>
          <w:tcPr>
            <w:tcW w:w="2423" w:type="dxa"/>
          </w:tcPr>
          <w:p w14:paraId="49447A9D" w14:textId="77777777" w:rsidR="00CC4FEC" w:rsidRPr="004C38C3" w:rsidRDefault="00CC4FEC" w:rsidP="00AE1991">
            <w:pPr>
              <w:rPr>
                <w:rFonts w:cs="Arial"/>
                <w:i w:val="0"/>
              </w:rPr>
            </w:pPr>
            <w:r w:rsidRPr="004C38C3">
              <w:rPr>
                <w:rFonts w:cs="Arial"/>
                <w:i w:val="0"/>
              </w:rPr>
              <w:t>Photograph of cabins near trees in San Bernardino National Forest is confusing.</w:t>
            </w:r>
          </w:p>
        </w:tc>
        <w:tc>
          <w:tcPr>
            <w:tcW w:w="2059" w:type="dxa"/>
          </w:tcPr>
          <w:p w14:paraId="6320C335" w14:textId="77777777" w:rsidR="00CC4FEC" w:rsidRPr="004C38C3" w:rsidRDefault="00CC4FEC" w:rsidP="00AE1991">
            <w:pPr>
              <w:rPr>
                <w:rFonts w:cs="Arial"/>
                <w:i w:val="0"/>
              </w:rPr>
            </w:pPr>
            <w:r w:rsidRPr="004C38C3">
              <w:rPr>
                <w:rFonts w:cs="Arial"/>
                <w:i w:val="0"/>
              </w:rPr>
              <w:t>Replace with a photograph with a more accurate depiction of a shadow.</w:t>
            </w:r>
          </w:p>
        </w:tc>
        <w:tc>
          <w:tcPr>
            <w:tcW w:w="1751" w:type="dxa"/>
          </w:tcPr>
          <w:p w14:paraId="7AEDB0DA" w14:textId="77777777" w:rsidR="00CC4FEC" w:rsidRPr="004C38C3" w:rsidRDefault="00CC4FEC" w:rsidP="00AE1991">
            <w:pPr>
              <w:rPr>
                <w:rFonts w:cs="Arial"/>
                <w:i w:val="0"/>
              </w:rPr>
            </w:pPr>
            <w:r w:rsidRPr="004C38C3">
              <w:rPr>
                <w:rFonts w:cs="Arial"/>
                <w:i w:val="0"/>
              </w:rPr>
              <w:t>Clarity</w:t>
            </w:r>
          </w:p>
        </w:tc>
      </w:tr>
      <w:tr w:rsidR="00CC4FEC" w:rsidRPr="004C38C3" w14:paraId="0217F2B1" w14:textId="77777777" w:rsidTr="00AE1991">
        <w:trPr>
          <w:cantSplit/>
        </w:trPr>
        <w:tc>
          <w:tcPr>
            <w:tcW w:w="630" w:type="dxa"/>
          </w:tcPr>
          <w:p w14:paraId="0F2C0642" w14:textId="77777777" w:rsidR="00CC4FEC" w:rsidRPr="004C38C3" w:rsidRDefault="00CC4FEC" w:rsidP="00AE1991">
            <w:pPr>
              <w:rPr>
                <w:rFonts w:cs="Arial"/>
                <w:i w:val="0"/>
              </w:rPr>
            </w:pPr>
            <w:r w:rsidRPr="004C38C3">
              <w:rPr>
                <w:rFonts w:cs="Arial"/>
                <w:i w:val="0"/>
              </w:rPr>
              <w:t>3</w:t>
            </w:r>
          </w:p>
        </w:tc>
        <w:tc>
          <w:tcPr>
            <w:tcW w:w="900" w:type="dxa"/>
          </w:tcPr>
          <w:p w14:paraId="26F8BDE3" w14:textId="77777777" w:rsidR="00CC4FEC" w:rsidRPr="004C38C3" w:rsidRDefault="00CC4FEC" w:rsidP="00AE1991">
            <w:pPr>
              <w:rPr>
                <w:rFonts w:cs="Arial"/>
                <w:i w:val="0"/>
              </w:rPr>
            </w:pPr>
            <w:r w:rsidRPr="004C38C3">
              <w:rPr>
                <w:rFonts w:cs="Arial"/>
                <w:i w:val="0"/>
              </w:rPr>
              <w:t>2</w:t>
            </w:r>
          </w:p>
        </w:tc>
        <w:tc>
          <w:tcPr>
            <w:tcW w:w="1530" w:type="dxa"/>
          </w:tcPr>
          <w:p w14:paraId="2F9971E0" w14:textId="77777777" w:rsidR="00CC4FEC" w:rsidRPr="004C38C3" w:rsidRDefault="00CC4FEC" w:rsidP="00AE1991">
            <w:pPr>
              <w:rPr>
                <w:rFonts w:cs="Arial"/>
                <w:i w:val="0"/>
              </w:rPr>
            </w:pPr>
            <w:r w:rsidRPr="004C38C3">
              <w:rPr>
                <w:rFonts w:cs="Arial"/>
                <w:i w:val="0"/>
              </w:rPr>
              <w:t>SE, TE</w:t>
            </w:r>
          </w:p>
        </w:tc>
        <w:tc>
          <w:tcPr>
            <w:tcW w:w="1350" w:type="dxa"/>
          </w:tcPr>
          <w:p w14:paraId="2CB271FF" w14:textId="77777777" w:rsidR="00CC4FEC" w:rsidRPr="004C38C3" w:rsidRDefault="00CC4FEC" w:rsidP="00AE1991">
            <w:pPr>
              <w:rPr>
                <w:rFonts w:cs="Arial"/>
                <w:i w:val="0"/>
              </w:rPr>
            </w:pPr>
            <w:r w:rsidRPr="004C38C3">
              <w:rPr>
                <w:rFonts w:cs="Arial"/>
                <w:i w:val="0"/>
              </w:rPr>
              <w:t>187</w:t>
            </w:r>
          </w:p>
        </w:tc>
        <w:tc>
          <w:tcPr>
            <w:tcW w:w="2423" w:type="dxa"/>
          </w:tcPr>
          <w:p w14:paraId="54CC1263" w14:textId="77777777" w:rsidR="00CC4FEC" w:rsidRPr="004C38C3" w:rsidRDefault="00CC4FEC" w:rsidP="00AE1991">
            <w:pPr>
              <w:rPr>
                <w:rFonts w:cs="Arial"/>
                <w:i w:val="0"/>
              </w:rPr>
            </w:pPr>
            <w:r w:rsidRPr="004C38C3">
              <w:rPr>
                <w:rFonts w:cs="Arial"/>
                <w:i w:val="0"/>
              </w:rPr>
              <w:t>Under Guiding Inquiry:</w:t>
            </w:r>
          </w:p>
          <w:p w14:paraId="33EA3622" w14:textId="77777777" w:rsidR="00CC4FEC" w:rsidRPr="004C38C3" w:rsidRDefault="00CC4FEC" w:rsidP="00AE1991">
            <w:pPr>
              <w:rPr>
                <w:rFonts w:cs="Arial"/>
                <w:i w:val="0"/>
              </w:rPr>
            </w:pPr>
            <w:r w:rsidRPr="004C38C3">
              <w:rPr>
                <w:rFonts w:cs="Arial"/>
                <w:i w:val="0"/>
              </w:rPr>
              <w:t>“Plant D: No sunlight and water”</w:t>
            </w:r>
          </w:p>
        </w:tc>
        <w:tc>
          <w:tcPr>
            <w:tcW w:w="2059" w:type="dxa"/>
          </w:tcPr>
          <w:p w14:paraId="3B2B8BD8" w14:textId="77777777" w:rsidR="00CC4FEC" w:rsidRPr="004C38C3" w:rsidRDefault="00CC4FEC" w:rsidP="00AE1991">
            <w:pPr>
              <w:rPr>
                <w:rFonts w:cs="Arial"/>
                <w:i w:val="0"/>
              </w:rPr>
            </w:pPr>
            <w:r w:rsidRPr="004C38C3">
              <w:rPr>
                <w:rFonts w:cs="Arial"/>
                <w:i w:val="0"/>
              </w:rPr>
              <w:t>“Plant D: No sunlight and no water.”</w:t>
            </w:r>
          </w:p>
        </w:tc>
        <w:tc>
          <w:tcPr>
            <w:tcW w:w="1751" w:type="dxa"/>
          </w:tcPr>
          <w:p w14:paraId="10A0C0FA" w14:textId="77777777" w:rsidR="00CC4FEC" w:rsidRPr="004C38C3" w:rsidRDefault="00CC4FEC" w:rsidP="00AE1991">
            <w:pPr>
              <w:rPr>
                <w:rFonts w:cs="Arial"/>
                <w:i w:val="0"/>
              </w:rPr>
            </w:pPr>
            <w:r w:rsidRPr="004C38C3">
              <w:rPr>
                <w:rFonts w:cs="Arial"/>
                <w:i w:val="0"/>
              </w:rPr>
              <w:t>Accuracy</w:t>
            </w:r>
          </w:p>
        </w:tc>
      </w:tr>
      <w:tr w:rsidR="00CC4FEC" w:rsidRPr="004C38C3" w14:paraId="6A8510A7" w14:textId="77777777" w:rsidTr="00AE1991">
        <w:trPr>
          <w:cantSplit/>
        </w:trPr>
        <w:tc>
          <w:tcPr>
            <w:tcW w:w="630" w:type="dxa"/>
          </w:tcPr>
          <w:p w14:paraId="6BC628CB" w14:textId="77777777" w:rsidR="00CC4FEC" w:rsidRPr="004C38C3" w:rsidRDefault="00CC4FEC" w:rsidP="00AE1991">
            <w:pPr>
              <w:rPr>
                <w:rFonts w:cs="Arial"/>
                <w:i w:val="0"/>
              </w:rPr>
            </w:pPr>
            <w:r w:rsidRPr="004C38C3">
              <w:rPr>
                <w:rFonts w:cs="Arial"/>
                <w:i w:val="0"/>
              </w:rPr>
              <w:lastRenderedPageBreak/>
              <w:t>4</w:t>
            </w:r>
          </w:p>
        </w:tc>
        <w:tc>
          <w:tcPr>
            <w:tcW w:w="900" w:type="dxa"/>
          </w:tcPr>
          <w:p w14:paraId="2C17F24E" w14:textId="77777777" w:rsidR="00CC4FEC" w:rsidRPr="004C38C3" w:rsidRDefault="00CC4FEC" w:rsidP="00AE1991">
            <w:pPr>
              <w:rPr>
                <w:rFonts w:cs="Arial"/>
                <w:i w:val="0"/>
              </w:rPr>
            </w:pPr>
            <w:r w:rsidRPr="004C38C3">
              <w:rPr>
                <w:rFonts w:cs="Arial"/>
                <w:i w:val="0"/>
              </w:rPr>
              <w:t>2</w:t>
            </w:r>
          </w:p>
        </w:tc>
        <w:tc>
          <w:tcPr>
            <w:tcW w:w="1530" w:type="dxa"/>
          </w:tcPr>
          <w:p w14:paraId="2DB75CCC" w14:textId="77777777" w:rsidR="00CC4FEC" w:rsidRPr="004C38C3" w:rsidRDefault="00CC4FEC" w:rsidP="00AE1991">
            <w:pPr>
              <w:rPr>
                <w:rFonts w:cs="Arial"/>
                <w:i w:val="0"/>
              </w:rPr>
            </w:pPr>
            <w:r w:rsidRPr="004C38C3">
              <w:rPr>
                <w:rFonts w:cs="Arial"/>
                <w:i w:val="0"/>
              </w:rPr>
              <w:t>SE, TE</w:t>
            </w:r>
          </w:p>
        </w:tc>
        <w:tc>
          <w:tcPr>
            <w:tcW w:w="1350" w:type="dxa"/>
          </w:tcPr>
          <w:p w14:paraId="6E6FDC5E" w14:textId="77777777" w:rsidR="00CC4FEC" w:rsidRPr="004C38C3" w:rsidRDefault="00CC4FEC" w:rsidP="00AE1991">
            <w:pPr>
              <w:rPr>
                <w:rFonts w:cs="Arial"/>
                <w:i w:val="0"/>
              </w:rPr>
            </w:pPr>
            <w:r w:rsidRPr="004C38C3">
              <w:rPr>
                <w:rFonts w:cs="Arial"/>
                <w:i w:val="0"/>
              </w:rPr>
              <w:t>225</w:t>
            </w:r>
          </w:p>
        </w:tc>
        <w:tc>
          <w:tcPr>
            <w:tcW w:w="2423" w:type="dxa"/>
          </w:tcPr>
          <w:p w14:paraId="5465EF51" w14:textId="77777777" w:rsidR="00CC4FEC" w:rsidRPr="004C38C3" w:rsidRDefault="00CC4FEC" w:rsidP="00AE1991">
            <w:pPr>
              <w:rPr>
                <w:rFonts w:cs="Arial"/>
                <w:i w:val="0"/>
              </w:rPr>
            </w:pPr>
            <w:r w:rsidRPr="004C38C3">
              <w:rPr>
                <w:rFonts w:cs="Arial"/>
                <w:i w:val="0"/>
              </w:rPr>
              <w:t>Number 3 under “Analyze and Interpret Data” sample answer reads:</w:t>
            </w:r>
          </w:p>
          <w:p w14:paraId="659AE94A" w14:textId="77777777" w:rsidR="00CC4FEC" w:rsidRPr="004C38C3" w:rsidRDefault="00CC4FEC" w:rsidP="00AE1991">
            <w:pPr>
              <w:rPr>
                <w:rFonts w:cs="Arial"/>
                <w:i w:val="0"/>
              </w:rPr>
            </w:pPr>
            <w:r w:rsidRPr="004C38C3">
              <w:rPr>
                <w:rFonts w:cs="Arial"/>
                <w:i w:val="0"/>
              </w:rPr>
              <w:t>“Plants with waxy leaves live in drier places because they need to save water. Plants without waxy leaves absorb water and may live in wet places.”</w:t>
            </w:r>
          </w:p>
        </w:tc>
        <w:tc>
          <w:tcPr>
            <w:tcW w:w="2059" w:type="dxa"/>
          </w:tcPr>
          <w:p w14:paraId="02F4A72F" w14:textId="77777777" w:rsidR="00CC4FEC" w:rsidRPr="004C38C3" w:rsidRDefault="00CC4FEC" w:rsidP="00AE1991">
            <w:pPr>
              <w:rPr>
                <w:rFonts w:cs="Arial"/>
                <w:i w:val="0"/>
              </w:rPr>
            </w:pPr>
            <w:r w:rsidRPr="004C38C3">
              <w:rPr>
                <w:rFonts w:cs="Arial"/>
                <w:i w:val="0"/>
              </w:rPr>
              <w:t>“Plants in drier places have waxy leaves to reduce loss of water through leaves. Plants without waxy leaves may live in wet places.”</w:t>
            </w:r>
          </w:p>
        </w:tc>
        <w:tc>
          <w:tcPr>
            <w:tcW w:w="1751" w:type="dxa"/>
          </w:tcPr>
          <w:p w14:paraId="7EBE6DBE" w14:textId="77777777" w:rsidR="00CC4FEC" w:rsidRPr="004C38C3" w:rsidRDefault="00CC4FEC" w:rsidP="00AE1991">
            <w:pPr>
              <w:rPr>
                <w:rFonts w:cs="Arial"/>
                <w:i w:val="0"/>
              </w:rPr>
            </w:pPr>
            <w:r w:rsidRPr="004C38C3">
              <w:rPr>
                <w:rFonts w:cs="Arial"/>
                <w:i w:val="0"/>
              </w:rPr>
              <w:t>Accuracy</w:t>
            </w:r>
          </w:p>
        </w:tc>
      </w:tr>
      <w:tr w:rsidR="00CC4FEC" w:rsidRPr="004C38C3" w14:paraId="5E835D76" w14:textId="77777777" w:rsidTr="00AE1991">
        <w:trPr>
          <w:cantSplit/>
        </w:trPr>
        <w:tc>
          <w:tcPr>
            <w:tcW w:w="630" w:type="dxa"/>
          </w:tcPr>
          <w:p w14:paraId="0DDCC68A" w14:textId="77777777" w:rsidR="00CC4FEC" w:rsidRPr="004C38C3" w:rsidRDefault="00CC4FEC" w:rsidP="00AE1991">
            <w:pPr>
              <w:rPr>
                <w:rFonts w:cs="Arial"/>
                <w:i w:val="0"/>
              </w:rPr>
            </w:pPr>
            <w:r w:rsidRPr="004C38C3">
              <w:rPr>
                <w:rFonts w:cs="Arial"/>
                <w:i w:val="0"/>
              </w:rPr>
              <w:t>5</w:t>
            </w:r>
          </w:p>
        </w:tc>
        <w:tc>
          <w:tcPr>
            <w:tcW w:w="900" w:type="dxa"/>
          </w:tcPr>
          <w:p w14:paraId="69B956E0" w14:textId="77777777" w:rsidR="00CC4FEC" w:rsidRPr="004C38C3" w:rsidRDefault="00CC4FEC" w:rsidP="00AE1991">
            <w:pPr>
              <w:rPr>
                <w:rFonts w:cs="Arial"/>
                <w:i w:val="0"/>
              </w:rPr>
            </w:pPr>
            <w:r w:rsidRPr="004C38C3">
              <w:rPr>
                <w:rFonts w:cs="Arial"/>
                <w:i w:val="0"/>
              </w:rPr>
              <w:t>3</w:t>
            </w:r>
          </w:p>
        </w:tc>
        <w:tc>
          <w:tcPr>
            <w:tcW w:w="1530" w:type="dxa"/>
          </w:tcPr>
          <w:p w14:paraId="0646B8CE" w14:textId="77777777" w:rsidR="00CC4FEC" w:rsidRPr="004C38C3" w:rsidRDefault="00CC4FEC" w:rsidP="00AE1991">
            <w:pPr>
              <w:rPr>
                <w:rFonts w:cs="Arial"/>
                <w:i w:val="0"/>
              </w:rPr>
            </w:pPr>
            <w:r w:rsidRPr="004C38C3">
              <w:rPr>
                <w:rFonts w:cs="Arial"/>
                <w:i w:val="0"/>
              </w:rPr>
              <w:t>TE</w:t>
            </w:r>
          </w:p>
        </w:tc>
        <w:tc>
          <w:tcPr>
            <w:tcW w:w="1350" w:type="dxa"/>
          </w:tcPr>
          <w:p w14:paraId="622C59C0" w14:textId="77777777" w:rsidR="00CC4FEC" w:rsidRPr="004C38C3" w:rsidRDefault="00CC4FEC" w:rsidP="00AE1991">
            <w:pPr>
              <w:rPr>
                <w:rFonts w:cs="Arial"/>
                <w:i w:val="0"/>
              </w:rPr>
            </w:pPr>
            <w:r w:rsidRPr="004C38C3">
              <w:rPr>
                <w:rFonts w:cs="Arial"/>
                <w:i w:val="0"/>
              </w:rPr>
              <w:t>T44</w:t>
            </w:r>
          </w:p>
        </w:tc>
        <w:tc>
          <w:tcPr>
            <w:tcW w:w="2423" w:type="dxa"/>
          </w:tcPr>
          <w:p w14:paraId="5A7C0D50" w14:textId="77777777" w:rsidR="00CC4FEC" w:rsidRPr="004C38C3" w:rsidRDefault="00CC4FEC" w:rsidP="00AE1991">
            <w:pPr>
              <w:rPr>
                <w:rFonts w:cs="Arial"/>
                <w:i w:val="0"/>
              </w:rPr>
            </w:pPr>
            <w:r w:rsidRPr="004C38C3">
              <w:rPr>
                <w:rFonts w:cs="Arial"/>
                <w:i w:val="0"/>
              </w:rPr>
              <w:t>“Asking Questions and Defining Problems”</w:t>
            </w:r>
          </w:p>
        </w:tc>
        <w:tc>
          <w:tcPr>
            <w:tcW w:w="2059" w:type="dxa"/>
          </w:tcPr>
          <w:p w14:paraId="6417ABD9" w14:textId="77777777" w:rsidR="00CC4FEC" w:rsidRPr="004C38C3" w:rsidRDefault="00CC4FEC" w:rsidP="00AE1991">
            <w:pPr>
              <w:rPr>
                <w:rFonts w:cs="Arial"/>
                <w:i w:val="0"/>
              </w:rPr>
            </w:pPr>
            <w:r w:rsidRPr="004C38C3">
              <w:rPr>
                <w:rFonts w:cs="Arial"/>
                <w:i w:val="0"/>
              </w:rPr>
              <w:t>Constructing Explanations and Designing Solutions</w:t>
            </w:r>
          </w:p>
        </w:tc>
        <w:tc>
          <w:tcPr>
            <w:tcW w:w="1751" w:type="dxa"/>
          </w:tcPr>
          <w:p w14:paraId="7B289259" w14:textId="77777777" w:rsidR="00CC4FEC" w:rsidRPr="004C38C3" w:rsidRDefault="00CC4FEC" w:rsidP="00AE1991">
            <w:pPr>
              <w:rPr>
                <w:rFonts w:cs="Arial"/>
                <w:i w:val="0"/>
              </w:rPr>
            </w:pPr>
            <w:r w:rsidRPr="004C38C3">
              <w:rPr>
                <w:rFonts w:cs="Arial"/>
                <w:i w:val="0"/>
              </w:rPr>
              <w:t>Incorrect practice labeled</w:t>
            </w:r>
          </w:p>
        </w:tc>
      </w:tr>
      <w:tr w:rsidR="00CC4FEC" w:rsidRPr="004C38C3" w14:paraId="1ECA2489" w14:textId="77777777" w:rsidTr="00AE1991">
        <w:trPr>
          <w:cantSplit/>
        </w:trPr>
        <w:tc>
          <w:tcPr>
            <w:tcW w:w="630" w:type="dxa"/>
          </w:tcPr>
          <w:p w14:paraId="70A55EE4" w14:textId="77777777" w:rsidR="00CC4FEC" w:rsidRPr="004C38C3" w:rsidRDefault="00CC4FEC" w:rsidP="00AE1991">
            <w:pPr>
              <w:rPr>
                <w:rFonts w:cs="Arial"/>
                <w:i w:val="0"/>
              </w:rPr>
            </w:pPr>
            <w:r w:rsidRPr="004C38C3">
              <w:rPr>
                <w:rFonts w:cs="Arial"/>
                <w:i w:val="0"/>
              </w:rPr>
              <w:t>6</w:t>
            </w:r>
          </w:p>
        </w:tc>
        <w:tc>
          <w:tcPr>
            <w:tcW w:w="900" w:type="dxa"/>
          </w:tcPr>
          <w:p w14:paraId="133647AB" w14:textId="77777777" w:rsidR="00CC4FEC" w:rsidRPr="004C38C3" w:rsidRDefault="00CC4FEC" w:rsidP="00AE1991">
            <w:pPr>
              <w:rPr>
                <w:rFonts w:cs="Arial"/>
                <w:i w:val="0"/>
              </w:rPr>
            </w:pPr>
            <w:r w:rsidRPr="004C38C3">
              <w:rPr>
                <w:rFonts w:cs="Arial"/>
                <w:i w:val="0"/>
              </w:rPr>
              <w:t>4</w:t>
            </w:r>
          </w:p>
        </w:tc>
        <w:tc>
          <w:tcPr>
            <w:tcW w:w="1530" w:type="dxa"/>
          </w:tcPr>
          <w:p w14:paraId="246821E5" w14:textId="77777777" w:rsidR="00CC4FEC" w:rsidRPr="004C38C3" w:rsidRDefault="00CC4FEC" w:rsidP="00AE1991">
            <w:pPr>
              <w:rPr>
                <w:rFonts w:cs="Arial"/>
                <w:i w:val="0"/>
              </w:rPr>
            </w:pPr>
            <w:r w:rsidRPr="004C38C3">
              <w:rPr>
                <w:rFonts w:cs="Arial"/>
                <w:i w:val="0"/>
              </w:rPr>
              <w:t>SE</w:t>
            </w:r>
          </w:p>
        </w:tc>
        <w:tc>
          <w:tcPr>
            <w:tcW w:w="1350" w:type="dxa"/>
          </w:tcPr>
          <w:p w14:paraId="49E91F90" w14:textId="77777777" w:rsidR="00CC4FEC" w:rsidRPr="004C38C3" w:rsidRDefault="00CC4FEC" w:rsidP="00AE1991">
            <w:pPr>
              <w:rPr>
                <w:rFonts w:cs="Arial"/>
                <w:i w:val="0"/>
              </w:rPr>
            </w:pPr>
            <w:r w:rsidRPr="004C38C3">
              <w:rPr>
                <w:rFonts w:cs="Arial"/>
                <w:i w:val="0"/>
              </w:rPr>
              <w:t>66-67</w:t>
            </w:r>
          </w:p>
        </w:tc>
        <w:tc>
          <w:tcPr>
            <w:tcW w:w="2423" w:type="dxa"/>
          </w:tcPr>
          <w:p w14:paraId="0F6CBB32" w14:textId="77777777" w:rsidR="00CC4FEC" w:rsidRPr="004C38C3" w:rsidRDefault="00CC4FEC" w:rsidP="00AE1991">
            <w:pPr>
              <w:rPr>
                <w:rFonts w:cs="Arial"/>
                <w:i w:val="0"/>
              </w:rPr>
            </w:pPr>
            <w:r w:rsidRPr="004C38C3">
              <w:rPr>
                <w:rFonts w:cs="Arial"/>
                <w:i w:val="0"/>
              </w:rPr>
              <w:t>Diagram is missing text</w:t>
            </w:r>
          </w:p>
        </w:tc>
        <w:tc>
          <w:tcPr>
            <w:tcW w:w="2059" w:type="dxa"/>
          </w:tcPr>
          <w:p w14:paraId="59562582" w14:textId="77777777" w:rsidR="00CC4FEC" w:rsidRPr="004C38C3" w:rsidRDefault="00CC4FEC" w:rsidP="00AE1991">
            <w:pPr>
              <w:rPr>
                <w:rFonts w:cs="Arial"/>
                <w:i w:val="0"/>
              </w:rPr>
            </w:pPr>
            <w:r w:rsidRPr="004C38C3">
              <w:rPr>
                <w:rFonts w:cs="Arial"/>
                <w:i w:val="0"/>
              </w:rPr>
              <w:t xml:space="preserve">TE contains the </w:t>
            </w:r>
            <w:proofErr w:type="gramStart"/>
            <w:r w:rsidRPr="004C38C3">
              <w:rPr>
                <w:rFonts w:cs="Arial"/>
                <w:i w:val="0"/>
              </w:rPr>
              <w:t>text</w:t>
            </w:r>
            <w:proofErr w:type="gramEnd"/>
            <w:r w:rsidRPr="004C38C3">
              <w:rPr>
                <w:rFonts w:cs="Arial"/>
                <w:i w:val="0"/>
              </w:rPr>
              <w:t xml:space="preserve"> but the SE is missing text on these pages</w:t>
            </w:r>
          </w:p>
        </w:tc>
        <w:tc>
          <w:tcPr>
            <w:tcW w:w="1751" w:type="dxa"/>
          </w:tcPr>
          <w:p w14:paraId="58E9DCD8" w14:textId="77777777" w:rsidR="00CC4FEC" w:rsidRPr="004C38C3" w:rsidRDefault="00CC4FEC" w:rsidP="00AE1991">
            <w:pPr>
              <w:rPr>
                <w:rFonts w:cs="Arial"/>
                <w:i w:val="0"/>
              </w:rPr>
            </w:pPr>
            <w:r w:rsidRPr="004C38C3">
              <w:rPr>
                <w:rFonts w:cs="Arial"/>
                <w:i w:val="0"/>
              </w:rPr>
              <w:t xml:space="preserve">Misprint </w:t>
            </w:r>
          </w:p>
        </w:tc>
      </w:tr>
      <w:tr w:rsidR="00CC4FEC" w:rsidRPr="004C38C3" w14:paraId="09995CD4" w14:textId="77777777" w:rsidTr="00AE1991">
        <w:trPr>
          <w:cantSplit/>
        </w:trPr>
        <w:tc>
          <w:tcPr>
            <w:tcW w:w="630" w:type="dxa"/>
          </w:tcPr>
          <w:p w14:paraId="4BE85BFC" w14:textId="77777777" w:rsidR="00CC4FEC" w:rsidRPr="004C38C3" w:rsidRDefault="00CC4FEC" w:rsidP="00AE1991">
            <w:pPr>
              <w:rPr>
                <w:rFonts w:cs="Arial"/>
                <w:i w:val="0"/>
              </w:rPr>
            </w:pPr>
            <w:r w:rsidRPr="004C38C3">
              <w:rPr>
                <w:rFonts w:cs="Arial"/>
                <w:i w:val="0"/>
              </w:rPr>
              <w:t>7</w:t>
            </w:r>
          </w:p>
        </w:tc>
        <w:tc>
          <w:tcPr>
            <w:tcW w:w="900" w:type="dxa"/>
          </w:tcPr>
          <w:p w14:paraId="2C1D9F93" w14:textId="77777777" w:rsidR="00CC4FEC" w:rsidRPr="004C38C3" w:rsidRDefault="00CC4FEC" w:rsidP="00AE1991">
            <w:pPr>
              <w:rPr>
                <w:rFonts w:cs="Arial"/>
                <w:i w:val="0"/>
              </w:rPr>
            </w:pPr>
            <w:r w:rsidRPr="004C38C3">
              <w:rPr>
                <w:rFonts w:cs="Arial"/>
                <w:i w:val="0"/>
              </w:rPr>
              <w:t>3</w:t>
            </w:r>
          </w:p>
        </w:tc>
        <w:tc>
          <w:tcPr>
            <w:tcW w:w="1530" w:type="dxa"/>
          </w:tcPr>
          <w:p w14:paraId="077F99C1" w14:textId="77777777" w:rsidR="00CC4FEC" w:rsidRPr="004C38C3" w:rsidRDefault="00CC4FEC" w:rsidP="00AE1991">
            <w:pPr>
              <w:rPr>
                <w:rFonts w:cs="Arial"/>
                <w:i w:val="0"/>
              </w:rPr>
            </w:pPr>
            <w:r w:rsidRPr="004C38C3">
              <w:rPr>
                <w:rFonts w:cs="Arial"/>
                <w:i w:val="0"/>
              </w:rPr>
              <w:t>SE</w:t>
            </w:r>
          </w:p>
        </w:tc>
        <w:tc>
          <w:tcPr>
            <w:tcW w:w="1350" w:type="dxa"/>
          </w:tcPr>
          <w:p w14:paraId="453A424D" w14:textId="77777777" w:rsidR="00CC4FEC" w:rsidRPr="004C38C3" w:rsidRDefault="00CC4FEC" w:rsidP="00AE1991">
            <w:pPr>
              <w:rPr>
                <w:rFonts w:cs="Arial"/>
                <w:i w:val="0"/>
              </w:rPr>
            </w:pPr>
            <w:r w:rsidRPr="004C38C3">
              <w:rPr>
                <w:rFonts w:cs="Arial"/>
                <w:i w:val="0"/>
              </w:rPr>
              <w:t>54</w:t>
            </w:r>
          </w:p>
        </w:tc>
        <w:tc>
          <w:tcPr>
            <w:tcW w:w="2423" w:type="dxa"/>
          </w:tcPr>
          <w:p w14:paraId="2D5A046D" w14:textId="5B70D938" w:rsidR="00CC4FEC" w:rsidRPr="004C38C3" w:rsidRDefault="00CC4FEC" w:rsidP="00CB5F6B">
            <w:pPr>
              <w:rPr>
                <w:rFonts w:cs="Arial"/>
                <w:i w:val="0"/>
              </w:rPr>
            </w:pPr>
            <w:r w:rsidRPr="004C38C3">
              <w:rPr>
                <w:rFonts w:cs="Arial"/>
                <w:i w:val="0"/>
              </w:rPr>
              <w:t>Under “Understanding the Science Practice” it reads:</w:t>
            </w:r>
            <w:r w:rsidR="00CB5F6B">
              <w:rPr>
                <w:rFonts w:cs="Arial"/>
                <w:i w:val="0"/>
              </w:rPr>
              <w:t xml:space="preserve"> </w:t>
            </w:r>
            <w:r w:rsidRPr="004C38C3">
              <w:rPr>
                <w:rFonts w:cs="Arial"/>
                <w:i w:val="0"/>
              </w:rPr>
              <w:t>“affect”</w:t>
            </w:r>
          </w:p>
        </w:tc>
        <w:tc>
          <w:tcPr>
            <w:tcW w:w="2059" w:type="dxa"/>
          </w:tcPr>
          <w:p w14:paraId="71688FA7" w14:textId="77777777" w:rsidR="00CC4FEC" w:rsidRPr="004C38C3" w:rsidRDefault="00CC4FEC" w:rsidP="00AE1991">
            <w:pPr>
              <w:rPr>
                <w:rFonts w:cs="Arial"/>
                <w:i w:val="0"/>
              </w:rPr>
            </w:pPr>
            <w:r w:rsidRPr="004C38C3">
              <w:rPr>
                <w:rFonts w:cs="Arial"/>
                <w:i w:val="0"/>
              </w:rPr>
              <w:t>Should read: effect</w:t>
            </w:r>
          </w:p>
        </w:tc>
        <w:tc>
          <w:tcPr>
            <w:tcW w:w="1751" w:type="dxa"/>
          </w:tcPr>
          <w:p w14:paraId="535BF380" w14:textId="77777777" w:rsidR="00CC4FEC" w:rsidRPr="004C38C3" w:rsidRDefault="00CC4FEC" w:rsidP="00AE1991">
            <w:pPr>
              <w:rPr>
                <w:rFonts w:cs="Arial"/>
                <w:i w:val="0"/>
              </w:rPr>
            </w:pPr>
            <w:r w:rsidRPr="004C38C3">
              <w:rPr>
                <w:rFonts w:cs="Arial"/>
                <w:i w:val="0"/>
              </w:rPr>
              <w:t xml:space="preserve">Misspelling </w:t>
            </w:r>
          </w:p>
        </w:tc>
      </w:tr>
      <w:tr w:rsidR="00CC4FEC" w:rsidRPr="004C38C3" w14:paraId="11F7A5C0" w14:textId="77777777" w:rsidTr="00AE1991">
        <w:trPr>
          <w:cantSplit/>
        </w:trPr>
        <w:tc>
          <w:tcPr>
            <w:tcW w:w="630" w:type="dxa"/>
          </w:tcPr>
          <w:p w14:paraId="5B8AF6FF" w14:textId="77777777" w:rsidR="00CC4FEC" w:rsidRPr="004C38C3" w:rsidRDefault="00CC4FEC" w:rsidP="00AE1991">
            <w:pPr>
              <w:rPr>
                <w:rFonts w:cs="Arial"/>
                <w:i w:val="0"/>
              </w:rPr>
            </w:pPr>
            <w:r w:rsidRPr="004C38C3">
              <w:rPr>
                <w:rFonts w:cs="Arial"/>
                <w:i w:val="0"/>
              </w:rPr>
              <w:t>8</w:t>
            </w:r>
          </w:p>
        </w:tc>
        <w:tc>
          <w:tcPr>
            <w:tcW w:w="900" w:type="dxa"/>
          </w:tcPr>
          <w:p w14:paraId="7D328780" w14:textId="77777777" w:rsidR="00CC4FEC" w:rsidRPr="004C38C3" w:rsidRDefault="00CC4FEC" w:rsidP="00AE1991">
            <w:pPr>
              <w:rPr>
                <w:rFonts w:cs="Arial"/>
                <w:i w:val="0"/>
              </w:rPr>
            </w:pPr>
            <w:r w:rsidRPr="004C38C3">
              <w:rPr>
                <w:rFonts w:cs="Arial"/>
                <w:i w:val="0"/>
              </w:rPr>
              <w:t>5</w:t>
            </w:r>
          </w:p>
        </w:tc>
        <w:tc>
          <w:tcPr>
            <w:tcW w:w="1530" w:type="dxa"/>
          </w:tcPr>
          <w:p w14:paraId="168524CD" w14:textId="77777777" w:rsidR="00CC4FEC" w:rsidRPr="004C38C3" w:rsidRDefault="00CC4FEC" w:rsidP="00AE1991">
            <w:pPr>
              <w:rPr>
                <w:rFonts w:cs="Arial"/>
                <w:i w:val="0"/>
              </w:rPr>
            </w:pPr>
            <w:r w:rsidRPr="004C38C3">
              <w:rPr>
                <w:rFonts w:cs="Arial"/>
                <w:i w:val="0"/>
              </w:rPr>
              <w:t>SE, TE</w:t>
            </w:r>
          </w:p>
        </w:tc>
        <w:tc>
          <w:tcPr>
            <w:tcW w:w="1350" w:type="dxa"/>
          </w:tcPr>
          <w:p w14:paraId="0CE18426" w14:textId="77777777" w:rsidR="00CC4FEC" w:rsidRPr="004C38C3" w:rsidRDefault="00CC4FEC" w:rsidP="00AE1991">
            <w:pPr>
              <w:rPr>
                <w:rFonts w:cs="Arial"/>
                <w:i w:val="0"/>
              </w:rPr>
            </w:pPr>
            <w:r w:rsidRPr="004C38C3">
              <w:rPr>
                <w:rFonts w:cs="Arial"/>
                <w:i w:val="0"/>
              </w:rPr>
              <w:t>18</w:t>
            </w:r>
          </w:p>
        </w:tc>
        <w:tc>
          <w:tcPr>
            <w:tcW w:w="2423" w:type="dxa"/>
          </w:tcPr>
          <w:p w14:paraId="429757B5" w14:textId="77777777" w:rsidR="00CC4FEC" w:rsidRPr="004C38C3" w:rsidRDefault="00CC4FEC" w:rsidP="00AE1991">
            <w:pPr>
              <w:rPr>
                <w:rFonts w:cs="Arial"/>
                <w:i w:val="0"/>
              </w:rPr>
            </w:pPr>
            <w:r w:rsidRPr="004C38C3">
              <w:rPr>
                <w:rFonts w:cs="Arial"/>
                <w:i w:val="0"/>
              </w:rPr>
              <w:t>“Many refrigerator doors are made from steel, which is magnetic.”</w:t>
            </w:r>
          </w:p>
        </w:tc>
        <w:tc>
          <w:tcPr>
            <w:tcW w:w="2059" w:type="dxa"/>
          </w:tcPr>
          <w:p w14:paraId="430C938B" w14:textId="77777777" w:rsidR="00CC4FEC" w:rsidRPr="004C38C3" w:rsidRDefault="00CC4FEC" w:rsidP="00AE1991">
            <w:pPr>
              <w:rPr>
                <w:rFonts w:cs="Arial"/>
                <w:i w:val="0"/>
              </w:rPr>
            </w:pPr>
            <w:r w:rsidRPr="004C38C3">
              <w:rPr>
                <w:rFonts w:cs="Arial"/>
                <w:i w:val="0"/>
              </w:rPr>
              <w:t>“Many refrigerator doors are made from magnetic steel.”</w:t>
            </w:r>
          </w:p>
        </w:tc>
        <w:tc>
          <w:tcPr>
            <w:tcW w:w="1751" w:type="dxa"/>
          </w:tcPr>
          <w:p w14:paraId="54851EB3" w14:textId="77777777" w:rsidR="00CC4FEC" w:rsidRPr="004C38C3" w:rsidRDefault="00CC4FEC" w:rsidP="00AE1991">
            <w:pPr>
              <w:rPr>
                <w:rFonts w:cs="Arial"/>
                <w:i w:val="0"/>
              </w:rPr>
            </w:pPr>
            <w:r w:rsidRPr="004C38C3">
              <w:rPr>
                <w:rFonts w:cs="Arial"/>
                <w:i w:val="0"/>
              </w:rPr>
              <w:t>Accuracy</w:t>
            </w:r>
          </w:p>
        </w:tc>
      </w:tr>
      <w:tr w:rsidR="00CC4FEC" w:rsidRPr="004C38C3" w14:paraId="0B49A719" w14:textId="77777777" w:rsidTr="00AE1991">
        <w:trPr>
          <w:cantSplit/>
        </w:trPr>
        <w:tc>
          <w:tcPr>
            <w:tcW w:w="630" w:type="dxa"/>
          </w:tcPr>
          <w:p w14:paraId="649E7FBA" w14:textId="77777777" w:rsidR="00CC4FEC" w:rsidRPr="004C38C3" w:rsidRDefault="00CC4FEC" w:rsidP="00AE1991">
            <w:pPr>
              <w:rPr>
                <w:rFonts w:cs="Arial"/>
                <w:i w:val="0"/>
              </w:rPr>
            </w:pPr>
            <w:r w:rsidRPr="004C38C3">
              <w:rPr>
                <w:rFonts w:cs="Arial"/>
                <w:i w:val="0"/>
              </w:rPr>
              <w:t>9</w:t>
            </w:r>
          </w:p>
        </w:tc>
        <w:tc>
          <w:tcPr>
            <w:tcW w:w="900" w:type="dxa"/>
          </w:tcPr>
          <w:p w14:paraId="2F96FFA1" w14:textId="77777777" w:rsidR="00CC4FEC" w:rsidRPr="004C38C3" w:rsidRDefault="00CC4FEC" w:rsidP="00AE1991">
            <w:pPr>
              <w:rPr>
                <w:rFonts w:cs="Arial"/>
                <w:i w:val="0"/>
              </w:rPr>
            </w:pPr>
            <w:r w:rsidRPr="004C38C3">
              <w:rPr>
                <w:rFonts w:cs="Arial"/>
                <w:i w:val="0"/>
              </w:rPr>
              <w:t>5</w:t>
            </w:r>
          </w:p>
        </w:tc>
        <w:tc>
          <w:tcPr>
            <w:tcW w:w="1530" w:type="dxa"/>
          </w:tcPr>
          <w:p w14:paraId="4ED97D08" w14:textId="77777777" w:rsidR="00CC4FEC" w:rsidRPr="004C38C3" w:rsidRDefault="00CC4FEC" w:rsidP="00AE1991">
            <w:pPr>
              <w:rPr>
                <w:rFonts w:cs="Arial"/>
                <w:i w:val="0"/>
              </w:rPr>
            </w:pPr>
            <w:r w:rsidRPr="004C38C3">
              <w:rPr>
                <w:rFonts w:cs="Arial"/>
                <w:i w:val="0"/>
              </w:rPr>
              <w:t>SE, TE</w:t>
            </w:r>
          </w:p>
        </w:tc>
        <w:tc>
          <w:tcPr>
            <w:tcW w:w="1350" w:type="dxa"/>
          </w:tcPr>
          <w:p w14:paraId="089E88EE" w14:textId="77777777" w:rsidR="00CC4FEC" w:rsidRPr="004C38C3" w:rsidRDefault="00CC4FEC" w:rsidP="00AE1991">
            <w:pPr>
              <w:rPr>
                <w:rFonts w:cs="Arial"/>
                <w:i w:val="0"/>
              </w:rPr>
            </w:pPr>
            <w:r w:rsidRPr="004C38C3">
              <w:rPr>
                <w:rFonts w:cs="Arial"/>
                <w:i w:val="0"/>
              </w:rPr>
              <w:t>34</w:t>
            </w:r>
          </w:p>
        </w:tc>
        <w:tc>
          <w:tcPr>
            <w:tcW w:w="2423" w:type="dxa"/>
          </w:tcPr>
          <w:p w14:paraId="44F7D0F3" w14:textId="77777777" w:rsidR="00CC4FEC" w:rsidRPr="004C38C3" w:rsidRDefault="00CC4FEC" w:rsidP="00AE1991">
            <w:pPr>
              <w:rPr>
                <w:rFonts w:cs="Arial"/>
                <w:i w:val="0"/>
              </w:rPr>
            </w:pPr>
            <w:r w:rsidRPr="004C38C3">
              <w:rPr>
                <w:rFonts w:cs="Arial"/>
                <w:i w:val="0"/>
              </w:rPr>
              <w:t>Illustration displayed under states of matter for solid is currently drawn in a cube structure.</w:t>
            </w:r>
          </w:p>
        </w:tc>
        <w:tc>
          <w:tcPr>
            <w:tcW w:w="2059" w:type="dxa"/>
          </w:tcPr>
          <w:p w14:paraId="7217E6D9" w14:textId="77777777" w:rsidR="00CC4FEC" w:rsidRPr="004C38C3" w:rsidRDefault="00CC4FEC" w:rsidP="00AE1991">
            <w:pPr>
              <w:rPr>
                <w:rFonts w:cs="Arial"/>
                <w:i w:val="0"/>
              </w:rPr>
            </w:pPr>
            <w:r w:rsidRPr="004C38C3">
              <w:rPr>
                <w:rFonts w:cs="Arial"/>
                <w:i w:val="0"/>
              </w:rPr>
              <w:t>Illustration should be an irregular mass (i.e. deformed clump, tightly packed)</w:t>
            </w:r>
          </w:p>
        </w:tc>
        <w:tc>
          <w:tcPr>
            <w:tcW w:w="1751" w:type="dxa"/>
          </w:tcPr>
          <w:p w14:paraId="19FFF43E" w14:textId="77777777" w:rsidR="00CC4FEC" w:rsidRPr="004C38C3" w:rsidRDefault="00CC4FEC" w:rsidP="00AE1991">
            <w:pPr>
              <w:rPr>
                <w:rFonts w:cs="Arial"/>
                <w:i w:val="0"/>
              </w:rPr>
            </w:pPr>
            <w:r w:rsidRPr="004C38C3">
              <w:rPr>
                <w:rFonts w:cs="Arial"/>
                <w:i w:val="0"/>
              </w:rPr>
              <w:t>Accuracy</w:t>
            </w:r>
          </w:p>
        </w:tc>
      </w:tr>
      <w:tr w:rsidR="00CC4FEC" w:rsidRPr="004C38C3" w14:paraId="64496AEB" w14:textId="77777777" w:rsidTr="00AE1991">
        <w:trPr>
          <w:cantSplit/>
        </w:trPr>
        <w:tc>
          <w:tcPr>
            <w:tcW w:w="630" w:type="dxa"/>
          </w:tcPr>
          <w:p w14:paraId="239C22E1" w14:textId="77777777" w:rsidR="00CC4FEC" w:rsidRPr="004C38C3" w:rsidRDefault="00CC4FEC" w:rsidP="00AE1991">
            <w:pPr>
              <w:rPr>
                <w:rFonts w:cs="Arial"/>
                <w:i w:val="0"/>
              </w:rPr>
            </w:pPr>
            <w:r w:rsidRPr="004C38C3">
              <w:rPr>
                <w:rFonts w:cs="Arial"/>
                <w:i w:val="0"/>
              </w:rPr>
              <w:t>10</w:t>
            </w:r>
          </w:p>
        </w:tc>
        <w:tc>
          <w:tcPr>
            <w:tcW w:w="900" w:type="dxa"/>
          </w:tcPr>
          <w:p w14:paraId="37F2DF71" w14:textId="77777777" w:rsidR="00CC4FEC" w:rsidRPr="004C38C3" w:rsidRDefault="00CC4FEC" w:rsidP="00AE1991">
            <w:pPr>
              <w:rPr>
                <w:rFonts w:cs="Arial"/>
                <w:i w:val="0"/>
              </w:rPr>
            </w:pPr>
            <w:r w:rsidRPr="004C38C3">
              <w:rPr>
                <w:rFonts w:cs="Arial"/>
                <w:i w:val="0"/>
              </w:rPr>
              <w:t>5</w:t>
            </w:r>
          </w:p>
        </w:tc>
        <w:tc>
          <w:tcPr>
            <w:tcW w:w="1530" w:type="dxa"/>
          </w:tcPr>
          <w:p w14:paraId="7B72B363" w14:textId="77777777" w:rsidR="00CC4FEC" w:rsidRPr="004C38C3" w:rsidRDefault="00CC4FEC" w:rsidP="00AE1991">
            <w:pPr>
              <w:rPr>
                <w:rFonts w:cs="Arial"/>
                <w:i w:val="0"/>
              </w:rPr>
            </w:pPr>
            <w:r w:rsidRPr="004C38C3">
              <w:rPr>
                <w:rFonts w:cs="Arial"/>
                <w:i w:val="0"/>
              </w:rPr>
              <w:t>SE, TE</w:t>
            </w:r>
          </w:p>
        </w:tc>
        <w:tc>
          <w:tcPr>
            <w:tcW w:w="1350" w:type="dxa"/>
          </w:tcPr>
          <w:p w14:paraId="7A58C5C9" w14:textId="77777777" w:rsidR="00CC4FEC" w:rsidRPr="004C38C3" w:rsidRDefault="00CC4FEC" w:rsidP="00AE1991">
            <w:pPr>
              <w:rPr>
                <w:rFonts w:cs="Arial"/>
                <w:i w:val="0"/>
              </w:rPr>
            </w:pPr>
            <w:r w:rsidRPr="004C38C3">
              <w:rPr>
                <w:rFonts w:cs="Arial"/>
                <w:i w:val="0"/>
              </w:rPr>
              <w:t>168</w:t>
            </w:r>
          </w:p>
        </w:tc>
        <w:tc>
          <w:tcPr>
            <w:tcW w:w="2423" w:type="dxa"/>
          </w:tcPr>
          <w:p w14:paraId="3AA8B4B8" w14:textId="77777777" w:rsidR="00CC4FEC" w:rsidRPr="004C38C3" w:rsidRDefault="00CC4FEC" w:rsidP="00AE1991">
            <w:pPr>
              <w:rPr>
                <w:rFonts w:cs="Arial"/>
                <w:i w:val="0"/>
              </w:rPr>
            </w:pPr>
            <w:r w:rsidRPr="004C38C3">
              <w:rPr>
                <w:rFonts w:cs="Arial"/>
                <w:i w:val="0"/>
              </w:rPr>
              <w:t>“The final link in the food chain is usually an animal that is rarely in danger of being eaten.”</w:t>
            </w:r>
          </w:p>
        </w:tc>
        <w:tc>
          <w:tcPr>
            <w:tcW w:w="2059" w:type="dxa"/>
          </w:tcPr>
          <w:p w14:paraId="7529C4B1" w14:textId="77777777" w:rsidR="00CC4FEC" w:rsidRPr="004C38C3" w:rsidRDefault="00CC4FEC" w:rsidP="00AE1991">
            <w:pPr>
              <w:rPr>
                <w:rFonts w:cs="Arial"/>
                <w:i w:val="0"/>
              </w:rPr>
            </w:pPr>
            <w:r w:rsidRPr="004C38C3">
              <w:rPr>
                <w:rFonts w:cs="Arial"/>
                <w:i w:val="0"/>
              </w:rPr>
              <w:t>“The final link in the food chain can be an animal that is rarely in danger of being eaten.”</w:t>
            </w:r>
          </w:p>
        </w:tc>
        <w:tc>
          <w:tcPr>
            <w:tcW w:w="1751" w:type="dxa"/>
          </w:tcPr>
          <w:p w14:paraId="5E6BAFF0" w14:textId="77777777" w:rsidR="00CC4FEC" w:rsidRPr="004C38C3" w:rsidRDefault="00CC4FEC" w:rsidP="00AE1991">
            <w:pPr>
              <w:rPr>
                <w:rFonts w:cs="Arial"/>
                <w:i w:val="0"/>
              </w:rPr>
            </w:pPr>
            <w:r w:rsidRPr="004C38C3">
              <w:rPr>
                <w:rFonts w:cs="Arial"/>
                <w:i w:val="0"/>
              </w:rPr>
              <w:t>Misconception that the word “usually” creates; Accuracy</w:t>
            </w:r>
          </w:p>
        </w:tc>
      </w:tr>
      <w:tr w:rsidR="00CC4FEC" w:rsidRPr="004C38C3" w14:paraId="15D06D23" w14:textId="77777777" w:rsidTr="00AE1991">
        <w:trPr>
          <w:cantSplit/>
        </w:trPr>
        <w:tc>
          <w:tcPr>
            <w:tcW w:w="630" w:type="dxa"/>
          </w:tcPr>
          <w:p w14:paraId="6F97A650" w14:textId="77777777" w:rsidR="00CC4FEC" w:rsidRPr="004C38C3" w:rsidRDefault="00CC4FEC" w:rsidP="00AE1991">
            <w:pPr>
              <w:rPr>
                <w:rFonts w:cs="Arial"/>
                <w:i w:val="0"/>
              </w:rPr>
            </w:pPr>
            <w:r w:rsidRPr="004C38C3">
              <w:rPr>
                <w:rFonts w:cs="Arial"/>
                <w:i w:val="0"/>
              </w:rPr>
              <w:t>11</w:t>
            </w:r>
          </w:p>
        </w:tc>
        <w:tc>
          <w:tcPr>
            <w:tcW w:w="900" w:type="dxa"/>
          </w:tcPr>
          <w:p w14:paraId="27D44F50" w14:textId="77777777" w:rsidR="00CC4FEC" w:rsidRPr="004C38C3" w:rsidRDefault="00CC4FEC" w:rsidP="00AE1991">
            <w:pPr>
              <w:rPr>
                <w:rFonts w:cs="Arial"/>
                <w:i w:val="0"/>
              </w:rPr>
            </w:pPr>
            <w:r w:rsidRPr="004C38C3">
              <w:rPr>
                <w:rFonts w:cs="Arial"/>
                <w:i w:val="0"/>
              </w:rPr>
              <w:t>5</w:t>
            </w:r>
          </w:p>
        </w:tc>
        <w:tc>
          <w:tcPr>
            <w:tcW w:w="1530" w:type="dxa"/>
          </w:tcPr>
          <w:p w14:paraId="16F37A78" w14:textId="77777777" w:rsidR="00CC4FEC" w:rsidRPr="004C38C3" w:rsidRDefault="00CC4FEC" w:rsidP="00AE1991">
            <w:pPr>
              <w:rPr>
                <w:rFonts w:cs="Arial"/>
                <w:i w:val="0"/>
              </w:rPr>
            </w:pPr>
            <w:r w:rsidRPr="004C38C3">
              <w:rPr>
                <w:rFonts w:cs="Arial"/>
                <w:i w:val="0"/>
              </w:rPr>
              <w:t>TE</w:t>
            </w:r>
          </w:p>
        </w:tc>
        <w:tc>
          <w:tcPr>
            <w:tcW w:w="1350" w:type="dxa"/>
          </w:tcPr>
          <w:p w14:paraId="15AE0F3C" w14:textId="77777777" w:rsidR="00CC4FEC" w:rsidRPr="004C38C3" w:rsidRDefault="00CC4FEC" w:rsidP="00AE1991">
            <w:pPr>
              <w:rPr>
                <w:rFonts w:cs="Arial"/>
                <w:i w:val="0"/>
              </w:rPr>
            </w:pPr>
            <w:r w:rsidRPr="004C38C3">
              <w:rPr>
                <w:rFonts w:cs="Arial"/>
                <w:i w:val="0"/>
              </w:rPr>
              <w:t>126 (Check Point)</w:t>
            </w:r>
          </w:p>
        </w:tc>
        <w:tc>
          <w:tcPr>
            <w:tcW w:w="2423" w:type="dxa"/>
          </w:tcPr>
          <w:p w14:paraId="518B28C4" w14:textId="3A8149A9" w:rsidR="00CC4FEC" w:rsidRPr="004C38C3" w:rsidRDefault="00CB5F6B" w:rsidP="00AE1991">
            <w:pPr>
              <w:rPr>
                <w:rFonts w:cs="Arial"/>
                <w:i w:val="0"/>
              </w:rPr>
            </w:pPr>
            <w:proofErr w:type="spellStart"/>
            <w:r>
              <w:rPr>
                <w:rFonts w:cs="Arial"/>
                <w:i w:val="0"/>
              </w:rPr>
              <w:t>Traspiration</w:t>
            </w:r>
            <w:proofErr w:type="spellEnd"/>
          </w:p>
        </w:tc>
        <w:tc>
          <w:tcPr>
            <w:tcW w:w="2059" w:type="dxa"/>
          </w:tcPr>
          <w:p w14:paraId="62A7DB57" w14:textId="77777777" w:rsidR="00CC4FEC" w:rsidRPr="004C38C3" w:rsidRDefault="00CC4FEC" w:rsidP="00AE1991">
            <w:pPr>
              <w:rPr>
                <w:rFonts w:cs="Arial"/>
                <w:i w:val="0"/>
              </w:rPr>
            </w:pPr>
            <w:r w:rsidRPr="004C38C3">
              <w:rPr>
                <w:rFonts w:cs="Arial"/>
                <w:i w:val="0"/>
              </w:rPr>
              <w:t>Transpiration</w:t>
            </w:r>
          </w:p>
        </w:tc>
        <w:tc>
          <w:tcPr>
            <w:tcW w:w="1751" w:type="dxa"/>
          </w:tcPr>
          <w:p w14:paraId="5C968746" w14:textId="77777777" w:rsidR="00CC4FEC" w:rsidRPr="004C38C3" w:rsidRDefault="00CC4FEC" w:rsidP="00AE1991">
            <w:pPr>
              <w:rPr>
                <w:rFonts w:cs="Arial"/>
                <w:i w:val="0"/>
              </w:rPr>
            </w:pPr>
            <w:r w:rsidRPr="004C38C3">
              <w:rPr>
                <w:rFonts w:cs="Arial"/>
                <w:i w:val="0"/>
              </w:rPr>
              <w:t>Misspelling</w:t>
            </w:r>
          </w:p>
        </w:tc>
      </w:tr>
      <w:tr w:rsidR="00CC4FEC" w:rsidRPr="004C38C3" w14:paraId="3E982378" w14:textId="77777777" w:rsidTr="00AE1991">
        <w:trPr>
          <w:cantSplit/>
        </w:trPr>
        <w:tc>
          <w:tcPr>
            <w:tcW w:w="630" w:type="dxa"/>
          </w:tcPr>
          <w:p w14:paraId="77F78FFC" w14:textId="77777777" w:rsidR="00CC4FEC" w:rsidRPr="004C38C3" w:rsidRDefault="00CC4FEC" w:rsidP="00AE1991">
            <w:pPr>
              <w:rPr>
                <w:rFonts w:cs="Arial"/>
                <w:i w:val="0"/>
              </w:rPr>
            </w:pPr>
            <w:r w:rsidRPr="004C38C3">
              <w:rPr>
                <w:rFonts w:cs="Arial"/>
                <w:i w:val="0"/>
              </w:rPr>
              <w:lastRenderedPageBreak/>
              <w:t>12</w:t>
            </w:r>
          </w:p>
        </w:tc>
        <w:tc>
          <w:tcPr>
            <w:tcW w:w="900" w:type="dxa"/>
          </w:tcPr>
          <w:p w14:paraId="6F5BA031" w14:textId="77777777" w:rsidR="00CC4FEC" w:rsidRPr="004C38C3" w:rsidRDefault="00CC4FEC" w:rsidP="00AE1991">
            <w:pPr>
              <w:rPr>
                <w:rFonts w:cs="Arial"/>
                <w:i w:val="0"/>
              </w:rPr>
            </w:pPr>
            <w:r w:rsidRPr="004C38C3">
              <w:rPr>
                <w:rFonts w:cs="Arial"/>
                <w:i w:val="0"/>
              </w:rPr>
              <w:t>5</w:t>
            </w:r>
          </w:p>
        </w:tc>
        <w:tc>
          <w:tcPr>
            <w:tcW w:w="1530" w:type="dxa"/>
          </w:tcPr>
          <w:p w14:paraId="291D7C80" w14:textId="77777777" w:rsidR="00CC4FEC" w:rsidRPr="004C38C3" w:rsidRDefault="00CC4FEC" w:rsidP="00AE1991">
            <w:pPr>
              <w:rPr>
                <w:rFonts w:cs="Arial"/>
                <w:i w:val="0"/>
              </w:rPr>
            </w:pPr>
            <w:r w:rsidRPr="004C38C3">
              <w:rPr>
                <w:rFonts w:cs="Arial"/>
                <w:i w:val="0"/>
              </w:rPr>
              <w:t>TE</w:t>
            </w:r>
          </w:p>
        </w:tc>
        <w:tc>
          <w:tcPr>
            <w:tcW w:w="1350" w:type="dxa"/>
          </w:tcPr>
          <w:p w14:paraId="6B3E0859" w14:textId="77777777" w:rsidR="00CC4FEC" w:rsidRPr="004C38C3" w:rsidRDefault="00CC4FEC" w:rsidP="00AE1991">
            <w:pPr>
              <w:rPr>
                <w:rFonts w:cs="Arial"/>
                <w:i w:val="0"/>
              </w:rPr>
            </w:pPr>
            <w:r w:rsidRPr="004C38C3">
              <w:rPr>
                <w:rFonts w:cs="Arial"/>
                <w:i w:val="0"/>
              </w:rPr>
              <w:t>126</w:t>
            </w:r>
          </w:p>
        </w:tc>
        <w:tc>
          <w:tcPr>
            <w:tcW w:w="2423" w:type="dxa"/>
          </w:tcPr>
          <w:p w14:paraId="45D333F8" w14:textId="77777777" w:rsidR="00CC4FEC" w:rsidRPr="004C38C3" w:rsidRDefault="00CC4FEC" w:rsidP="00AE1991">
            <w:pPr>
              <w:rPr>
                <w:rFonts w:cs="Arial"/>
                <w:i w:val="0"/>
              </w:rPr>
            </w:pPr>
            <w:proofErr w:type="spellStart"/>
            <w:r w:rsidRPr="004C38C3">
              <w:rPr>
                <w:rFonts w:cs="Arial"/>
                <w:i w:val="0"/>
              </w:rPr>
              <w:t>Transpirtion</w:t>
            </w:r>
            <w:proofErr w:type="spellEnd"/>
          </w:p>
        </w:tc>
        <w:tc>
          <w:tcPr>
            <w:tcW w:w="2059" w:type="dxa"/>
          </w:tcPr>
          <w:p w14:paraId="527D91D3" w14:textId="77777777" w:rsidR="00CC4FEC" w:rsidRPr="004C38C3" w:rsidRDefault="00CC4FEC" w:rsidP="00AE1991">
            <w:pPr>
              <w:rPr>
                <w:rFonts w:cs="Arial"/>
                <w:i w:val="0"/>
              </w:rPr>
            </w:pPr>
            <w:r w:rsidRPr="004C38C3">
              <w:rPr>
                <w:rFonts w:cs="Arial"/>
                <w:i w:val="0"/>
              </w:rPr>
              <w:t xml:space="preserve">Transpiration </w:t>
            </w:r>
          </w:p>
        </w:tc>
        <w:tc>
          <w:tcPr>
            <w:tcW w:w="1751" w:type="dxa"/>
          </w:tcPr>
          <w:p w14:paraId="36503899" w14:textId="77777777" w:rsidR="00CC4FEC" w:rsidRPr="004C38C3" w:rsidRDefault="00CC4FEC" w:rsidP="00AE1991">
            <w:pPr>
              <w:rPr>
                <w:rFonts w:cs="Arial"/>
                <w:i w:val="0"/>
              </w:rPr>
            </w:pPr>
            <w:r w:rsidRPr="004C38C3">
              <w:rPr>
                <w:rFonts w:cs="Arial"/>
                <w:i w:val="0"/>
              </w:rPr>
              <w:t>Misspelling</w:t>
            </w:r>
          </w:p>
        </w:tc>
      </w:tr>
      <w:tr w:rsidR="00CC4FEC" w:rsidRPr="004C38C3" w14:paraId="12C47A57" w14:textId="77777777" w:rsidTr="00AE1991">
        <w:trPr>
          <w:cantSplit/>
        </w:trPr>
        <w:tc>
          <w:tcPr>
            <w:tcW w:w="630" w:type="dxa"/>
          </w:tcPr>
          <w:p w14:paraId="6D957CEC" w14:textId="77777777" w:rsidR="00CC4FEC" w:rsidRPr="004C38C3" w:rsidRDefault="00CC4FEC" w:rsidP="00AE1991">
            <w:pPr>
              <w:rPr>
                <w:rFonts w:cs="Arial"/>
                <w:i w:val="0"/>
              </w:rPr>
            </w:pPr>
            <w:r w:rsidRPr="004C38C3">
              <w:rPr>
                <w:rFonts w:cs="Arial"/>
                <w:i w:val="0"/>
              </w:rPr>
              <w:t>13</w:t>
            </w:r>
          </w:p>
        </w:tc>
        <w:tc>
          <w:tcPr>
            <w:tcW w:w="900" w:type="dxa"/>
          </w:tcPr>
          <w:p w14:paraId="1AE64AC5" w14:textId="77777777" w:rsidR="00CC4FEC" w:rsidRPr="004C38C3" w:rsidRDefault="00CC4FEC" w:rsidP="00AE1991">
            <w:pPr>
              <w:rPr>
                <w:rFonts w:cs="Arial"/>
                <w:i w:val="0"/>
              </w:rPr>
            </w:pPr>
            <w:r w:rsidRPr="004C38C3">
              <w:rPr>
                <w:rFonts w:cs="Arial"/>
                <w:i w:val="0"/>
              </w:rPr>
              <w:t>5</w:t>
            </w:r>
          </w:p>
        </w:tc>
        <w:tc>
          <w:tcPr>
            <w:tcW w:w="1530" w:type="dxa"/>
          </w:tcPr>
          <w:p w14:paraId="0FCF23BD" w14:textId="77777777" w:rsidR="00CC4FEC" w:rsidRPr="004C38C3" w:rsidRDefault="00CC4FEC" w:rsidP="00AE1991">
            <w:pPr>
              <w:rPr>
                <w:rFonts w:cs="Arial"/>
                <w:i w:val="0"/>
              </w:rPr>
            </w:pPr>
            <w:r w:rsidRPr="004C38C3">
              <w:rPr>
                <w:rFonts w:cs="Arial"/>
                <w:i w:val="0"/>
              </w:rPr>
              <w:t>TE</w:t>
            </w:r>
          </w:p>
        </w:tc>
        <w:tc>
          <w:tcPr>
            <w:tcW w:w="1350" w:type="dxa"/>
          </w:tcPr>
          <w:p w14:paraId="189AB7AB" w14:textId="77777777" w:rsidR="00CC4FEC" w:rsidRPr="004C38C3" w:rsidRDefault="00CC4FEC" w:rsidP="00AE1991">
            <w:pPr>
              <w:rPr>
                <w:rFonts w:cs="Arial"/>
                <w:i w:val="0"/>
              </w:rPr>
            </w:pPr>
            <w:r w:rsidRPr="004C38C3">
              <w:rPr>
                <w:rFonts w:cs="Arial"/>
                <w:i w:val="0"/>
              </w:rPr>
              <w:t>126 (Check Point)</w:t>
            </w:r>
          </w:p>
        </w:tc>
        <w:tc>
          <w:tcPr>
            <w:tcW w:w="2423" w:type="dxa"/>
          </w:tcPr>
          <w:p w14:paraId="0284E2D5" w14:textId="77777777" w:rsidR="00CC4FEC" w:rsidRPr="004C38C3" w:rsidRDefault="00CC4FEC" w:rsidP="00AE1991">
            <w:pPr>
              <w:rPr>
                <w:rFonts w:cs="Arial"/>
                <w:i w:val="0"/>
              </w:rPr>
            </w:pPr>
            <w:proofErr w:type="spellStart"/>
            <w:r w:rsidRPr="004C38C3">
              <w:rPr>
                <w:rFonts w:cs="Arial"/>
                <w:i w:val="0"/>
              </w:rPr>
              <w:t>enouogh</w:t>
            </w:r>
            <w:proofErr w:type="spellEnd"/>
          </w:p>
        </w:tc>
        <w:tc>
          <w:tcPr>
            <w:tcW w:w="2059" w:type="dxa"/>
          </w:tcPr>
          <w:p w14:paraId="3EFEB256" w14:textId="77777777" w:rsidR="00CC4FEC" w:rsidRPr="004C38C3" w:rsidRDefault="00CC4FEC" w:rsidP="00AE1991">
            <w:pPr>
              <w:rPr>
                <w:rFonts w:cs="Arial"/>
                <w:i w:val="0"/>
              </w:rPr>
            </w:pPr>
            <w:r w:rsidRPr="004C38C3">
              <w:rPr>
                <w:rFonts w:cs="Arial"/>
                <w:i w:val="0"/>
              </w:rPr>
              <w:t>enough</w:t>
            </w:r>
          </w:p>
        </w:tc>
        <w:tc>
          <w:tcPr>
            <w:tcW w:w="1751" w:type="dxa"/>
          </w:tcPr>
          <w:p w14:paraId="4C0C667C" w14:textId="77777777" w:rsidR="00CC4FEC" w:rsidRPr="004C38C3" w:rsidRDefault="00CC4FEC" w:rsidP="00AE1991">
            <w:pPr>
              <w:rPr>
                <w:rFonts w:cs="Arial"/>
                <w:i w:val="0"/>
              </w:rPr>
            </w:pPr>
            <w:r w:rsidRPr="004C38C3">
              <w:rPr>
                <w:rFonts w:cs="Arial"/>
                <w:i w:val="0"/>
              </w:rPr>
              <w:t>Misspelling</w:t>
            </w:r>
          </w:p>
        </w:tc>
      </w:tr>
    </w:tbl>
    <w:p w14:paraId="16962689" w14:textId="77777777" w:rsidR="00CC4FEC" w:rsidRPr="00A75043" w:rsidRDefault="00CC4FEC" w:rsidP="001F11C5">
      <w:pPr>
        <w:pStyle w:val="Heading4"/>
        <w:spacing w:before="240"/>
      </w:pPr>
      <w:r w:rsidRPr="00A75043">
        <w:t>Social Content Citations:</w:t>
      </w:r>
    </w:p>
    <w:p w14:paraId="195121D3" w14:textId="77777777" w:rsidR="00CC4FEC" w:rsidRPr="00AF31C6" w:rsidRDefault="00CC4FEC" w:rsidP="00CC4FEC">
      <w:pPr>
        <w:pStyle w:val="Header"/>
        <w:spacing w:after="240"/>
        <w:rPr>
          <w:rFonts w:cs="Arial"/>
          <w:bCs/>
          <w:i w:val="0"/>
          <w:iCs w:val="0"/>
        </w:rPr>
      </w:pPr>
      <w:r w:rsidRPr="00AF31C6">
        <w:rPr>
          <w:rFonts w:cs="Arial"/>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The social content citation table shows the issues identified by the review panel."/>
      </w:tblPr>
      <w:tblGrid>
        <w:gridCol w:w="413"/>
        <w:gridCol w:w="790"/>
        <w:gridCol w:w="884"/>
        <w:gridCol w:w="1457"/>
        <w:gridCol w:w="1310"/>
        <w:gridCol w:w="1787"/>
        <w:gridCol w:w="1878"/>
        <w:gridCol w:w="1579"/>
      </w:tblGrid>
      <w:tr w:rsidR="00CC4FEC" w:rsidRPr="004C38C3" w14:paraId="7C6113BD" w14:textId="77777777" w:rsidTr="00AE1991">
        <w:trPr>
          <w:cantSplit/>
          <w:tblHeader/>
        </w:trPr>
        <w:tc>
          <w:tcPr>
            <w:tcW w:w="445" w:type="dxa"/>
          </w:tcPr>
          <w:p w14:paraId="588B5D23" w14:textId="77777777" w:rsidR="00CC4FEC" w:rsidRPr="004C38C3" w:rsidRDefault="00CC4FEC" w:rsidP="00AE1991">
            <w:pPr>
              <w:pStyle w:val="Header"/>
              <w:rPr>
                <w:rFonts w:cs="Arial"/>
                <w:i w:val="0"/>
                <w:iCs w:val="0"/>
              </w:rPr>
            </w:pPr>
            <w:r w:rsidRPr="004C38C3">
              <w:rPr>
                <w:rFonts w:cs="Arial"/>
                <w:i w:val="0"/>
                <w:iCs w:val="0"/>
              </w:rPr>
              <w:t>#</w:t>
            </w:r>
          </w:p>
        </w:tc>
        <w:tc>
          <w:tcPr>
            <w:tcW w:w="720" w:type="dxa"/>
          </w:tcPr>
          <w:p w14:paraId="7580FE79" w14:textId="77777777" w:rsidR="00CC4FEC" w:rsidRPr="004C38C3" w:rsidRDefault="00CC4FEC" w:rsidP="00AE1991">
            <w:pPr>
              <w:pStyle w:val="Header"/>
              <w:rPr>
                <w:rFonts w:cs="Arial"/>
                <w:i w:val="0"/>
                <w:iCs w:val="0"/>
              </w:rPr>
            </w:pPr>
            <w:r w:rsidRPr="004C38C3">
              <w:rPr>
                <w:rFonts w:cs="Arial"/>
                <w:i w:val="0"/>
                <w:iCs w:val="0"/>
              </w:rPr>
              <w:t>SC Code</w:t>
            </w:r>
          </w:p>
        </w:tc>
        <w:tc>
          <w:tcPr>
            <w:tcW w:w="810" w:type="dxa"/>
          </w:tcPr>
          <w:p w14:paraId="70AF6456" w14:textId="77777777" w:rsidR="00CC4FEC" w:rsidRPr="004C38C3" w:rsidRDefault="00CC4FEC" w:rsidP="00AE1991">
            <w:pPr>
              <w:pStyle w:val="Header"/>
              <w:rPr>
                <w:rFonts w:cs="Arial"/>
                <w:i w:val="0"/>
                <w:iCs w:val="0"/>
              </w:rPr>
            </w:pPr>
            <w:r w:rsidRPr="004C38C3">
              <w:rPr>
                <w:rFonts w:cs="Arial"/>
                <w:i w:val="0"/>
                <w:iCs w:val="0"/>
              </w:rPr>
              <w:t>Grade Level</w:t>
            </w:r>
          </w:p>
        </w:tc>
        <w:tc>
          <w:tcPr>
            <w:tcW w:w="1260" w:type="dxa"/>
          </w:tcPr>
          <w:p w14:paraId="13A9252A" w14:textId="77777777" w:rsidR="00CC4FEC" w:rsidRPr="004C38C3" w:rsidRDefault="00CC4FEC" w:rsidP="00AE1991">
            <w:pPr>
              <w:pStyle w:val="Header"/>
              <w:rPr>
                <w:rFonts w:cs="Arial"/>
                <w:i w:val="0"/>
                <w:iCs w:val="0"/>
              </w:rPr>
            </w:pPr>
            <w:r w:rsidRPr="004C38C3">
              <w:rPr>
                <w:rFonts w:cs="Arial"/>
                <w:i w:val="0"/>
                <w:iCs w:val="0"/>
              </w:rPr>
              <w:t>Component</w:t>
            </w:r>
          </w:p>
        </w:tc>
        <w:tc>
          <w:tcPr>
            <w:tcW w:w="1170" w:type="dxa"/>
          </w:tcPr>
          <w:p w14:paraId="5B0381B7" w14:textId="77777777" w:rsidR="00CC4FEC" w:rsidRPr="004C38C3" w:rsidRDefault="00CC4FEC" w:rsidP="00AE1991">
            <w:pPr>
              <w:pStyle w:val="Header"/>
              <w:rPr>
                <w:rFonts w:cs="Arial"/>
                <w:i w:val="0"/>
                <w:iCs w:val="0"/>
              </w:rPr>
            </w:pPr>
            <w:r w:rsidRPr="004C38C3">
              <w:rPr>
                <w:rFonts w:cs="Arial"/>
                <w:i w:val="0"/>
                <w:iCs w:val="0"/>
              </w:rPr>
              <w:t>Page number(s)</w:t>
            </w:r>
          </w:p>
        </w:tc>
        <w:tc>
          <w:tcPr>
            <w:tcW w:w="1991" w:type="dxa"/>
          </w:tcPr>
          <w:p w14:paraId="309431EF" w14:textId="77777777" w:rsidR="00CC4FEC" w:rsidRPr="004C38C3" w:rsidRDefault="00CC4FEC" w:rsidP="00AE1991">
            <w:pPr>
              <w:pStyle w:val="Header"/>
              <w:rPr>
                <w:rFonts w:cs="Arial"/>
                <w:i w:val="0"/>
                <w:iCs w:val="0"/>
              </w:rPr>
            </w:pPr>
            <w:r w:rsidRPr="004C38C3">
              <w:rPr>
                <w:rFonts w:cs="Arial"/>
                <w:i w:val="0"/>
                <w:iCs w:val="0"/>
              </w:rPr>
              <w:t>Current text</w:t>
            </w:r>
          </w:p>
        </w:tc>
        <w:tc>
          <w:tcPr>
            <w:tcW w:w="1992" w:type="dxa"/>
          </w:tcPr>
          <w:p w14:paraId="404C593E" w14:textId="77777777" w:rsidR="00CC4FEC" w:rsidRPr="004C38C3" w:rsidRDefault="00CC4FEC" w:rsidP="00AE1991">
            <w:pPr>
              <w:pStyle w:val="Header"/>
              <w:rPr>
                <w:rFonts w:cs="Arial"/>
                <w:i w:val="0"/>
                <w:iCs w:val="0"/>
              </w:rPr>
            </w:pPr>
            <w:r w:rsidRPr="004C38C3">
              <w:rPr>
                <w:rFonts w:cs="Arial"/>
                <w:i w:val="0"/>
                <w:iCs w:val="0"/>
              </w:rPr>
              <w:t>Proposed corrected text</w:t>
            </w:r>
          </w:p>
        </w:tc>
        <w:tc>
          <w:tcPr>
            <w:tcW w:w="1710" w:type="dxa"/>
          </w:tcPr>
          <w:p w14:paraId="4C087AEF" w14:textId="77777777" w:rsidR="00CC4FEC" w:rsidRPr="004C38C3" w:rsidRDefault="00CC4FEC" w:rsidP="00AE1991">
            <w:pPr>
              <w:pStyle w:val="Header"/>
              <w:rPr>
                <w:rFonts w:cs="Arial"/>
                <w:i w:val="0"/>
                <w:iCs w:val="0"/>
              </w:rPr>
            </w:pPr>
            <w:r w:rsidRPr="004C38C3">
              <w:rPr>
                <w:rFonts w:cs="Arial"/>
                <w:i w:val="0"/>
                <w:iCs w:val="0"/>
              </w:rPr>
              <w:t>Reason for citation</w:t>
            </w:r>
          </w:p>
        </w:tc>
      </w:tr>
      <w:tr w:rsidR="00CC4FEC" w:rsidRPr="004C38C3" w14:paraId="6EE3BFB2" w14:textId="77777777" w:rsidTr="00AE1991">
        <w:trPr>
          <w:cantSplit/>
        </w:trPr>
        <w:tc>
          <w:tcPr>
            <w:tcW w:w="445" w:type="dxa"/>
          </w:tcPr>
          <w:p w14:paraId="333F2F99" w14:textId="77777777" w:rsidR="00CC4FEC" w:rsidRPr="004C38C3" w:rsidRDefault="00CC4FEC" w:rsidP="00AE1991">
            <w:pPr>
              <w:rPr>
                <w:rFonts w:cs="Arial"/>
                <w:i w:val="0"/>
              </w:rPr>
            </w:pPr>
            <w:r w:rsidRPr="004C38C3">
              <w:rPr>
                <w:rFonts w:cs="Arial"/>
                <w:i w:val="0"/>
              </w:rPr>
              <w:t>1</w:t>
            </w:r>
          </w:p>
        </w:tc>
        <w:tc>
          <w:tcPr>
            <w:tcW w:w="720" w:type="dxa"/>
          </w:tcPr>
          <w:p w14:paraId="1A11D6D4" w14:textId="77777777" w:rsidR="00CC4FEC" w:rsidRPr="004C38C3" w:rsidRDefault="00CC4FEC" w:rsidP="00AE1991">
            <w:pPr>
              <w:rPr>
                <w:rFonts w:cs="Arial"/>
                <w:i w:val="0"/>
              </w:rPr>
            </w:pPr>
            <w:r w:rsidRPr="004C38C3">
              <w:rPr>
                <w:rFonts w:cs="Arial"/>
                <w:i w:val="0"/>
              </w:rPr>
              <w:t>D.2</w:t>
            </w:r>
          </w:p>
        </w:tc>
        <w:tc>
          <w:tcPr>
            <w:tcW w:w="810" w:type="dxa"/>
          </w:tcPr>
          <w:p w14:paraId="396B391D" w14:textId="6A6F5490" w:rsidR="00CC4FEC" w:rsidRPr="004C38C3" w:rsidRDefault="00CB5F6B" w:rsidP="00AE1991">
            <w:pPr>
              <w:rPr>
                <w:rFonts w:cs="Arial"/>
                <w:i w:val="0"/>
              </w:rPr>
            </w:pPr>
            <w:r>
              <w:rPr>
                <w:rFonts w:cs="Arial"/>
                <w:i w:val="0"/>
              </w:rPr>
              <w:t>K–</w:t>
            </w:r>
            <w:r w:rsidR="00CC4FEC">
              <w:rPr>
                <w:rFonts w:cs="Arial"/>
                <w:i w:val="0"/>
              </w:rPr>
              <w:t>5</w:t>
            </w:r>
          </w:p>
        </w:tc>
        <w:tc>
          <w:tcPr>
            <w:tcW w:w="1260" w:type="dxa"/>
          </w:tcPr>
          <w:p w14:paraId="617AECEB" w14:textId="77777777" w:rsidR="00CC4FEC" w:rsidRPr="004C38C3" w:rsidRDefault="00CC4FEC" w:rsidP="00AE1991">
            <w:pPr>
              <w:rPr>
                <w:rFonts w:cs="Arial"/>
                <w:i w:val="0"/>
              </w:rPr>
            </w:pPr>
            <w:r w:rsidRPr="004C38C3">
              <w:rPr>
                <w:rFonts w:cs="Arial"/>
                <w:i w:val="0"/>
              </w:rPr>
              <w:t>SE</w:t>
            </w:r>
          </w:p>
        </w:tc>
        <w:tc>
          <w:tcPr>
            <w:tcW w:w="1170" w:type="dxa"/>
          </w:tcPr>
          <w:p w14:paraId="43DFD5FA" w14:textId="77777777" w:rsidR="00CC4FEC" w:rsidRPr="004C38C3" w:rsidRDefault="00CC4FEC" w:rsidP="00AE1991">
            <w:pPr>
              <w:rPr>
                <w:rFonts w:cs="Arial"/>
                <w:i w:val="0"/>
              </w:rPr>
            </w:pPr>
            <w:r>
              <w:rPr>
                <w:rFonts w:cs="Arial"/>
                <w:i w:val="0"/>
              </w:rPr>
              <w:t>n/a</w:t>
            </w:r>
          </w:p>
        </w:tc>
        <w:tc>
          <w:tcPr>
            <w:tcW w:w="1991" w:type="dxa"/>
          </w:tcPr>
          <w:p w14:paraId="7D20B328" w14:textId="77777777" w:rsidR="00CC4FEC" w:rsidRPr="004C38C3" w:rsidRDefault="00CC4FEC" w:rsidP="00AE1991">
            <w:pPr>
              <w:rPr>
                <w:rFonts w:cs="Arial"/>
                <w:i w:val="0"/>
              </w:rPr>
            </w:pPr>
            <w:r w:rsidRPr="004C38C3">
              <w:rPr>
                <w:rFonts w:cs="Arial"/>
                <w:i w:val="0"/>
              </w:rPr>
              <w:t>Almost all adults depicted are relatively young.</w:t>
            </w:r>
          </w:p>
        </w:tc>
        <w:tc>
          <w:tcPr>
            <w:tcW w:w="1992" w:type="dxa"/>
          </w:tcPr>
          <w:p w14:paraId="6A85EF7A" w14:textId="77777777" w:rsidR="00CC4FEC" w:rsidRPr="004C38C3" w:rsidRDefault="00CC4FEC" w:rsidP="00AE1991">
            <w:pPr>
              <w:rPr>
                <w:rFonts w:cs="Arial"/>
                <w:i w:val="0"/>
              </w:rPr>
            </w:pPr>
            <w:r w:rsidRPr="004C38C3">
              <w:rPr>
                <w:rFonts w:cs="Arial"/>
                <w:i w:val="0"/>
              </w:rPr>
              <w:t>Replace some of the illustrations with older people.</w:t>
            </w:r>
          </w:p>
        </w:tc>
        <w:tc>
          <w:tcPr>
            <w:tcW w:w="1710" w:type="dxa"/>
          </w:tcPr>
          <w:p w14:paraId="2F411588" w14:textId="77777777" w:rsidR="00CC4FEC" w:rsidRPr="004C38C3" w:rsidRDefault="00CC4FEC" w:rsidP="00AE1991">
            <w:pPr>
              <w:rPr>
                <w:rFonts w:cs="Arial"/>
                <w:i w:val="0"/>
              </w:rPr>
            </w:pPr>
            <w:r w:rsidRPr="004C38C3">
              <w:rPr>
                <w:rFonts w:cs="Arial"/>
                <w:i w:val="0"/>
              </w:rPr>
              <w:t>Proportion of Portrayals</w:t>
            </w:r>
          </w:p>
        </w:tc>
      </w:tr>
      <w:tr w:rsidR="00CC4FEC" w:rsidRPr="004C38C3" w14:paraId="3EA443A3" w14:textId="77777777" w:rsidTr="00AE1991">
        <w:trPr>
          <w:cantSplit/>
        </w:trPr>
        <w:tc>
          <w:tcPr>
            <w:tcW w:w="445" w:type="dxa"/>
          </w:tcPr>
          <w:p w14:paraId="323DFFD5" w14:textId="77777777" w:rsidR="00CC4FEC" w:rsidRPr="004C38C3" w:rsidRDefault="00CC4FEC" w:rsidP="00AE1991">
            <w:pPr>
              <w:rPr>
                <w:rFonts w:cs="Arial"/>
                <w:i w:val="0"/>
              </w:rPr>
            </w:pPr>
            <w:r w:rsidRPr="004C38C3">
              <w:rPr>
                <w:rFonts w:cs="Arial"/>
                <w:i w:val="0"/>
              </w:rPr>
              <w:t>2</w:t>
            </w:r>
          </w:p>
        </w:tc>
        <w:tc>
          <w:tcPr>
            <w:tcW w:w="720" w:type="dxa"/>
          </w:tcPr>
          <w:p w14:paraId="0F8C6513" w14:textId="77777777" w:rsidR="00CC4FEC" w:rsidRPr="004C38C3" w:rsidRDefault="00CC4FEC" w:rsidP="00AE1991">
            <w:pPr>
              <w:rPr>
                <w:rFonts w:cs="Arial"/>
                <w:i w:val="0"/>
              </w:rPr>
            </w:pPr>
            <w:r w:rsidRPr="004C38C3">
              <w:rPr>
                <w:rFonts w:cs="Arial"/>
                <w:i w:val="0"/>
              </w:rPr>
              <w:t>B.2</w:t>
            </w:r>
          </w:p>
        </w:tc>
        <w:tc>
          <w:tcPr>
            <w:tcW w:w="810" w:type="dxa"/>
          </w:tcPr>
          <w:p w14:paraId="180E4373" w14:textId="77777777" w:rsidR="00CC4FEC" w:rsidRPr="004C38C3" w:rsidRDefault="00CC4FEC" w:rsidP="00AE1991">
            <w:pPr>
              <w:rPr>
                <w:rFonts w:cs="Arial"/>
                <w:i w:val="0"/>
              </w:rPr>
            </w:pPr>
            <w:r w:rsidRPr="004C38C3">
              <w:rPr>
                <w:rFonts w:cs="Arial"/>
                <w:i w:val="0"/>
              </w:rPr>
              <w:t>3</w:t>
            </w:r>
          </w:p>
        </w:tc>
        <w:tc>
          <w:tcPr>
            <w:tcW w:w="1260" w:type="dxa"/>
          </w:tcPr>
          <w:p w14:paraId="763E596F" w14:textId="77777777" w:rsidR="00CC4FEC" w:rsidRPr="004C38C3" w:rsidRDefault="00CC4FEC" w:rsidP="00AE1991">
            <w:pPr>
              <w:rPr>
                <w:rFonts w:cs="Arial"/>
                <w:i w:val="0"/>
              </w:rPr>
            </w:pPr>
            <w:r w:rsidRPr="004C38C3">
              <w:rPr>
                <w:rFonts w:cs="Arial"/>
                <w:i w:val="0"/>
              </w:rPr>
              <w:t>SE</w:t>
            </w:r>
          </w:p>
        </w:tc>
        <w:tc>
          <w:tcPr>
            <w:tcW w:w="1170" w:type="dxa"/>
          </w:tcPr>
          <w:p w14:paraId="50F9DC2D" w14:textId="77777777" w:rsidR="00CC4FEC" w:rsidRPr="004C38C3" w:rsidRDefault="00CC4FEC" w:rsidP="00AE1991">
            <w:pPr>
              <w:rPr>
                <w:rFonts w:cs="Arial"/>
                <w:i w:val="0"/>
              </w:rPr>
            </w:pPr>
            <w:r>
              <w:rPr>
                <w:rFonts w:cs="Arial"/>
                <w:i w:val="0"/>
              </w:rPr>
              <w:t>n/a</w:t>
            </w:r>
          </w:p>
        </w:tc>
        <w:tc>
          <w:tcPr>
            <w:tcW w:w="1991" w:type="dxa"/>
          </w:tcPr>
          <w:p w14:paraId="1C809712" w14:textId="77777777" w:rsidR="00CC4FEC" w:rsidRPr="004C38C3" w:rsidRDefault="00CC4FEC" w:rsidP="00AE1991">
            <w:pPr>
              <w:rPr>
                <w:rFonts w:cs="Arial"/>
                <w:i w:val="0"/>
              </w:rPr>
            </w:pPr>
            <w:r w:rsidRPr="004C38C3">
              <w:rPr>
                <w:rFonts w:cs="Arial"/>
                <w:i w:val="0"/>
              </w:rPr>
              <w:t xml:space="preserve">Almost all children depicted, </w:t>
            </w:r>
            <w:proofErr w:type="gramStart"/>
            <w:r w:rsidRPr="004C38C3">
              <w:rPr>
                <w:rFonts w:cs="Arial"/>
                <w:i w:val="0"/>
              </w:rPr>
              <w:t>with the exception of</w:t>
            </w:r>
            <w:proofErr w:type="gramEnd"/>
            <w:r w:rsidRPr="004C38C3">
              <w:rPr>
                <w:rFonts w:cs="Arial"/>
                <w:i w:val="0"/>
              </w:rPr>
              <w:t xml:space="preserve"> one child, are white.</w:t>
            </w:r>
          </w:p>
        </w:tc>
        <w:tc>
          <w:tcPr>
            <w:tcW w:w="1992" w:type="dxa"/>
          </w:tcPr>
          <w:p w14:paraId="0C305686" w14:textId="77777777" w:rsidR="00CC4FEC" w:rsidRPr="004C38C3" w:rsidRDefault="00CC4FEC" w:rsidP="00AE1991">
            <w:pPr>
              <w:rPr>
                <w:rFonts w:cs="Arial"/>
                <w:i w:val="0"/>
              </w:rPr>
            </w:pPr>
            <w:r w:rsidRPr="004C38C3">
              <w:rPr>
                <w:rFonts w:cs="Arial"/>
                <w:i w:val="0"/>
              </w:rPr>
              <w:t>Include a mixture of children from different ethnic backgrounds.</w:t>
            </w:r>
          </w:p>
        </w:tc>
        <w:tc>
          <w:tcPr>
            <w:tcW w:w="1710" w:type="dxa"/>
          </w:tcPr>
          <w:p w14:paraId="35740302" w14:textId="77777777" w:rsidR="00CC4FEC" w:rsidRPr="004C38C3" w:rsidRDefault="00CC4FEC" w:rsidP="00AE1991">
            <w:pPr>
              <w:rPr>
                <w:rFonts w:cs="Arial"/>
                <w:i w:val="0"/>
              </w:rPr>
            </w:pPr>
            <w:r w:rsidRPr="004C38C3">
              <w:rPr>
                <w:rFonts w:cs="Arial"/>
                <w:i w:val="0"/>
              </w:rPr>
              <w:t>Proportion of Portrayals</w:t>
            </w:r>
          </w:p>
        </w:tc>
      </w:tr>
      <w:tr w:rsidR="00CC4FEC" w:rsidRPr="004C38C3" w14:paraId="0B6C4944" w14:textId="77777777" w:rsidTr="00AE1991">
        <w:trPr>
          <w:cantSplit/>
        </w:trPr>
        <w:tc>
          <w:tcPr>
            <w:tcW w:w="445" w:type="dxa"/>
          </w:tcPr>
          <w:p w14:paraId="3EC38ADF" w14:textId="77777777" w:rsidR="00CC4FEC" w:rsidRPr="004C38C3" w:rsidRDefault="00CC4FEC" w:rsidP="00AE1991">
            <w:pPr>
              <w:rPr>
                <w:rFonts w:cs="Arial"/>
                <w:i w:val="0"/>
              </w:rPr>
            </w:pPr>
            <w:r w:rsidRPr="004C38C3">
              <w:rPr>
                <w:rFonts w:cs="Arial"/>
                <w:i w:val="0"/>
              </w:rPr>
              <w:t>3</w:t>
            </w:r>
          </w:p>
        </w:tc>
        <w:tc>
          <w:tcPr>
            <w:tcW w:w="720" w:type="dxa"/>
          </w:tcPr>
          <w:p w14:paraId="6EB371DD" w14:textId="77777777" w:rsidR="00CC4FEC" w:rsidRPr="004C38C3" w:rsidRDefault="00CC4FEC" w:rsidP="00AE1991">
            <w:pPr>
              <w:rPr>
                <w:rFonts w:cs="Arial"/>
                <w:i w:val="0"/>
              </w:rPr>
            </w:pPr>
            <w:r w:rsidRPr="004C38C3">
              <w:rPr>
                <w:rFonts w:cs="Arial"/>
                <w:i w:val="0"/>
              </w:rPr>
              <w:t>A.1</w:t>
            </w:r>
          </w:p>
        </w:tc>
        <w:tc>
          <w:tcPr>
            <w:tcW w:w="810" w:type="dxa"/>
          </w:tcPr>
          <w:p w14:paraId="752417DA" w14:textId="77777777" w:rsidR="00CC4FEC" w:rsidRPr="004C38C3" w:rsidRDefault="00CC4FEC" w:rsidP="00AE1991">
            <w:pPr>
              <w:rPr>
                <w:rFonts w:cs="Arial"/>
                <w:i w:val="0"/>
              </w:rPr>
            </w:pPr>
            <w:r w:rsidRPr="004C38C3">
              <w:rPr>
                <w:rFonts w:cs="Arial"/>
                <w:i w:val="0"/>
              </w:rPr>
              <w:t>1</w:t>
            </w:r>
          </w:p>
        </w:tc>
        <w:tc>
          <w:tcPr>
            <w:tcW w:w="1260" w:type="dxa"/>
          </w:tcPr>
          <w:p w14:paraId="04B40E0B" w14:textId="77777777" w:rsidR="00CC4FEC" w:rsidRPr="004C38C3" w:rsidRDefault="00CC4FEC" w:rsidP="00AE1991">
            <w:pPr>
              <w:rPr>
                <w:rFonts w:cs="Arial"/>
                <w:i w:val="0"/>
              </w:rPr>
            </w:pPr>
            <w:r w:rsidRPr="004C38C3">
              <w:rPr>
                <w:rFonts w:cs="Arial"/>
                <w:i w:val="0"/>
              </w:rPr>
              <w:t>SE</w:t>
            </w:r>
          </w:p>
        </w:tc>
        <w:tc>
          <w:tcPr>
            <w:tcW w:w="1170" w:type="dxa"/>
          </w:tcPr>
          <w:p w14:paraId="0A8B7B9D" w14:textId="77777777" w:rsidR="00CC4FEC" w:rsidRPr="004C38C3" w:rsidRDefault="00CC4FEC" w:rsidP="00AE1991">
            <w:pPr>
              <w:rPr>
                <w:rFonts w:cs="Arial"/>
                <w:i w:val="0"/>
              </w:rPr>
            </w:pPr>
            <w:r w:rsidRPr="004C38C3">
              <w:rPr>
                <w:rFonts w:cs="Arial"/>
                <w:i w:val="0"/>
              </w:rPr>
              <w:t>68</w:t>
            </w:r>
          </w:p>
        </w:tc>
        <w:tc>
          <w:tcPr>
            <w:tcW w:w="1991" w:type="dxa"/>
          </w:tcPr>
          <w:p w14:paraId="2411F1AE" w14:textId="77777777" w:rsidR="00CC4FEC" w:rsidRPr="004C38C3" w:rsidRDefault="00CC4FEC" w:rsidP="00AE1991">
            <w:pPr>
              <w:rPr>
                <w:rFonts w:cs="Arial"/>
                <w:i w:val="0"/>
              </w:rPr>
            </w:pPr>
            <w:r w:rsidRPr="004C38C3">
              <w:rPr>
                <w:rFonts w:cs="Arial"/>
                <w:i w:val="0"/>
              </w:rPr>
              <w:t>Two boys are depicted playing video games.</w:t>
            </w:r>
          </w:p>
        </w:tc>
        <w:tc>
          <w:tcPr>
            <w:tcW w:w="1992" w:type="dxa"/>
          </w:tcPr>
          <w:p w14:paraId="5F716A2A" w14:textId="77777777" w:rsidR="00CC4FEC" w:rsidRPr="004C38C3" w:rsidRDefault="00CC4FEC" w:rsidP="00AE1991">
            <w:pPr>
              <w:rPr>
                <w:rFonts w:cs="Arial"/>
                <w:i w:val="0"/>
              </w:rPr>
            </w:pPr>
            <w:r w:rsidRPr="004C38C3">
              <w:rPr>
                <w:rFonts w:cs="Arial"/>
                <w:i w:val="0"/>
              </w:rPr>
              <w:t>Include a girl to avoid further stereotyping that only boys play video games.</w:t>
            </w:r>
          </w:p>
        </w:tc>
        <w:tc>
          <w:tcPr>
            <w:tcW w:w="1710" w:type="dxa"/>
          </w:tcPr>
          <w:p w14:paraId="1D02B1D0" w14:textId="77777777" w:rsidR="00CC4FEC" w:rsidRPr="004C38C3" w:rsidRDefault="00CC4FEC" w:rsidP="00AE1991">
            <w:pPr>
              <w:rPr>
                <w:rFonts w:cs="Arial"/>
                <w:i w:val="0"/>
              </w:rPr>
            </w:pPr>
            <w:r w:rsidRPr="004C38C3">
              <w:rPr>
                <w:rFonts w:cs="Arial"/>
                <w:i w:val="0"/>
              </w:rPr>
              <w:t>Adverse Reflection</w:t>
            </w:r>
          </w:p>
        </w:tc>
      </w:tr>
      <w:tr w:rsidR="00CC4FEC" w:rsidRPr="004C38C3" w14:paraId="42DD46F8" w14:textId="77777777" w:rsidTr="00AE1991">
        <w:trPr>
          <w:cantSplit/>
        </w:trPr>
        <w:tc>
          <w:tcPr>
            <w:tcW w:w="445" w:type="dxa"/>
          </w:tcPr>
          <w:p w14:paraId="54435ADE" w14:textId="77777777" w:rsidR="00CC4FEC" w:rsidRPr="004C38C3" w:rsidRDefault="00CC4FEC" w:rsidP="00AE1991">
            <w:pPr>
              <w:rPr>
                <w:rFonts w:cs="Arial"/>
                <w:i w:val="0"/>
              </w:rPr>
            </w:pPr>
            <w:r w:rsidRPr="004C38C3">
              <w:rPr>
                <w:rFonts w:cs="Arial"/>
                <w:i w:val="0"/>
              </w:rPr>
              <w:t>4</w:t>
            </w:r>
          </w:p>
        </w:tc>
        <w:tc>
          <w:tcPr>
            <w:tcW w:w="720" w:type="dxa"/>
          </w:tcPr>
          <w:p w14:paraId="3701D416" w14:textId="77777777" w:rsidR="00CC4FEC" w:rsidRPr="004C38C3" w:rsidRDefault="00CC4FEC" w:rsidP="00AE1991">
            <w:pPr>
              <w:rPr>
                <w:rFonts w:cs="Arial"/>
                <w:i w:val="0"/>
              </w:rPr>
            </w:pPr>
            <w:r w:rsidRPr="004C38C3">
              <w:rPr>
                <w:rFonts w:cs="Arial"/>
                <w:i w:val="0"/>
              </w:rPr>
              <w:t>B.2</w:t>
            </w:r>
          </w:p>
        </w:tc>
        <w:tc>
          <w:tcPr>
            <w:tcW w:w="810" w:type="dxa"/>
          </w:tcPr>
          <w:p w14:paraId="5C3216DF" w14:textId="77777777" w:rsidR="00CC4FEC" w:rsidRPr="004C38C3" w:rsidRDefault="00CC4FEC" w:rsidP="00AE1991">
            <w:pPr>
              <w:rPr>
                <w:rFonts w:cs="Arial"/>
                <w:i w:val="0"/>
              </w:rPr>
            </w:pPr>
            <w:r w:rsidRPr="004C38C3">
              <w:rPr>
                <w:rFonts w:cs="Arial"/>
                <w:i w:val="0"/>
              </w:rPr>
              <w:t>1</w:t>
            </w:r>
          </w:p>
        </w:tc>
        <w:tc>
          <w:tcPr>
            <w:tcW w:w="1260" w:type="dxa"/>
          </w:tcPr>
          <w:p w14:paraId="08A462C6" w14:textId="77777777" w:rsidR="00CC4FEC" w:rsidRPr="004C38C3" w:rsidRDefault="00CC4FEC" w:rsidP="00AE1991">
            <w:pPr>
              <w:rPr>
                <w:rFonts w:cs="Arial"/>
                <w:i w:val="0"/>
              </w:rPr>
            </w:pPr>
            <w:r w:rsidRPr="004C38C3">
              <w:rPr>
                <w:rFonts w:cs="Arial"/>
                <w:i w:val="0"/>
              </w:rPr>
              <w:t>SE</w:t>
            </w:r>
          </w:p>
        </w:tc>
        <w:tc>
          <w:tcPr>
            <w:tcW w:w="1170" w:type="dxa"/>
          </w:tcPr>
          <w:p w14:paraId="256DFFC7" w14:textId="77777777" w:rsidR="00CC4FEC" w:rsidRPr="004C38C3" w:rsidRDefault="00CC4FEC" w:rsidP="00AE1991">
            <w:pPr>
              <w:rPr>
                <w:rFonts w:cs="Arial"/>
                <w:i w:val="0"/>
              </w:rPr>
            </w:pPr>
            <w:r w:rsidRPr="004C38C3">
              <w:rPr>
                <w:rFonts w:cs="Arial"/>
                <w:i w:val="0"/>
              </w:rPr>
              <w:t>100,</w:t>
            </w:r>
            <w:r>
              <w:rPr>
                <w:rFonts w:cs="Arial"/>
                <w:i w:val="0"/>
              </w:rPr>
              <w:t xml:space="preserve"> </w:t>
            </w:r>
            <w:r w:rsidRPr="004C38C3">
              <w:rPr>
                <w:rFonts w:cs="Arial"/>
                <w:i w:val="0"/>
              </w:rPr>
              <w:t>128</w:t>
            </w:r>
          </w:p>
        </w:tc>
        <w:tc>
          <w:tcPr>
            <w:tcW w:w="1991" w:type="dxa"/>
          </w:tcPr>
          <w:p w14:paraId="07FA3177" w14:textId="77777777" w:rsidR="00CC4FEC" w:rsidRPr="004C38C3" w:rsidRDefault="00CC4FEC" w:rsidP="00AE1991">
            <w:pPr>
              <w:rPr>
                <w:rFonts w:cs="Arial"/>
                <w:i w:val="0"/>
              </w:rPr>
            </w:pPr>
            <w:r w:rsidRPr="004C38C3">
              <w:rPr>
                <w:rFonts w:cs="Arial"/>
                <w:i w:val="0"/>
              </w:rPr>
              <w:t>In both scenarios depicted, the same white teacher appears.</w:t>
            </w:r>
          </w:p>
        </w:tc>
        <w:tc>
          <w:tcPr>
            <w:tcW w:w="1992" w:type="dxa"/>
          </w:tcPr>
          <w:p w14:paraId="2448503D" w14:textId="77777777" w:rsidR="00CC4FEC" w:rsidRPr="004C38C3" w:rsidRDefault="00CC4FEC" w:rsidP="00AE1991">
            <w:pPr>
              <w:rPr>
                <w:rFonts w:cs="Arial"/>
                <w:i w:val="0"/>
              </w:rPr>
            </w:pPr>
            <w:r w:rsidRPr="004C38C3">
              <w:rPr>
                <w:rFonts w:cs="Arial"/>
                <w:i w:val="0"/>
              </w:rPr>
              <w:t>Add some variance in depicting teachers from diverse backgrounds.</w:t>
            </w:r>
          </w:p>
        </w:tc>
        <w:tc>
          <w:tcPr>
            <w:tcW w:w="1710" w:type="dxa"/>
          </w:tcPr>
          <w:p w14:paraId="053AFBDF" w14:textId="77777777" w:rsidR="00CC4FEC" w:rsidRPr="004C38C3" w:rsidRDefault="00CC4FEC" w:rsidP="00AE1991">
            <w:pPr>
              <w:rPr>
                <w:rFonts w:cs="Arial"/>
                <w:i w:val="0"/>
              </w:rPr>
            </w:pPr>
            <w:r w:rsidRPr="004C38C3">
              <w:rPr>
                <w:rFonts w:cs="Arial"/>
                <w:i w:val="0"/>
              </w:rPr>
              <w:t>Proportion of Portrayals</w:t>
            </w:r>
          </w:p>
        </w:tc>
      </w:tr>
      <w:tr w:rsidR="00CC4FEC" w:rsidRPr="004C38C3" w14:paraId="1A07E800" w14:textId="77777777" w:rsidTr="00AE1991">
        <w:trPr>
          <w:cantSplit/>
        </w:trPr>
        <w:tc>
          <w:tcPr>
            <w:tcW w:w="445" w:type="dxa"/>
          </w:tcPr>
          <w:p w14:paraId="3DF87155" w14:textId="77777777" w:rsidR="00CC4FEC" w:rsidRPr="004C38C3" w:rsidRDefault="00CC4FEC" w:rsidP="00AE1991">
            <w:pPr>
              <w:rPr>
                <w:rFonts w:cs="Arial"/>
                <w:i w:val="0"/>
              </w:rPr>
            </w:pPr>
            <w:r w:rsidRPr="004C38C3">
              <w:rPr>
                <w:rFonts w:cs="Arial"/>
                <w:i w:val="0"/>
              </w:rPr>
              <w:t>5</w:t>
            </w:r>
          </w:p>
        </w:tc>
        <w:tc>
          <w:tcPr>
            <w:tcW w:w="720" w:type="dxa"/>
          </w:tcPr>
          <w:p w14:paraId="7F20B087" w14:textId="77777777" w:rsidR="00CC4FEC" w:rsidRPr="004C38C3" w:rsidRDefault="00CC4FEC" w:rsidP="00AE1991">
            <w:pPr>
              <w:rPr>
                <w:rFonts w:cs="Arial"/>
                <w:i w:val="0"/>
              </w:rPr>
            </w:pPr>
            <w:r w:rsidRPr="004C38C3">
              <w:rPr>
                <w:rFonts w:cs="Arial"/>
                <w:i w:val="0"/>
              </w:rPr>
              <w:t>E-2</w:t>
            </w:r>
          </w:p>
        </w:tc>
        <w:tc>
          <w:tcPr>
            <w:tcW w:w="810" w:type="dxa"/>
          </w:tcPr>
          <w:p w14:paraId="24212567" w14:textId="05468673" w:rsidR="00CC4FEC" w:rsidRPr="004C38C3" w:rsidRDefault="00CB5F6B" w:rsidP="00AE1991">
            <w:pPr>
              <w:rPr>
                <w:rFonts w:cs="Arial"/>
                <w:i w:val="0"/>
              </w:rPr>
            </w:pPr>
            <w:r>
              <w:rPr>
                <w:rFonts w:cs="Arial"/>
                <w:i w:val="0"/>
              </w:rPr>
              <w:t>K–</w:t>
            </w:r>
            <w:r w:rsidR="00CC4FEC" w:rsidRPr="004C38C3">
              <w:rPr>
                <w:rFonts w:cs="Arial"/>
                <w:i w:val="0"/>
              </w:rPr>
              <w:t xml:space="preserve">5 </w:t>
            </w:r>
          </w:p>
        </w:tc>
        <w:tc>
          <w:tcPr>
            <w:tcW w:w="1260" w:type="dxa"/>
          </w:tcPr>
          <w:p w14:paraId="26A4ABB9" w14:textId="77777777" w:rsidR="00CC4FEC" w:rsidRPr="004C38C3" w:rsidRDefault="00CC4FEC" w:rsidP="00AE1991">
            <w:pPr>
              <w:rPr>
                <w:rFonts w:cs="Arial"/>
                <w:i w:val="0"/>
              </w:rPr>
            </w:pPr>
            <w:r w:rsidRPr="004C38C3">
              <w:rPr>
                <w:rFonts w:cs="Arial"/>
                <w:i w:val="0"/>
              </w:rPr>
              <w:t>SE</w:t>
            </w:r>
          </w:p>
        </w:tc>
        <w:tc>
          <w:tcPr>
            <w:tcW w:w="1170" w:type="dxa"/>
          </w:tcPr>
          <w:p w14:paraId="165CA0BE" w14:textId="77777777" w:rsidR="00CC4FEC" w:rsidRPr="004C38C3" w:rsidRDefault="00CC4FEC" w:rsidP="00AE1991">
            <w:pPr>
              <w:rPr>
                <w:rFonts w:cs="Arial"/>
                <w:i w:val="0"/>
              </w:rPr>
            </w:pPr>
            <w:r>
              <w:rPr>
                <w:rFonts w:cs="Arial"/>
                <w:i w:val="0"/>
              </w:rPr>
              <w:t>n/a</w:t>
            </w:r>
          </w:p>
        </w:tc>
        <w:tc>
          <w:tcPr>
            <w:tcW w:w="1991" w:type="dxa"/>
          </w:tcPr>
          <w:p w14:paraId="7A8F45E7" w14:textId="77777777" w:rsidR="00CC4FEC" w:rsidRPr="004C38C3" w:rsidRDefault="00CC4FEC" w:rsidP="00AE1991">
            <w:pPr>
              <w:rPr>
                <w:rFonts w:cs="Arial"/>
                <w:i w:val="0"/>
              </w:rPr>
            </w:pPr>
            <w:proofErr w:type="gramStart"/>
            <w:r w:rsidRPr="004C38C3">
              <w:rPr>
                <w:rFonts w:cs="Arial"/>
                <w:i w:val="0"/>
              </w:rPr>
              <w:t>The majority of</w:t>
            </w:r>
            <w:proofErr w:type="gramEnd"/>
            <w:r w:rsidRPr="004C38C3">
              <w:rPr>
                <w:rFonts w:cs="Arial"/>
                <w:i w:val="0"/>
              </w:rPr>
              <w:t xml:space="preserve"> children depicted seemed to have no disabilities.</w:t>
            </w:r>
          </w:p>
        </w:tc>
        <w:tc>
          <w:tcPr>
            <w:tcW w:w="1992" w:type="dxa"/>
          </w:tcPr>
          <w:p w14:paraId="6579A78D" w14:textId="77777777" w:rsidR="00CC4FEC" w:rsidRPr="004C38C3" w:rsidRDefault="00CC4FEC" w:rsidP="00AE1991">
            <w:pPr>
              <w:rPr>
                <w:rFonts w:cs="Arial"/>
                <w:i w:val="0"/>
              </w:rPr>
            </w:pPr>
            <w:r w:rsidRPr="004C38C3">
              <w:rPr>
                <w:rFonts w:cs="Arial"/>
                <w:i w:val="0"/>
              </w:rPr>
              <w:t>Include images of children with disabilities</w:t>
            </w:r>
          </w:p>
        </w:tc>
        <w:tc>
          <w:tcPr>
            <w:tcW w:w="1710" w:type="dxa"/>
          </w:tcPr>
          <w:p w14:paraId="071DB726" w14:textId="77777777" w:rsidR="00CC4FEC" w:rsidRPr="004C38C3" w:rsidRDefault="00CC4FEC" w:rsidP="00AE1991">
            <w:pPr>
              <w:rPr>
                <w:rFonts w:cs="Arial"/>
                <w:i w:val="0"/>
              </w:rPr>
            </w:pPr>
            <w:r w:rsidRPr="004C38C3">
              <w:rPr>
                <w:rFonts w:cs="Arial"/>
                <w:i w:val="0"/>
              </w:rPr>
              <w:t>Proportion of portrayals</w:t>
            </w:r>
          </w:p>
        </w:tc>
      </w:tr>
    </w:tbl>
    <w:p w14:paraId="32A56825" w14:textId="77777777" w:rsidR="00CC4FEC" w:rsidRDefault="00CC4FEC" w:rsidP="00CC4FEC">
      <w:pPr>
        <w:rPr>
          <w:i w:val="0"/>
        </w:rPr>
      </w:pPr>
      <w:r>
        <w:rPr>
          <w:i w:val="0"/>
        </w:rPr>
        <w:br w:type="page"/>
      </w:r>
    </w:p>
    <w:p w14:paraId="0E9921E5" w14:textId="030DF8C3" w:rsidR="00CC4FEC" w:rsidRDefault="00CC4FEC" w:rsidP="00883A55">
      <w:pPr>
        <w:pStyle w:val="Heading3"/>
      </w:pPr>
      <w:bookmarkStart w:id="54" w:name="_Toc526768067"/>
      <w:r w:rsidRPr="00AF31C6">
        <w:lastRenderedPageBreak/>
        <w:t>Pearson Education Inc.</w:t>
      </w:r>
      <w:r w:rsidRPr="00EB569E">
        <w:t>,</w:t>
      </w:r>
      <w:r>
        <w:t xml:space="preserve"> </w:t>
      </w:r>
      <w:r w:rsidRPr="00AF31C6">
        <w:rPr>
          <w:i/>
        </w:rPr>
        <w:t>California Elevate Science</w:t>
      </w:r>
      <w:r w:rsidRPr="00B37AA9">
        <w:t>, Grade</w:t>
      </w:r>
      <w:r>
        <w:t>s 6</w:t>
      </w:r>
      <w:r w:rsidR="00465CEB" w:rsidRPr="00B37AA9">
        <w:t>–</w:t>
      </w:r>
      <w:r>
        <w:t>8 (integrated)</w:t>
      </w:r>
      <w:bookmarkEnd w:id="54"/>
    </w:p>
    <w:p w14:paraId="23B6087D" w14:textId="77777777" w:rsidR="00CC4FEC" w:rsidRPr="00B610B9" w:rsidRDefault="00CC4FEC" w:rsidP="00E553CF">
      <w:pPr>
        <w:pStyle w:val="Heading4"/>
      </w:pPr>
      <w:r w:rsidRPr="00B610B9">
        <w:t>Program Summary:</w:t>
      </w:r>
    </w:p>
    <w:p w14:paraId="19706307" w14:textId="77777777" w:rsidR="00CC4FEC" w:rsidRPr="00B610B9" w:rsidRDefault="00CC4FEC" w:rsidP="001F11C5">
      <w:pPr>
        <w:spacing w:after="240"/>
        <w:rPr>
          <w:rFonts w:cs="Arial"/>
          <w:color w:val="000000" w:themeColor="text1"/>
        </w:rPr>
      </w:pPr>
      <w:r>
        <w:rPr>
          <w:rFonts w:cs="Times New Roman"/>
          <w:bCs/>
          <w:iCs w:val="0"/>
          <w:color w:val="000000" w:themeColor="text1"/>
        </w:rPr>
        <w:t>California Elevate Science</w:t>
      </w:r>
      <w:r w:rsidRPr="00B610B9">
        <w:rPr>
          <w:rFonts w:cs="Arial"/>
          <w:i w:val="0"/>
          <w:iCs w:val="0"/>
          <w:color w:val="000000" w:themeColor="text1"/>
        </w:rPr>
        <w:t xml:space="preserve"> </w:t>
      </w:r>
      <w:proofErr w:type="gramStart"/>
      <w:r w:rsidRPr="00B610B9">
        <w:rPr>
          <w:rFonts w:cs="Times New Roman"/>
          <w:bCs/>
          <w:i w:val="0"/>
          <w:color w:val="000000" w:themeColor="text1"/>
        </w:rPr>
        <w:t>includes:</w:t>
      </w:r>
      <w:proofErr w:type="gramEnd"/>
      <w:r w:rsidRPr="00B610B9">
        <w:rPr>
          <w:rFonts w:cs="Times New Roman"/>
          <w:bCs/>
          <w:i w:val="0"/>
          <w:color w:val="000000" w:themeColor="text1"/>
        </w:rPr>
        <w:t xml:space="preserve"> </w:t>
      </w:r>
      <w:r w:rsidRPr="00B610B9">
        <w:rPr>
          <w:rFonts w:cs="Arial"/>
          <w:i w:val="0"/>
          <w:color w:val="000000" w:themeColor="text1"/>
        </w:rPr>
        <w:t>California Elevate Science, Integrated</w:t>
      </w:r>
      <w:r w:rsidRPr="00B610B9">
        <w:rPr>
          <w:rFonts w:cs="Arial"/>
          <w:color w:val="000000" w:themeColor="text1"/>
        </w:rPr>
        <w:t xml:space="preserve"> includes: Student Edition (SE), Teacher Edition (TE), California Instructional Segment 1-4 (IS1-4), Additional Resources (AR), California Engineering Design Notebook (CA EDN</w:t>
      </w:r>
      <w:r>
        <w:rPr>
          <w:rFonts w:cs="Arial"/>
          <w:color w:val="000000" w:themeColor="text1"/>
        </w:rPr>
        <w:t>), AR:</w:t>
      </w:r>
      <w:r w:rsidRPr="005B0915">
        <w:rPr>
          <w:rFonts w:cs="Arial"/>
          <w:color w:val="000000" w:themeColor="text1"/>
        </w:rPr>
        <w:t xml:space="preserve"> </w:t>
      </w:r>
      <w:r>
        <w:rPr>
          <w:rFonts w:cs="Arial"/>
          <w:color w:val="000000" w:themeColor="text1"/>
        </w:rPr>
        <w:t>Teacher Support: Performance Based Assessment 1 (PBA1</w:t>
      </w:r>
      <w:r w:rsidRPr="00B610B9">
        <w:rPr>
          <w:rFonts w:cs="Arial"/>
          <w:color w:val="000000" w:themeColor="text1"/>
        </w:rPr>
        <w:t>)</w:t>
      </w:r>
      <w:r w:rsidRPr="00B610B9">
        <w:rPr>
          <w:rFonts w:cs="Times New Roman"/>
          <w:bCs/>
          <w:i w:val="0"/>
          <w:color w:val="000000" w:themeColor="text1"/>
        </w:rPr>
        <w:t>.</w:t>
      </w:r>
    </w:p>
    <w:p w14:paraId="0793BF31" w14:textId="77777777" w:rsidR="00CC4FEC" w:rsidRPr="00B610B9" w:rsidRDefault="00CC4FEC" w:rsidP="00E553CF">
      <w:pPr>
        <w:pStyle w:val="Heading4"/>
      </w:pPr>
      <w:r w:rsidRPr="00B610B9">
        <w:t>Recommendation:</w:t>
      </w:r>
    </w:p>
    <w:p w14:paraId="4A1A5E64" w14:textId="108E1A59" w:rsidR="00CC4FEC" w:rsidRPr="00B610B9" w:rsidRDefault="00CC4FEC" w:rsidP="00CC4FEC">
      <w:pPr>
        <w:pStyle w:val="Header"/>
        <w:tabs>
          <w:tab w:val="clear" w:pos="4320"/>
          <w:tab w:val="clear" w:pos="8640"/>
        </w:tabs>
        <w:spacing w:after="240"/>
        <w:rPr>
          <w:rFonts w:cs="Times New Roman"/>
          <w:i w:val="0"/>
          <w:iCs w:val="0"/>
          <w:color w:val="000000" w:themeColor="text1"/>
        </w:rPr>
      </w:pPr>
      <w:r w:rsidRPr="00B610B9">
        <w:rPr>
          <w:rFonts w:cs="Times New Roman"/>
          <w:bCs/>
          <w:iCs w:val="0"/>
          <w:color w:val="000000" w:themeColor="text1"/>
        </w:rPr>
        <w:t>California Elevate Science</w:t>
      </w:r>
      <w:r w:rsidRPr="00B610B9">
        <w:rPr>
          <w:rFonts w:cs="Arial"/>
          <w:i w:val="0"/>
          <w:iCs w:val="0"/>
          <w:color w:val="000000" w:themeColor="text1"/>
        </w:rPr>
        <w:t xml:space="preserve"> </w:t>
      </w:r>
      <w:r w:rsidRPr="00B610B9">
        <w:rPr>
          <w:rFonts w:cs="Times New Roman"/>
          <w:i w:val="0"/>
          <w:iCs w:val="0"/>
          <w:color w:val="000000" w:themeColor="text1"/>
        </w:rPr>
        <w:t xml:space="preserve">is recommended for adoption for </w:t>
      </w:r>
      <w:r w:rsidRPr="00B610B9">
        <w:rPr>
          <w:rFonts w:cs="Arial"/>
          <w:i w:val="0"/>
          <w:color w:val="000000" w:themeColor="text1"/>
        </w:rPr>
        <w:t>6–8i</w:t>
      </w:r>
      <w:r w:rsidRPr="00B610B9">
        <w:rPr>
          <w:rFonts w:cs="Arial"/>
          <w:i w:val="0"/>
          <w:iCs w:val="0"/>
          <w:color w:val="000000" w:themeColor="text1"/>
        </w:rPr>
        <w:t xml:space="preserve"> </w:t>
      </w:r>
      <w:r w:rsidRPr="00B610B9">
        <w:rPr>
          <w:rFonts w:cs="Times New Roman"/>
          <w:i w:val="0"/>
          <w:iCs w:val="0"/>
          <w:color w:val="000000" w:themeColor="text1"/>
        </w:rPr>
        <w:t xml:space="preserve">because the instructional materials include content as specified in the </w:t>
      </w:r>
      <w:r w:rsidRPr="00B610B9">
        <w:rPr>
          <w:rFonts w:cs="Times New Roman"/>
          <w:iCs w:val="0"/>
          <w:color w:val="000000" w:themeColor="text1"/>
        </w:rPr>
        <w:t xml:space="preserve">Next Generation Science Standards for California Public Schools </w:t>
      </w:r>
      <w:r w:rsidRPr="00B610B9">
        <w:rPr>
          <w:rFonts w:cs="Times New Roman"/>
          <w:i w:val="0"/>
          <w:iCs w:val="0"/>
          <w:color w:val="000000" w:themeColor="text1"/>
        </w:rPr>
        <w:t>(</w:t>
      </w:r>
      <w:r w:rsidRPr="00B610B9">
        <w:rPr>
          <w:rFonts w:cs="Times New Roman"/>
          <w:iCs w:val="0"/>
          <w:color w:val="000000" w:themeColor="text1"/>
        </w:rPr>
        <w:t>CA NGSS</w:t>
      </w:r>
      <w:r w:rsidRPr="00B610B9">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70A406E1"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5FA8DCCC" w14:textId="77777777" w:rsidR="00CC4FEC" w:rsidRPr="00BB68B1" w:rsidRDefault="00CC4FEC" w:rsidP="00CC4FEC">
      <w:pPr>
        <w:pStyle w:val="Header"/>
        <w:tabs>
          <w:tab w:val="clear" w:pos="4320"/>
          <w:tab w:val="clear" w:pos="8640"/>
        </w:tabs>
        <w:spacing w:after="240"/>
        <w:rPr>
          <w:rFonts w:cs="Times New Roman"/>
          <w:i w:val="0"/>
        </w:rPr>
      </w:pPr>
      <w:r>
        <w:rPr>
          <w:rFonts w:cs="Times New Roman"/>
          <w:i w:val="0"/>
        </w:rPr>
        <w:t>The program</w:t>
      </w:r>
      <w:r w:rsidRPr="00F92D0F">
        <w:rPr>
          <w:rFonts w:cs="Times New Roman"/>
          <w:i w:val="0"/>
          <w:iCs w:val="0"/>
        </w:rPr>
        <w:t xml:space="preserve"> include</w:t>
      </w:r>
      <w:r>
        <w:rPr>
          <w:rFonts w:cs="Times New Roman"/>
          <w:i w:val="0"/>
          <w:iCs w:val="0"/>
        </w:rPr>
        <w:t>s</w:t>
      </w:r>
      <w:r>
        <w:rPr>
          <w:rFonts w:cs="Times New Roman"/>
          <w:iCs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Pr>
          <w:rFonts w:cs="Times New Roman"/>
        </w:rPr>
        <w:t xml:space="preserve"> </w:t>
      </w:r>
      <w:r w:rsidRPr="00BB68B1">
        <w:rPr>
          <w:rFonts w:cs="Times New Roman"/>
          <w:i w:val="0"/>
        </w:rPr>
        <w:t>a well-defined sequence of instructi</w:t>
      </w:r>
      <w:r>
        <w:rPr>
          <w:rFonts w:cs="Times New Roman"/>
          <w:i w:val="0"/>
        </w:rPr>
        <w:t>onal opportunities that provide</w:t>
      </w:r>
      <w:r w:rsidRPr="00BB68B1">
        <w:rPr>
          <w:rFonts w:cs="Times New Roman"/>
          <w:i w:val="0"/>
        </w:rPr>
        <w:t xml:space="preserve"> a path for all students to become proficient in all grade-level performance expectations.</w:t>
      </w:r>
    </w:p>
    <w:p w14:paraId="6C2B7013" w14:textId="77777777" w:rsidR="00CC4FEC" w:rsidRPr="00F92D0F"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9776D4E" w14:textId="255B9A4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6, SE p.</w:t>
      </w:r>
      <w:r w:rsidR="004178DD">
        <w:rPr>
          <w:rFonts w:cs="Times New Roman"/>
          <w:i w:val="0"/>
        </w:rPr>
        <w:t xml:space="preserve"> </w:t>
      </w:r>
      <w:r>
        <w:rPr>
          <w:rFonts w:cs="Times New Roman"/>
          <w:i w:val="0"/>
        </w:rPr>
        <w:t>402, pp.</w:t>
      </w:r>
      <w:r w:rsidR="004178DD">
        <w:rPr>
          <w:rFonts w:cs="Times New Roman"/>
          <w:i w:val="0"/>
        </w:rPr>
        <w:t xml:space="preserve"> 420–</w:t>
      </w:r>
      <w:r>
        <w:rPr>
          <w:rFonts w:cs="Times New Roman"/>
          <w:i w:val="0"/>
        </w:rPr>
        <w:t xml:space="preserve">423, AR Labs: </w:t>
      </w:r>
      <w:proofErr w:type="spellStart"/>
      <w:r>
        <w:rPr>
          <w:rFonts w:cs="Times New Roman"/>
          <w:i w:val="0"/>
        </w:rPr>
        <w:t>uInvestigate</w:t>
      </w:r>
      <w:proofErr w:type="spellEnd"/>
      <w:r>
        <w:rPr>
          <w:rFonts w:cs="Times New Roman"/>
          <w:i w:val="0"/>
        </w:rPr>
        <w:t xml:space="preserve"> “</w:t>
      </w:r>
      <w:r w:rsidR="004178DD">
        <w:rPr>
          <w:rFonts w:cs="Times New Roman"/>
          <w:i w:val="0"/>
        </w:rPr>
        <w:t>Making Ocean Current Formation”;</w:t>
      </w:r>
      <w:r>
        <w:rPr>
          <w:rFonts w:cs="Times New Roman"/>
          <w:i w:val="0"/>
        </w:rPr>
        <w:t xml:space="preserve"> Grade 7, SE p.</w:t>
      </w:r>
      <w:r w:rsidR="004178DD">
        <w:rPr>
          <w:rFonts w:cs="Times New Roman"/>
          <w:i w:val="0"/>
        </w:rPr>
        <w:t xml:space="preserve"> </w:t>
      </w:r>
      <w:r>
        <w:rPr>
          <w:rFonts w:cs="Times New Roman"/>
          <w:i w:val="0"/>
        </w:rPr>
        <w:t>517, AR: Quests “To Cross or not to Cross</w:t>
      </w:r>
      <w:r w:rsidR="004178DD">
        <w:rPr>
          <w:rFonts w:cs="Times New Roman"/>
          <w:i w:val="0"/>
        </w:rPr>
        <w:t>,”</w:t>
      </w:r>
      <w:r>
        <w:rPr>
          <w:rFonts w:cs="Times New Roman"/>
          <w:i w:val="0"/>
        </w:rPr>
        <w:t xml:space="preserve"> “Reflect on your Animal Crossing” interactivity, SE pp.</w:t>
      </w:r>
      <w:r w:rsidR="004178DD">
        <w:rPr>
          <w:rFonts w:cs="Times New Roman"/>
          <w:i w:val="0"/>
        </w:rPr>
        <w:t> 548–</w:t>
      </w:r>
      <w:r>
        <w:rPr>
          <w:rFonts w:cs="Times New Roman"/>
          <w:i w:val="0"/>
        </w:rPr>
        <w:t>551, AR: Teacher Resources “Practice Using Evi</w:t>
      </w:r>
      <w:r w:rsidR="004178DD">
        <w:rPr>
          <w:rFonts w:cs="Times New Roman"/>
          <w:i w:val="0"/>
        </w:rPr>
        <w:t>dence: Ecosystems Interactions”;</w:t>
      </w:r>
      <w:r>
        <w:rPr>
          <w:rFonts w:cs="Times New Roman"/>
          <w:i w:val="0"/>
        </w:rPr>
        <w:t xml:space="preserve"> Grade 8</w:t>
      </w:r>
      <w:r w:rsidR="004178DD">
        <w:rPr>
          <w:rFonts w:cs="Times New Roman"/>
          <w:i w:val="0"/>
        </w:rPr>
        <w:t>,</w:t>
      </w:r>
      <w:r>
        <w:rPr>
          <w:rFonts w:cs="Times New Roman"/>
          <w:i w:val="0"/>
        </w:rPr>
        <w:t xml:space="preserve"> SE pp.</w:t>
      </w:r>
      <w:r w:rsidR="004178DD">
        <w:rPr>
          <w:rFonts w:cs="Times New Roman"/>
          <w:i w:val="0"/>
        </w:rPr>
        <w:t xml:space="preserve"> 268–</w:t>
      </w:r>
      <w:r>
        <w:rPr>
          <w:rFonts w:cs="Times New Roman"/>
          <w:i w:val="0"/>
        </w:rPr>
        <w:t>277, p.</w:t>
      </w:r>
      <w:r w:rsidR="004178DD">
        <w:rPr>
          <w:rFonts w:cs="Times New Roman"/>
          <w:i w:val="0"/>
        </w:rPr>
        <w:t xml:space="preserve"> </w:t>
      </w:r>
      <w:r>
        <w:rPr>
          <w:rFonts w:cs="Times New Roman"/>
          <w:i w:val="0"/>
        </w:rPr>
        <w:t>302, p.</w:t>
      </w:r>
      <w:r w:rsidR="004178DD">
        <w:rPr>
          <w:rFonts w:cs="Times New Roman"/>
          <w:i w:val="0"/>
        </w:rPr>
        <w:t xml:space="preserve"> </w:t>
      </w:r>
      <w:r>
        <w:rPr>
          <w:rFonts w:cs="Times New Roman"/>
          <w:i w:val="0"/>
        </w:rPr>
        <w:t>339. We found numerous exemplars of the standards being fully covered in grade</w:t>
      </w:r>
      <w:r w:rsidR="004178DD">
        <w:rPr>
          <w:rFonts w:cs="Times New Roman"/>
          <w:i w:val="0"/>
        </w:rPr>
        <w:t>s 6–</w:t>
      </w:r>
      <w:r>
        <w:rPr>
          <w:rFonts w:cs="Times New Roman"/>
          <w:i w:val="0"/>
        </w:rPr>
        <w:t>8.</w:t>
      </w:r>
    </w:p>
    <w:p w14:paraId="55A93276" w14:textId="355E9150"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#5: Grade 6, TE 64, p.</w:t>
      </w:r>
      <w:r w:rsidR="004178DD" w:rsidRPr="003F7E31">
        <w:rPr>
          <w:rFonts w:cs="Times New Roman"/>
          <w:i w:val="0"/>
          <w:lang w:val="es-MX"/>
        </w:rPr>
        <w:t xml:space="preserve"> </w:t>
      </w:r>
      <w:r w:rsidRPr="003F7E31">
        <w:rPr>
          <w:rFonts w:cs="Times New Roman"/>
          <w:i w:val="0"/>
          <w:lang w:val="es-MX"/>
        </w:rPr>
        <w:t>112, p.</w:t>
      </w:r>
      <w:r w:rsidR="004178DD" w:rsidRPr="003F7E31">
        <w:rPr>
          <w:rFonts w:cs="Times New Roman"/>
          <w:i w:val="0"/>
          <w:lang w:val="es-MX"/>
        </w:rPr>
        <w:t xml:space="preserve"> </w:t>
      </w:r>
      <w:r w:rsidRPr="003F7E31">
        <w:rPr>
          <w:rFonts w:cs="Times New Roman"/>
          <w:i w:val="0"/>
          <w:lang w:val="es-MX"/>
        </w:rPr>
        <w:t xml:space="preserve">314. </w:t>
      </w:r>
      <w:r>
        <w:rPr>
          <w:rFonts w:cs="Times New Roman"/>
          <w:i w:val="0"/>
        </w:rPr>
        <w:t>There is evidence at all grade levels of the inclusion of teacher resources to support instructional opportunities and assessments that engage students in three-dimensional learning.</w:t>
      </w:r>
    </w:p>
    <w:p w14:paraId="5701ACA3" w14:textId="1296668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#17: Grade 7, SE p.</w:t>
      </w:r>
      <w:r w:rsidR="004178DD">
        <w:rPr>
          <w:rFonts w:cs="Times New Roman"/>
          <w:i w:val="0"/>
        </w:rPr>
        <w:t xml:space="preserve"> </w:t>
      </w:r>
      <w:r>
        <w:rPr>
          <w:rFonts w:cs="Times New Roman"/>
          <w:i w:val="0"/>
        </w:rPr>
        <w:t>225, AR: Science Research and Application, “Medical Research and Body Systems</w:t>
      </w:r>
      <w:r w:rsidR="004178DD">
        <w:rPr>
          <w:rFonts w:cs="Times New Roman"/>
          <w:i w:val="0"/>
        </w:rPr>
        <w:t>,”</w:t>
      </w:r>
      <w:r>
        <w:rPr>
          <w:rFonts w:cs="Times New Roman"/>
          <w:i w:val="0"/>
        </w:rPr>
        <w:t xml:space="preserve"> AR: Science Research and Application “Neuron Cell Transplant</w:t>
      </w:r>
      <w:r w:rsidR="004178DD">
        <w:rPr>
          <w:rFonts w:cs="Times New Roman"/>
          <w:i w:val="0"/>
        </w:rPr>
        <w:t>,”</w:t>
      </w:r>
      <w:r>
        <w:rPr>
          <w:rFonts w:cs="Times New Roman"/>
          <w:i w:val="0"/>
        </w:rPr>
        <w:t xml:space="preserve"> SE p.</w:t>
      </w:r>
      <w:r w:rsidR="004178DD">
        <w:rPr>
          <w:rFonts w:cs="Times New Roman"/>
          <w:i w:val="0"/>
        </w:rPr>
        <w:t xml:space="preserve"> </w:t>
      </w:r>
      <w:r>
        <w:rPr>
          <w:rFonts w:cs="Times New Roman"/>
          <w:i w:val="0"/>
        </w:rPr>
        <w:t>21. There is evidence at all grade levels where the trends in science and medical research were discussed.</w:t>
      </w:r>
    </w:p>
    <w:p w14:paraId="7648C5E6" w14:textId="56034C3E"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#18: Grade 8, SE p.</w:t>
      </w:r>
      <w:r w:rsidR="004178DD">
        <w:rPr>
          <w:rFonts w:cs="Times New Roman"/>
          <w:i w:val="0"/>
        </w:rPr>
        <w:t xml:space="preserve"> </w:t>
      </w:r>
      <w:r>
        <w:rPr>
          <w:rFonts w:cs="Times New Roman"/>
          <w:i w:val="0"/>
        </w:rPr>
        <w:t>276</w:t>
      </w:r>
      <w:r w:rsidR="004178DD">
        <w:rPr>
          <w:rFonts w:cs="Times New Roman"/>
          <w:i w:val="0"/>
        </w:rPr>
        <w:t>,</w:t>
      </w:r>
      <w:r>
        <w:rPr>
          <w:rFonts w:cs="Times New Roman"/>
          <w:i w:val="0"/>
        </w:rPr>
        <w:t xml:space="preserve"> AR: Science Research and Application “Organ Transplants and Air Pollution</w:t>
      </w:r>
      <w:r w:rsidR="004178DD">
        <w:rPr>
          <w:rFonts w:cs="Times New Roman"/>
          <w:i w:val="0"/>
        </w:rPr>
        <w:t>,”</w:t>
      </w:r>
      <w:r>
        <w:rPr>
          <w:rFonts w:cs="Times New Roman"/>
          <w:i w:val="0"/>
        </w:rPr>
        <w:t xml:space="preserve"> SE p.</w:t>
      </w:r>
      <w:r w:rsidR="004178DD">
        <w:rPr>
          <w:rFonts w:cs="Times New Roman"/>
          <w:i w:val="0"/>
        </w:rPr>
        <w:t xml:space="preserve"> </w:t>
      </w:r>
      <w:r>
        <w:rPr>
          <w:rFonts w:cs="Times New Roman"/>
          <w:i w:val="0"/>
        </w:rPr>
        <w:t>149, p.</w:t>
      </w:r>
      <w:r w:rsidR="004178DD">
        <w:rPr>
          <w:rFonts w:cs="Times New Roman"/>
          <w:i w:val="0"/>
        </w:rPr>
        <w:t xml:space="preserve"> </w:t>
      </w:r>
      <w:r>
        <w:rPr>
          <w:rFonts w:cs="Times New Roman"/>
          <w:i w:val="0"/>
        </w:rPr>
        <w:t xml:space="preserve">276. We found evidence at multiple grade levels where the instructional resources support students to address the applications of science in the </w:t>
      </w:r>
      <w:r>
        <w:rPr>
          <w:rFonts w:cs="Times New Roman"/>
          <w:i w:val="0"/>
        </w:rPr>
        <w:lastRenderedPageBreak/>
        <w:t>development of technologies and in fields such as agriculture, medicine, engineering and environmental protection.</w:t>
      </w:r>
    </w:p>
    <w:p w14:paraId="60DCFCD7" w14:textId="77777777" w:rsidR="00CC4FEC" w:rsidRPr="00E72D59" w:rsidRDefault="00CC4FEC" w:rsidP="00E553CF">
      <w:pPr>
        <w:pStyle w:val="Heading4"/>
      </w:pPr>
      <w:r>
        <w:t>Criteria Category 2: Program Organization</w:t>
      </w:r>
    </w:p>
    <w:p w14:paraId="18DCC0B7"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67D9E29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CD62727" w14:textId="6A3E5E47"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#1: Grade 6, TE p.</w:t>
      </w:r>
      <w:r w:rsidR="004178DD" w:rsidRPr="003F7E31">
        <w:rPr>
          <w:rFonts w:cs="Times New Roman"/>
          <w:i w:val="0"/>
          <w:lang w:val="es-MX"/>
        </w:rPr>
        <w:t xml:space="preserve"> </w:t>
      </w:r>
      <w:r w:rsidRPr="003F7E31">
        <w:rPr>
          <w:rFonts w:cs="Times New Roman"/>
          <w:i w:val="0"/>
          <w:lang w:val="es-MX"/>
        </w:rPr>
        <w:t>69, p.</w:t>
      </w:r>
      <w:r w:rsidR="004178DD" w:rsidRPr="003F7E31">
        <w:rPr>
          <w:rFonts w:cs="Times New Roman"/>
          <w:i w:val="0"/>
          <w:lang w:val="es-MX"/>
        </w:rPr>
        <w:t xml:space="preserve"> </w:t>
      </w:r>
      <w:r w:rsidRPr="003F7E31">
        <w:rPr>
          <w:rFonts w:cs="Times New Roman"/>
          <w:i w:val="0"/>
          <w:lang w:val="es-MX"/>
        </w:rPr>
        <w:t xml:space="preserve">152. </w:t>
      </w:r>
      <w:r>
        <w:rPr>
          <w:rFonts w:cs="Times New Roman"/>
          <w:i w:val="0"/>
        </w:rPr>
        <w:t>We found evidence in all grades where instructional resources support teacher questioning strategies as a tool to assess students’ knowledge and skills, to promote student-to-student discourse, and guide student learning.</w:t>
      </w:r>
    </w:p>
    <w:p w14:paraId="2EA8BF69" w14:textId="0854631F" w:rsidR="00CC4FEC" w:rsidRDefault="00CC4FEC" w:rsidP="00CC4FEC">
      <w:pPr>
        <w:pStyle w:val="Header"/>
        <w:numPr>
          <w:ilvl w:val="0"/>
          <w:numId w:val="1"/>
        </w:numPr>
        <w:tabs>
          <w:tab w:val="clear" w:pos="4320"/>
          <w:tab w:val="clear" w:pos="8640"/>
        </w:tabs>
        <w:spacing w:after="240"/>
        <w:rPr>
          <w:rFonts w:cs="Times New Roman"/>
          <w:i w:val="0"/>
        </w:rPr>
      </w:pPr>
      <w:r w:rsidRPr="00F4460B">
        <w:rPr>
          <w:rFonts w:cs="Times New Roman"/>
          <w:i w:val="0"/>
        </w:rPr>
        <w:t xml:space="preserve">Criterion #5: Grade 7, TE </w:t>
      </w:r>
      <w:r>
        <w:rPr>
          <w:rFonts w:cs="Times New Roman"/>
          <w:i w:val="0"/>
        </w:rPr>
        <w:t>pp.</w:t>
      </w:r>
      <w:r w:rsidR="004178DD">
        <w:rPr>
          <w:rFonts w:cs="Times New Roman"/>
          <w:i w:val="0"/>
        </w:rPr>
        <w:t xml:space="preserve"> T40–</w:t>
      </w:r>
      <w:r w:rsidRPr="00F4460B">
        <w:rPr>
          <w:rFonts w:cs="Times New Roman"/>
          <w:i w:val="0"/>
        </w:rPr>
        <w:t xml:space="preserve">T41, </w:t>
      </w:r>
      <w:r>
        <w:rPr>
          <w:rFonts w:cs="Times New Roman"/>
          <w:i w:val="0"/>
        </w:rPr>
        <w:t>pp.</w:t>
      </w:r>
      <w:r w:rsidR="004178DD">
        <w:rPr>
          <w:rFonts w:cs="Times New Roman"/>
          <w:i w:val="0"/>
        </w:rPr>
        <w:t xml:space="preserve"> 12A–</w:t>
      </w:r>
      <w:r w:rsidRPr="00F4460B">
        <w:rPr>
          <w:rFonts w:cs="Times New Roman"/>
          <w:i w:val="0"/>
        </w:rPr>
        <w:t>12B</w:t>
      </w:r>
      <w:r>
        <w:rPr>
          <w:rFonts w:cs="Times New Roman"/>
          <w:i w:val="0"/>
        </w:rPr>
        <w:t>. Grade seven is an exemplar of how instructional resources are grade-level specific and provide instructional content for 180 days of instruction for at least one daily class period, including an estimate of necessary instructional time.</w:t>
      </w:r>
    </w:p>
    <w:p w14:paraId="1AC3FA7C" w14:textId="6B731A66" w:rsidR="00CC4FEC" w:rsidRPr="00F4460B" w:rsidRDefault="00CC4FEC" w:rsidP="00CC4FEC">
      <w:pPr>
        <w:pStyle w:val="Header"/>
        <w:numPr>
          <w:ilvl w:val="0"/>
          <w:numId w:val="1"/>
        </w:numPr>
        <w:tabs>
          <w:tab w:val="clear" w:pos="4320"/>
          <w:tab w:val="clear" w:pos="8640"/>
        </w:tabs>
        <w:spacing w:after="240"/>
        <w:rPr>
          <w:rFonts w:cs="Times New Roman"/>
          <w:i w:val="0"/>
        </w:rPr>
      </w:pPr>
      <w:r w:rsidRPr="00F4460B">
        <w:rPr>
          <w:rFonts w:cs="Times New Roman"/>
          <w:i w:val="0"/>
        </w:rPr>
        <w:t xml:space="preserve">Criterion #7: Grade 8, TE </w:t>
      </w:r>
      <w:r>
        <w:rPr>
          <w:rFonts w:cs="Times New Roman"/>
          <w:i w:val="0"/>
        </w:rPr>
        <w:t>pp.</w:t>
      </w:r>
      <w:r w:rsidR="004178DD">
        <w:rPr>
          <w:rFonts w:cs="Times New Roman"/>
          <w:i w:val="0"/>
        </w:rPr>
        <w:t xml:space="preserve"> T14–</w:t>
      </w:r>
      <w:r w:rsidRPr="00F4460B">
        <w:rPr>
          <w:rFonts w:cs="Times New Roman"/>
          <w:i w:val="0"/>
        </w:rPr>
        <w:t xml:space="preserve">T17, </w:t>
      </w:r>
      <w:r>
        <w:rPr>
          <w:rFonts w:cs="Times New Roman"/>
          <w:i w:val="0"/>
        </w:rPr>
        <w:t>pp.</w:t>
      </w:r>
      <w:r w:rsidR="004178DD">
        <w:rPr>
          <w:rFonts w:cs="Times New Roman"/>
          <w:i w:val="0"/>
        </w:rPr>
        <w:t xml:space="preserve"> T34–</w:t>
      </w:r>
      <w:r w:rsidRPr="00F4460B">
        <w:rPr>
          <w:rFonts w:cs="Times New Roman"/>
          <w:i w:val="0"/>
        </w:rPr>
        <w:t xml:space="preserve">T35, SEP </w:t>
      </w:r>
      <w:r>
        <w:rPr>
          <w:rFonts w:cs="Times New Roman"/>
          <w:i w:val="0"/>
        </w:rPr>
        <w:t>p.</w:t>
      </w:r>
      <w:r w:rsidR="004178DD">
        <w:rPr>
          <w:rFonts w:cs="Times New Roman"/>
          <w:i w:val="0"/>
        </w:rPr>
        <w:t xml:space="preserve"> </w:t>
      </w:r>
      <w:r w:rsidRPr="00F4460B">
        <w:rPr>
          <w:rFonts w:cs="Times New Roman"/>
          <w:i w:val="0"/>
        </w:rPr>
        <w:t xml:space="preserve">98, </w:t>
      </w:r>
      <w:r>
        <w:rPr>
          <w:rFonts w:cs="Times New Roman"/>
          <w:i w:val="0"/>
        </w:rPr>
        <w:t>p.</w:t>
      </w:r>
      <w:r w:rsidR="004178DD">
        <w:rPr>
          <w:rFonts w:cs="Times New Roman"/>
          <w:i w:val="0"/>
        </w:rPr>
        <w:t xml:space="preserve"> </w:t>
      </w:r>
      <w:r w:rsidRPr="00F4460B">
        <w:rPr>
          <w:rFonts w:cs="Times New Roman"/>
          <w:i w:val="0"/>
        </w:rPr>
        <w:t xml:space="preserve">102, </w:t>
      </w:r>
      <w:r>
        <w:rPr>
          <w:rFonts w:cs="Times New Roman"/>
          <w:i w:val="0"/>
        </w:rPr>
        <w:t>p.</w:t>
      </w:r>
      <w:r w:rsidR="004178DD">
        <w:rPr>
          <w:rFonts w:cs="Times New Roman"/>
          <w:i w:val="0"/>
        </w:rPr>
        <w:t> </w:t>
      </w:r>
      <w:r w:rsidRPr="00F4460B">
        <w:rPr>
          <w:rFonts w:cs="Times New Roman"/>
          <w:i w:val="0"/>
        </w:rPr>
        <w:t>110</w:t>
      </w:r>
      <w:r>
        <w:rPr>
          <w:rFonts w:cs="Times New Roman"/>
          <w:i w:val="0"/>
        </w:rPr>
        <w:t xml:space="preserve">. We found evidence of resources in all grade levels that include explanations for teachers regarding how the SEPs, DCIs, and CCCs work together to support students in making sense of phenomena and/or to design solutions to problems and build toward the PEs of the </w:t>
      </w:r>
      <w:r w:rsidRPr="00106ED6">
        <w:rPr>
          <w:rFonts w:cs="Times New Roman"/>
        </w:rPr>
        <w:t>CA NGSS</w:t>
      </w:r>
      <w:r>
        <w:rPr>
          <w:rFonts w:cs="Times New Roman"/>
          <w:i w:val="0"/>
        </w:rPr>
        <w:t>.</w:t>
      </w:r>
    </w:p>
    <w:p w14:paraId="6B6D2AA1" w14:textId="076C999B" w:rsidR="00CC4FEC" w:rsidRDefault="00CC4FEC" w:rsidP="00CC4FEC">
      <w:pPr>
        <w:pStyle w:val="Header"/>
        <w:numPr>
          <w:ilvl w:val="0"/>
          <w:numId w:val="1"/>
        </w:numPr>
        <w:tabs>
          <w:tab w:val="clear" w:pos="4320"/>
          <w:tab w:val="clear" w:pos="8640"/>
        </w:tabs>
        <w:spacing w:after="240"/>
        <w:rPr>
          <w:rFonts w:cs="Times New Roman"/>
          <w:i w:val="0"/>
        </w:rPr>
      </w:pPr>
      <w:proofErr w:type="spellStart"/>
      <w:r w:rsidRPr="003F7E31">
        <w:rPr>
          <w:rFonts w:cs="Times New Roman"/>
          <w:i w:val="0"/>
          <w:lang w:val="es-MX"/>
        </w:rPr>
        <w:t>Criterion</w:t>
      </w:r>
      <w:proofErr w:type="spellEnd"/>
      <w:r w:rsidRPr="003F7E31">
        <w:rPr>
          <w:rFonts w:cs="Times New Roman"/>
          <w:i w:val="0"/>
          <w:lang w:val="es-MX"/>
        </w:rPr>
        <w:t xml:space="preserve"> #10: Grade 6, CA EDN pp.</w:t>
      </w:r>
      <w:r w:rsidR="004178DD" w:rsidRPr="003F7E31">
        <w:rPr>
          <w:rFonts w:cs="Times New Roman"/>
          <w:i w:val="0"/>
          <w:lang w:val="es-MX"/>
        </w:rPr>
        <w:t xml:space="preserve"> 8–</w:t>
      </w:r>
      <w:r w:rsidRPr="003F7E31">
        <w:rPr>
          <w:rFonts w:cs="Times New Roman"/>
          <w:i w:val="0"/>
          <w:lang w:val="es-MX"/>
        </w:rPr>
        <w:t>11, pp.</w:t>
      </w:r>
      <w:r w:rsidR="004178DD" w:rsidRPr="003F7E31">
        <w:rPr>
          <w:rFonts w:cs="Times New Roman"/>
          <w:i w:val="0"/>
          <w:lang w:val="es-MX"/>
        </w:rPr>
        <w:t xml:space="preserve"> 16–19.</w:t>
      </w:r>
      <w:r w:rsidRPr="003F7E31">
        <w:rPr>
          <w:rFonts w:cs="Times New Roman"/>
          <w:i w:val="0"/>
          <w:lang w:val="es-MX"/>
        </w:rPr>
        <w:t xml:space="preserve"> </w:t>
      </w:r>
      <w:r>
        <w:rPr>
          <w:rFonts w:cs="Times New Roman"/>
          <w:i w:val="0"/>
        </w:rPr>
        <w:t>Evidence of resources in all grade levels suggest appropriate engineering design tasks in varied contexts as a path to understanding and applying the science ideas learned. Resources suggest appropriate computational tools, and software to support the design process and allow students to model or simulate their designed processes.</w:t>
      </w:r>
    </w:p>
    <w:p w14:paraId="56095C8C" w14:textId="28652856" w:rsidR="00CC4FEC" w:rsidRPr="00C97A12" w:rsidRDefault="00CC4FEC" w:rsidP="00CC4FEC">
      <w:pPr>
        <w:pStyle w:val="Header"/>
        <w:numPr>
          <w:ilvl w:val="0"/>
          <w:numId w:val="1"/>
        </w:numPr>
        <w:tabs>
          <w:tab w:val="clear" w:pos="4320"/>
          <w:tab w:val="clear" w:pos="8640"/>
        </w:tabs>
        <w:spacing w:after="240"/>
      </w:pPr>
      <w:r>
        <w:rPr>
          <w:rFonts w:cs="Times New Roman"/>
          <w:i w:val="0"/>
        </w:rPr>
        <w:t>Criterion #14: Grade 7, SE pp.</w:t>
      </w:r>
      <w:r w:rsidR="004178DD">
        <w:rPr>
          <w:rFonts w:cs="Times New Roman"/>
          <w:i w:val="0"/>
        </w:rPr>
        <w:t xml:space="preserve"> 389–</w:t>
      </w:r>
      <w:r>
        <w:rPr>
          <w:rFonts w:cs="Times New Roman"/>
          <w:i w:val="0"/>
        </w:rPr>
        <w:t>399, p.</w:t>
      </w:r>
      <w:r w:rsidR="004178DD">
        <w:rPr>
          <w:rFonts w:cs="Times New Roman"/>
          <w:i w:val="0"/>
        </w:rPr>
        <w:t xml:space="preserve"> </w:t>
      </w:r>
      <w:r>
        <w:rPr>
          <w:rFonts w:cs="Times New Roman"/>
          <w:i w:val="0"/>
        </w:rPr>
        <w:t>408, p.</w:t>
      </w:r>
      <w:r w:rsidR="004178DD">
        <w:rPr>
          <w:rFonts w:cs="Times New Roman"/>
          <w:i w:val="0"/>
        </w:rPr>
        <w:t xml:space="preserve"> </w:t>
      </w:r>
      <w:r>
        <w:rPr>
          <w:rFonts w:cs="Times New Roman"/>
          <w:i w:val="0"/>
        </w:rPr>
        <w:t>419, p.</w:t>
      </w:r>
      <w:r w:rsidR="004178DD">
        <w:rPr>
          <w:rFonts w:cs="Times New Roman"/>
          <w:i w:val="0"/>
        </w:rPr>
        <w:t xml:space="preserve"> </w:t>
      </w:r>
      <w:r>
        <w:rPr>
          <w:rFonts w:cs="Times New Roman"/>
          <w:i w:val="0"/>
        </w:rPr>
        <w:t>430, p.</w:t>
      </w:r>
      <w:r w:rsidR="004178DD">
        <w:rPr>
          <w:rFonts w:cs="Times New Roman"/>
          <w:i w:val="0"/>
        </w:rPr>
        <w:t xml:space="preserve"> </w:t>
      </w:r>
      <w:r>
        <w:rPr>
          <w:rFonts w:cs="Times New Roman"/>
          <w:i w:val="0"/>
        </w:rPr>
        <w:t>441, p.</w:t>
      </w:r>
      <w:r w:rsidR="004178DD">
        <w:rPr>
          <w:rFonts w:cs="Times New Roman"/>
          <w:i w:val="0"/>
        </w:rPr>
        <w:t> </w:t>
      </w:r>
      <w:r>
        <w:rPr>
          <w:rFonts w:cs="Times New Roman"/>
          <w:i w:val="0"/>
        </w:rPr>
        <w:t>445. We found evidence in all grade levels that suggested student tasks (including end-of-chapter or culminating problems) are three-dimensional in nature and build in complexity throughout the year and across years.</w:t>
      </w:r>
    </w:p>
    <w:p w14:paraId="40303CA7" w14:textId="77777777" w:rsidR="00CC4FEC" w:rsidRPr="00C97A12" w:rsidRDefault="00CC4FEC" w:rsidP="00E553CF">
      <w:pPr>
        <w:pStyle w:val="Heading4"/>
      </w:pPr>
      <w:r w:rsidRPr="00C97A12">
        <w:t>Criteria Category 3: Assessment</w:t>
      </w:r>
    </w:p>
    <w:p w14:paraId="1593ABB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5D2E2A5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F1A6C25" w14:textId="58123417" w:rsidR="00CC4FEC" w:rsidRDefault="00CC4FEC" w:rsidP="00CC4FEC">
      <w:pPr>
        <w:pStyle w:val="Header"/>
        <w:numPr>
          <w:ilvl w:val="0"/>
          <w:numId w:val="1"/>
        </w:numPr>
        <w:tabs>
          <w:tab w:val="clear" w:pos="4320"/>
          <w:tab w:val="clear" w:pos="8640"/>
        </w:tabs>
        <w:spacing w:after="240"/>
        <w:rPr>
          <w:rFonts w:cs="Times New Roman"/>
          <w:i w:val="0"/>
        </w:rPr>
      </w:pPr>
      <w:r w:rsidRPr="004820AF">
        <w:rPr>
          <w:rFonts w:cs="Times New Roman"/>
          <w:i w:val="0"/>
        </w:rPr>
        <w:t xml:space="preserve">Criterion #3: Grade 6, TE </w:t>
      </w:r>
      <w:r>
        <w:rPr>
          <w:rFonts w:cs="Times New Roman"/>
          <w:i w:val="0"/>
        </w:rPr>
        <w:t>p.</w:t>
      </w:r>
      <w:r w:rsidR="004178DD">
        <w:rPr>
          <w:rFonts w:cs="Times New Roman"/>
          <w:i w:val="0"/>
        </w:rPr>
        <w:t xml:space="preserve"> </w:t>
      </w:r>
      <w:r w:rsidRPr="004820AF">
        <w:rPr>
          <w:rFonts w:cs="Times New Roman"/>
          <w:i w:val="0"/>
        </w:rPr>
        <w:t>72; Grade 7</w:t>
      </w:r>
      <w:r w:rsidR="004178DD">
        <w:rPr>
          <w:rFonts w:cs="Times New Roman"/>
          <w:i w:val="0"/>
        </w:rPr>
        <w:t>,</w:t>
      </w:r>
      <w:r w:rsidRPr="004820AF">
        <w:rPr>
          <w:rFonts w:cs="Times New Roman"/>
          <w:i w:val="0"/>
        </w:rPr>
        <w:t xml:space="preserve"> TE </w:t>
      </w:r>
      <w:r>
        <w:rPr>
          <w:rFonts w:cs="Times New Roman"/>
          <w:i w:val="0"/>
        </w:rPr>
        <w:t>p.</w:t>
      </w:r>
      <w:r w:rsidR="004178DD">
        <w:rPr>
          <w:rFonts w:cs="Times New Roman"/>
          <w:i w:val="0"/>
        </w:rPr>
        <w:t xml:space="preserve"> </w:t>
      </w:r>
      <w:r w:rsidRPr="004820AF">
        <w:rPr>
          <w:rFonts w:cs="Times New Roman"/>
          <w:i w:val="0"/>
        </w:rPr>
        <w:t xml:space="preserve">412; Grade 8, TE </w:t>
      </w:r>
      <w:r>
        <w:rPr>
          <w:rFonts w:cs="Times New Roman"/>
          <w:i w:val="0"/>
        </w:rPr>
        <w:t>p.</w:t>
      </w:r>
      <w:r w:rsidR="004178DD">
        <w:rPr>
          <w:rFonts w:cs="Times New Roman"/>
          <w:i w:val="0"/>
        </w:rPr>
        <w:t xml:space="preserve"> </w:t>
      </w:r>
      <w:r w:rsidRPr="004820AF">
        <w:rPr>
          <w:rFonts w:cs="Times New Roman"/>
          <w:i w:val="0"/>
        </w:rPr>
        <w:t>312</w:t>
      </w:r>
      <w:r>
        <w:rPr>
          <w:rFonts w:cs="Times New Roman"/>
          <w:i w:val="0"/>
        </w:rPr>
        <w:t xml:space="preserve">. Teacher materials provide support to engage students in tasks that afford </w:t>
      </w:r>
      <w:r>
        <w:rPr>
          <w:rFonts w:cs="Times New Roman"/>
          <w:i w:val="0"/>
        </w:rPr>
        <w:lastRenderedPageBreak/>
        <w:t>both learning and formative assessment opportunities across all grade levels at the same time.  Teacher materials also provide guidance on how to embed formative assessment activities in the broader learning activity.</w:t>
      </w:r>
    </w:p>
    <w:p w14:paraId="43B3B7E9" w14:textId="7EF90A51" w:rsidR="00CC4FEC" w:rsidRPr="004820AF" w:rsidRDefault="00CC4FEC" w:rsidP="00CC4FEC">
      <w:pPr>
        <w:pStyle w:val="Header"/>
        <w:numPr>
          <w:ilvl w:val="0"/>
          <w:numId w:val="1"/>
        </w:numPr>
        <w:tabs>
          <w:tab w:val="clear" w:pos="4320"/>
          <w:tab w:val="clear" w:pos="8640"/>
        </w:tabs>
        <w:spacing w:after="240"/>
        <w:rPr>
          <w:rFonts w:cs="Times New Roman"/>
          <w:i w:val="0"/>
        </w:rPr>
      </w:pPr>
      <w:r w:rsidRPr="004820AF">
        <w:rPr>
          <w:rFonts w:cs="Times New Roman"/>
          <w:i w:val="0"/>
        </w:rPr>
        <w:t xml:space="preserve">Criterion #4: Grade 6, TE </w:t>
      </w:r>
      <w:r>
        <w:rPr>
          <w:rFonts w:cs="Times New Roman"/>
          <w:i w:val="0"/>
        </w:rPr>
        <w:t>p.</w:t>
      </w:r>
      <w:r w:rsidR="004178DD">
        <w:rPr>
          <w:rFonts w:cs="Times New Roman"/>
          <w:i w:val="0"/>
        </w:rPr>
        <w:t xml:space="preserve"> </w:t>
      </w:r>
      <w:r w:rsidRPr="004820AF">
        <w:rPr>
          <w:rFonts w:cs="Times New Roman"/>
          <w:i w:val="0"/>
        </w:rPr>
        <w:t>13; Grade 7</w:t>
      </w:r>
      <w:r w:rsidR="004178DD">
        <w:rPr>
          <w:rFonts w:cs="Times New Roman"/>
          <w:i w:val="0"/>
        </w:rPr>
        <w:t>,</w:t>
      </w:r>
      <w:r w:rsidRPr="004820AF">
        <w:rPr>
          <w:rFonts w:cs="Times New Roman"/>
          <w:i w:val="0"/>
        </w:rPr>
        <w:t xml:space="preserve"> TE </w:t>
      </w:r>
      <w:r>
        <w:rPr>
          <w:rFonts w:cs="Times New Roman"/>
          <w:i w:val="0"/>
        </w:rPr>
        <w:t>p.</w:t>
      </w:r>
      <w:r w:rsidR="004178DD">
        <w:rPr>
          <w:rFonts w:cs="Times New Roman"/>
          <w:i w:val="0"/>
        </w:rPr>
        <w:t xml:space="preserve"> </w:t>
      </w:r>
      <w:r w:rsidRPr="004820AF">
        <w:rPr>
          <w:rFonts w:cs="Times New Roman"/>
          <w:i w:val="0"/>
        </w:rPr>
        <w:t xml:space="preserve">57; Grade 8, TE </w:t>
      </w:r>
      <w:r>
        <w:rPr>
          <w:rFonts w:cs="Times New Roman"/>
          <w:i w:val="0"/>
        </w:rPr>
        <w:t>p.</w:t>
      </w:r>
      <w:r w:rsidR="004178DD">
        <w:rPr>
          <w:rFonts w:cs="Times New Roman"/>
          <w:i w:val="0"/>
        </w:rPr>
        <w:t xml:space="preserve"> </w:t>
      </w:r>
      <w:r w:rsidRPr="004820AF">
        <w:rPr>
          <w:rFonts w:cs="Times New Roman"/>
          <w:i w:val="0"/>
        </w:rPr>
        <w:t>32.</w:t>
      </w:r>
      <w:r w:rsidR="00106ED6">
        <w:rPr>
          <w:rFonts w:cs="Times New Roman"/>
          <w:i w:val="0"/>
        </w:rPr>
        <w:t xml:space="preserve"> </w:t>
      </w:r>
      <w:r>
        <w:rPr>
          <w:rFonts w:cs="Times New Roman"/>
          <w:i w:val="0"/>
        </w:rPr>
        <w:t xml:space="preserve">Across all grade levels, brief assessment tools and practices at key stages in the unit of instruction are designed to elicit current understandings and preconceptions, and to provide evidence of students’ progress toward mastering the three-dimensional learning called for in the </w:t>
      </w:r>
      <w:r w:rsidRPr="00106ED6">
        <w:rPr>
          <w:rFonts w:cs="Times New Roman"/>
        </w:rPr>
        <w:t>CA NGSS</w:t>
      </w:r>
      <w:r>
        <w:rPr>
          <w:rFonts w:cs="Times New Roman"/>
          <w:i w:val="0"/>
        </w:rPr>
        <w:t xml:space="preserve"> and the </w:t>
      </w:r>
      <w:r w:rsidRPr="00106ED6">
        <w:rPr>
          <w:rFonts w:cs="Times New Roman"/>
        </w:rPr>
        <w:t>CA Science Framework</w:t>
      </w:r>
      <w:r>
        <w:rPr>
          <w:rFonts w:cs="Times New Roman"/>
          <w:i w:val="0"/>
        </w:rPr>
        <w:t>.</w:t>
      </w:r>
    </w:p>
    <w:p w14:paraId="60A331C5" w14:textId="78212789" w:rsidR="00CC4FEC" w:rsidRPr="004820AF"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 Grade 6, TE p.</w:t>
      </w:r>
      <w:r w:rsidR="004178DD">
        <w:rPr>
          <w:rFonts w:cs="Times New Roman"/>
          <w:i w:val="0"/>
        </w:rPr>
        <w:t xml:space="preserve"> </w:t>
      </w:r>
      <w:r>
        <w:rPr>
          <w:rFonts w:cs="Times New Roman"/>
          <w:i w:val="0"/>
        </w:rPr>
        <w:t>328; PBA 1 Teacher Support “How do animals gather and use information from their environment”; Grade 7</w:t>
      </w:r>
      <w:r w:rsidR="004178DD">
        <w:rPr>
          <w:rFonts w:cs="Times New Roman"/>
          <w:i w:val="0"/>
        </w:rPr>
        <w:t>,</w:t>
      </w:r>
      <w:r>
        <w:rPr>
          <w:rFonts w:cs="Times New Roman"/>
          <w:i w:val="0"/>
        </w:rPr>
        <w:t xml:space="preserve"> TE p.</w:t>
      </w:r>
      <w:r w:rsidR="004178DD">
        <w:rPr>
          <w:rFonts w:cs="Times New Roman"/>
          <w:i w:val="0"/>
        </w:rPr>
        <w:t> </w:t>
      </w:r>
      <w:r>
        <w:rPr>
          <w:rFonts w:cs="Times New Roman"/>
          <w:i w:val="0"/>
        </w:rPr>
        <w:t>412; PBA 1 Teacher Support “How can increasing thermal energy affect water”</w:t>
      </w:r>
      <w:r w:rsidR="004178DD">
        <w:rPr>
          <w:rFonts w:cs="Times New Roman"/>
          <w:i w:val="0"/>
        </w:rPr>
        <w:t>;</w:t>
      </w:r>
      <w:r>
        <w:rPr>
          <w:rFonts w:cs="Times New Roman"/>
          <w:i w:val="0"/>
        </w:rPr>
        <w:t xml:space="preserve"> Grade 8, TE p.</w:t>
      </w:r>
      <w:r w:rsidR="004178DD">
        <w:rPr>
          <w:rFonts w:cs="Times New Roman"/>
          <w:i w:val="0"/>
        </w:rPr>
        <w:t xml:space="preserve"> </w:t>
      </w:r>
      <w:r>
        <w:rPr>
          <w:rFonts w:cs="Times New Roman"/>
          <w:i w:val="0"/>
        </w:rPr>
        <w:t xml:space="preserve">28; PBA 1 Teacher Support “How do force and motion affect how </w:t>
      </w:r>
      <w:r w:rsidR="00106ED6">
        <w:rPr>
          <w:rFonts w:cs="Times New Roman"/>
          <w:i w:val="0"/>
        </w:rPr>
        <w:t xml:space="preserve">an object lands on a surface?” </w:t>
      </w:r>
      <w:r>
        <w:rPr>
          <w:rFonts w:cs="Times New Roman"/>
          <w:i w:val="0"/>
        </w:rPr>
        <w:t xml:space="preserve">Across all </w:t>
      </w:r>
      <w:proofErr w:type="gramStart"/>
      <w:r>
        <w:rPr>
          <w:rFonts w:cs="Times New Roman"/>
          <w:i w:val="0"/>
        </w:rPr>
        <w:t>grades</w:t>
      </w:r>
      <w:proofErr w:type="gramEnd"/>
      <w:r>
        <w:rPr>
          <w:rFonts w:cs="Times New Roman"/>
          <w:i w:val="0"/>
        </w:rPr>
        <w:t xml:space="preserve"> levels,</w:t>
      </w:r>
      <w:r w:rsidRPr="004820AF">
        <w:rPr>
          <w:rFonts w:cs="Times New Roman"/>
          <w:i w:val="0"/>
        </w:rPr>
        <w:t xml:space="preserve"> </w:t>
      </w:r>
      <w:r w:rsidRPr="004820AF">
        <w:rPr>
          <w:rFonts w:cs="Arial"/>
          <w:i w:val="0"/>
        </w:rPr>
        <w:t>a</w:t>
      </w:r>
      <w:r>
        <w:rPr>
          <w:rFonts w:cs="Arial"/>
          <w:i w:val="0"/>
        </w:rPr>
        <w:t xml:space="preserve">ssessments </w:t>
      </w:r>
      <w:r w:rsidRPr="004820AF">
        <w:rPr>
          <w:rFonts w:cs="Arial"/>
          <w:i w:val="0"/>
        </w:rPr>
        <w:t>yield information teachers can use in planning and modifying instruction to help all students meet or exceed the standards.</w:t>
      </w:r>
    </w:p>
    <w:p w14:paraId="6FB94162" w14:textId="5B8B578F"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w:t>
      </w:r>
      <w:r w:rsidR="004178DD">
        <w:rPr>
          <w:rFonts w:cs="Times New Roman"/>
          <w:i w:val="0"/>
        </w:rPr>
        <w:t>s 6–</w:t>
      </w:r>
      <w:r>
        <w:rPr>
          <w:rFonts w:cs="Times New Roman"/>
          <w:i w:val="0"/>
        </w:rPr>
        <w:t>8, AR: Realize Course Support:</w:t>
      </w:r>
      <w:r w:rsidR="00106ED6">
        <w:rPr>
          <w:rFonts w:cs="Times New Roman"/>
          <w:i w:val="0"/>
        </w:rPr>
        <w:t xml:space="preserve"> Review and Score Assignments. </w:t>
      </w:r>
      <w:r>
        <w:rPr>
          <w:rFonts w:cs="Times New Roman"/>
          <w:i w:val="0"/>
        </w:rPr>
        <w:t xml:space="preserve">We found evidence that </w:t>
      </w:r>
      <w:r>
        <w:rPr>
          <w:rFonts w:cs="Arial"/>
          <w:i w:val="0"/>
        </w:rPr>
        <w:t xml:space="preserve">teacher resources supply a differentiated path for diverse students to build toward the PEs of the </w:t>
      </w:r>
      <w:r w:rsidRPr="00106ED6">
        <w:rPr>
          <w:rFonts w:cs="Arial"/>
        </w:rPr>
        <w:t>CA NGSS</w:t>
      </w:r>
      <w:r w:rsidR="00106ED6">
        <w:rPr>
          <w:rFonts w:cs="Arial"/>
          <w:i w:val="0"/>
        </w:rPr>
        <w:t xml:space="preserve">. </w:t>
      </w:r>
      <w:r>
        <w:rPr>
          <w:rFonts w:cs="Arial"/>
          <w:i w:val="0"/>
        </w:rPr>
        <w:t>Formative assessment tasks support teachers in collecting and analyzing data about student conceptual understanding.</w:t>
      </w:r>
    </w:p>
    <w:p w14:paraId="310E3F3E" w14:textId="77777777" w:rsidR="00CC4FEC" w:rsidRDefault="00CC4FEC" w:rsidP="00E553CF">
      <w:pPr>
        <w:pStyle w:val="Heading4"/>
      </w:pPr>
      <w:r w:rsidRPr="00231C1B">
        <w:t>Criteri</w:t>
      </w:r>
      <w:r>
        <w:t>a Category 4: Access and Equity</w:t>
      </w:r>
    </w:p>
    <w:p w14:paraId="0A9D0412"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44B1D22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4D7CAB4" w14:textId="093FDF63" w:rsidR="00CC4FEC" w:rsidRPr="00465136"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w:t>
      </w:r>
      <w:r w:rsidR="004178DD">
        <w:rPr>
          <w:rFonts w:cs="Times New Roman"/>
          <w:i w:val="0"/>
        </w:rPr>
        <w:t>s 6–</w:t>
      </w:r>
      <w:r>
        <w:rPr>
          <w:rFonts w:cs="Times New Roman"/>
          <w:i w:val="0"/>
        </w:rPr>
        <w:t>8, TE pp.</w:t>
      </w:r>
      <w:r w:rsidR="004178DD">
        <w:rPr>
          <w:rFonts w:cs="Times New Roman"/>
          <w:i w:val="0"/>
        </w:rPr>
        <w:t xml:space="preserve"> T24–</w:t>
      </w:r>
      <w:r>
        <w:rPr>
          <w:rFonts w:cs="Times New Roman"/>
          <w:i w:val="0"/>
        </w:rPr>
        <w:t>27. I</w:t>
      </w:r>
      <w:r>
        <w:rPr>
          <w:rFonts w:cs="Arial"/>
          <w:i w:val="0"/>
        </w:rPr>
        <w:t>nstructional resources</w:t>
      </w:r>
      <w:r w:rsidRPr="00465136">
        <w:rPr>
          <w:rFonts w:cs="Arial"/>
          <w:i w:val="0"/>
        </w:rPr>
        <w:t xml:space="preserve"> reflect the goals of access and equity outlined in chapter 10 of the </w:t>
      </w:r>
      <w:r w:rsidRPr="004178DD">
        <w:rPr>
          <w:rFonts w:cs="Arial"/>
        </w:rPr>
        <w:t>CA Science Framework</w:t>
      </w:r>
      <w:r>
        <w:rPr>
          <w:rFonts w:cs="Arial"/>
          <w:i w:val="0"/>
        </w:rPr>
        <w:t>.</w:t>
      </w:r>
    </w:p>
    <w:p w14:paraId="15883F7F" w14:textId="7269A1C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7, TE p.</w:t>
      </w:r>
      <w:r w:rsidR="004178DD">
        <w:rPr>
          <w:rFonts w:cs="Times New Roman"/>
          <w:i w:val="0"/>
        </w:rPr>
        <w:t xml:space="preserve"> </w:t>
      </w:r>
      <w:r>
        <w:rPr>
          <w:rFonts w:cs="Times New Roman"/>
          <w:i w:val="0"/>
        </w:rPr>
        <w:t>197. Across all grade levels, t</w:t>
      </w:r>
      <w:r>
        <w:rPr>
          <w:rFonts w:cs="Arial"/>
          <w:i w:val="0"/>
        </w:rPr>
        <w:t>eacher resources</w:t>
      </w:r>
      <w:r w:rsidRPr="00465136">
        <w:rPr>
          <w:rFonts w:cs="Arial"/>
          <w:i w:val="0"/>
        </w:rPr>
        <w:t xml:space="preserve"> include research-based strategies to address the needs of English learners consistent with the CA ELD Standards</w:t>
      </w:r>
      <w:r>
        <w:rPr>
          <w:rFonts w:cs="Times New Roman"/>
          <w:i w:val="0"/>
        </w:rPr>
        <w:t>.</w:t>
      </w:r>
    </w:p>
    <w:p w14:paraId="26F8B864" w14:textId="5970D7D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8, TE p.</w:t>
      </w:r>
      <w:r w:rsidR="004178DD">
        <w:rPr>
          <w:rFonts w:cs="Times New Roman"/>
          <w:i w:val="0"/>
        </w:rPr>
        <w:t xml:space="preserve"> </w:t>
      </w:r>
      <w:r>
        <w:rPr>
          <w:rFonts w:cs="Times New Roman"/>
          <w:i w:val="0"/>
        </w:rPr>
        <w:t xml:space="preserve">15. Across all grade </w:t>
      </w:r>
      <w:proofErr w:type="gramStart"/>
      <w:r>
        <w:rPr>
          <w:rFonts w:cs="Times New Roman"/>
          <w:i w:val="0"/>
        </w:rPr>
        <w:t>levels that</w:t>
      </w:r>
      <w:proofErr w:type="gramEnd"/>
      <w:r>
        <w:rPr>
          <w:rFonts w:cs="Times New Roman"/>
          <w:i w:val="0"/>
        </w:rPr>
        <w:t xml:space="preserve"> </w:t>
      </w:r>
      <w:r>
        <w:rPr>
          <w:rFonts w:cs="Arial"/>
          <w:i w:val="0"/>
        </w:rPr>
        <w:t>i</w:t>
      </w:r>
      <w:r w:rsidRPr="00465136">
        <w:rPr>
          <w:rFonts w:cs="Arial"/>
          <w:i w:val="0"/>
        </w:rPr>
        <w:t>nstructional resources incorporate instructional strategies to address the needs of students with disabilities in lessons, assessments, and teacher resources</w:t>
      </w:r>
      <w:r>
        <w:rPr>
          <w:rFonts w:cs="Times New Roman"/>
          <w:i w:val="0"/>
        </w:rPr>
        <w:t>.</w:t>
      </w:r>
    </w:p>
    <w:p w14:paraId="2EC69238" w14:textId="7468505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 6-8, TE pp.</w:t>
      </w:r>
      <w:r w:rsidR="004178DD">
        <w:rPr>
          <w:rFonts w:cs="Times New Roman"/>
          <w:i w:val="0"/>
        </w:rPr>
        <w:t xml:space="preserve"> T68–</w:t>
      </w:r>
      <w:r>
        <w:rPr>
          <w:rFonts w:cs="Times New Roman"/>
          <w:i w:val="0"/>
        </w:rPr>
        <w:t>76. T</w:t>
      </w:r>
      <w:r w:rsidRPr="00465136">
        <w:rPr>
          <w:rFonts w:cs="Arial"/>
          <w:i w:val="0"/>
        </w:rPr>
        <w:t>eacher resources supply a differentiated path for all students</w:t>
      </w:r>
      <w:r w:rsidR="004178DD">
        <w:rPr>
          <w:rFonts w:cs="Arial"/>
          <w:i w:val="0"/>
        </w:rPr>
        <w:t>––</w:t>
      </w:r>
      <w:r>
        <w:rPr>
          <w:rFonts w:cs="Arial"/>
          <w:i w:val="0"/>
        </w:rPr>
        <w:t xml:space="preserve">special needs, English learners (standard and long term), students living in poverty, foster youth, girls and </w:t>
      </w:r>
      <w:r>
        <w:rPr>
          <w:rFonts w:cs="Arial"/>
          <w:i w:val="0"/>
        </w:rPr>
        <w:lastRenderedPageBreak/>
        <w:t>young women, advanced learners, and students with disabilities, below grade level in science, three-dimensional learning, literacy</w:t>
      </w:r>
      <w:r w:rsidR="004178DD">
        <w:rPr>
          <w:rFonts w:cs="Arial"/>
          <w:i w:val="0"/>
        </w:rPr>
        <w:t>,</w:t>
      </w:r>
      <w:r>
        <w:rPr>
          <w:rFonts w:cs="Arial"/>
          <w:i w:val="0"/>
        </w:rPr>
        <w:t xml:space="preserve"> and mathematical skills</w:t>
      </w:r>
      <w:r w:rsidRPr="00465136">
        <w:rPr>
          <w:rFonts w:cs="Times New Roman"/>
          <w:i w:val="0"/>
        </w:rPr>
        <w:t>.</w:t>
      </w:r>
    </w:p>
    <w:p w14:paraId="12E44989" w14:textId="3CAC536D" w:rsidR="00CC4FEC" w:rsidRPr="00465136"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w:t>
      </w:r>
      <w:r w:rsidR="004178DD">
        <w:rPr>
          <w:rFonts w:cs="Times New Roman"/>
          <w:i w:val="0"/>
        </w:rPr>
        <w:t>s 6–</w:t>
      </w:r>
      <w:r>
        <w:rPr>
          <w:rFonts w:cs="Times New Roman"/>
          <w:i w:val="0"/>
        </w:rPr>
        <w:t xml:space="preserve">8, AR: Biography Teacher Resources. Teacher </w:t>
      </w:r>
      <w:r w:rsidRPr="00465136">
        <w:rPr>
          <w:rFonts w:cs="Arial"/>
          <w:i w:val="0"/>
        </w:rPr>
        <w:t>resources supply a differentiated path for all students</w:t>
      </w:r>
      <w:r w:rsidR="004178DD">
        <w:rPr>
          <w:rFonts w:cs="Arial"/>
          <w:i w:val="0"/>
        </w:rPr>
        <w:t>––</w:t>
      </w:r>
      <w:r>
        <w:rPr>
          <w:rFonts w:cs="Arial"/>
          <w:i w:val="0"/>
        </w:rPr>
        <w:t>special needs, English learners (standard and long term), students living in poverty, foster youth, girls and young women, advanced learners, and students with disabilities, below grade level in science, three-dimensional learning, literacy</w:t>
      </w:r>
      <w:r w:rsidR="004178DD">
        <w:rPr>
          <w:rFonts w:cs="Arial"/>
          <w:i w:val="0"/>
        </w:rPr>
        <w:t>,</w:t>
      </w:r>
      <w:r>
        <w:rPr>
          <w:rFonts w:cs="Arial"/>
          <w:i w:val="0"/>
        </w:rPr>
        <w:t xml:space="preserve"> and mathematical skills.</w:t>
      </w:r>
    </w:p>
    <w:p w14:paraId="5AE5C26B"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3B605ECF"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7B22002A"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26D4AB6" w14:textId="260351D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w:t>
      </w:r>
      <w:r w:rsidR="004178DD">
        <w:rPr>
          <w:rFonts w:cs="Times New Roman"/>
          <w:i w:val="0"/>
        </w:rPr>
        <w:t>s 6–</w:t>
      </w:r>
      <w:r>
        <w:rPr>
          <w:rFonts w:cs="Times New Roman"/>
          <w:i w:val="0"/>
        </w:rPr>
        <w:t>8, TE pp.</w:t>
      </w:r>
      <w:r w:rsidR="004178DD">
        <w:rPr>
          <w:rFonts w:cs="Times New Roman"/>
          <w:i w:val="0"/>
        </w:rPr>
        <w:t xml:space="preserve"> T40–</w:t>
      </w:r>
      <w:r>
        <w:rPr>
          <w:rFonts w:cs="Times New Roman"/>
          <w:i w:val="0"/>
        </w:rPr>
        <w:t>41; Grade 7, TE pp</w:t>
      </w:r>
      <w:r w:rsidR="004178DD">
        <w:rPr>
          <w:rFonts w:cs="Times New Roman"/>
          <w:i w:val="0"/>
        </w:rPr>
        <w:t>. 94A–</w:t>
      </w:r>
      <w:r>
        <w:rPr>
          <w:rFonts w:cs="Times New Roman"/>
          <w:i w:val="0"/>
        </w:rPr>
        <w:t xml:space="preserve">94B. We found evidence </w:t>
      </w:r>
      <w:r w:rsidRPr="00BE2781">
        <w:rPr>
          <w:rFonts w:cs="Times New Roman"/>
          <w:i w:val="0"/>
        </w:rPr>
        <w:t xml:space="preserve">that </w:t>
      </w:r>
      <w:r>
        <w:rPr>
          <w:rFonts w:cs="Arial"/>
          <w:i w:val="0"/>
        </w:rPr>
        <w:t>p</w:t>
      </w:r>
      <w:r w:rsidRPr="00BE2781">
        <w:rPr>
          <w:rFonts w:cs="Arial"/>
          <w:i w:val="0"/>
        </w:rPr>
        <w:t>rogram resources include a curriculum guide for the academic instructional year for teachers to follow when planning for 180 days of instruction</w:t>
      </w:r>
      <w:r w:rsidRPr="00BE2781">
        <w:rPr>
          <w:rFonts w:cs="Times New Roman"/>
          <w:i w:val="0"/>
        </w:rPr>
        <w:t>.</w:t>
      </w:r>
    </w:p>
    <w:p w14:paraId="15D800E9" w14:textId="3BEAD84C"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7, TE p.</w:t>
      </w:r>
      <w:r w:rsidR="004178DD">
        <w:rPr>
          <w:rFonts w:cs="Times New Roman"/>
          <w:i w:val="0"/>
        </w:rPr>
        <w:t xml:space="preserve"> 169,</w:t>
      </w:r>
      <w:r>
        <w:rPr>
          <w:rFonts w:cs="Times New Roman"/>
          <w:i w:val="0"/>
        </w:rPr>
        <w:t xml:space="preserve"> TE p.</w:t>
      </w:r>
      <w:r w:rsidR="004178DD">
        <w:rPr>
          <w:rFonts w:cs="Times New Roman"/>
          <w:i w:val="0"/>
        </w:rPr>
        <w:t xml:space="preserve"> </w:t>
      </w:r>
      <w:r>
        <w:rPr>
          <w:rFonts w:cs="Times New Roman"/>
          <w:i w:val="0"/>
        </w:rPr>
        <w:t xml:space="preserve">224. Across all grade levels, </w:t>
      </w:r>
      <w:r>
        <w:rPr>
          <w:rFonts w:cs="Arial"/>
          <w:i w:val="0"/>
        </w:rPr>
        <w:t xml:space="preserve">teacher resources provide </w:t>
      </w:r>
      <w:r w:rsidRPr="00BE2781">
        <w:rPr>
          <w:rFonts w:cs="Arial"/>
          <w:i w:val="0"/>
        </w:rPr>
        <w:t>estim</w:t>
      </w:r>
      <w:r>
        <w:rPr>
          <w:rFonts w:cs="Arial"/>
          <w:i w:val="0"/>
        </w:rPr>
        <w:t>ated instructional time for activities</w:t>
      </w:r>
      <w:r w:rsidRPr="00BE2781">
        <w:rPr>
          <w:rFonts w:cs="Arial"/>
          <w:i w:val="0"/>
        </w:rPr>
        <w:t>, lesson</w:t>
      </w:r>
      <w:r>
        <w:rPr>
          <w:rFonts w:cs="Arial"/>
          <w:i w:val="0"/>
        </w:rPr>
        <w:t>s</w:t>
      </w:r>
      <w:r w:rsidRPr="00BE2781">
        <w:rPr>
          <w:rFonts w:cs="Arial"/>
          <w:i w:val="0"/>
        </w:rPr>
        <w:t>, chapter</w:t>
      </w:r>
      <w:r>
        <w:rPr>
          <w:rFonts w:cs="Arial"/>
          <w:i w:val="0"/>
        </w:rPr>
        <w:t>s</w:t>
      </w:r>
      <w:r w:rsidRPr="00BE2781">
        <w:rPr>
          <w:rFonts w:cs="Arial"/>
          <w:i w:val="0"/>
        </w:rPr>
        <w:t>, and unit</w:t>
      </w:r>
      <w:r>
        <w:rPr>
          <w:rFonts w:cs="Arial"/>
          <w:i w:val="0"/>
        </w:rPr>
        <w:t xml:space="preserve">s allowing </w:t>
      </w:r>
      <w:r w:rsidRPr="00BE2781">
        <w:rPr>
          <w:rFonts w:cs="Arial"/>
          <w:i w:val="0"/>
        </w:rPr>
        <w:t>student engagement in the SEPs and engineering design projects</w:t>
      </w:r>
      <w:r>
        <w:rPr>
          <w:rFonts w:cs="Arial"/>
          <w:i w:val="0"/>
        </w:rPr>
        <w:t>.</w:t>
      </w:r>
    </w:p>
    <w:p w14:paraId="1AA7A77D" w14:textId="2654189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6, TE p.</w:t>
      </w:r>
      <w:r w:rsidR="004178DD">
        <w:rPr>
          <w:rFonts w:cs="Times New Roman"/>
          <w:i w:val="0"/>
        </w:rPr>
        <w:t xml:space="preserve"> </w:t>
      </w:r>
      <w:r>
        <w:rPr>
          <w:rFonts w:cs="Times New Roman"/>
          <w:i w:val="0"/>
        </w:rPr>
        <w:t>124; Grade 7, TE p.</w:t>
      </w:r>
      <w:r w:rsidR="004178DD">
        <w:rPr>
          <w:rFonts w:cs="Times New Roman"/>
          <w:i w:val="0"/>
        </w:rPr>
        <w:t xml:space="preserve"> </w:t>
      </w:r>
      <w:r>
        <w:rPr>
          <w:rFonts w:cs="Times New Roman"/>
          <w:i w:val="0"/>
        </w:rPr>
        <w:t>189; Grade 8, TE p.</w:t>
      </w:r>
      <w:r w:rsidR="004178DD">
        <w:rPr>
          <w:rFonts w:cs="Times New Roman"/>
          <w:i w:val="0"/>
        </w:rPr>
        <w:t xml:space="preserve"> </w:t>
      </w:r>
      <w:r>
        <w:rPr>
          <w:rFonts w:cs="Times New Roman"/>
          <w:i w:val="0"/>
        </w:rPr>
        <w:t xml:space="preserve">57. </w:t>
      </w:r>
      <w:r w:rsidRPr="00B12191">
        <w:rPr>
          <w:rFonts w:cs="Times New Roman"/>
          <w:i w:val="0"/>
        </w:rPr>
        <w:t xml:space="preserve">The </w:t>
      </w:r>
      <w:r w:rsidRPr="00B12191">
        <w:rPr>
          <w:rFonts w:cs="Arial"/>
          <w:i w:val="0"/>
        </w:rPr>
        <w:t>suggested student tasks, including classroom activities, end-of chapter tasks, suggested out-of-school activities, and assessment tasks are supported with guidance for the teacher on how to implement and, where appropriate, grade the task. Assessment keys and rubrics are provided</w:t>
      </w:r>
      <w:r>
        <w:rPr>
          <w:rFonts w:cs="Times New Roman"/>
          <w:i w:val="0"/>
        </w:rPr>
        <w:t>.</w:t>
      </w:r>
    </w:p>
    <w:p w14:paraId="2CD12CC5" w14:textId="1C42CAF5" w:rsidR="00CC4FEC" w:rsidRPr="00B1219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#15: Grade 6, TE p.</w:t>
      </w:r>
      <w:r w:rsidR="004178DD">
        <w:rPr>
          <w:rFonts w:cs="Times New Roman"/>
          <w:i w:val="0"/>
        </w:rPr>
        <w:t xml:space="preserve"> </w:t>
      </w:r>
      <w:r>
        <w:rPr>
          <w:rFonts w:cs="Times New Roman"/>
          <w:i w:val="0"/>
        </w:rPr>
        <w:t>86; Grade 7, TE p.</w:t>
      </w:r>
      <w:r w:rsidR="004178DD">
        <w:rPr>
          <w:rFonts w:cs="Times New Roman"/>
          <w:i w:val="0"/>
        </w:rPr>
        <w:t xml:space="preserve"> </w:t>
      </w:r>
      <w:r>
        <w:rPr>
          <w:rFonts w:cs="Times New Roman"/>
          <w:i w:val="0"/>
        </w:rPr>
        <w:t>373; Grade 8, TE p.</w:t>
      </w:r>
      <w:r w:rsidR="004178DD">
        <w:rPr>
          <w:rFonts w:cs="Times New Roman"/>
          <w:i w:val="0"/>
        </w:rPr>
        <w:t xml:space="preserve"> </w:t>
      </w:r>
      <w:r>
        <w:rPr>
          <w:rFonts w:cs="Times New Roman"/>
          <w:i w:val="0"/>
        </w:rPr>
        <w:t xml:space="preserve">514. </w:t>
      </w:r>
      <w:r w:rsidRPr="00B12191">
        <w:rPr>
          <w:rFonts w:cs="Arial"/>
          <w:i w:val="0"/>
        </w:rPr>
        <w:t xml:space="preserve">The teacher resources provide background information about important events, diverse people, places, ideas, and scientific principles appearing in, but not limited to the </w:t>
      </w:r>
      <w:r w:rsidRPr="00106ED6">
        <w:rPr>
          <w:rFonts w:cs="Arial"/>
        </w:rPr>
        <w:t>CA NGSS</w:t>
      </w:r>
      <w:r w:rsidRPr="00B12191">
        <w:rPr>
          <w:rFonts w:cs="Arial"/>
          <w:i w:val="0"/>
        </w:rPr>
        <w:t xml:space="preserve"> and </w:t>
      </w:r>
      <w:r w:rsidRPr="00106ED6">
        <w:rPr>
          <w:rFonts w:cs="Arial"/>
        </w:rPr>
        <w:t>CA Science Framework</w:t>
      </w:r>
      <w:r>
        <w:rPr>
          <w:rFonts w:cs="Arial"/>
          <w:i w:val="0"/>
        </w:rPr>
        <w:t>.</w:t>
      </w:r>
    </w:p>
    <w:p w14:paraId="6FAF4A8B" w14:textId="0B6496EE" w:rsidR="00CC4FEC" w:rsidRPr="00B12191" w:rsidRDefault="00CC4FEC" w:rsidP="00CC4FEC">
      <w:pPr>
        <w:pStyle w:val="Header"/>
        <w:numPr>
          <w:ilvl w:val="0"/>
          <w:numId w:val="1"/>
        </w:numPr>
        <w:tabs>
          <w:tab w:val="clear" w:pos="4320"/>
          <w:tab w:val="clear" w:pos="8640"/>
        </w:tabs>
        <w:spacing w:after="240"/>
        <w:rPr>
          <w:rFonts w:cs="Times New Roman"/>
          <w:i w:val="0"/>
        </w:rPr>
      </w:pPr>
      <w:r>
        <w:rPr>
          <w:rFonts w:cs="Arial"/>
          <w:i w:val="0"/>
        </w:rPr>
        <w:t>Criterion #19: Grade 6, TE p.</w:t>
      </w:r>
      <w:r w:rsidR="004178DD">
        <w:rPr>
          <w:rFonts w:cs="Arial"/>
          <w:i w:val="0"/>
        </w:rPr>
        <w:t xml:space="preserve"> </w:t>
      </w:r>
      <w:r>
        <w:rPr>
          <w:rFonts w:cs="Arial"/>
          <w:i w:val="0"/>
        </w:rPr>
        <w:t>200; Grade 7, TE p.</w:t>
      </w:r>
      <w:r w:rsidR="004178DD">
        <w:rPr>
          <w:rFonts w:cs="Arial"/>
          <w:i w:val="0"/>
        </w:rPr>
        <w:t xml:space="preserve"> </w:t>
      </w:r>
      <w:r>
        <w:rPr>
          <w:rFonts w:cs="Arial"/>
          <w:i w:val="0"/>
        </w:rPr>
        <w:t>424; Grade 8, TE p.</w:t>
      </w:r>
      <w:r w:rsidR="004178DD">
        <w:rPr>
          <w:rFonts w:cs="Arial"/>
          <w:i w:val="0"/>
        </w:rPr>
        <w:t> </w:t>
      </w:r>
      <w:r>
        <w:rPr>
          <w:rFonts w:cs="Arial"/>
          <w:i w:val="0"/>
        </w:rPr>
        <w:t>178. The teacher edition provides evidence of instruction</w:t>
      </w:r>
      <w:r w:rsidRPr="00B12191">
        <w:rPr>
          <w:rFonts w:cs="Arial"/>
          <w:i w:val="0"/>
        </w:rPr>
        <w:t xml:space="preserve"> on how outside resources can be incorporated into a three-dimensional learning, standards-based science program</w:t>
      </w:r>
      <w:r>
        <w:rPr>
          <w:rFonts w:cs="Arial"/>
          <w:i w:val="0"/>
        </w:rPr>
        <w:t>.</w:t>
      </w:r>
    </w:p>
    <w:p w14:paraId="32CBB38D" w14:textId="4A5349BC" w:rsidR="00CC4FEC" w:rsidRPr="00B12191" w:rsidRDefault="00CC4FEC" w:rsidP="00CC4FEC">
      <w:pPr>
        <w:pStyle w:val="Header"/>
        <w:numPr>
          <w:ilvl w:val="0"/>
          <w:numId w:val="1"/>
        </w:numPr>
        <w:tabs>
          <w:tab w:val="clear" w:pos="4320"/>
          <w:tab w:val="clear" w:pos="8640"/>
        </w:tabs>
        <w:spacing w:after="240"/>
        <w:rPr>
          <w:rFonts w:cs="Times New Roman"/>
          <w:i w:val="0"/>
        </w:rPr>
      </w:pPr>
      <w:r>
        <w:rPr>
          <w:rFonts w:cs="Arial"/>
          <w:i w:val="0"/>
        </w:rPr>
        <w:t>Criterion #20: Grade</w:t>
      </w:r>
      <w:r w:rsidR="004178DD">
        <w:rPr>
          <w:rFonts w:cs="Arial"/>
          <w:i w:val="0"/>
        </w:rPr>
        <w:t>s 6–</w:t>
      </w:r>
      <w:r>
        <w:rPr>
          <w:rFonts w:cs="Arial"/>
          <w:i w:val="0"/>
        </w:rPr>
        <w:t>8, AR: Teacher Resources: Effective Use of Library and Media Resources; Grade 6, TE p.</w:t>
      </w:r>
      <w:r w:rsidR="004178DD">
        <w:rPr>
          <w:rFonts w:cs="Arial"/>
          <w:i w:val="0"/>
        </w:rPr>
        <w:t xml:space="preserve"> </w:t>
      </w:r>
      <w:r>
        <w:rPr>
          <w:rFonts w:cs="Arial"/>
          <w:i w:val="0"/>
        </w:rPr>
        <w:t>9; Grade 8, TE p.</w:t>
      </w:r>
      <w:r w:rsidR="004178DD">
        <w:rPr>
          <w:rFonts w:cs="Arial"/>
          <w:i w:val="0"/>
        </w:rPr>
        <w:t xml:space="preserve"> </w:t>
      </w:r>
      <w:r>
        <w:rPr>
          <w:rFonts w:cs="Arial"/>
          <w:i w:val="0"/>
        </w:rPr>
        <w:t xml:space="preserve">377. The </w:t>
      </w:r>
      <w:r>
        <w:rPr>
          <w:rFonts w:cs="Arial"/>
          <w:i w:val="0"/>
        </w:rPr>
        <w:lastRenderedPageBreak/>
        <w:t xml:space="preserve">teacher edition provides </w:t>
      </w:r>
      <w:r w:rsidRPr="00B12191">
        <w:rPr>
          <w:rFonts w:cs="Arial"/>
          <w:i w:val="0"/>
        </w:rPr>
        <w:t>guidance and support for engaging students in collaborative conversations using grade level appropriate academic vocabulary for scientific discourse</w:t>
      </w:r>
      <w:r>
        <w:rPr>
          <w:rFonts w:cs="Arial"/>
          <w:i w:val="0"/>
        </w:rPr>
        <w:t>.</w:t>
      </w:r>
    </w:p>
    <w:p w14:paraId="4BB40835" w14:textId="77777777" w:rsidR="00CC4FEC" w:rsidRPr="0018022C" w:rsidRDefault="00CC4FEC" w:rsidP="00E553CF">
      <w:pPr>
        <w:pStyle w:val="Heading4"/>
      </w:pPr>
      <w:r w:rsidRPr="0018022C">
        <w:t>Edits and Corrections:</w:t>
      </w:r>
    </w:p>
    <w:p w14:paraId="54ABA6E1" w14:textId="77777777" w:rsidR="00CC4FEC" w:rsidRPr="00231C1B"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350"/>
        <w:gridCol w:w="884"/>
        <w:gridCol w:w="1457"/>
        <w:gridCol w:w="2951"/>
        <w:gridCol w:w="1698"/>
        <w:gridCol w:w="1698"/>
        <w:gridCol w:w="1230"/>
      </w:tblGrid>
      <w:tr w:rsidR="00CC4FEC" w:rsidRPr="0072652F" w14:paraId="3BF52CD7" w14:textId="77777777" w:rsidTr="00AE1991">
        <w:trPr>
          <w:cantSplit/>
          <w:tblHeader/>
        </w:trPr>
        <w:tc>
          <w:tcPr>
            <w:tcW w:w="432" w:type="dxa"/>
          </w:tcPr>
          <w:p w14:paraId="582DE678" w14:textId="77777777" w:rsidR="00CC4FEC" w:rsidRPr="0072652F" w:rsidRDefault="00CC4FEC" w:rsidP="00AE1991">
            <w:pPr>
              <w:pStyle w:val="Header"/>
              <w:jc w:val="center"/>
              <w:rPr>
                <w:rFonts w:cs="Times New Roman"/>
                <w:i w:val="0"/>
                <w:iCs w:val="0"/>
              </w:rPr>
            </w:pPr>
            <w:r w:rsidRPr="0072652F">
              <w:rPr>
                <w:rFonts w:cs="Times New Roman"/>
                <w:i w:val="0"/>
                <w:iCs w:val="0"/>
              </w:rPr>
              <w:t>#</w:t>
            </w:r>
          </w:p>
        </w:tc>
        <w:tc>
          <w:tcPr>
            <w:tcW w:w="884" w:type="dxa"/>
          </w:tcPr>
          <w:p w14:paraId="73EF7689" w14:textId="77777777" w:rsidR="00CC4FEC" w:rsidRPr="0072652F" w:rsidRDefault="00CC4FEC" w:rsidP="00AE1991">
            <w:pPr>
              <w:pStyle w:val="Header"/>
              <w:jc w:val="center"/>
              <w:rPr>
                <w:rFonts w:cs="Times New Roman"/>
                <w:i w:val="0"/>
                <w:iCs w:val="0"/>
              </w:rPr>
            </w:pPr>
            <w:r w:rsidRPr="0072652F">
              <w:rPr>
                <w:rFonts w:cs="Times New Roman"/>
                <w:i w:val="0"/>
                <w:iCs w:val="0"/>
              </w:rPr>
              <w:t>Grade Level</w:t>
            </w:r>
          </w:p>
        </w:tc>
        <w:tc>
          <w:tcPr>
            <w:tcW w:w="1457" w:type="dxa"/>
          </w:tcPr>
          <w:p w14:paraId="44A36A05" w14:textId="77777777" w:rsidR="00CC4FEC" w:rsidRPr="0072652F" w:rsidRDefault="00CC4FEC" w:rsidP="00AE1991">
            <w:pPr>
              <w:pStyle w:val="Header"/>
              <w:jc w:val="center"/>
              <w:rPr>
                <w:rFonts w:cs="Times New Roman"/>
                <w:i w:val="0"/>
                <w:iCs w:val="0"/>
              </w:rPr>
            </w:pPr>
            <w:r w:rsidRPr="0072652F">
              <w:rPr>
                <w:rFonts w:cs="Times New Roman"/>
                <w:i w:val="0"/>
                <w:iCs w:val="0"/>
              </w:rPr>
              <w:t>Component</w:t>
            </w:r>
          </w:p>
        </w:tc>
        <w:tc>
          <w:tcPr>
            <w:tcW w:w="1350" w:type="dxa"/>
          </w:tcPr>
          <w:p w14:paraId="4C270C38" w14:textId="77777777" w:rsidR="00CC4FEC" w:rsidRPr="0072652F" w:rsidRDefault="00CC4FEC" w:rsidP="00AE1991">
            <w:pPr>
              <w:pStyle w:val="Header"/>
              <w:jc w:val="center"/>
              <w:rPr>
                <w:rFonts w:cs="Times New Roman"/>
                <w:i w:val="0"/>
                <w:iCs w:val="0"/>
              </w:rPr>
            </w:pPr>
            <w:r w:rsidRPr="0072652F">
              <w:rPr>
                <w:rFonts w:cs="Times New Roman"/>
                <w:i w:val="0"/>
                <w:iCs w:val="0"/>
              </w:rPr>
              <w:t>Page Number(s)</w:t>
            </w:r>
          </w:p>
        </w:tc>
        <w:tc>
          <w:tcPr>
            <w:tcW w:w="2162" w:type="dxa"/>
          </w:tcPr>
          <w:p w14:paraId="110CA859" w14:textId="77777777" w:rsidR="00CC4FEC" w:rsidRPr="0072652F" w:rsidRDefault="00CC4FEC" w:rsidP="00AE1991">
            <w:pPr>
              <w:pStyle w:val="Header"/>
              <w:jc w:val="center"/>
              <w:rPr>
                <w:rFonts w:cs="Times New Roman"/>
                <w:i w:val="0"/>
                <w:iCs w:val="0"/>
              </w:rPr>
            </w:pPr>
            <w:r w:rsidRPr="0072652F">
              <w:rPr>
                <w:rFonts w:cs="Times New Roman"/>
                <w:i w:val="0"/>
                <w:iCs w:val="0"/>
              </w:rPr>
              <w:t>Current Text</w:t>
            </w:r>
          </w:p>
        </w:tc>
        <w:tc>
          <w:tcPr>
            <w:tcW w:w="2198" w:type="dxa"/>
          </w:tcPr>
          <w:p w14:paraId="2DA3164E" w14:textId="77777777" w:rsidR="00CC4FEC" w:rsidRPr="0072652F" w:rsidRDefault="00CC4FEC" w:rsidP="00AE1991">
            <w:pPr>
              <w:pStyle w:val="Header"/>
              <w:jc w:val="center"/>
              <w:rPr>
                <w:rFonts w:cs="Times New Roman"/>
                <w:i w:val="0"/>
                <w:iCs w:val="0"/>
              </w:rPr>
            </w:pPr>
            <w:r w:rsidRPr="0072652F">
              <w:rPr>
                <w:rFonts w:cs="Times New Roman"/>
                <w:i w:val="0"/>
                <w:iCs w:val="0"/>
              </w:rPr>
              <w:t>Proposed Corrected Text</w:t>
            </w:r>
          </w:p>
        </w:tc>
        <w:tc>
          <w:tcPr>
            <w:tcW w:w="1615" w:type="dxa"/>
          </w:tcPr>
          <w:p w14:paraId="649B7C1C" w14:textId="77777777" w:rsidR="00CC4FEC" w:rsidRPr="0072652F" w:rsidRDefault="00CC4FEC" w:rsidP="00AE1991">
            <w:pPr>
              <w:pStyle w:val="Header"/>
              <w:jc w:val="center"/>
              <w:rPr>
                <w:rFonts w:cs="Times New Roman"/>
                <w:i w:val="0"/>
                <w:iCs w:val="0"/>
              </w:rPr>
            </w:pPr>
            <w:r w:rsidRPr="0072652F">
              <w:rPr>
                <w:rFonts w:cs="Times New Roman"/>
                <w:i w:val="0"/>
                <w:iCs w:val="0"/>
              </w:rPr>
              <w:t>Reason for Edit</w:t>
            </w:r>
          </w:p>
        </w:tc>
      </w:tr>
      <w:tr w:rsidR="00CC4FEC" w:rsidRPr="0072652F" w14:paraId="006D3A36" w14:textId="77777777" w:rsidTr="00AE1991">
        <w:trPr>
          <w:cantSplit/>
        </w:trPr>
        <w:tc>
          <w:tcPr>
            <w:tcW w:w="432" w:type="dxa"/>
          </w:tcPr>
          <w:p w14:paraId="47C618CF" w14:textId="77777777" w:rsidR="00CC4FEC" w:rsidRPr="0072652F" w:rsidRDefault="00CC4FEC" w:rsidP="00AE1991">
            <w:pPr>
              <w:rPr>
                <w:i w:val="0"/>
              </w:rPr>
            </w:pPr>
            <w:r w:rsidRPr="0072652F">
              <w:rPr>
                <w:i w:val="0"/>
              </w:rPr>
              <w:t>1</w:t>
            </w:r>
          </w:p>
        </w:tc>
        <w:tc>
          <w:tcPr>
            <w:tcW w:w="884" w:type="dxa"/>
          </w:tcPr>
          <w:p w14:paraId="15B29BD6" w14:textId="77777777" w:rsidR="00CC4FEC" w:rsidRPr="0072652F" w:rsidRDefault="00CC4FEC" w:rsidP="00AE1991">
            <w:pPr>
              <w:rPr>
                <w:i w:val="0"/>
              </w:rPr>
            </w:pPr>
            <w:r>
              <w:rPr>
                <w:i w:val="0"/>
              </w:rPr>
              <w:t>6</w:t>
            </w:r>
          </w:p>
        </w:tc>
        <w:tc>
          <w:tcPr>
            <w:tcW w:w="1457" w:type="dxa"/>
          </w:tcPr>
          <w:p w14:paraId="00112408" w14:textId="77777777" w:rsidR="00CC4FEC" w:rsidRPr="0072652F" w:rsidRDefault="00CC4FEC" w:rsidP="00AE1991">
            <w:pPr>
              <w:rPr>
                <w:i w:val="0"/>
              </w:rPr>
            </w:pPr>
            <w:r w:rsidRPr="0072652F">
              <w:rPr>
                <w:i w:val="0"/>
              </w:rPr>
              <w:t>Student Edition</w:t>
            </w:r>
          </w:p>
        </w:tc>
        <w:tc>
          <w:tcPr>
            <w:tcW w:w="1350" w:type="dxa"/>
          </w:tcPr>
          <w:p w14:paraId="2C9FFEBB" w14:textId="77777777" w:rsidR="00CC4FEC" w:rsidRPr="0072652F" w:rsidRDefault="00CC4FEC" w:rsidP="00AE1991">
            <w:pPr>
              <w:rPr>
                <w:i w:val="0"/>
              </w:rPr>
            </w:pPr>
            <w:r w:rsidRPr="0072652F">
              <w:rPr>
                <w:i w:val="0"/>
              </w:rPr>
              <w:t>527</w:t>
            </w:r>
          </w:p>
        </w:tc>
        <w:tc>
          <w:tcPr>
            <w:tcW w:w="2162" w:type="dxa"/>
          </w:tcPr>
          <w:p w14:paraId="10FC0BC7" w14:textId="77777777" w:rsidR="00CC4FEC" w:rsidRPr="0072652F" w:rsidRDefault="00CC4FEC" w:rsidP="00AE1991">
            <w:pPr>
              <w:rPr>
                <w:i w:val="0"/>
              </w:rPr>
            </w:pPr>
            <w:r w:rsidRPr="0072652F">
              <w:rPr>
                <w:i w:val="0"/>
              </w:rPr>
              <w:t xml:space="preserve">“Is the product </w:t>
            </w:r>
            <w:proofErr w:type="gramStart"/>
            <w:r w:rsidRPr="0072652F">
              <w:rPr>
                <w:i w:val="0"/>
              </w:rPr>
              <w:t>is</w:t>
            </w:r>
            <w:proofErr w:type="gramEnd"/>
            <w:r w:rsidRPr="0072652F">
              <w:rPr>
                <w:i w:val="0"/>
              </w:rPr>
              <w:t xml:space="preserve"> safe for the long . . . “</w:t>
            </w:r>
          </w:p>
        </w:tc>
        <w:tc>
          <w:tcPr>
            <w:tcW w:w="2198" w:type="dxa"/>
          </w:tcPr>
          <w:p w14:paraId="305C891E" w14:textId="77777777" w:rsidR="00CC4FEC" w:rsidRPr="0072652F" w:rsidRDefault="00CC4FEC" w:rsidP="00AE1991">
            <w:pPr>
              <w:rPr>
                <w:i w:val="0"/>
              </w:rPr>
            </w:pPr>
            <w:r w:rsidRPr="0072652F">
              <w:rPr>
                <w:i w:val="0"/>
              </w:rPr>
              <w:t>“Is the product safe for the long</w:t>
            </w:r>
          </w:p>
        </w:tc>
        <w:tc>
          <w:tcPr>
            <w:tcW w:w="1615" w:type="dxa"/>
          </w:tcPr>
          <w:p w14:paraId="690503BC" w14:textId="77777777" w:rsidR="00CC4FEC" w:rsidRPr="0072652F" w:rsidRDefault="00CC4FEC" w:rsidP="00AE1991">
            <w:pPr>
              <w:rPr>
                <w:i w:val="0"/>
              </w:rPr>
            </w:pPr>
            <w:r w:rsidRPr="0072652F">
              <w:rPr>
                <w:i w:val="0"/>
              </w:rPr>
              <w:t>Grammar and spelling</w:t>
            </w:r>
          </w:p>
        </w:tc>
      </w:tr>
      <w:tr w:rsidR="00CC4FEC" w:rsidRPr="0072652F" w14:paraId="7471E75E" w14:textId="77777777" w:rsidTr="00AE1991">
        <w:trPr>
          <w:cantSplit/>
        </w:trPr>
        <w:tc>
          <w:tcPr>
            <w:tcW w:w="432" w:type="dxa"/>
          </w:tcPr>
          <w:p w14:paraId="795EE734" w14:textId="77777777" w:rsidR="00CC4FEC" w:rsidRPr="0072652F" w:rsidRDefault="00CC4FEC" w:rsidP="00AE1991">
            <w:pPr>
              <w:rPr>
                <w:i w:val="0"/>
              </w:rPr>
            </w:pPr>
            <w:r w:rsidRPr="0072652F">
              <w:rPr>
                <w:i w:val="0"/>
              </w:rPr>
              <w:t>2</w:t>
            </w:r>
          </w:p>
        </w:tc>
        <w:tc>
          <w:tcPr>
            <w:tcW w:w="884" w:type="dxa"/>
          </w:tcPr>
          <w:p w14:paraId="48D8C1EF" w14:textId="77777777" w:rsidR="00CC4FEC" w:rsidRPr="0072652F" w:rsidRDefault="00CC4FEC" w:rsidP="00AE1991">
            <w:pPr>
              <w:rPr>
                <w:i w:val="0"/>
              </w:rPr>
            </w:pPr>
            <w:r w:rsidRPr="0072652F">
              <w:rPr>
                <w:i w:val="0"/>
              </w:rPr>
              <w:t>8</w:t>
            </w:r>
          </w:p>
        </w:tc>
        <w:tc>
          <w:tcPr>
            <w:tcW w:w="1457" w:type="dxa"/>
          </w:tcPr>
          <w:p w14:paraId="3E94BF92" w14:textId="77777777" w:rsidR="00CC4FEC" w:rsidRPr="0072652F" w:rsidRDefault="00CC4FEC" w:rsidP="00AE1991">
            <w:pPr>
              <w:rPr>
                <w:i w:val="0"/>
              </w:rPr>
            </w:pPr>
            <w:r w:rsidRPr="0072652F">
              <w:rPr>
                <w:i w:val="0"/>
              </w:rPr>
              <w:t>Digital Activity</w:t>
            </w:r>
          </w:p>
        </w:tc>
        <w:tc>
          <w:tcPr>
            <w:tcW w:w="1350" w:type="dxa"/>
          </w:tcPr>
          <w:p w14:paraId="6B862465" w14:textId="77777777" w:rsidR="00CC4FEC" w:rsidRPr="0072652F" w:rsidRDefault="00CC4FEC" w:rsidP="00AE1991">
            <w:pPr>
              <w:spacing w:after="240"/>
              <w:rPr>
                <w:i w:val="0"/>
              </w:rPr>
            </w:pPr>
            <w:r w:rsidRPr="0072652F">
              <w:rPr>
                <w:i w:val="0"/>
              </w:rPr>
              <w:t>Eyes in the Sky</w:t>
            </w:r>
          </w:p>
          <w:p w14:paraId="142F2729" w14:textId="77777777" w:rsidR="00CC4FEC" w:rsidRPr="0072652F" w:rsidRDefault="00CC4FEC" w:rsidP="00AE1991">
            <w:pPr>
              <w:rPr>
                <w:i w:val="0"/>
              </w:rPr>
            </w:pPr>
            <w:r w:rsidRPr="0072652F">
              <w:rPr>
                <w:i w:val="0"/>
              </w:rPr>
              <w:t>Additional resources/Digital Activities and Videos/</w:t>
            </w:r>
            <w:proofErr w:type="spellStart"/>
            <w:r w:rsidRPr="0072652F">
              <w:rPr>
                <w:i w:val="0"/>
              </w:rPr>
              <w:t>Interactivies</w:t>
            </w:r>
            <w:proofErr w:type="spellEnd"/>
            <w:r w:rsidRPr="0072652F">
              <w:rPr>
                <w:i w:val="0"/>
              </w:rPr>
              <w:t>/Topic 4: Eyes in the Sky</w:t>
            </w:r>
          </w:p>
        </w:tc>
        <w:tc>
          <w:tcPr>
            <w:tcW w:w="2162" w:type="dxa"/>
          </w:tcPr>
          <w:p w14:paraId="6FFE1C18" w14:textId="77777777" w:rsidR="00CC4FEC" w:rsidRPr="0072652F" w:rsidRDefault="00CC4FEC" w:rsidP="00AE1991">
            <w:pPr>
              <w:rPr>
                <w:i w:val="0"/>
              </w:rPr>
            </w:pPr>
            <w:r w:rsidRPr="0072652F">
              <w:rPr>
                <w:i w:val="0"/>
              </w:rPr>
              <w:t xml:space="preserve">“Which type of space technology do you think scientists us to research </w:t>
            </w:r>
            <w:proofErr w:type="gramStart"/>
            <w:r w:rsidRPr="0072652F">
              <w:rPr>
                <w:i w:val="0"/>
              </w:rPr>
              <w:t>this phenomena</w:t>
            </w:r>
            <w:proofErr w:type="gramEnd"/>
            <w:r w:rsidRPr="0072652F">
              <w:rPr>
                <w:i w:val="0"/>
              </w:rPr>
              <w:t>?”</w:t>
            </w:r>
          </w:p>
        </w:tc>
        <w:tc>
          <w:tcPr>
            <w:tcW w:w="2198" w:type="dxa"/>
          </w:tcPr>
          <w:p w14:paraId="0288BA83" w14:textId="77777777" w:rsidR="00CC4FEC" w:rsidRPr="0072652F" w:rsidRDefault="00CC4FEC" w:rsidP="00AE1991">
            <w:pPr>
              <w:rPr>
                <w:i w:val="0"/>
              </w:rPr>
            </w:pPr>
            <w:r w:rsidRPr="0072652F">
              <w:rPr>
                <w:i w:val="0"/>
              </w:rPr>
              <w:t xml:space="preserve">“Which type of space technology do you think scientists use to research </w:t>
            </w:r>
            <w:proofErr w:type="gramStart"/>
            <w:r w:rsidRPr="0072652F">
              <w:rPr>
                <w:i w:val="0"/>
              </w:rPr>
              <w:t>this phenomena</w:t>
            </w:r>
            <w:proofErr w:type="gramEnd"/>
            <w:r w:rsidRPr="0072652F">
              <w:rPr>
                <w:i w:val="0"/>
              </w:rPr>
              <w:t>?”</w:t>
            </w:r>
          </w:p>
        </w:tc>
        <w:tc>
          <w:tcPr>
            <w:tcW w:w="1615" w:type="dxa"/>
          </w:tcPr>
          <w:p w14:paraId="5267D562" w14:textId="77777777" w:rsidR="00CC4FEC" w:rsidRPr="0072652F" w:rsidRDefault="00CC4FEC" w:rsidP="00AE1991">
            <w:pPr>
              <w:rPr>
                <w:i w:val="0"/>
              </w:rPr>
            </w:pPr>
            <w:r w:rsidRPr="0072652F">
              <w:rPr>
                <w:i w:val="0"/>
              </w:rPr>
              <w:t>Grammar and spelling</w:t>
            </w:r>
          </w:p>
        </w:tc>
      </w:tr>
    </w:tbl>
    <w:p w14:paraId="50C5FF07" w14:textId="77777777" w:rsidR="00CC4FEC" w:rsidRPr="0018022C" w:rsidRDefault="00CC4FEC" w:rsidP="001F11C5">
      <w:pPr>
        <w:pStyle w:val="Heading4"/>
        <w:spacing w:before="240"/>
      </w:pPr>
      <w:r w:rsidRPr="0018022C">
        <w:t>Social Content Citations:</w:t>
      </w:r>
    </w:p>
    <w:p w14:paraId="56D58F60" w14:textId="77777777" w:rsidR="00CC4FEC" w:rsidRPr="00FE634C" w:rsidRDefault="00CC4FEC" w:rsidP="00CC4FEC">
      <w:pPr>
        <w:pStyle w:val="Header"/>
        <w:spacing w:after="240"/>
        <w:rPr>
          <w:rFonts w:cs="Times New Roman"/>
          <w:bCs/>
          <w:i w:val="0"/>
          <w:iCs w:val="0"/>
        </w:rPr>
      </w:pPr>
      <w:r w:rsidRPr="00FE634C">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23"/>
        <w:gridCol w:w="790"/>
        <w:gridCol w:w="884"/>
        <w:gridCol w:w="1457"/>
        <w:gridCol w:w="1350"/>
        <w:gridCol w:w="1775"/>
        <w:gridCol w:w="1822"/>
        <w:gridCol w:w="1597"/>
      </w:tblGrid>
      <w:tr w:rsidR="00CC4FEC" w:rsidRPr="0018022C" w14:paraId="43A0E973" w14:textId="77777777" w:rsidTr="00AE1991">
        <w:trPr>
          <w:cantSplit/>
          <w:tblHeader/>
        </w:trPr>
        <w:tc>
          <w:tcPr>
            <w:tcW w:w="423" w:type="dxa"/>
          </w:tcPr>
          <w:p w14:paraId="59EA3BED"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0A09DC13"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374C8ABD"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0E73333B"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7481053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775" w:type="dxa"/>
          </w:tcPr>
          <w:p w14:paraId="14B31F2D"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822" w:type="dxa"/>
          </w:tcPr>
          <w:p w14:paraId="36BFBA5E"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97" w:type="dxa"/>
          </w:tcPr>
          <w:p w14:paraId="745D8AC0"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5700105D" w14:textId="77777777" w:rsidTr="00AE1991">
        <w:trPr>
          <w:cantSplit/>
        </w:trPr>
        <w:tc>
          <w:tcPr>
            <w:tcW w:w="423" w:type="dxa"/>
          </w:tcPr>
          <w:p w14:paraId="0F28CACE" w14:textId="77777777" w:rsidR="00CC4FEC" w:rsidRPr="0018022C" w:rsidRDefault="00CC4FEC" w:rsidP="00AE1991">
            <w:pPr>
              <w:pStyle w:val="Header"/>
              <w:rPr>
                <w:rFonts w:cs="Times New Roman"/>
                <w:i w:val="0"/>
                <w:iCs w:val="0"/>
              </w:rPr>
            </w:pPr>
            <w:r>
              <w:rPr>
                <w:rFonts w:cs="Times New Roman"/>
                <w:i w:val="0"/>
                <w:iCs w:val="0"/>
              </w:rPr>
              <w:t>1</w:t>
            </w:r>
          </w:p>
        </w:tc>
        <w:tc>
          <w:tcPr>
            <w:tcW w:w="790" w:type="dxa"/>
          </w:tcPr>
          <w:p w14:paraId="2AF8F523"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2BE11150"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7461FC7B" w14:textId="78408331" w:rsidR="00CC4FEC" w:rsidRPr="0018022C" w:rsidRDefault="00CC4FEC" w:rsidP="00AE1991">
            <w:pPr>
              <w:pStyle w:val="Header"/>
              <w:rPr>
                <w:rFonts w:cs="Times New Roman"/>
                <w:i w:val="0"/>
                <w:iCs w:val="0"/>
              </w:rPr>
            </w:pPr>
            <w:r>
              <w:rPr>
                <w:rFonts w:cs="Times New Roman"/>
                <w:i w:val="0"/>
                <w:iCs w:val="0"/>
              </w:rPr>
              <w:t>Lab Materials</w:t>
            </w:r>
          </w:p>
        </w:tc>
        <w:tc>
          <w:tcPr>
            <w:tcW w:w="1350" w:type="dxa"/>
          </w:tcPr>
          <w:p w14:paraId="6E1FF364" w14:textId="77777777" w:rsidR="00CC4FEC" w:rsidRPr="0018022C" w:rsidRDefault="00CC4FEC" w:rsidP="00AE1991">
            <w:pPr>
              <w:pStyle w:val="Header"/>
              <w:rPr>
                <w:rFonts w:cs="Times New Roman"/>
                <w:i w:val="0"/>
                <w:iCs w:val="0"/>
              </w:rPr>
            </w:pPr>
            <w:r>
              <w:rPr>
                <w:rFonts w:cs="Times New Roman"/>
                <w:i w:val="0"/>
                <w:iCs w:val="0"/>
              </w:rPr>
              <w:t>25</w:t>
            </w:r>
          </w:p>
        </w:tc>
        <w:tc>
          <w:tcPr>
            <w:tcW w:w="1775" w:type="dxa"/>
          </w:tcPr>
          <w:p w14:paraId="5AC93525" w14:textId="77777777" w:rsidR="00CC4FEC" w:rsidRPr="0018022C" w:rsidRDefault="00CC4FEC" w:rsidP="00AE1991">
            <w:pPr>
              <w:pStyle w:val="Header"/>
              <w:rPr>
                <w:rFonts w:cs="Times New Roman"/>
                <w:i w:val="0"/>
                <w:iCs w:val="0"/>
              </w:rPr>
            </w:pPr>
            <w:r>
              <w:rPr>
                <w:rFonts w:cs="Times New Roman"/>
                <w:i w:val="0"/>
                <w:iCs w:val="0"/>
              </w:rPr>
              <w:t>“Coil Spring, Slinky, Metal”</w:t>
            </w:r>
          </w:p>
        </w:tc>
        <w:tc>
          <w:tcPr>
            <w:tcW w:w="1822" w:type="dxa"/>
          </w:tcPr>
          <w:p w14:paraId="7408A2FB" w14:textId="77777777" w:rsidR="00CC4FEC" w:rsidRPr="0018022C" w:rsidRDefault="00CC4FEC" w:rsidP="00AE1991">
            <w:pPr>
              <w:pStyle w:val="Header"/>
              <w:rPr>
                <w:rFonts w:cs="Times New Roman"/>
                <w:i w:val="0"/>
                <w:iCs w:val="0"/>
              </w:rPr>
            </w:pPr>
            <w:r>
              <w:rPr>
                <w:rFonts w:cs="Times New Roman"/>
                <w:i w:val="0"/>
                <w:iCs w:val="0"/>
              </w:rPr>
              <w:t>“Coil Spring, Toy, Metal”</w:t>
            </w:r>
          </w:p>
        </w:tc>
        <w:tc>
          <w:tcPr>
            <w:tcW w:w="1597" w:type="dxa"/>
          </w:tcPr>
          <w:p w14:paraId="0A616F86" w14:textId="77777777" w:rsidR="00CC4FEC" w:rsidRPr="0018022C" w:rsidRDefault="00CC4FEC" w:rsidP="00AE1991">
            <w:pPr>
              <w:pStyle w:val="Header"/>
              <w:rPr>
                <w:rFonts w:cs="Times New Roman"/>
                <w:i w:val="0"/>
                <w:iCs w:val="0"/>
              </w:rPr>
            </w:pPr>
            <w:r>
              <w:rPr>
                <w:rFonts w:cs="Times New Roman"/>
                <w:i w:val="0"/>
                <w:iCs w:val="0"/>
              </w:rPr>
              <w:t>Brand Name Used</w:t>
            </w:r>
          </w:p>
        </w:tc>
      </w:tr>
    </w:tbl>
    <w:p w14:paraId="3C32D706" w14:textId="77777777" w:rsidR="00CC4FEC" w:rsidRDefault="00CC4FEC" w:rsidP="00CC4FEC">
      <w:pPr>
        <w:rPr>
          <w:i w:val="0"/>
        </w:rPr>
      </w:pPr>
      <w:r>
        <w:rPr>
          <w:i w:val="0"/>
        </w:rPr>
        <w:br w:type="page"/>
      </w:r>
    </w:p>
    <w:p w14:paraId="056FE630" w14:textId="711AC135" w:rsidR="00CC4FEC" w:rsidRDefault="00CC4FEC" w:rsidP="00883A55">
      <w:pPr>
        <w:pStyle w:val="Heading3"/>
      </w:pPr>
      <w:bookmarkStart w:id="55" w:name="_Toc526768068"/>
      <w:r w:rsidRPr="00AF31C6">
        <w:lastRenderedPageBreak/>
        <w:t>Pearson Education Inc.</w:t>
      </w:r>
      <w:r w:rsidRPr="00EB569E">
        <w:t>,</w:t>
      </w:r>
      <w:r>
        <w:t xml:space="preserve"> </w:t>
      </w:r>
      <w:r w:rsidRPr="00AF31C6">
        <w:rPr>
          <w:i/>
        </w:rPr>
        <w:t>California Elevate Science</w:t>
      </w:r>
      <w:r w:rsidRPr="00B37AA9">
        <w:t>, Grade</w:t>
      </w:r>
      <w:r>
        <w:t>s 6</w:t>
      </w:r>
      <w:r w:rsidR="00465CEB" w:rsidRPr="00B37AA9">
        <w:t>–</w:t>
      </w:r>
      <w:r>
        <w:t>8 (discipline specific)</w:t>
      </w:r>
      <w:bookmarkEnd w:id="55"/>
    </w:p>
    <w:p w14:paraId="30DE6D38" w14:textId="77777777" w:rsidR="00CC4FEC" w:rsidRPr="006836D4" w:rsidRDefault="00CC4FEC" w:rsidP="00E553CF">
      <w:pPr>
        <w:pStyle w:val="Heading4"/>
      </w:pPr>
      <w:r w:rsidRPr="006836D4">
        <w:t>Program Summary:</w:t>
      </w:r>
    </w:p>
    <w:p w14:paraId="6010D682" w14:textId="77777777" w:rsidR="00CC4FEC" w:rsidRPr="00187B1E" w:rsidRDefault="00CC4FEC" w:rsidP="001F11C5">
      <w:pPr>
        <w:pStyle w:val="Header"/>
        <w:spacing w:after="240"/>
        <w:rPr>
          <w:rFonts w:cs="Times New Roman"/>
          <w:b/>
          <w:bCs/>
          <w:i w:val="0"/>
          <w:iCs w:val="0"/>
          <w:u w:val="single"/>
        </w:rPr>
      </w:pPr>
      <w:r w:rsidRPr="006836D4">
        <w:rPr>
          <w:rFonts w:cs="Times New Roman"/>
          <w:bCs/>
          <w:iCs w:val="0"/>
          <w:color w:val="000000" w:themeColor="text1"/>
        </w:rPr>
        <w:t>California Elevate Science</w:t>
      </w:r>
      <w:r w:rsidRPr="006836D4">
        <w:rPr>
          <w:rFonts w:cs="Arial"/>
          <w:i w:val="0"/>
          <w:iCs w:val="0"/>
          <w:color w:val="000000" w:themeColor="text1"/>
        </w:rPr>
        <w:t xml:space="preserve"> </w:t>
      </w:r>
      <w:proofErr w:type="gramStart"/>
      <w:r w:rsidRPr="006836D4">
        <w:rPr>
          <w:rFonts w:cs="Times New Roman"/>
          <w:bCs/>
          <w:i w:val="0"/>
          <w:color w:val="000000" w:themeColor="text1"/>
        </w:rPr>
        <w:t>includes:</w:t>
      </w:r>
      <w:proofErr w:type="gramEnd"/>
      <w:r>
        <w:rPr>
          <w:rFonts w:cs="Times New Roman"/>
          <w:bCs/>
          <w:i w:val="0"/>
          <w:color w:val="000000" w:themeColor="text1"/>
        </w:rPr>
        <w:t xml:space="preserve"> </w:t>
      </w:r>
      <w:r w:rsidRPr="00187B1E">
        <w:rPr>
          <w:rFonts w:cs="Arial"/>
          <w:i w:val="0"/>
        </w:rPr>
        <w:t>Student Edition (SE), Teacher Edition (TE), California Instructional Segment 1-4 (IS1-4), Additional Resources (AR), California Engineering Design Notebook (CA EDN)</w:t>
      </w:r>
      <w:r w:rsidRPr="00187B1E">
        <w:rPr>
          <w:rFonts w:cs="Times New Roman"/>
          <w:bCs/>
          <w:i w:val="0"/>
        </w:rPr>
        <w:t>.</w:t>
      </w:r>
    </w:p>
    <w:p w14:paraId="010218EA" w14:textId="77777777" w:rsidR="00CC4FEC" w:rsidRPr="006836D4" w:rsidRDefault="00CC4FEC" w:rsidP="00E553CF">
      <w:pPr>
        <w:pStyle w:val="Heading4"/>
      </w:pPr>
      <w:r w:rsidRPr="006836D4">
        <w:t>Recommendation:</w:t>
      </w:r>
    </w:p>
    <w:p w14:paraId="48827AC3" w14:textId="36958DDE" w:rsidR="00CC4FEC" w:rsidRPr="005C436F" w:rsidRDefault="00CC4FEC" w:rsidP="00CC4FEC">
      <w:pPr>
        <w:pStyle w:val="Header"/>
        <w:tabs>
          <w:tab w:val="clear" w:pos="4320"/>
          <w:tab w:val="clear" w:pos="8640"/>
        </w:tabs>
        <w:spacing w:after="240"/>
        <w:rPr>
          <w:rFonts w:cs="Times New Roman"/>
          <w:i w:val="0"/>
          <w:iCs w:val="0"/>
          <w:color w:val="000000" w:themeColor="text1"/>
        </w:rPr>
      </w:pPr>
      <w:r w:rsidRPr="006836D4">
        <w:rPr>
          <w:rFonts w:cs="Times New Roman"/>
          <w:bCs/>
          <w:iCs w:val="0"/>
          <w:color w:val="000000" w:themeColor="text1"/>
        </w:rPr>
        <w:t>California Elevate Science</w:t>
      </w:r>
      <w:r w:rsidRPr="006836D4">
        <w:rPr>
          <w:rFonts w:cs="Arial"/>
          <w:i w:val="0"/>
          <w:iCs w:val="0"/>
          <w:color w:val="000000" w:themeColor="text1"/>
        </w:rPr>
        <w:t xml:space="preserve"> </w:t>
      </w:r>
      <w:r w:rsidRPr="006836D4">
        <w:rPr>
          <w:rFonts w:cs="Times New Roman"/>
          <w:i w:val="0"/>
          <w:iCs w:val="0"/>
          <w:color w:val="000000" w:themeColor="text1"/>
        </w:rPr>
        <w:t xml:space="preserve">is recommended for adoption for </w:t>
      </w:r>
      <w:r w:rsidRPr="006836D4">
        <w:rPr>
          <w:rFonts w:cs="Arial"/>
          <w:i w:val="0"/>
          <w:color w:val="000000" w:themeColor="text1"/>
        </w:rPr>
        <w:t>6–8d</w:t>
      </w:r>
      <w:r w:rsidRPr="006836D4">
        <w:rPr>
          <w:rFonts w:cs="Arial"/>
          <w:i w:val="0"/>
          <w:iCs w:val="0"/>
          <w:color w:val="000000" w:themeColor="text1"/>
        </w:rPr>
        <w:t xml:space="preserve"> </w:t>
      </w:r>
      <w:r w:rsidRPr="006836D4">
        <w:rPr>
          <w:rFonts w:cs="Times New Roman"/>
          <w:i w:val="0"/>
          <w:iCs w:val="0"/>
          <w:color w:val="000000" w:themeColor="text1"/>
        </w:rPr>
        <w:t xml:space="preserve">because the instructional materials include content as specified in the </w:t>
      </w:r>
      <w:r w:rsidRPr="006836D4">
        <w:rPr>
          <w:rFonts w:cs="Times New Roman"/>
          <w:iCs w:val="0"/>
          <w:color w:val="000000" w:themeColor="text1"/>
        </w:rPr>
        <w:t xml:space="preserve">Next Generation Science Standards for California Public Schools </w:t>
      </w:r>
      <w:r w:rsidRPr="006836D4">
        <w:rPr>
          <w:rFonts w:cs="Times New Roman"/>
          <w:i w:val="0"/>
          <w:iCs w:val="0"/>
          <w:color w:val="000000" w:themeColor="text1"/>
        </w:rPr>
        <w:t>(</w:t>
      </w:r>
      <w:r w:rsidRPr="006836D4">
        <w:rPr>
          <w:rFonts w:cs="Times New Roman"/>
          <w:iCs w:val="0"/>
          <w:color w:val="000000" w:themeColor="text1"/>
        </w:rPr>
        <w:t>CA NGSS</w:t>
      </w:r>
      <w:r w:rsidRPr="006836D4">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50AC55B2"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7E605E35"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5C436F">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5C436F">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520B219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013C3DF" w14:textId="0CEF2CF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6, Earth, TE p.</w:t>
      </w:r>
      <w:r w:rsidR="003F4E18">
        <w:rPr>
          <w:rFonts w:cs="Times New Roman"/>
          <w:i w:val="0"/>
        </w:rPr>
        <w:t xml:space="preserve"> </w:t>
      </w:r>
      <w:r>
        <w:rPr>
          <w:rFonts w:cs="Times New Roman"/>
          <w:i w:val="0"/>
        </w:rPr>
        <w:t>6 (Q2) and pp.</w:t>
      </w:r>
      <w:r w:rsidR="003F4E18">
        <w:rPr>
          <w:rFonts w:cs="Times New Roman"/>
          <w:i w:val="0"/>
        </w:rPr>
        <w:t xml:space="preserve"> 62–</w:t>
      </w:r>
      <w:r>
        <w:rPr>
          <w:rFonts w:cs="Times New Roman"/>
          <w:i w:val="0"/>
        </w:rPr>
        <w:t>63; Grade 7, Life, TE p.</w:t>
      </w:r>
      <w:r w:rsidR="003F4E18">
        <w:rPr>
          <w:rFonts w:cs="Times New Roman"/>
          <w:i w:val="0"/>
        </w:rPr>
        <w:t xml:space="preserve"> </w:t>
      </w:r>
      <w:r>
        <w:rPr>
          <w:rFonts w:cs="Times New Roman"/>
          <w:i w:val="0"/>
        </w:rPr>
        <w:t>211 (Model It); Grade 8, Physical, SE pp.</w:t>
      </w:r>
      <w:r w:rsidR="003F4E18">
        <w:rPr>
          <w:rFonts w:cs="Times New Roman"/>
          <w:i w:val="0"/>
        </w:rPr>
        <w:t xml:space="preserve"> 220–</w:t>
      </w:r>
      <w:r>
        <w:rPr>
          <w:rFonts w:cs="Times New Roman"/>
          <w:i w:val="0"/>
        </w:rPr>
        <w:t>223 (</w:t>
      </w:r>
      <w:proofErr w:type="spellStart"/>
      <w:r>
        <w:rPr>
          <w:rFonts w:cs="Times New Roman"/>
          <w:i w:val="0"/>
        </w:rPr>
        <w:t>uDemonstrate</w:t>
      </w:r>
      <w:proofErr w:type="spellEnd"/>
      <w:r>
        <w:rPr>
          <w:rFonts w:cs="Times New Roman"/>
          <w:i w:val="0"/>
        </w:rPr>
        <w:t xml:space="preserve"> Lab: Planetary Detective). We found numerous examples of the performance expectations </w:t>
      </w:r>
      <w:r w:rsidR="003F4E18">
        <w:rPr>
          <w:rFonts w:cs="Times New Roman"/>
          <w:i w:val="0"/>
        </w:rPr>
        <w:t>being fully covered in Grades 6–</w:t>
      </w:r>
      <w:r>
        <w:rPr>
          <w:rFonts w:cs="Times New Roman"/>
          <w:i w:val="0"/>
        </w:rPr>
        <w:t>8.</w:t>
      </w:r>
    </w:p>
    <w:p w14:paraId="614DEFB7" w14:textId="24FF277B" w:rsidR="00CC4FEC" w:rsidRDefault="00CC4FEC" w:rsidP="004E445B">
      <w:pPr>
        <w:pStyle w:val="Header"/>
        <w:numPr>
          <w:ilvl w:val="0"/>
          <w:numId w:val="1"/>
        </w:numPr>
        <w:tabs>
          <w:tab w:val="clear" w:pos="4320"/>
          <w:tab w:val="clear" w:pos="8640"/>
        </w:tabs>
        <w:spacing w:after="240"/>
        <w:rPr>
          <w:rFonts w:cs="Times New Roman"/>
          <w:i w:val="0"/>
        </w:rPr>
      </w:pPr>
      <w:r>
        <w:rPr>
          <w:rFonts w:cs="Times New Roman"/>
          <w:i w:val="0"/>
        </w:rPr>
        <w:t>Criterion #4: Grade 6, Earth, SE, Example 1 (MS-ESS2-4) PE Introduced: pp.</w:t>
      </w:r>
      <w:r w:rsidR="009B55FE">
        <w:rPr>
          <w:rFonts w:cs="Times New Roman"/>
          <w:i w:val="0"/>
        </w:rPr>
        <w:t> 121, 139–</w:t>
      </w:r>
      <w:r>
        <w:rPr>
          <w:rFonts w:cs="Times New Roman"/>
          <w:i w:val="0"/>
        </w:rPr>
        <w:t>144, PE Built Upon: pp.</w:t>
      </w:r>
      <w:r w:rsidR="009B55FE">
        <w:rPr>
          <w:rFonts w:cs="Times New Roman"/>
          <w:i w:val="0"/>
        </w:rPr>
        <w:t xml:space="preserve"> 331–</w:t>
      </w:r>
      <w:r>
        <w:rPr>
          <w:rFonts w:cs="Times New Roman"/>
          <w:i w:val="0"/>
        </w:rPr>
        <w:t>337, PE Mastered: pp.</w:t>
      </w:r>
      <w:r w:rsidR="009B55FE">
        <w:rPr>
          <w:rFonts w:cs="Times New Roman"/>
          <w:i w:val="0"/>
        </w:rPr>
        <w:t> 208–</w:t>
      </w:r>
      <w:r>
        <w:rPr>
          <w:rFonts w:cs="Times New Roman"/>
          <w:i w:val="0"/>
        </w:rPr>
        <w:t>211 (</w:t>
      </w:r>
      <w:proofErr w:type="spellStart"/>
      <w:r>
        <w:rPr>
          <w:rFonts w:cs="Times New Roman"/>
          <w:i w:val="0"/>
        </w:rPr>
        <w:t>uDemonstrate</w:t>
      </w:r>
      <w:proofErr w:type="spellEnd"/>
      <w:r>
        <w:rPr>
          <w:rFonts w:cs="Times New Roman"/>
          <w:i w:val="0"/>
        </w:rPr>
        <w:t xml:space="preserve"> Lab Water from Trees”). Grade 6 is a good example </w:t>
      </w:r>
      <w:proofErr w:type="gramStart"/>
      <w:r>
        <w:rPr>
          <w:rFonts w:cs="Times New Roman"/>
          <w:i w:val="0"/>
        </w:rPr>
        <w:t>for</w:t>
      </w:r>
      <w:proofErr w:type="gramEnd"/>
      <w:r>
        <w:rPr>
          <w:rFonts w:cs="Times New Roman"/>
          <w:i w:val="0"/>
        </w:rPr>
        <w:t xml:space="preserve"> how instructional resources progressively build students’ ability to meet all grade level performance expectations through a three-dimensional instructional sequence.</w:t>
      </w:r>
    </w:p>
    <w:p w14:paraId="385CBB70" w14:textId="36A9D94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#7: Grade 7, Life, TE pp.</w:t>
      </w:r>
      <w:r w:rsidR="009B55FE">
        <w:rPr>
          <w:rFonts w:cs="Times New Roman"/>
          <w:i w:val="0"/>
        </w:rPr>
        <w:t xml:space="preserve"> 156–</w:t>
      </w:r>
      <w:r>
        <w:rPr>
          <w:rFonts w:cs="Times New Roman"/>
          <w:i w:val="0"/>
        </w:rPr>
        <w:t>157; pp.</w:t>
      </w:r>
      <w:r w:rsidR="009B55FE">
        <w:rPr>
          <w:rFonts w:cs="Times New Roman"/>
          <w:i w:val="0"/>
        </w:rPr>
        <w:t xml:space="preserve"> 158–</w:t>
      </w:r>
      <w:r>
        <w:rPr>
          <w:rFonts w:cs="Times New Roman"/>
          <w:i w:val="0"/>
        </w:rPr>
        <w:t>159. The use of primary sources such as case studies are integrated into the three-dimensional learning.</w:t>
      </w:r>
    </w:p>
    <w:p w14:paraId="588F8F6D" w14:textId="05CB1DD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8, Physical, TE pp.</w:t>
      </w:r>
      <w:r w:rsidR="009B55FE">
        <w:rPr>
          <w:rFonts w:cs="Times New Roman"/>
          <w:i w:val="0"/>
        </w:rPr>
        <w:t xml:space="preserve"> 270–</w:t>
      </w:r>
      <w:r>
        <w:rPr>
          <w:rFonts w:cs="Times New Roman"/>
          <w:i w:val="0"/>
        </w:rPr>
        <w:t>277. Instructional resources focus on the application of science using authentic real-world applications that are specific to California.</w:t>
      </w:r>
    </w:p>
    <w:p w14:paraId="167E3D57" w14:textId="0FC314EC" w:rsidR="00CC4FEC" w:rsidRPr="00D33AC8"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#14: Grade 6, Earth, TE p.</w:t>
      </w:r>
      <w:r w:rsidR="009B55FE">
        <w:rPr>
          <w:rFonts w:cs="Times New Roman"/>
          <w:i w:val="0"/>
        </w:rPr>
        <w:t xml:space="preserve"> </w:t>
      </w:r>
      <w:r>
        <w:rPr>
          <w:rFonts w:cs="Times New Roman"/>
          <w:i w:val="0"/>
        </w:rPr>
        <w:t>179</w:t>
      </w:r>
      <w:r w:rsidR="009B55FE">
        <w:rPr>
          <w:rFonts w:cs="Times New Roman"/>
          <w:i w:val="0"/>
        </w:rPr>
        <w:t>;</w:t>
      </w:r>
      <w:r>
        <w:rPr>
          <w:rFonts w:cs="Times New Roman"/>
          <w:i w:val="0"/>
        </w:rPr>
        <w:t xml:space="preserve"> Grade 7, Life, TE p.</w:t>
      </w:r>
      <w:r w:rsidR="009B55FE">
        <w:rPr>
          <w:rFonts w:cs="Times New Roman"/>
          <w:i w:val="0"/>
        </w:rPr>
        <w:t xml:space="preserve"> 251;</w:t>
      </w:r>
      <w:r>
        <w:rPr>
          <w:rFonts w:cs="Times New Roman"/>
          <w:i w:val="0"/>
        </w:rPr>
        <w:t xml:space="preserve"> Grade 8, Physical, TE p.</w:t>
      </w:r>
      <w:r w:rsidR="009B55FE">
        <w:rPr>
          <w:rFonts w:cs="Times New Roman"/>
          <w:i w:val="0"/>
        </w:rPr>
        <w:t xml:space="preserve"> </w:t>
      </w:r>
      <w:r>
        <w:rPr>
          <w:rFonts w:cs="Times New Roman"/>
          <w:i w:val="0"/>
        </w:rPr>
        <w:t xml:space="preserve">84 (Teach with Visuals). There is evidence at all grade levels of inclusion of teacher guidance to support all students, including language learners and non-standard English speakers, to develop their </w:t>
      </w:r>
      <w:r>
        <w:rPr>
          <w:rFonts w:cs="Times New Roman"/>
          <w:i w:val="0"/>
        </w:rPr>
        <w:lastRenderedPageBreak/>
        <w:t>science-related language and reading abilities, and coordinate multiple elements (text, diagrams, graphs and charts, etc.) that occur in science textual materials.</w:t>
      </w:r>
    </w:p>
    <w:p w14:paraId="0403E5EF" w14:textId="77777777" w:rsidR="00CC4FEC" w:rsidRPr="00E72D59" w:rsidRDefault="00CC4FEC" w:rsidP="00E553CF">
      <w:pPr>
        <w:pStyle w:val="Heading4"/>
      </w:pPr>
      <w:r>
        <w:t>Criteria Category 2: Program Organization</w:t>
      </w:r>
    </w:p>
    <w:p w14:paraId="2498C590"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13DFE09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EB7819C" w14:textId="32B12BC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7, Life, TE pp.</w:t>
      </w:r>
      <w:r w:rsidR="009B55FE">
        <w:rPr>
          <w:rFonts w:cs="Times New Roman"/>
          <w:i w:val="0"/>
        </w:rPr>
        <w:t xml:space="preserve"> 234C–</w:t>
      </w:r>
      <w:r>
        <w:rPr>
          <w:rFonts w:cs="Times New Roman"/>
          <w:i w:val="0"/>
        </w:rPr>
        <w:t>234D. This is an exemplar of the instructional resources explicitly stating which knowledge and skills learned in prior grades are applied to new knowledge and skills.</w:t>
      </w:r>
    </w:p>
    <w:p w14:paraId="30F3EA1B" w14:textId="07B0F2FF"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6, Earth, TE pp.</w:t>
      </w:r>
      <w:r w:rsidR="009B55FE">
        <w:rPr>
          <w:rFonts w:cs="Times New Roman"/>
          <w:i w:val="0"/>
        </w:rPr>
        <w:t xml:space="preserve"> 168A–</w:t>
      </w:r>
      <w:r>
        <w:rPr>
          <w:rFonts w:cs="Times New Roman"/>
          <w:i w:val="0"/>
        </w:rPr>
        <w:t xml:space="preserve">168D. The content is well organized and presented in a manner that provides all students an opportunity to </w:t>
      </w:r>
      <w:proofErr w:type="gramStart"/>
      <w:r>
        <w:rPr>
          <w:rFonts w:cs="Times New Roman"/>
          <w:i w:val="0"/>
        </w:rPr>
        <w:t>achieve</w:t>
      </w:r>
      <w:proofErr w:type="gramEnd"/>
      <w:r>
        <w:rPr>
          <w:rFonts w:cs="Times New Roman"/>
          <w:i w:val="0"/>
        </w:rPr>
        <w:t xml:space="preserve"> the essential knowledge and skills described in the </w:t>
      </w:r>
      <w:r w:rsidRPr="00106ED6">
        <w:rPr>
          <w:rFonts w:cs="Times New Roman"/>
        </w:rPr>
        <w:t>CA NGSS</w:t>
      </w:r>
      <w:r>
        <w:rPr>
          <w:rFonts w:cs="Times New Roman"/>
          <w:i w:val="0"/>
        </w:rPr>
        <w:t>.</w:t>
      </w:r>
    </w:p>
    <w:p w14:paraId="1868DCA3" w14:textId="2B364E6D" w:rsidR="00CC4FEC" w:rsidRPr="00333608"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6, Earth, SE Quest: How can I help reduce my school’s carbon footprint? pp.</w:t>
      </w:r>
      <w:r w:rsidR="009B55FE">
        <w:rPr>
          <w:rFonts w:cs="Times New Roman"/>
          <w:i w:val="0"/>
        </w:rPr>
        <w:t xml:space="preserve"> 254–</w:t>
      </w:r>
      <w:r>
        <w:rPr>
          <w:rFonts w:cs="Times New Roman"/>
          <w:i w:val="0"/>
        </w:rPr>
        <w:t>255 (Quest Kickoff), 264 (Quest Check-In), 275 (Quest-Check-In), p.</w:t>
      </w:r>
      <w:r w:rsidR="009B55FE">
        <w:rPr>
          <w:rFonts w:cs="Times New Roman"/>
          <w:i w:val="0"/>
        </w:rPr>
        <w:t xml:space="preserve"> 289 (Quest-Findings);</w:t>
      </w:r>
      <w:r>
        <w:rPr>
          <w:rFonts w:cs="Times New Roman"/>
          <w:i w:val="0"/>
        </w:rPr>
        <w:t xml:space="preserve"> Grade 7, Life, SE Quest: Should an Animal Crossing Be Constructed in My Community? pp.</w:t>
      </w:r>
      <w:r w:rsidR="009B55FE">
        <w:rPr>
          <w:rFonts w:cs="Times New Roman"/>
          <w:i w:val="0"/>
        </w:rPr>
        <w:t> 106–</w:t>
      </w:r>
      <w:r>
        <w:rPr>
          <w:rFonts w:cs="Times New Roman"/>
          <w:i w:val="0"/>
        </w:rPr>
        <w:t>107 (Quest Kickoff), p.</w:t>
      </w:r>
      <w:r w:rsidR="009B55FE">
        <w:rPr>
          <w:rFonts w:cs="Times New Roman"/>
          <w:i w:val="0"/>
        </w:rPr>
        <w:t xml:space="preserve"> </w:t>
      </w:r>
      <w:r>
        <w:rPr>
          <w:rFonts w:cs="Times New Roman"/>
          <w:i w:val="0"/>
        </w:rPr>
        <w:t>117 (Quest Check-In), p.</w:t>
      </w:r>
      <w:r w:rsidR="009B55FE">
        <w:rPr>
          <w:rFonts w:cs="Times New Roman"/>
          <w:i w:val="0"/>
        </w:rPr>
        <w:t xml:space="preserve"> </w:t>
      </w:r>
      <w:r>
        <w:rPr>
          <w:rFonts w:cs="Times New Roman"/>
          <w:i w:val="0"/>
        </w:rPr>
        <w:t>124 (Quest Check-In), p.</w:t>
      </w:r>
      <w:r w:rsidR="009B55FE">
        <w:rPr>
          <w:rFonts w:cs="Times New Roman"/>
          <w:i w:val="0"/>
        </w:rPr>
        <w:t xml:space="preserve"> </w:t>
      </w:r>
      <w:r>
        <w:rPr>
          <w:rFonts w:cs="Times New Roman"/>
          <w:i w:val="0"/>
        </w:rPr>
        <w:t>151 (Quest Findings)</w:t>
      </w:r>
      <w:r w:rsidR="009B55FE">
        <w:rPr>
          <w:rFonts w:cs="Times New Roman"/>
          <w:i w:val="0"/>
        </w:rPr>
        <w:t>;</w:t>
      </w:r>
      <w:r>
        <w:rPr>
          <w:rFonts w:cs="Times New Roman"/>
          <w:i w:val="0"/>
        </w:rPr>
        <w:t xml:space="preserve"> Grade 8, Physical, SE Quest: How can you keep hot water from cooling down? pp.</w:t>
      </w:r>
      <w:r w:rsidR="009B55FE">
        <w:rPr>
          <w:rFonts w:cs="Times New Roman"/>
          <w:i w:val="0"/>
        </w:rPr>
        <w:t xml:space="preserve"> 362–</w:t>
      </w:r>
      <w:r>
        <w:rPr>
          <w:rFonts w:cs="Times New Roman"/>
          <w:i w:val="0"/>
        </w:rPr>
        <w:t>363 (Quest Kickoff), p.</w:t>
      </w:r>
      <w:r w:rsidR="009B55FE">
        <w:rPr>
          <w:rFonts w:cs="Times New Roman"/>
          <w:i w:val="0"/>
        </w:rPr>
        <w:t> </w:t>
      </w:r>
      <w:r>
        <w:rPr>
          <w:rFonts w:cs="Times New Roman"/>
          <w:i w:val="0"/>
        </w:rPr>
        <w:t>378 (Quest Check-In), p.</w:t>
      </w:r>
      <w:r w:rsidR="009B55FE">
        <w:rPr>
          <w:rFonts w:cs="Times New Roman"/>
          <w:i w:val="0"/>
        </w:rPr>
        <w:t xml:space="preserve"> </w:t>
      </w:r>
      <w:r>
        <w:rPr>
          <w:rFonts w:cs="Times New Roman"/>
          <w:i w:val="0"/>
        </w:rPr>
        <w:t>387 (Quest Check-In), p.</w:t>
      </w:r>
      <w:r w:rsidR="009B55FE">
        <w:rPr>
          <w:rFonts w:cs="Times New Roman"/>
          <w:i w:val="0"/>
        </w:rPr>
        <w:t xml:space="preserve"> </w:t>
      </w:r>
      <w:r>
        <w:rPr>
          <w:rFonts w:cs="Times New Roman"/>
          <w:i w:val="0"/>
        </w:rPr>
        <w:t>391 (Quest Findings). We found evidence in all grade levels where topics selected for in-depth study were developed through their role in explaining selected phenomena, chosen to support students in building the knowledge and abilities needed to achieve proficiency in a bundle of PEs.</w:t>
      </w:r>
    </w:p>
    <w:p w14:paraId="09E50FFE" w14:textId="65D448E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7, Life, CA EDN pp.</w:t>
      </w:r>
      <w:r w:rsidR="009B55FE">
        <w:rPr>
          <w:rFonts w:cs="Times New Roman"/>
          <w:i w:val="0"/>
        </w:rPr>
        <w:t xml:space="preserve"> 20–</w:t>
      </w:r>
      <w:r>
        <w:rPr>
          <w:rFonts w:cs="Times New Roman"/>
          <w:i w:val="0"/>
        </w:rPr>
        <w:t xml:space="preserve">23. </w:t>
      </w:r>
      <w:r w:rsidRPr="00C57BBD">
        <w:rPr>
          <w:rFonts w:cs="Times New Roman"/>
          <w:i w:val="0"/>
        </w:rPr>
        <w:t>Resources suggest appropriate engineering design tasks in varied contexts as a path to understanding and applying the source ideas being learned.</w:t>
      </w:r>
    </w:p>
    <w:p w14:paraId="33A32E49" w14:textId="77777777" w:rsidR="00CC4FEC" w:rsidRPr="00231C1B" w:rsidRDefault="00CC4FEC" w:rsidP="00E553CF">
      <w:pPr>
        <w:pStyle w:val="Heading4"/>
      </w:pPr>
      <w:r w:rsidRPr="00231C1B">
        <w:t>Criteri</w:t>
      </w:r>
      <w:r>
        <w:t>a Category 3:</w:t>
      </w:r>
      <w:r w:rsidRPr="00231C1B">
        <w:t xml:space="preserve"> </w:t>
      </w:r>
      <w:r>
        <w:t>Assessment</w:t>
      </w:r>
    </w:p>
    <w:p w14:paraId="1633640A"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Pr>
          <w:rFonts w:eastAsia="Arial Unicode MS" w:cs="Calibri"/>
          <w:i w:val="0"/>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4C918BFA"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6B3E671"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6, Earth AR: Assessment: PBA 2; Grade 7, Life: AR: Assessment: PBA 1; Grade 8, Physical AR: Assessment: PBA 1. These are examples of assessments in the instructional resources that reflect the </w:t>
      </w:r>
      <w:r>
        <w:rPr>
          <w:rFonts w:cs="Times New Roman"/>
          <w:i w:val="0"/>
        </w:rPr>
        <w:lastRenderedPageBreak/>
        <w:t xml:space="preserve">three-dimensional nature of the </w:t>
      </w:r>
      <w:r w:rsidRPr="00106ED6">
        <w:rPr>
          <w:rFonts w:cs="Times New Roman"/>
        </w:rPr>
        <w:t>CA NGSS</w:t>
      </w:r>
      <w:r>
        <w:rPr>
          <w:rFonts w:cs="Times New Roman"/>
          <w:i w:val="0"/>
        </w:rPr>
        <w:t xml:space="preserve"> and </w:t>
      </w:r>
      <w:r w:rsidRPr="00106ED6">
        <w:rPr>
          <w:rFonts w:cs="Times New Roman"/>
        </w:rPr>
        <w:t>CA Science Framework</w:t>
      </w:r>
      <w:r>
        <w:rPr>
          <w:rFonts w:cs="Times New Roman"/>
          <w:i w:val="0"/>
        </w:rPr>
        <w:t xml:space="preserve">. They measure what students know and </w:t>
      </w:r>
      <w:proofErr w:type="gramStart"/>
      <w:r>
        <w:rPr>
          <w:rFonts w:cs="Times New Roman"/>
          <w:i w:val="0"/>
        </w:rPr>
        <w:t>are able to</w:t>
      </w:r>
      <w:proofErr w:type="gramEnd"/>
      <w:r>
        <w:rPr>
          <w:rFonts w:cs="Times New Roman"/>
          <w:i w:val="0"/>
        </w:rPr>
        <w:t xml:space="preserve"> do in performance tasks rather than rote memorization.</w:t>
      </w:r>
    </w:p>
    <w:p w14:paraId="3E9C30C0" w14:textId="5966365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#6: Grade 6, Earth, SE pp.</w:t>
      </w:r>
      <w:r w:rsidR="009B55FE">
        <w:rPr>
          <w:rFonts w:cs="Times New Roman"/>
          <w:i w:val="0"/>
        </w:rPr>
        <w:t xml:space="preserve"> 152–155 (</w:t>
      </w:r>
      <w:proofErr w:type="spellStart"/>
      <w:r w:rsidR="009B55FE">
        <w:rPr>
          <w:rFonts w:cs="Times New Roman"/>
          <w:i w:val="0"/>
        </w:rPr>
        <w:t>uDemonstrate</w:t>
      </w:r>
      <w:proofErr w:type="spellEnd"/>
      <w:r w:rsidR="009B55FE">
        <w:rPr>
          <w:rFonts w:cs="Times New Roman"/>
          <w:i w:val="0"/>
        </w:rPr>
        <w:t xml:space="preserve"> Lab);</w:t>
      </w:r>
      <w:r>
        <w:rPr>
          <w:rFonts w:cs="Times New Roman"/>
          <w:i w:val="0"/>
        </w:rPr>
        <w:t xml:space="preserve"> Grade 7, Life, SE pp.</w:t>
      </w:r>
      <w:r w:rsidR="009B55FE">
        <w:rPr>
          <w:rFonts w:cs="Times New Roman"/>
          <w:i w:val="0"/>
        </w:rPr>
        <w:t xml:space="preserve"> 60–63 (</w:t>
      </w:r>
      <w:proofErr w:type="spellStart"/>
      <w:r w:rsidR="009B55FE">
        <w:rPr>
          <w:rFonts w:cs="Times New Roman"/>
          <w:i w:val="0"/>
        </w:rPr>
        <w:t>uDemonstrate</w:t>
      </w:r>
      <w:proofErr w:type="spellEnd"/>
      <w:r w:rsidR="009B55FE">
        <w:rPr>
          <w:rFonts w:cs="Times New Roman"/>
          <w:i w:val="0"/>
        </w:rPr>
        <w:t xml:space="preserve"> Lab);</w:t>
      </w:r>
      <w:r>
        <w:rPr>
          <w:rFonts w:cs="Times New Roman"/>
          <w:i w:val="0"/>
        </w:rPr>
        <w:t xml:space="preserve"> Grade 8, Physical, AR: Labs: </w:t>
      </w:r>
      <w:proofErr w:type="spellStart"/>
      <w:r>
        <w:rPr>
          <w:rFonts w:cs="Times New Roman"/>
          <w:i w:val="0"/>
        </w:rPr>
        <w:t>uDemonstrate</w:t>
      </w:r>
      <w:proofErr w:type="spellEnd"/>
      <w:r>
        <w:rPr>
          <w:rFonts w:cs="Times New Roman"/>
          <w:i w:val="0"/>
        </w:rPr>
        <w:t xml:space="preserve"> (Do it Yourself) “3, </w:t>
      </w:r>
      <w:r w:rsidR="009B55FE">
        <w:rPr>
          <w:rFonts w:cs="Times New Roman"/>
          <w:i w:val="0"/>
        </w:rPr>
        <w:t>2, 1. . . Liftoff!” In grades 6–</w:t>
      </w:r>
      <w:r>
        <w:rPr>
          <w:rFonts w:cs="Times New Roman"/>
          <w:i w:val="0"/>
        </w:rPr>
        <w:t>8, teacher resources supply a differentiated path for diverse students to build toward the performance expectations of the NGSS.</w:t>
      </w:r>
    </w:p>
    <w:p w14:paraId="09071C55" w14:textId="579B7A1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6, Earth, AR: Assessment: PPA 4: “How does sediment type affect</w:t>
      </w:r>
      <w:r w:rsidR="009B55FE">
        <w:rPr>
          <w:rFonts w:cs="Times New Roman"/>
          <w:i w:val="0"/>
        </w:rPr>
        <w:t xml:space="preserve"> the water table of an aquifer?</w:t>
      </w:r>
      <w:r>
        <w:rPr>
          <w:rFonts w:cs="Times New Roman"/>
          <w:i w:val="0"/>
        </w:rPr>
        <w:t>” Grade 7, Life, SE pp.</w:t>
      </w:r>
      <w:r w:rsidR="009B55FE">
        <w:rPr>
          <w:rFonts w:cs="Times New Roman"/>
          <w:i w:val="0"/>
        </w:rPr>
        <w:t> </w:t>
      </w:r>
      <w:r>
        <w:rPr>
          <w:rFonts w:cs="Times New Roman"/>
          <w:i w:val="0"/>
        </w:rPr>
        <w:t>4</w:t>
      </w:r>
      <w:r w:rsidR="009B55FE">
        <w:rPr>
          <w:rFonts w:cs="Times New Roman"/>
          <w:i w:val="0"/>
        </w:rPr>
        <w:t>94–</w:t>
      </w:r>
      <w:r>
        <w:rPr>
          <w:rFonts w:cs="Times New Roman"/>
          <w:i w:val="0"/>
        </w:rPr>
        <w:t>497 (#1,</w:t>
      </w:r>
      <w:r w:rsidR="009B55FE">
        <w:rPr>
          <w:rFonts w:cs="Times New Roman"/>
          <w:i w:val="0"/>
        </w:rPr>
        <w:t xml:space="preserve"> </w:t>
      </w:r>
      <w:r>
        <w:rPr>
          <w:rFonts w:cs="Times New Roman"/>
          <w:i w:val="0"/>
        </w:rPr>
        <w:t>4); Grade 8, Physical, SE p.</w:t>
      </w:r>
      <w:r w:rsidR="009B55FE">
        <w:rPr>
          <w:rFonts w:cs="Times New Roman"/>
          <w:i w:val="0"/>
        </w:rPr>
        <w:t xml:space="preserve"> 513. In grades 6–</w:t>
      </w:r>
      <w:r>
        <w:rPr>
          <w:rFonts w:cs="Times New Roman"/>
          <w:i w:val="0"/>
        </w:rPr>
        <w:t xml:space="preserve">8, there is sufficient evidence to confirm that students’ progress toward meeting the three dimensions of the </w:t>
      </w:r>
      <w:r w:rsidRPr="00106ED6">
        <w:rPr>
          <w:rFonts w:cs="Times New Roman"/>
        </w:rPr>
        <w:t>CA NGSS</w:t>
      </w:r>
      <w:r>
        <w:rPr>
          <w:rFonts w:cs="Times New Roman"/>
          <w:i w:val="0"/>
        </w:rPr>
        <w:t xml:space="preserve"> is assessed through both writing and performance tasks.</w:t>
      </w:r>
    </w:p>
    <w:p w14:paraId="70D68F8A" w14:textId="5652050C"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6, Earth, AR: Assessment: PBA 1 Teacher Support; Grade 7, Life, AR: Assessment: Topic</w:t>
      </w:r>
      <w:r w:rsidR="009B55FE">
        <w:rPr>
          <w:rFonts w:cs="Times New Roman"/>
          <w:i w:val="0"/>
        </w:rPr>
        <w:t xml:space="preserve"> 4 </w:t>
      </w:r>
      <w:proofErr w:type="spellStart"/>
      <w:r w:rsidR="009B55FE">
        <w:rPr>
          <w:rFonts w:cs="Times New Roman"/>
          <w:i w:val="0"/>
        </w:rPr>
        <w:t>uDemonstrate</w:t>
      </w:r>
      <w:proofErr w:type="spellEnd"/>
      <w:r w:rsidR="009B55FE">
        <w:rPr>
          <w:rFonts w:cs="Times New Roman"/>
          <w:i w:val="0"/>
        </w:rPr>
        <w:t xml:space="preserve"> Rubric; Grade 8,</w:t>
      </w:r>
      <w:r>
        <w:rPr>
          <w:rFonts w:cs="Times New Roman"/>
          <w:i w:val="0"/>
        </w:rPr>
        <w:t xml:space="preserve"> Physical, AR: Quests: Topic 3 Quest Rubric. These are grade level exemplars of resources that include student work expectations and analytical rubrics for scoring performance tasks. They include an explanation of the use of Rubrics by teachers and students to evaluate the progress of students’ models, projects, writing, and progression toward understanding.</w:t>
      </w:r>
    </w:p>
    <w:p w14:paraId="25A0C419" w14:textId="77777777" w:rsidR="00CC4FEC" w:rsidRDefault="00CC4FEC" w:rsidP="00E553CF">
      <w:pPr>
        <w:pStyle w:val="Heading4"/>
      </w:pPr>
      <w:r w:rsidRPr="00231C1B">
        <w:t>Criteri</w:t>
      </w:r>
      <w:r>
        <w:t>a Category 4: Access and Equity</w:t>
      </w:r>
    </w:p>
    <w:p w14:paraId="238FAEA7" w14:textId="77777777" w:rsidR="00CC4FEC" w:rsidRPr="00FA3AD3"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81E02">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81E02">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A2BFFA7" w14:textId="77777777" w:rsidR="00CC4FEC" w:rsidRPr="004E4128"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4FB9257" w14:textId="5623D2D1" w:rsidR="00CC4FEC" w:rsidRDefault="009B55FE" w:rsidP="00CC4FEC">
      <w:pPr>
        <w:pStyle w:val="Header"/>
        <w:numPr>
          <w:ilvl w:val="0"/>
          <w:numId w:val="1"/>
        </w:numPr>
        <w:tabs>
          <w:tab w:val="clear" w:pos="4320"/>
          <w:tab w:val="clear" w:pos="8640"/>
        </w:tabs>
        <w:spacing w:after="240"/>
        <w:rPr>
          <w:rFonts w:cs="Times New Roman"/>
          <w:i w:val="0"/>
        </w:rPr>
      </w:pPr>
      <w:r>
        <w:rPr>
          <w:rFonts w:cs="Times New Roman"/>
          <w:i w:val="0"/>
        </w:rPr>
        <w:t>Criterion #1: Grades 6–</w:t>
      </w:r>
      <w:r w:rsidR="00CC4FEC">
        <w:rPr>
          <w:rFonts w:cs="Times New Roman"/>
          <w:i w:val="0"/>
        </w:rPr>
        <w:t>8, Earth, Life, Physical, AR: Teacher Resources MGS UDL Rubric; Grade 6, Earth, TE p.</w:t>
      </w:r>
      <w:r>
        <w:rPr>
          <w:rFonts w:cs="Times New Roman"/>
          <w:i w:val="0"/>
        </w:rPr>
        <w:t xml:space="preserve"> </w:t>
      </w:r>
      <w:r w:rsidR="00CC4FEC">
        <w:rPr>
          <w:rFonts w:cs="Times New Roman"/>
          <w:i w:val="0"/>
        </w:rPr>
        <w:t>39; Grade 7, Life, TE pp.</w:t>
      </w:r>
      <w:r>
        <w:rPr>
          <w:rFonts w:cs="Times New Roman"/>
          <w:i w:val="0"/>
        </w:rPr>
        <w:t xml:space="preserve"> 98–</w:t>
      </w:r>
      <w:r w:rsidR="00CC4FEC">
        <w:rPr>
          <w:rFonts w:cs="Times New Roman"/>
          <w:i w:val="0"/>
        </w:rPr>
        <w:t>99; Grade 8, Physical, TE pp.</w:t>
      </w:r>
      <w:r>
        <w:rPr>
          <w:rFonts w:cs="Times New Roman"/>
          <w:i w:val="0"/>
        </w:rPr>
        <w:t xml:space="preserve"> 392–</w:t>
      </w:r>
      <w:r w:rsidR="00CC4FEC">
        <w:rPr>
          <w:rFonts w:cs="Times New Roman"/>
          <w:i w:val="0"/>
        </w:rPr>
        <w:t xml:space="preserve">395. There is sufficient evidence to confirm that the instructional resources reflect the goals of access and equity outlined in chapter 10 of the </w:t>
      </w:r>
      <w:r w:rsidR="00CC4FEC" w:rsidRPr="009B55FE">
        <w:rPr>
          <w:rFonts w:cs="Times New Roman"/>
        </w:rPr>
        <w:t>CA Science Framework</w:t>
      </w:r>
      <w:r w:rsidR="00CC4FEC">
        <w:rPr>
          <w:rFonts w:cs="Times New Roman"/>
          <w:i w:val="0"/>
        </w:rPr>
        <w:t>.</w:t>
      </w:r>
    </w:p>
    <w:p w14:paraId="222A0A4B" w14:textId="1182D690"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6, Earth, TE p.</w:t>
      </w:r>
      <w:r w:rsidR="009B55FE">
        <w:rPr>
          <w:rFonts w:cs="Times New Roman"/>
          <w:i w:val="0"/>
        </w:rPr>
        <w:t xml:space="preserve"> </w:t>
      </w:r>
      <w:r>
        <w:rPr>
          <w:rFonts w:cs="Times New Roman"/>
          <w:i w:val="0"/>
        </w:rPr>
        <w:t>139 (ELD. PI. 6. C.9); Grade 7, Life, TE p.</w:t>
      </w:r>
      <w:r w:rsidR="009B55FE">
        <w:rPr>
          <w:rFonts w:cs="Times New Roman"/>
          <w:i w:val="0"/>
        </w:rPr>
        <w:t> </w:t>
      </w:r>
      <w:r>
        <w:rPr>
          <w:rFonts w:cs="Times New Roman"/>
          <w:i w:val="0"/>
        </w:rPr>
        <w:t>87 (ELD.P1.</w:t>
      </w:r>
      <w:proofErr w:type="gramStart"/>
      <w:r>
        <w:rPr>
          <w:rFonts w:cs="Times New Roman"/>
          <w:i w:val="0"/>
        </w:rPr>
        <w:t>7.C.</w:t>
      </w:r>
      <w:proofErr w:type="gramEnd"/>
      <w:r>
        <w:rPr>
          <w:rFonts w:cs="Times New Roman"/>
          <w:i w:val="0"/>
        </w:rPr>
        <w:t>9); Grade 8, Physical, TE p.</w:t>
      </w:r>
      <w:r w:rsidR="009B55FE">
        <w:rPr>
          <w:rFonts w:cs="Times New Roman"/>
          <w:i w:val="0"/>
        </w:rPr>
        <w:t xml:space="preserve"> 503 (ELD.P1.7.C.9). In grades 6–</w:t>
      </w:r>
      <w:r>
        <w:rPr>
          <w:rFonts w:cs="Times New Roman"/>
          <w:i w:val="0"/>
        </w:rPr>
        <w:t xml:space="preserve">8, suggested lessons and teacher resources include </w:t>
      </w:r>
      <w:proofErr w:type="gramStart"/>
      <w:r>
        <w:rPr>
          <w:rFonts w:cs="Times New Roman"/>
          <w:i w:val="0"/>
        </w:rPr>
        <w:t>research based</w:t>
      </w:r>
      <w:proofErr w:type="gramEnd"/>
      <w:r>
        <w:rPr>
          <w:rFonts w:cs="Times New Roman"/>
          <w:i w:val="0"/>
        </w:rPr>
        <w:t xml:space="preserve"> strategies to address the needs of English Learners consistent with the CA ELD Standards.</w:t>
      </w:r>
    </w:p>
    <w:p w14:paraId="41D9AE4C" w14:textId="328921AC"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6, Earth, TE p.</w:t>
      </w:r>
      <w:r w:rsidR="009B55FE">
        <w:rPr>
          <w:rFonts w:cs="Times New Roman"/>
          <w:i w:val="0"/>
        </w:rPr>
        <w:t xml:space="preserve"> 515 (Literacy Connection);</w:t>
      </w:r>
      <w:r>
        <w:rPr>
          <w:rFonts w:cs="Times New Roman"/>
          <w:i w:val="0"/>
        </w:rPr>
        <w:t xml:space="preserve"> Grade 7, Life, TE p.</w:t>
      </w:r>
      <w:r w:rsidR="009B55FE">
        <w:rPr>
          <w:rFonts w:cs="Times New Roman"/>
          <w:i w:val="0"/>
        </w:rPr>
        <w:t xml:space="preserve"> 348 (Write About It);</w:t>
      </w:r>
      <w:r>
        <w:rPr>
          <w:rFonts w:cs="Times New Roman"/>
          <w:i w:val="0"/>
        </w:rPr>
        <w:t xml:space="preserve"> Grade 8, Physical, SE p.</w:t>
      </w:r>
      <w:r w:rsidR="009B55FE">
        <w:rPr>
          <w:rFonts w:cs="Times New Roman"/>
          <w:i w:val="0"/>
        </w:rPr>
        <w:t xml:space="preserve"> </w:t>
      </w:r>
      <w:r>
        <w:rPr>
          <w:rFonts w:cs="Times New Roman"/>
          <w:i w:val="0"/>
        </w:rPr>
        <w:t xml:space="preserve">148 Guiding </w:t>
      </w:r>
      <w:r>
        <w:rPr>
          <w:rFonts w:cs="Times New Roman"/>
          <w:i w:val="0"/>
        </w:rPr>
        <w:lastRenderedPageBreak/>
        <w:t>Questions. These are examples of instructional resources that incorporate strategies to address the needs of students with disabilities in lessons, assessments, and teacher resources.</w:t>
      </w:r>
    </w:p>
    <w:p w14:paraId="57006549"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453A8CE4"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723BEBD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FD31E85" w14:textId="082CB05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6, TE pp.</w:t>
      </w:r>
      <w:r w:rsidR="009B55FE">
        <w:rPr>
          <w:rFonts w:cs="Times New Roman"/>
          <w:i w:val="0"/>
        </w:rPr>
        <w:t xml:space="preserve"> </w:t>
      </w:r>
      <w:r>
        <w:rPr>
          <w:rFonts w:cs="Times New Roman"/>
          <w:i w:val="0"/>
        </w:rPr>
        <w:t>T38</w:t>
      </w:r>
      <w:r w:rsidR="009B55FE">
        <w:rPr>
          <w:rFonts w:cs="Times New Roman"/>
          <w:i w:val="0"/>
        </w:rPr>
        <w:t>–</w:t>
      </w:r>
      <w:r>
        <w:rPr>
          <w:rFonts w:cs="Times New Roman"/>
          <w:i w:val="0"/>
        </w:rPr>
        <w:t>T39 (Scope and Sequence), TE pp.</w:t>
      </w:r>
      <w:r w:rsidR="009B55FE">
        <w:rPr>
          <w:rFonts w:cs="Times New Roman"/>
          <w:i w:val="0"/>
        </w:rPr>
        <w:t> T40–</w:t>
      </w:r>
      <w:r>
        <w:rPr>
          <w:rFonts w:cs="Times New Roman"/>
          <w:i w:val="0"/>
        </w:rPr>
        <w:t>T41 (Pacing Guide); Grade 6, Earth, TE pp.</w:t>
      </w:r>
      <w:r w:rsidR="009B55FE">
        <w:rPr>
          <w:rFonts w:cs="Times New Roman"/>
          <w:i w:val="0"/>
        </w:rPr>
        <w:t xml:space="preserve"> 118A–</w:t>
      </w:r>
      <w:r>
        <w:rPr>
          <w:rFonts w:cs="Times New Roman"/>
          <w:i w:val="0"/>
        </w:rPr>
        <w:t>118B (Lesson Planner). All grade levels provide examples of how teacher resources include a curriculum guide for the academic instructional year for teachers to follow when planning for 180 days instruction.</w:t>
      </w:r>
    </w:p>
    <w:p w14:paraId="6146D3EB" w14:textId="41428272" w:rsidR="00CC4FEC" w:rsidRPr="00800657"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6, Earth, TE p.</w:t>
      </w:r>
      <w:r w:rsidR="009B55FE">
        <w:rPr>
          <w:rFonts w:cs="Times New Roman"/>
          <w:i w:val="0"/>
        </w:rPr>
        <w:t xml:space="preserve"> </w:t>
      </w:r>
      <w:r>
        <w:rPr>
          <w:rFonts w:cs="Times New Roman"/>
          <w:i w:val="0"/>
        </w:rPr>
        <w:t>63 (Scaffolded Questions and Differentiated Instruction); Grade 7, Life, TE p.</w:t>
      </w:r>
      <w:r w:rsidR="009B55FE">
        <w:rPr>
          <w:rFonts w:cs="Times New Roman"/>
          <w:i w:val="0"/>
        </w:rPr>
        <w:t xml:space="preserve"> </w:t>
      </w:r>
      <w:r>
        <w:rPr>
          <w:rFonts w:cs="Times New Roman"/>
          <w:i w:val="0"/>
        </w:rPr>
        <w:t>184 (Formative Assessment); Grade 8, Physical, TE p.</w:t>
      </w:r>
      <w:r w:rsidR="009B55FE">
        <w:rPr>
          <w:rFonts w:cs="Times New Roman"/>
          <w:i w:val="0"/>
        </w:rPr>
        <w:t xml:space="preserve"> </w:t>
      </w:r>
      <w:r>
        <w:rPr>
          <w:rFonts w:cs="Times New Roman"/>
          <w:i w:val="0"/>
        </w:rPr>
        <w:t>42 (Assess on the spot). All grade levels provide exemplars of how the teacher resources provide guidance in daily lessons and units of instruction with appropriate opportunities for checking for understand and adjusting lessons, if necessary to ensure three-dimensional learning.</w:t>
      </w:r>
    </w:p>
    <w:p w14:paraId="753CC518" w14:textId="3DDBA625"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#19: Grade 6, Earth, TE p.</w:t>
      </w:r>
      <w:r w:rsidR="009B55FE">
        <w:rPr>
          <w:rFonts w:cs="Times New Roman"/>
          <w:i w:val="0"/>
        </w:rPr>
        <w:t xml:space="preserve"> </w:t>
      </w:r>
      <w:r>
        <w:rPr>
          <w:rFonts w:cs="Times New Roman"/>
          <w:i w:val="0"/>
        </w:rPr>
        <w:t>134, p.</w:t>
      </w:r>
      <w:r w:rsidR="009B55FE">
        <w:rPr>
          <w:rFonts w:cs="Times New Roman"/>
          <w:i w:val="0"/>
        </w:rPr>
        <w:t xml:space="preserve"> </w:t>
      </w:r>
      <w:r>
        <w:rPr>
          <w:rFonts w:cs="Times New Roman"/>
          <w:i w:val="0"/>
        </w:rPr>
        <w:t>552. These are two examples of consistent resources across all grade levels that provide teachers with instructions on how outside resources can be incorporated into three-dimensional learning.</w:t>
      </w:r>
    </w:p>
    <w:p w14:paraId="37622B0C" w14:textId="44888E9D"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 Grade 6, Earth, TE pp.</w:t>
      </w:r>
      <w:r w:rsidR="009B55FE">
        <w:rPr>
          <w:rFonts w:cs="Times New Roman"/>
          <w:i w:val="0"/>
        </w:rPr>
        <w:t xml:space="preserve"> T18–</w:t>
      </w:r>
      <w:r>
        <w:rPr>
          <w:rFonts w:cs="Times New Roman"/>
          <w:i w:val="0"/>
        </w:rPr>
        <w:t>19; Grade 7, Life, TE p.</w:t>
      </w:r>
      <w:r w:rsidR="009B55FE">
        <w:rPr>
          <w:rFonts w:cs="Times New Roman"/>
          <w:i w:val="0"/>
        </w:rPr>
        <w:t xml:space="preserve"> 443;</w:t>
      </w:r>
      <w:r>
        <w:rPr>
          <w:rFonts w:cs="Times New Roman"/>
          <w:i w:val="0"/>
        </w:rPr>
        <w:t xml:space="preserve"> Grade 8, Physical,</w:t>
      </w:r>
      <w:r w:rsidR="009B55FE">
        <w:rPr>
          <w:rFonts w:cs="Times New Roman"/>
          <w:i w:val="0"/>
        </w:rPr>
        <w:t xml:space="preserve"> </w:t>
      </w:r>
      <w:r>
        <w:rPr>
          <w:rFonts w:cs="Times New Roman"/>
          <w:i w:val="0"/>
        </w:rPr>
        <w:t>TE p.</w:t>
      </w:r>
      <w:r w:rsidR="009B55FE">
        <w:rPr>
          <w:rFonts w:cs="Times New Roman"/>
          <w:i w:val="0"/>
        </w:rPr>
        <w:t xml:space="preserve"> </w:t>
      </w:r>
      <w:r>
        <w:rPr>
          <w:rFonts w:cs="Times New Roman"/>
          <w:i w:val="0"/>
        </w:rPr>
        <w:t>35. There is sufficient evidence to confirm that the teacher resources provide guidance and support for engaging students in collaborative conversations using grade-level-appropriate academic vocabulary for scientific discourse.</w:t>
      </w:r>
    </w:p>
    <w:p w14:paraId="4C1A329E" w14:textId="77777777" w:rsidR="00CC4FEC" w:rsidRPr="0018022C" w:rsidRDefault="00CC4FEC" w:rsidP="00E553CF">
      <w:pPr>
        <w:pStyle w:val="Heading4"/>
      </w:pPr>
      <w:r w:rsidRPr="0018022C">
        <w:t>Edits and Corrections:</w:t>
      </w:r>
    </w:p>
    <w:p w14:paraId="2414A746" w14:textId="77777777" w:rsidR="00CC4FEC" w:rsidRPr="004144FE"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4"/>
        <w:gridCol w:w="884"/>
        <w:gridCol w:w="1524"/>
        <w:gridCol w:w="1350"/>
        <w:gridCol w:w="2156"/>
        <w:gridCol w:w="2120"/>
        <w:gridCol w:w="1640"/>
      </w:tblGrid>
      <w:tr w:rsidR="00CC4FEC" w:rsidRPr="0018022C" w14:paraId="626A5AF9" w14:textId="77777777" w:rsidTr="00AE1991">
        <w:trPr>
          <w:cantSplit/>
          <w:tblHeader/>
        </w:trPr>
        <w:tc>
          <w:tcPr>
            <w:tcW w:w="427" w:type="dxa"/>
          </w:tcPr>
          <w:p w14:paraId="4761F408"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13DBBB50"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6FADAED2"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7518A86B"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81" w:type="dxa"/>
          </w:tcPr>
          <w:p w14:paraId="4E021412"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50" w:type="dxa"/>
          </w:tcPr>
          <w:p w14:paraId="40C8D27A"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49" w:type="dxa"/>
          </w:tcPr>
          <w:p w14:paraId="733F6749"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38AADF20" w14:textId="77777777" w:rsidTr="00AE1991">
        <w:trPr>
          <w:cantSplit/>
        </w:trPr>
        <w:tc>
          <w:tcPr>
            <w:tcW w:w="427" w:type="dxa"/>
          </w:tcPr>
          <w:p w14:paraId="2530DB40"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5E57E317" w14:textId="77777777" w:rsidR="00CC4FEC" w:rsidRPr="0018022C" w:rsidRDefault="00CC4FEC" w:rsidP="00AE1991">
            <w:pPr>
              <w:pStyle w:val="Header"/>
              <w:rPr>
                <w:rFonts w:cs="Times New Roman"/>
                <w:i w:val="0"/>
                <w:iCs w:val="0"/>
              </w:rPr>
            </w:pPr>
            <w:r>
              <w:rPr>
                <w:rFonts w:cs="Times New Roman"/>
                <w:i w:val="0"/>
                <w:iCs w:val="0"/>
              </w:rPr>
              <w:t>6</w:t>
            </w:r>
          </w:p>
        </w:tc>
        <w:tc>
          <w:tcPr>
            <w:tcW w:w="1457" w:type="dxa"/>
          </w:tcPr>
          <w:p w14:paraId="6CAFD613" w14:textId="77777777" w:rsidR="00CC4FEC" w:rsidRPr="0018022C" w:rsidRDefault="00CC4FEC" w:rsidP="00AE1991">
            <w:pPr>
              <w:pStyle w:val="Header"/>
              <w:rPr>
                <w:rFonts w:cs="Times New Roman"/>
                <w:i w:val="0"/>
                <w:iCs w:val="0"/>
              </w:rPr>
            </w:pPr>
            <w:r>
              <w:rPr>
                <w:rFonts w:cs="Times New Roman"/>
                <w:i w:val="0"/>
                <w:iCs w:val="0"/>
              </w:rPr>
              <w:t>SE/TE</w:t>
            </w:r>
          </w:p>
        </w:tc>
        <w:tc>
          <w:tcPr>
            <w:tcW w:w="1350" w:type="dxa"/>
          </w:tcPr>
          <w:p w14:paraId="30B4863F" w14:textId="77777777" w:rsidR="00CC4FEC" w:rsidRPr="0018022C" w:rsidRDefault="00CC4FEC" w:rsidP="00AE1991">
            <w:pPr>
              <w:pStyle w:val="Header"/>
              <w:rPr>
                <w:rFonts w:cs="Times New Roman"/>
                <w:i w:val="0"/>
                <w:iCs w:val="0"/>
              </w:rPr>
            </w:pPr>
            <w:r>
              <w:rPr>
                <w:rFonts w:cs="Times New Roman"/>
                <w:i w:val="0"/>
                <w:iCs w:val="0"/>
              </w:rPr>
              <w:t>62</w:t>
            </w:r>
          </w:p>
        </w:tc>
        <w:tc>
          <w:tcPr>
            <w:tcW w:w="2181" w:type="dxa"/>
          </w:tcPr>
          <w:p w14:paraId="188EF5BB" w14:textId="77777777" w:rsidR="00CC4FEC" w:rsidRPr="0018022C" w:rsidRDefault="00CC4FEC" w:rsidP="00AE1991">
            <w:pPr>
              <w:pStyle w:val="Header"/>
              <w:rPr>
                <w:rFonts w:cs="Times New Roman"/>
                <w:i w:val="0"/>
                <w:iCs w:val="0"/>
              </w:rPr>
            </w:pPr>
            <w:r>
              <w:rPr>
                <w:rFonts w:cs="Times New Roman"/>
                <w:i w:val="0"/>
                <w:iCs w:val="0"/>
              </w:rPr>
              <w:t xml:space="preserve">(thin </w:t>
            </w:r>
            <w:proofErr w:type="spellStart"/>
            <w:r w:rsidRPr="0062796A">
              <w:rPr>
                <w:rFonts w:cs="Times New Roman"/>
                <w:i w:val="0"/>
                <w:iCs w:val="0"/>
              </w:rPr>
              <w:t>exopshere</w:t>
            </w:r>
            <w:proofErr w:type="spellEnd"/>
            <w:r>
              <w:rPr>
                <w:rFonts w:cs="Times New Roman"/>
                <w:i w:val="0"/>
                <w:iCs w:val="0"/>
              </w:rPr>
              <w:t xml:space="preserve"> made up of atoms blasted off surface by solar wind)</w:t>
            </w:r>
          </w:p>
        </w:tc>
        <w:tc>
          <w:tcPr>
            <w:tcW w:w="2150" w:type="dxa"/>
          </w:tcPr>
          <w:p w14:paraId="3F75CE6A" w14:textId="77777777" w:rsidR="00CC4FEC" w:rsidRPr="0018022C" w:rsidRDefault="00CC4FEC" w:rsidP="00AE1991">
            <w:pPr>
              <w:pStyle w:val="Header"/>
              <w:rPr>
                <w:rFonts w:cs="Times New Roman"/>
                <w:i w:val="0"/>
                <w:iCs w:val="0"/>
              </w:rPr>
            </w:pPr>
            <w:r>
              <w:rPr>
                <w:rFonts w:cs="Times New Roman"/>
                <w:i w:val="0"/>
                <w:iCs w:val="0"/>
              </w:rPr>
              <w:t xml:space="preserve">(thin </w:t>
            </w:r>
            <w:r w:rsidRPr="0062796A">
              <w:rPr>
                <w:rFonts w:cs="Times New Roman"/>
                <w:i w:val="0"/>
                <w:iCs w:val="0"/>
              </w:rPr>
              <w:t>exosphere</w:t>
            </w:r>
            <w:r>
              <w:rPr>
                <w:rFonts w:cs="Times New Roman"/>
                <w:i w:val="0"/>
                <w:iCs w:val="0"/>
              </w:rPr>
              <w:t xml:space="preserve"> made up of atoms blasted off surface by solar wind)</w:t>
            </w:r>
          </w:p>
        </w:tc>
        <w:tc>
          <w:tcPr>
            <w:tcW w:w="1649" w:type="dxa"/>
          </w:tcPr>
          <w:p w14:paraId="257C9D4A" w14:textId="77777777" w:rsidR="00CC4FEC" w:rsidRPr="0018022C" w:rsidRDefault="00CC4FEC" w:rsidP="00AE1991">
            <w:pPr>
              <w:pStyle w:val="Header"/>
              <w:rPr>
                <w:rFonts w:cs="Times New Roman"/>
                <w:i w:val="0"/>
                <w:iCs w:val="0"/>
              </w:rPr>
            </w:pPr>
            <w:r>
              <w:rPr>
                <w:rFonts w:cs="Times New Roman"/>
                <w:i w:val="0"/>
                <w:iCs w:val="0"/>
              </w:rPr>
              <w:t>Misspelling</w:t>
            </w:r>
          </w:p>
        </w:tc>
      </w:tr>
      <w:tr w:rsidR="00CC4FEC" w:rsidRPr="0018022C" w14:paraId="43C43F8B" w14:textId="77777777" w:rsidTr="00AE1991">
        <w:trPr>
          <w:cantSplit/>
        </w:trPr>
        <w:tc>
          <w:tcPr>
            <w:tcW w:w="427" w:type="dxa"/>
          </w:tcPr>
          <w:p w14:paraId="0E3E8DCB" w14:textId="77777777" w:rsidR="00CC4FEC" w:rsidRPr="0018022C" w:rsidRDefault="00CC4FEC" w:rsidP="00AE1991">
            <w:pPr>
              <w:pStyle w:val="Header"/>
              <w:rPr>
                <w:rFonts w:cs="Times New Roman"/>
                <w:i w:val="0"/>
                <w:iCs w:val="0"/>
              </w:rPr>
            </w:pPr>
            <w:r>
              <w:rPr>
                <w:rFonts w:cs="Times New Roman"/>
                <w:i w:val="0"/>
                <w:iCs w:val="0"/>
              </w:rPr>
              <w:lastRenderedPageBreak/>
              <w:t>2</w:t>
            </w:r>
          </w:p>
        </w:tc>
        <w:tc>
          <w:tcPr>
            <w:tcW w:w="884" w:type="dxa"/>
          </w:tcPr>
          <w:p w14:paraId="10D25CF2" w14:textId="77777777" w:rsidR="00CC4FEC" w:rsidRPr="0018022C" w:rsidRDefault="00CC4FEC" w:rsidP="00AE1991">
            <w:pPr>
              <w:pStyle w:val="Header"/>
              <w:rPr>
                <w:rFonts w:cs="Times New Roman"/>
                <w:i w:val="0"/>
                <w:iCs w:val="0"/>
              </w:rPr>
            </w:pPr>
            <w:r>
              <w:rPr>
                <w:rFonts w:cs="Times New Roman"/>
                <w:i w:val="0"/>
                <w:iCs w:val="0"/>
              </w:rPr>
              <w:t>8</w:t>
            </w:r>
          </w:p>
        </w:tc>
        <w:tc>
          <w:tcPr>
            <w:tcW w:w="1457" w:type="dxa"/>
          </w:tcPr>
          <w:p w14:paraId="71446C3B" w14:textId="77777777" w:rsidR="00CC4FEC" w:rsidRPr="0018022C" w:rsidRDefault="00CC4FEC" w:rsidP="00AE1991">
            <w:pPr>
              <w:pStyle w:val="Header"/>
              <w:rPr>
                <w:rFonts w:cs="Times New Roman"/>
                <w:i w:val="0"/>
                <w:iCs w:val="0"/>
              </w:rPr>
            </w:pPr>
            <w:r>
              <w:rPr>
                <w:rFonts w:cs="Times New Roman"/>
                <w:i w:val="0"/>
                <w:iCs w:val="0"/>
              </w:rPr>
              <w:t>Additional Resources</w:t>
            </w:r>
          </w:p>
        </w:tc>
        <w:tc>
          <w:tcPr>
            <w:tcW w:w="1350" w:type="dxa"/>
          </w:tcPr>
          <w:p w14:paraId="68F8F5BD" w14:textId="77777777" w:rsidR="00CC4FEC" w:rsidRPr="0018022C" w:rsidRDefault="00CC4FEC" w:rsidP="00AE1991">
            <w:pPr>
              <w:pStyle w:val="Header"/>
              <w:rPr>
                <w:rFonts w:cs="Times New Roman"/>
                <w:i w:val="0"/>
                <w:iCs w:val="0"/>
              </w:rPr>
            </w:pPr>
            <w:r>
              <w:rPr>
                <w:rFonts w:cs="Times New Roman"/>
                <w:i w:val="0"/>
                <w:iCs w:val="0"/>
              </w:rPr>
              <w:t>n/a</w:t>
            </w:r>
          </w:p>
        </w:tc>
        <w:tc>
          <w:tcPr>
            <w:tcW w:w="2181" w:type="dxa"/>
          </w:tcPr>
          <w:p w14:paraId="31F8397D" w14:textId="77777777" w:rsidR="00CC4FEC" w:rsidRPr="0018022C" w:rsidRDefault="00CC4FEC" w:rsidP="00AE1991">
            <w:pPr>
              <w:pStyle w:val="Header"/>
              <w:rPr>
                <w:rFonts w:cs="Times New Roman"/>
                <w:i w:val="0"/>
                <w:iCs w:val="0"/>
              </w:rPr>
            </w:pPr>
            <w:r>
              <w:rPr>
                <w:rFonts w:cs="Times New Roman"/>
                <w:i w:val="0"/>
                <w:iCs w:val="0"/>
              </w:rPr>
              <w:t>Topic 3 Interactivity: Describe the Properties of Waves opens the interactivity for Analog and Digital Signals.</w:t>
            </w:r>
          </w:p>
        </w:tc>
        <w:tc>
          <w:tcPr>
            <w:tcW w:w="2150" w:type="dxa"/>
          </w:tcPr>
          <w:p w14:paraId="1AC2447B" w14:textId="77777777" w:rsidR="00CC4FEC" w:rsidRPr="0018022C" w:rsidRDefault="00CC4FEC" w:rsidP="00AE1991">
            <w:pPr>
              <w:pStyle w:val="Header"/>
              <w:rPr>
                <w:rFonts w:cs="Times New Roman"/>
                <w:i w:val="0"/>
                <w:iCs w:val="0"/>
              </w:rPr>
            </w:pPr>
            <w:r>
              <w:rPr>
                <w:rFonts w:cs="Times New Roman"/>
                <w:i w:val="0"/>
                <w:iCs w:val="0"/>
              </w:rPr>
              <w:t>Correct the hyperlink.</w:t>
            </w:r>
          </w:p>
        </w:tc>
        <w:tc>
          <w:tcPr>
            <w:tcW w:w="1649" w:type="dxa"/>
          </w:tcPr>
          <w:p w14:paraId="29C9F4E2" w14:textId="77777777" w:rsidR="00CC4FEC" w:rsidRPr="0018022C" w:rsidRDefault="00CC4FEC" w:rsidP="00AE1991">
            <w:pPr>
              <w:pStyle w:val="Header"/>
              <w:rPr>
                <w:rFonts w:cs="Times New Roman"/>
                <w:i w:val="0"/>
                <w:iCs w:val="0"/>
              </w:rPr>
            </w:pPr>
            <w:r>
              <w:rPr>
                <w:rFonts w:cs="Times New Roman"/>
                <w:i w:val="0"/>
                <w:iCs w:val="0"/>
              </w:rPr>
              <w:t>Wrong hyperlink</w:t>
            </w:r>
          </w:p>
        </w:tc>
      </w:tr>
      <w:tr w:rsidR="00CC4FEC" w:rsidRPr="0018022C" w14:paraId="4E5CB9B0" w14:textId="77777777" w:rsidTr="00AE1991">
        <w:trPr>
          <w:cantSplit/>
        </w:trPr>
        <w:tc>
          <w:tcPr>
            <w:tcW w:w="427" w:type="dxa"/>
          </w:tcPr>
          <w:p w14:paraId="5AC68F3C" w14:textId="77777777" w:rsidR="00CC4FEC" w:rsidRDefault="00CC4FEC" w:rsidP="00AE1991">
            <w:pPr>
              <w:pStyle w:val="Header"/>
              <w:rPr>
                <w:rFonts w:cs="Times New Roman"/>
                <w:i w:val="0"/>
                <w:iCs w:val="0"/>
              </w:rPr>
            </w:pPr>
            <w:r>
              <w:rPr>
                <w:rFonts w:cs="Times New Roman"/>
                <w:i w:val="0"/>
                <w:iCs w:val="0"/>
              </w:rPr>
              <w:t>3</w:t>
            </w:r>
          </w:p>
        </w:tc>
        <w:tc>
          <w:tcPr>
            <w:tcW w:w="884" w:type="dxa"/>
          </w:tcPr>
          <w:p w14:paraId="0E71E58A" w14:textId="77777777" w:rsidR="00CC4FEC" w:rsidRDefault="00CC4FEC" w:rsidP="00AE1991">
            <w:pPr>
              <w:pStyle w:val="Header"/>
              <w:rPr>
                <w:rFonts w:cs="Times New Roman"/>
                <w:i w:val="0"/>
                <w:iCs w:val="0"/>
              </w:rPr>
            </w:pPr>
            <w:r>
              <w:rPr>
                <w:rFonts w:cs="Times New Roman"/>
                <w:i w:val="0"/>
                <w:iCs w:val="0"/>
              </w:rPr>
              <w:t>8</w:t>
            </w:r>
          </w:p>
        </w:tc>
        <w:tc>
          <w:tcPr>
            <w:tcW w:w="1457" w:type="dxa"/>
          </w:tcPr>
          <w:p w14:paraId="427F9275" w14:textId="77777777" w:rsidR="00CC4FEC" w:rsidRDefault="00CC4FEC" w:rsidP="00AE1991">
            <w:pPr>
              <w:pStyle w:val="Header"/>
              <w:rPr>
                <w:rFonts w:cs="Times New Roman"/>
                <w:i w:val="0"/>
                <w:iCs w:val="0"/>
              </w:rPr>
            </w:pPr>
            <w:r>
              <w:rPr>
                <w:rFonts w:cs="Times New Roman"/>
                <w:i w:val="0"/>
                <w:iCs w:val="0"/>
              </w:rPr>
              <w:t>AR: Assessment</w:t>
            </w:r>
          </w:p>
        </w:tc>
        <w:tc>
          <w:tcPr>
            <w:tcW w:w="1350" w:type="dxa"/>
          </w:tcPr>
          <w:p w14:paraId="33227C9A" w14:textId="77777777" w:rsidR="00CC4FEC" w:rsidRDefault="00CC4FEC" w:rsidP="00AE1991">
            <w:pPr>
              <w:pStyle w:val="Header"/>
              <w:rPr>
                <w:rFonts w:cs="Times New Roman"/>
                <w:i w:val="0"/>
                <w:iCs w:val="0"/>
              </w:rPr>
            </w:pPr>
            <w:r>
              <w:rPr>
                <w:rFonts w:cs="Times New Roman"/>
                <w:i w:val="0"/>
                <w:iCs w:val="0"/>
              </w:rPr>
              <w:t>PBA3</w:t>
            </w:r>
          </w:p>
        </w:tc>
        <w:tc>
          <w:tcPr>
            <w:tcW w:w="2181" w:type="dxa"/>
          </w:tcPr>
          <w:p w14:paraId="4D130194" w14:textId="77777777" w:rsidR="00CC4FEC" w:rsidRDefault="00CC4FEC" w:rsidP="00AE1991">
            <w:pPr>
              <w:pStyle w:val="Header"/>
              <w:rPr>
                <w:rFonts w:cs="Times New Roman"/>
                <w:i w:val="0"/>
                <w:iCs w:val="0"/>
              </w:rPr>
            </w:pPr>
            <w:r>
              <w:rPr>
                <w:rFonts w:cs="Times New Roman"/>
                <w:i w:val="0"/>
                <w:iCs w:val="0"/>
              </w:rPr>
              <w:t>“</w:t>
            </w:r>
            <w:proofErr w:type="gramStart"/>
            <w:r>
              <w:rPr>
                <w:rFonts w:cs="Times New Roman"/>
                <w:i w:val="0"/>
                <w:iCs w:val="0"/>
              </w:rPr>
              <w:t>motion</w:t>
            </w:r>
            <w:proofErr w:type="gramEnd"/>
            <w:r>
              <w:rPr>
                <w:rFonts w:cs="Times New Roman"/>
                <w:i w:val="0"/>
                <w:iCs w:val="0"/>
              </w:rPr>
              <w:t xml:space="preserve"> and </w:t>
            </w:r>
            <w:proofErr w:type="spellStart"/>
            <w:r>
              <w:rPr>
                <w:rFonts w:cs="Times New Roman"/>
                <w:i w:val="0"/>
                <w:iCs w:val="0"/>
              </w:rPr>
              <w:t>kinectic</w:t>
            </w:r>
            <w:proofErr w:type="spellEnd"/>
            <w:r>
              <w:rPr>
                <w:rFonts w:cs="Times New Roman"/>
                <w:i w:val="0"/>
                <w:iCs w:val="0"/>
              </w:rPr>
              <w:t xml:space="preserve"> energy”</w:t>
            </w:r>
          </w:p>
        </w:tc>
        <w:tc>
          <w:tcPr>
            <w:tcW w:w="2150" w:type="dxa"/>
          </w:tcPr>
          <w:p w14:paraId="6D30583D" w14:textId="77777777" w:rsidR="00CC4FEC" w:rsidRDefault="00CC4FEC" w:rsidP="00AE1991">
            <w:pPr>
              <w:pStyle w:val="Header"/>
              <w:rPr>
                <w:rFonts w:cs="Times New Roman"/>
                <w:i w:val="0"/>
                <w:iCs w:val="0"/>
              </w:rPr>
            </w:pPr>
            <w:r>
              <w:rPr>
                <w:rFonts w:cs="Times New Roman"/>
                <w:i w:val="0"/>
                <w:iCs w:val="0"/>
              </w:rPr>
              <w:t>“</w:t>
            </w:r>
            <w:proofErr w:type="gramStart"/>
            <w:r>
              <w:rPr>
                <w:rFonts w:cs="Times New Roman"/>
                <w:i w:val="0"/>
                <w:iCs w:val="0"/>
              </w:rPr>
              <w:t>motion</w:t>
            </w:r>
            <w:proofErr w:type="gramEnd"/>
            <w:r>
              <w:rPr>
                <w:rFonts w:cs="Times New Roman"/>
                <w:i w:val="0"/>
                <w:iCs w:val="0"/>
              </w:rPr>
              <w:t xml:space="preserve"> and kinetic energy”</w:t>
            </w:r>
          </w:p>
        </w:tc>
        <w:tc>
          <w:tcPr>
            <w:tcW w:w="1649" w:type="dxa"/>
          </w:tcPr>
          <w:p w14:paraId="72B61551" w14:textId="77777777" w:rsidR="00CC4FEC" w:rsidRDefault="00CC4FEC" w:rsidP="00AE1991">
            <w:pPr>
              <w:pStyle w:val="Header"/>
              <w:rPr>
                <w:rFonts w:cs="Times New Roman"/>
                <w:i w:val="0"/>
                <w:iCs w:val="0"/>
              </w:rPr>
            </w:pPr>
            <w:r>
              <w:rPr>
                <w:rFonts w:cs="Times New Roman"/>
                <w:i w:val="0"/>
                <w:iCs w:val="0"/>
              </w:rPr>
              <w:t>Misspelling</w:t>
            </w:r>
          </w:p>
        </w:tc>
      </w:tr>
      <w:tr w:rsidR="00CC4FEC" w:rsidRPr="0018022C" w14:paraId="5C8EF266" w14:textId="77777777" w:rsidTr="00AE1991">
        <w:trPr>
          <w:cantSplit/>
        </w:trPr>
        <w:tc>
          <w:tcPr>
            <w:tcW w:w="427" w:type="dxa"/>
          </w:tcPr>
          <w:p w14:paraId="564C791E" w14:textId="77777777" w:rsidR="00CC4FEC" w:rsidRDefault="00CC4FEC" w:rsidP="00AE1991">
            <w:pPr>
              <w:pStyle w:val="Header"/>
              <w:rPr>
                <w:rFonts w:cs="Times New Roman"/>
                <w:i w:val="0"/>
                <w:iCs w:val="0"/>
              </w:rPr>
            </w:pPr>
            <w:r>
              <w:rPr>
                <w:rFonts w:cs="Times New Roman"/>
                <w:i w:val="0"/>
                <w:iCs w:val="0"/>
              </w:rPr>
              <w:t>4</w:t>
            </w:r>
          </w:p>
        </w:tc>
        <w:tc>
          <w:tcPr>
            <w:tcW w:w="884" w:type="dxa"/>
          </w:tcPr>
          <w:p w14:paraId="4ECF481E" w14:textId="77777777" w:rsidR="00CC4FEC" w:rsidRDefault="00CC4FEC" w:rsidP="00AE1991">
            <w:pPr>
              <w:pStyle w:val="Header"/>
              <w:rPr>
                <w:rFonts w:cs="Times New Roman"/>
                <w:i w:val="0"/>
                <w:iCs w:val="0"/>
              </w:rPr>
            </w:pPr>
            <w:r>
              <w:rPr>
                <w:rFonts w:cs="Times New Roman"/>
                <w:i w:val="0"/>
                <w:iCs w:val="0"/>
              </w:rPr>
              <w:t>Earth</w:t>
            </w:r>
          </w:p>
        </w:tc>
        <w:tc>
          <w:tcPr>
            <w:tcW w:w="1457" w:type="dxa"/>
          </w:tcPr>
          <w:p w14:paraId="010E8709" w14:textId="77777777" w:rsidR="00CC4FEC" w:rsidRDefault="00CC4FEC" w:rsidP="00AE1991">
            <w:pPr>
              <w:pStyle w:val="Header"/>
              <w:rPr>
                <w:rFonts w:cs="Times New Roman"/>
                <w:i w:val="0"/>
                <w:iCs w:val="0"/>
              </w:rPr>
            </w:pPr>
            <w:r>
              <w:rPr>
                <w:rFonts w:cs="Times New Roman"/>
                <w:i w:val="0"/>
                <w:iCs w:val="0"/>
              </w:rPr>
              <w:t>SE/TE</w:t>
            </w:r>
          </w:p>
        </w:tc>
        <w:tc>
          <w:tcPr>
            <w:tcW w:w="1350" w:type="dxa"/>
          </w:tcPr>
          <w:p w14:paraId="255F1978" w14:textId="77777777" w:rsidR="00CC4FEC" w:rsidRDefault="00CC4FEC" w:rsidP="00AE1991">
            <w:pPr>
              <w:pStyle w:val="Header"/>
              <w:rPr>
                <w:rFonts w:cs="Times New Roman"/>
                <w:i w:val="0"/>
                <w:iCs w:val="0"/>
              </w:rPr>
            </w:pPr>
            <w:r>
              <w:rPr>
                <w:rFonts w:cs="Times New Roman"/>
                <w:i w:val="0"/>
                <w:iCs w:val="0"/>
              </w:rPr>
              <w:t>139</w:t>
            </w:r>
          </w:p>
        </w:tc>
        <w:tc>
          <w:tcPr>
            <w:tcW w:w="2181" w:type="dxa"/>
          </w:tcPr>
          <w:p w14:paraId="4C60E916" w14:textId="77777777" w:rsidR="00CC4FEC" w:rsidRDefault="00CC4FEC" w:rsidP="00AE1991">
            <w:pPr>
              <w:pStyle w:val="Header"/>
              <w:rPr>
                <w:rFonts w:cs="Times New Roman"/>
                <w:i w:val="0"/>
                <w:iCs w:val="0"/>
              </w:rPr>
            </w:pPr>
            <w:r>
              <w:rPr>
                <w:rFonts w:cs="Times New Roman"/>
                <w:i w:val="0"/>
                <w:iCs w:val="0"/>
              </w:rPr>
              <w:t>Paragraph 2, line 4: “force gravity”</w:t>
            </w:r>
          </w:p>
        </w:tc>
        <w:tc>
          <w:tcPr>
            <w:tcW w:w="2150" w:type="dxa"/>
          </w:tcPr>
          <w:p w14:paraId="3CDAC3D3" w14:textId="77777777" w:rsidR="00CC4FEC" w:rsidRDefault="00CC4FEC" w:rsidP="00AE1991">
            <w:pPr>
              <w:pStyle w:val="Header"/>
              <w:rPr>
                <w:rFonts w:cs="Times New Roman"/>
                <w:i w:val="0"/>
                <w:iCs w:val="0"/>
              </w:rPr>
            </w:pPr>
            <w:r>
              <w:rPr>
                <w:rFonts w:cs="Times New Roman"/>
                <w:i w:val="0"/>
                <w:iCs w:val="0"/>
              </w:rPr>
              <w:t>“</w:t>
            </w:r>
            <w:proofErr w:type="gramStart"/>
            <w:r>
              <w:rPr>
                <w:rFonts w:cs="Times New Roman"/>
                <w:i w:val="0"/>
                <w:iCs w:val="0"/>
              </w:rPr>
              <w:t>force</w:t>
            </w:r>
            <w:proofErr w:type="gramEnd"/>
            <w:r>
              <w:rPr>
                <w:rFonts w:cs="Times New Roman"/>
                <w:i w:val="0"/>
                <w:iCs w:val="0"/>
              </w:rPr>
              <w:t xml:space="preserve"> of gravity”</w:t>
            </w:r>
          </w:p>
        </w:tc>
        <w:tc>
          <w:tcPr>
            <w:tcW w:w="1649" w:type="dxa"/>
          </w:tcPr>
          <w:p w14:paraId="2F975B1B" w14:textId="77777777" w:rsidR="00CC4FEC" w:rsidRDefault="00CC4FEC" w:rsidP="00AE1991">
            <w:pPr>
              <w:pStyle w:val="Header"/>
              <w:rPr>
                <w:rFonts w:cs="Times New Roman"/>
                <w:i w:val="0"/>
                <w:iCs w:val="0"/>
              </w:rPr>
            </w:pPr>
            <w:r>
              <w:rPr>
                <w:rFonts w:cs="Times New Roman"/>
                <w:i w:val="0"/>
                <w:iCs w:val="0"/>
              </w:rPr>
              <w:t>Missing word</w:t>
            </w:r>
          </w:p>
        </w:tc>
      </w:tr>
    </w:tbl>
    <w:p w14:paraId="72F619DB" w14:textId="77777777" w:rsidR="00CC4FEC" w:rsidRDefault="00CC4FEC" w:rsidP="004C6D7A">
      <w:pPr>
        <w:sectPr w:rsidR="00CC4FEC" w:rsidSect="0018022C">
          <w:footerReference w:type="even" r:id="rId156"/>
          <w:footerReference w:type="default" r:id="rId157"/>
          <w:pgSz w:w="12240" w:h="15840" w:code="1"/>
          <w:pgMar w:top="1440" w:right="1440" w:bottom="1440" w:left="1440" w:header="576" w:footer="576" w:gutter="0"/>
          <w:cols w:space="720"/>
          <w:titlePg/>
          <w:docGrid w:linePitch="360"/>
        </w:sectPr>
      </w:pPr>
    </w:p>
    <w:p w14:paraId="664AC87D" w14:textId="77777777" w:rsidR="00CC4FEC" w:rsidRPr="004144FE" w:rsidRDefault="00CC4FEC" w:rsidP="00E553CF">
      <w:pPr>
        <w:pStyle w:val="Heading4"/>
      </w:pPr>
      <w:r w:rsidRPr="0018022C">
        <w:lastRenderedPageBreak/>
        <w:t>Social Content Citations:</w:t>
      </w:r>
    </w:p>
    <w:p w14:paraId="5DFA4CD5" w14:textId="77777777" w:rsidR="00CC4FEC" w:rsidRPr="00C717C2" w:rsidRDefault="00CC4FEC" w:rsidP="00CC4FEC">
      <w:pPr>
        <w:pStyle w:val="Header"/>
        <w:spacing w:after="240"/>
        <w:rPr>
          <w:rFonts w:cs="Times New Roman"/>
          <w:bCs/>
          <w:i w:val="0"/>
          <w:iCs w:val="0"/>
        </w:rPr>
      </w:pPr>
      <w:r w:rsidRPr="00C717C2">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87"/>
        <w:gridCol w:w="790"/>
        <w:gridCol w:w="884"/>
        <w:gridCol w:w="1457"/>
        <w:gridCol w:w="1350"/>
        <w:gridCol w:w="1853"/>
        <w:gridCol w:w="1788"/>
        <w:gridCol w:w="1589"/>
      </w:tblGrid>
      <w:tr w:rsidR="00CC4FEC" w:rsidRPr="0018022C" w14:paraId="1A025FD0" w14:textId="77777777" w:rsidTr="00AE1991">
        <w:trPr>
          <w:cantSplit/>
          <w:tblHeader/>
        </w:trPr>
        <w:tc>
          <w:tcPr>
            <w:tcW w:w="445" w:type="dxa"/>
          </w:tcPr>
          <w:p w14:paraId="66627705"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20" w:type="dxa"/>
          </w:tcPr>
          <w:p w14:paraId="6A7CED61"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10" w:type="dxa"/>
          </w:tcPr>
          <w:p w14:paraId="55AB9806"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260" w:type="dxa"/>
          </w:tcPr>
          <w:p w14:paraId="32F40CB3"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170" w:type="dxa"/>
          </w:tcPr>
          <w:p w14:paraId="579805CB"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991" w:type="dxa"/>
          </w:tcPr>
          <w:p w14:paraId="7E23239F"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992" w:type="dxa"/>
          </w:tcPr>
          <w:p w14:paraId="251A73AA"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710" w:type="dxa"/>
          </w:tcPr>
          <w:p w14:paraId="02D3FFA0"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6EF17B4A" w14:textId="77777777" w:rsidTr="00AE1991">
        <w:trPr>
          <w:cantSplit/>
        </w:trPr>
        <w:tc>
          <w:tcPr>
            <w:tcW w:w="445" w:type="dxa"/>
          </w:tcPr>
          <w:p w14:paraId="68227B5D"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20" w:type="dxa"/>
          </w:tcPr>
          <w:p w14:paraId="0DE39699" w14:textId="77777777" w:rsidR="00CC4FEC" w:rsidRPr="0018022C" w:rsidRDefault="00CC4FEC" w:rsidP="00AE1991">
            <w:pPr>
              <w:pStyle w:val="Header"/>
              <w:rPr>
                <w:rFonts w:cs="Times New Roman"/>
                <w:i w:val="0"/>
                <w:iCs w:val="0"/>
              </w:rPr>
            </w:pPr>
            <w:r>
              <w:rPr>
                <w:rFonts w:cs="Times New Roman"/>
                <w:i w:val="0"/>
                <w:iCs w:val="0"/>
              </w:rPr>
              <w:t>A-2</w:t>
            </w:r>
          </w:p>
        </w:tc>
        <w:tc>
          <w:tcPr>
            <w:tcW w:w="810" w:type="dxa"/>
          </w:tcPr>
          <w:p w14:paraId="6F153010" w14:textId="77777777" w:rsidR="00CC4FEC" w:rsidRPr="0018022C" w:rsidRDefault="00CC4FEC" w:rsidP="00AE1991">
            <w:pPr>
              <w:pStyle w:val="Header"/>
              <w:rPr>
                <w:rFonts w:cs="Times New Roman"/>
                <w:i w:val="0"/>
                <w:iCs w:val="0"/>
              </w:rPr>
            </w:pPr>
            <w:r>
              <w:rPr>
                <w:rFonts w:cs="Times New Roman"/>
                <w:i w:val="0"/>
                <w:iCs w:val="0"/>
              </w:rPr>
              <w:t>6</w:t>
            </w:r>
          </w:p>
        </w:tc>
        <w:tc>
          <w:tcPr>
            <w:tcW w:w="1260" w:type="dxa"/>
          </w:tcPr>
          <w:p w14:paraId="1AE1D6C4" w14:textId="77777777" w:rsidR="00CC4FEC" w:rsidRPr="0018022C" w:rsidRDefault="00CC4FEC" w:rsidP="00AE1991">
            <w:pPr>
              <w:pStyle w:val="Header"/>
              <w:rPr>
                <w:rFonts w:cs="Times New Roman"/>
                <w:i w:val="0"/>
                <w:iCs w:val="0"/>
              </w:rPr>
            </w:pPr>
            <w:r>
              <w:rPr>
                <w:rFonts w:cs="Times New Roman"/>
                <w:i w:val="0"/>
                <w:iCs w:val="0"/>
              </w:rPr>
              <w:t>SE/TE</w:t>
            </w:r>
          </w:p>
        </w:tc>
        <w:tc>
          <w:tcPr>
            <w:tcW w:w="1170" w:type="dxa"/>
          </w:tcPr>
          <w:p w14:paraId="64F8E7E8" w14:textId="77777777" w:rsidR="00CC4FEC" w:rsidRPr="0018022C" w:rsidRDefault="00CC4FEC" w:rsidP="00AE1991">
            <w:pPr>
              <w:pStyle w:val="Header"/>
              <w:rPr>
                <w:rFonts w:cs="Times New Roman"/>
                <w:i w:val="0"/>
                <w:iCs w:val="0"/>
              </w:rPr>
            </w:pPr>
            <w:r>
              <w:rPr>
                <w:rFonts w:cs="Times New Roman"/>
                <w:i w:val="0"/>
                <w:iCs w:val="0"/>
              </w:rPr>
              <w:t>158, 214, 306, 354, 404, 421, 436, 552</w:t>
            </w:r>
          </w:p>
        </w:tc>
        <w:tc>
          <w:tcPr>
            <w:tcW w:w="1991" w:type="dxa"/>
          </w:tcPr>
          <w:p w14:paraId="3BE58CCB" w14:textId="77777777" w:rsidR="00CC4FEC" w:rsidRPr="0018022C" w:rsidRDefault="00CC4FEC" w:rsidP="00AE1991">
            <w:pPr>
              <w:pStyle w:val="Header"/>
              <w:rPr>
                <w:rFonts w:cs="Times New Roman"/>
                <w:i w:val="0"/>
                <w:iCs w:val="0"/>
              </w:rPr>
            </w:pPr>
            <w:r>
              <w:rPr>
                <w:rFonts w:cs="Times New Roman"/>
                <w:i w:val="0"/>
                <w:iCs w:val="0"/>
              </w:rPr>
              <w:t>Pictures on these pages all depict men. (158: accompanying video is ok.)</w:t>
            </w:r>
          </w:p>
        </w:tc>
        <w:tc>
          <w:tcPr>
            <w:tcW w:w="1992" w:type="dxa"/>
          </w:tcPr>
          <w:p w14:paraId="70571598" w14:textId="77777777" w:rsidR="00CC4FEC" w:rsidRPr="0018022C" w:rsidRDefault="00CC4FEC" w:rsidP="00AE1991">
            <w:pPr>
              <w:pStyle w:val="Header"/>
              <w:rPr>
                <w:rFonts w:cs="Times New Roman"/>
                <w:i w:val="0"/>
                <w:iCs w:val="0"/>
              </w:rPr>
            </w:pPr>
            <w:r>
              <w:rPr>
                <w:rFonts w:cs="Times New Roman"/>
                <w:i w:val="0"/>
                <w:iCs w:val="0"/>
              </w:rPr>
              <w:t>Change some of the pictures to women.</w:t>
            </w:r>
          </w:p>
        </w:tc>
        <w:tc>
          <w:tcPr>
            <w:tcW w:w="1710" w:type="dxa"/>
          </w:tcPr>
          <w:p w14:paraId="57E45DDB" w14:textId="77777777" w:rsidR="00CC4FEC" w:rsidRPr="0018022C" w:rsidRDefault="00CC4FEC" w:rsidP="00AE1991">
            <w:pPr>
              <w:pStyle w:val="Header"/>
              <w:rPr>
                <w:rFonts w:cs="Times New Roman"/>
                <w:i w:val="0"/>
                <w:iCs w:val="0"/>
              </w:rPr>
            </w:pPr>
            <w:r>
              <w:rPr>
                <w:rFonts w:cs="Times New Roman"/>
                <w:i w:val="0"/>
                <w:iCs w:val="0"/>
              </w:rPr>
              <w:t>Not an equal portrayal of men and women in the text.</w:t>
            </w:r>
          </w:p>
        </w:tc>
      </w:tr>
      <w:tr w:rsidR="00CC4FEC" w:rsidRPr="0018022C" w14:paraId="2165F9F5" w14:textId="77777777" w:rsidTr="00AE1991">
        <w:trPr>
          <w:cantSplit/>
        </w:trPr>
        <w:tc>
          <w:tcPr>
            <w:tcW w:w="445" w:type="dxa"/>
          </w:tcPr>
          <w:p w14:paraId="4113B2D4"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720" w:type="dxa"/>
          </w:tcPr>
          <w:p w14:paraId="2BC04D0D" w14:textId="77777777" w:rsidR="00CC4FEC" w:rsidRPr="0018022C" w:rsidRDefault="00CC4FEC" w:rsidP="00AE1991">
            <w:pPr>
              <w:pStyle w:val="Header"/>
              <w:rPr>
                <w:rFonts w:cs="Times New Roman"/>
                <w:i w:val="0"/>
                <w:iCs w:val="0"/>
              </w:rPr>
            </w:pPr>
            <w:r>
              <w:rPr>
                <w:rFonts w:cs="Times New Roman"/>
                <w:i w:val="0"/>
                <w:iCs w:val="0"/>
              </w:rPr>
              <w:t>B-2</w:t>
            </w:r>
          </w:p>
        </w:tc>
        <w:tc>
          <w:tcPr>
            <w:tcW w:w="810" w:type="dxa"/>
          </w:tcPr>
          <w:p w14:paraId="0B58C3FE" w14:textId="77777777" w:rsidR="00CC4FEC" w:rsidRPr="0018022C" w:rsidRDefault="00CC4FEC" w:rsidP="00AE1991">
            <w:pPr>
              <w:pStyle w:val="Header"/>
              <w:rPr>
                <w:rFonts w:cs="Times New Roman"/>
                <w:i w:val="0"/>
                <w:iCs w:val="0"/>
              </w:rPr>
            </w:pPr>
            <w:r>
              <w:rPr>
                <w:rFonts w:cs="Times New Roman"/>
                <w:i w:val="0"/>
                <w:iCs w:val="0"/>
              </w:rPr>
              <w:t>6</w:t>
            </w:r>
          </w:p>
        </w:tc>
        <w:tc>
          <w:tcPr>
            <w:tcW w:w="1260" w:type="dxa"/>
          </w:tcPr>
          <w:p w14:paraId="676399B3" w14:textId="77777777" w:rsidR="00CC4FEC" w:rsidRPr="0018022C" w:rsidRDefault="00CC4FEC" w:rsidP="00AE1991">
            <w:pPr>
              <w:pStyle w:val="Header"/>
              <w:rPr>
                <w:rFonts w:cs="Times New Roman"/>
                <w:i w:val="0"/>
                <w:iCs w:val="0"/>
              </w:rPr>
            </w:pPr>
            <w:r>
              <w:rPr>
                <w:rFonts w:cs="Times New Roman"/>
                <w:i w:val="0"/>
                <w:iCs w:val="0"/>
              </w:rPr>
              <w:t>SE/TE</w:t>
            </w:r>
          </w:p>
        </w:tc>
        <w:tc>
          <w:tcPr>
            <w:tcW w:w="1170" w:type="dxa"/>
          </w:tcPr>
          <w:p w14:paraId="730C4B3B" w14:textId="77777777" w:rsidR="00CC4FEC" w:rsidRPr="0018022C" w:rsidRDefault="00CC4FEC" w:rsidP="00AE1991">
            <w:pPr>
              <w:pStyle w:val="Header"/>
              <w:rPr>
                <w:rFonts w:cs="Times New Roman"/>
                <w:i w:val="0"/>
                <w:iCs w:val="0"/>
              </w:rPr>
            </w:pPr>
            <w:r>
              <w:rPr>
                <w:rFonts w:cs="Times New Roman"/>
                <w:i w:val="0"/>
                <w:iCs w:val="0"/>
              </w:rPr>
              <w:t>214, 254, 421, 436, 514, 552</w:t>
            </w:r>
          </w:p>
        </w:tc>
        <w:tc>
          <w:tcPr>
            <w:tcW w:w="1991" w:type="dxa"/>
          </w:tcPr>
          <w:p w14:paraId="39AF0328" w14:textId="77777777" w:rsidR="00CC4FEC" w:rsidRPr="0018022C" w:rsidRDefault="00CC4FEC" w:rsidP="00AE1991">
            <w:pPr>
              <w:pStyle w:val="Header"/>
              <w:rPr>
                <w:rFonts w:cs="Times New Roman"/>
                <w:i w:val="0"/>
                <w:iCs w:val="0"/>
              </w:rPr>
            </w:pPr>
            <w:r>
              <w:rPr>
                <w:rFonts w:cs="Times New Roman"/>
                <w:i w:val="0"/>
                <w:iCs w:val="0"/>
              </w:rPr>
              <w:t>Pictures on these pages all depict people of Caucasian descent.</w:t>
            </w:r>
          </w:p>
        </w:tc>
        <w:tc>
          <w:tcPr>
            <w:tcW w:w="1992" w:type="dxa"/>
          </w:tcPr>
          <w:p w14:paraId="0A18DE97" w14:textId="77777777" w:rsidR="00CC4FEC" w:rsidRPr="0018022C" w:rsidRDefault="00CC4FEC" w:rsidP="00AE1991">
            <w:pPr>
              <w:pStyle w:val="Header"/>
              <w:rPr>
                <w:rFonts w:cs="Times New Roman"/>
                <w:i w:val="0"/>
                <w:iCs w:val="0"/>
              </w:rPr>
            </w:pPr>
            <w:r>
              <w:rPr>
                <w:rFonts w:cs="Times New Roman"/>
                <w:i w:val="0"/>
                <w:iCs w:val="0"/>
              </w:rPr>
              <w:t>Change some of the pictures to people with more ethnically diverse backgrounds.</w:t>
            </w:r>
          </w:p>
        </w:tc>
        <w:tc>
          <w:tcPr>
            <w:tcW w:w="1710" w:type="dxa"/>
          </w:tcPr>
          <w:p w14:paraId="771FFE26" w14:textId="77777777" w:rsidR="00CC4FEC" w:rsidRPr="0018022C" w:rsidRDefault="00CC4FEC" w:rsidP="00AE1991">
            <w:pPr>
              <w:pStyle w:val="Header"/>
              <w:rPr>
                <w:rFonts w:cs="Times New Roman"/>
                <w:i w:val="0"/>
                <w:iCs w:val="0"/>
              </w:rPr>
            </w:pPr>
            <w:r>
              <w:rPr>
                <w:rFonts w:cs="Times New Roman"/>
                <w:i w:val="0"/>
                <w:iCs w:val="0"/>
              </w:rPr>
              <w:t>Not an equal portrayal of ethnic diversity in the text.</w:t>
            </w:r>
          </w:p>
        </w:tc>
      </w:tr>
      <w:tr w:rsidR="00CC4FEC" w:rsidRPr="0018022C" w14:paraId="6DB10D8D" w14:textId="77777777" w:rsidTr="00AE1991">
        <w:trPr>
          <w:cantSplit/>
        </w:trPr>
        <w:tc>
          <w:tcPr>
            <w:tcW w:w="445" w:type="dxa"/>
          </w:tcPr>
          <w:p w14:paraId="6032F31C" w14:textId="77777777" w:rsidR="00CC4FEC" w:rsidRPr="0018022C" w:rsidRDefault="00CC4FEC" w:rsidP="00AE1991">
            <w:pPr>
              <w:pStyle w:val="Header"/>
              <w:rPr>
                <w:rFonts w:cs="Times New Roman"/>
                <w:i w:val="0"/>
                <w:iCs w:val="0"/>
              </w:rPr>
            </w:pPr>
            <w:r>
              <w:rPr>
                <w:rFonts w:cs="Times New Roman"/>
                <w:i w:val="0"/>
                <w:iCs w:val="0"/>
              </w:rPr>
              <w:t>3</w:t>
            </w:r>
          </w:p>
        </w:tc>
        <w:tc>
          <w:tcPr>
            <w:tcW w:w="720" w:type="dxa"/>
          </w:tcPr>
          <w:p w14:paraId="1DA56179" w14:textId="77777777" w:rsidR="00CC4FEC" w:rsidRDefault="00CC4FEC" w:rsidP="00AE1991">
            <w:pPr>
              <w:pStyle w:val="Header"/>
              <w:rPr>
                <w:rFonts w:cs="Times New Roman"/>
                <w:i w:val="0"/>
                <w:iCs w:val="0"/>
              </w:rPr>
            </w:pPr>
            <w:r>
              <w:rPr>
                <w:rFonts w:cs="Times New Roman"/>
                <w:i w:val="0"/>
                <w:iCs w:val="0"/>
              </w:rPr>
              <w:t>A-3</w:t>
            </w:r>
          </w:p>
        </w:tc>
        <w:tc>
          <w:tcPr>
            <w:tcW w:w="810" w:type="dxa"/>
          </w:tcPr>
          <w:p w14:paraId="6C9932CD" w14:textId="77777777" w:rsidR="00CC4FEC" w:rsidRDefault="00CC4FEC" w:rsidP="00AE1991">
            <w:pPr>
              <w:pStyle w:val="Header"/>
              <w:rPr>
                <w:rFonts w:cs="Times New Roman"/>
                <w:i w:val="0"/>
                <w:iCs w:val="0"/>
              </w:rPr>
            </w:pPr>
            <w:r>
              <w:rPr>
                <w:rFonts w:cs="Times New Roman"/>
                <w:i w:val="0"/>
                <w:iCs w:val="0"/>
              </w:rPr>
              <w:t>6</w:t>
            </w:r>
          </w:p>
        </w:tc>
        <w:tc>
          <w:tcPr>
            <w:tcW w:w="1260" w:type="dxa"/>
          </w:tcPr>
          <w:p w14:paraId="4C3EC620" w14:textId="77777777" w:rsidR="00CC4FEC" w:rsidRDefault="00CC4FEC" w:rsidP="00AE1991">
            <w:pPr>
              <w:pStyle w:val="Header"/>
              <w:rPr>
                <w:rFonts w:cs="Times New Roman"/>
                <w:i w:val="0"/>
                <w:iCs w:val="0"/>
              </w:rPr>
            </w:pPr>
            <w:r>
              <w:rPr>
                <w:rFonts w:cs="Times New Roman"/>
                <w:i w:val="0"/>
                <w:iCs w:val="0"/>
              </w:rPr>
              <w:t>Quest Kickoff Videos</w:t>
            </w:r>
          </w:p>
        </w:tc>
        <w:tc>
          <w:tcPr>
            <w:tcW w:w="1170" w:type="dxa"/>
          </w:tcPr>
          <w:p w14:paraId="1F43A9F2" w14:textId="77777777" w:rsidR="00CC4FEC" w:rsidRDefault="00CC4FEC" w:rsidP="00AE1991">
            <w:pPr>
              <w:pStyle w:val="Header"/>
              <w:rPr>
                <w:rFonts w:cs="Times New Roman"/>
                <w:i w:val="0"/>
                <w:iCs w:val="0"/>
              </w:rPr>
            </w:pPr>
            <w:r>
              <w:rPr>
                <w:rFonts w:cs="Times New Roman"/>
                <w:i w:val="0"/>
                <w:iCs w:val="0"/>
              </w:rPr>
              <w:t>Topic 1, Topic 5, Topic 7, Topic 8, Topic 9, Topic 12</w:t>
            </w:r>
          </w:p>
        </w:tc>
        <w:tc>
          <w:tcPr>
            <w:tcW w:w="1991" w:type="dxa"/>
          </w:tcPr>
          <w:p w14:paraId="01DB671C" w14:textId="77777777" w:rsidR="00CC4FEC" w:rsidRDefault="00CC4FEC" w:rsidP="00AE1991">
            <w:pPr>
              <w:pStyle w:val="Header"/>
              <w:rPr>
                <w:rFonts w:cs="Times New Roman"/>
                <w:i w:val="0"/>
                <w:iCs w:val="0"/>
              </w:rPr>
            </w:pPr>
            <w:r>
              <w:rPr>
                <w:rFonts w:cs="Times New Roman"/>
                <w:i w:val="0"/>
                <w:iCs w:val="0"/>
              </w:rPr>
              <w:t xml:space="preserve">Videos depict only men in professional </w:t>
            </w:r>
            <w:proofErr w:type="gramStart"/>
            <w:r>
              <w:rPr>
                <w:rFonts w:cs="Times New Roman"/>
                <w:i w:val="0"/>
                <w:iCs w:val="0"/>
              </w:rPr>
              <w:t>roles</w:t>
            </w:r>
            <w:proofErr w:type="gramEnd"/>
            <w:r>
              <w:rPr>
                <w:rFonts w:cs="Times New Roman"/>
                <w:i w:val="0"/>
                <w:iCs w:val="0"/>
              </w:rPr>
              <w:t xml:space="preserve"> and they are narrating or are interviewed in the videos.</w:t>
            </w:r>
          </w:p>
        </w:tc>
        <w:tc>
          <w:tcPr>
            <w:tcW w:w="1992" w:type="dxa"/>
          </w:tcPr>
          <w:p w14:paraId="590F4781" w14:textId="77777777" w:rsidR="00CC4FEC" w:rsidRDefault="00CC4FEC" w:rsidP="00AE1991">
            <w:pPr>
              <w:pStyle w:val="Header"/>
              <w:rPr>
                <w:rFonts w:cs="Times New Roman"/>
                <w:i w:val="0"/>
                <w:iCs w:val="0"/>
              </w:rPr>
            </w:pPr>
            <w:r>
              <w:rPr>
                <w:rFonts w:cs="Times New Roman"/>
                <w:i w:val="0"/>
                <w:iCs w:val="0"/>
              </w:rPr>
              <w:t>Change some of the videos to portray women in the same professional roles to narrate or be interviewed in the videos.</w:t>
            </w:r>
          </w:p>
        </w:tc>
        <w:tc>
          <w:tcPr>
            <w:tcW w:w="1710" w:type="dxa"/>
          </w:tcPr>
          <w:p w14:paraId="3A3711C2" w14:textId="77777777" w:rsidR="00CC4FEC" w:rsidRDefault="00CC4FEC" w:rsidP="00AE1991">
            <w:pPr>
              <w:pStyle w:val="Header"/>
              <w:rPr>
                <w:rFonts w:cs="Times New Roman"/>
                <w:i w:val="0"/>
                <w:iCs w:val="0"/>
              </w:rPr>
            </w:pPr>
            <w:r>
              <w:rPr>
                <w:rFonts w:cs="Times New Roman"/>
                <w:i w:val="0"/>
                <w:iCs w:val="0"/>
              </w:rPr>
              <w:t>Not an equal portrayal of men and women in a professional context.</w:t>
            </w:r>
          </w:p>
        </w:tc>
      </w:tr>
      <w:tr w:rsidR="00CC4FEC" w:rsidRPr="0018022C" w14:paraId="54BEE6E1" w14:textId="77777777" w:rsidTr="00AE1991">
        <w:trPr>
          <w:cantSplit/>
        </w:trPr>
        <w:tc>
          <w:tcPr>
            <w:tcW w:w="445" w:type="dxa"/>
          </w:tcPr>
          <w:p w14:paraId="3C61BE67" w14:textId="77777777" w:rsidR="00CC4FEC" w:rsidRDefault="00CC4FEC" w:rsidP="00AE1991">
            <w:pPr>
              <w:pStyle w:val="Header"/>
              <w:rPr>
                <w:rFonts w:cs="Times New Roman"/>
                <w:i w:val="0"/>
                <w:iCs w:val="0"/>
              </w:rPr>
            </w:pPr>
            <w:r>
              <w:rPr>
                <w:rFonts w:cs="Times New Roman"/>
                <w:i w:val="0"/>
                <w:iCs w:val="0"/>
              </w:rPr>
              <w:t>4</w:t>
            </w:r>
          </w:p>
        </w:tc>
        <w:tc>
          <w:tcPr>
            <w:tcW w:w="720" w:type="dxa"/>
          </w:tcPr>
          <w:p w14:paraId="0CD249B7" w14:textId="77777777" w:rsidR="00CC4FEC" w:rsidRDefault="00CC4FEC" w:rsidP="00AE1991">
            <w:pPr>
              <w:pStyle w:val="Header"/>
              <w:rPr>
                <w:rFonts w:cs="Times New Roman"/>
                <w:i w:val="0"/>
                <w:iCs w:val="0"/>
              </w:rPr>
            </w:pPr>
            <w:r>
              <w:rPr>
                <w:rFonts w:cs="Times New Roman"/>
                <w:i w:val="0"/>
                <w:iCs w:val="0"/>
              </w:rPr>
              <w:t>L-1</w:t>
            </w:r>
          </w:p>
        </w:tc>
        <w:tc>
          <w:tcPr>
            <w:tcW w:w="810" w:type="dxa"/>
          </w:tcPr>
          <w:p w14:paraId="7A62B237" w14:textId="2C44E159" w:rsidR="00CC4FEC" w:rsidRDefault="00E940D6" w:rsidP="00E940D6">
            <w:pPr>
              <w:pStyle w:val="Header"/>
              <w:rPr>
                <w:rFonts w:cs="Times New Roman"/>
                <w:i w:val="0"/>
                <w:iCs w:val="0"/>
              </w:rPr>
            </w:pPr>
            <w:r>
              <w:rPr>
                <w:rFonts w:cs="Times New Roman"/>
                <w:i w:val="0"/>
                <w:iCs w:val="0"/>
              </w:rPr>
              <w:t>6–</w:t>
            </w:r>
            <w:r w:rsidR="00CC4FEC">
              <w:rPr>
                <w:rFonts w:cs="Times New Roman"/>
                <w:i w:val="0"/>
                <w:iCs w:val="0"/>
              </w:rPr>
              <w:t>8</w:t>
            </w:r>
          </w:p>
        </w:tc>
        <w:tc>
          <w:tcPr>
            <w:tcW w:w="1260" w:type="dxa"/>
          </w:tcPr>
          <w:p w14:paraId="375BE5C9" w14:textId="77777777" w:rsidR="00CC4FEC" w:rsidRDefault="00CC4FEC" w:rsidP="00AE1991">
            <w:pPr>
              <w:pStyle w:val="Header"/>
              <w:rPr>
                <w:rFonts w:cs="Times New Roman"/>
                <w:i w:val="0"/>
                <w:iCs w:val="0"/>
              </w:rPr>
            </w:pPr>
            <w:r>
              <w:rPr>
                <w:rFonts w:cs="Times New Roman"/>
                <w:i w:val="0"/>
                <w:iCs w:val="0"/>
              </w:rPr>
              <w:t>Lab Materials Reference</w:t>
            </w:r>
          </w:p>
        </w:tc>
        <w:tc>
          <w:tcPr>
            <w:tcW w:w="1170" w:type="dxa"/>
          </w:tcPr>
          <w:p w14:paraId="5B8B28F5" w14:textId="77777777" w:rsidR="00CC4FEC" w:rsidRDefault="00CC4FEC" w:rsidP="00AE1991">
            <w:pPr>
              <w:pStyle w:val="Header"/>
              <w:rPr>
                <w:rFonts w:cs="Times New Roman"/>
                <w:i w:val="0"/>
                <w:iCs w:val="0"/>
              </w:rPr>
            </w:pPr>
            <w:r>
              <w:rPr>
                <w:rFonts w:cs="Times New Roman"/>
                <w:i w:val="0"/>
                <w:iCs w:val="0"/>
              </w:rPr>
              <w:t>3, 14</w:t>
            </w:r>
          </w:p>
        </w:tc>
        <w:tc>
          <w:tcPr>
            <w:tcW w:w="1991" w:type="dxa"/>
          </w:tcPr>
          <w:p w14:paraId="04AF3026" w14:textId="77777777" w:rsidR="00CC4FEC" w:rsidRDefault="00CC4FEC" w:rsidP="00AE1991">
            <w:pPr>
              <w:pStyle w:val="Header"/>
              <w:rPr>
                <w:rFonts w:cs="Times New Roman"/>
                <w:i w:val="0"/>
                <w:iCs w:val="0"/>
              </w:rPr>
            </w:pPr>
            <w:r>
              <w:rPr>
                <w:rFonts w:cs="Times New Roman"/>
                <w:i w:val="0"/>
                <w:iCs w:val="0"/>
              </w:rPr>
              <w:t>Alka Seltzer is part of the classroom kit list.</w:t>
            </w:r>
          </w:p>
        </w:tc>
        <w:tc>
          <w:tcPr>
            <w:tcW w:w="1992" w:type="dxa"/>
          </w:tcPr>
          <w:p w14:paraId="4FD6DFEB" w14:textId="77777777" w:rsidR="00CC4FEC" w:rsidRDefault="00CC4FEC" w:rsidP="00AE1991">
            <w:pPr>
              <w:pStyle w:val="Header"/>
              <w:rPr>
                <w:rFonts w:cs="Times New Roman"/>
                <w:i w:val="0"/>
                <w:iCs w:val="0"/>
              </w:rPr>
            </w:pPr>
            <w:r>
              <w:rPr>
                <w:rFonts w:cs="Times New Roman"/>
                <w:i w:val="0"/>
                <w:iCs w:val="0"/>
              </w:rPr>
              <w:t>Change Alka Seltzer to antacid.</w:t>
            </w:r>
          </w:p>
        </w:tc>
        <w:tc>
          <w:tcPr>
            <w:tcW w:w="1710" w:type="dxa"/>
          </w:tcPr>
          <w:p w14:paraId="01592A78" w14:textId="77777777" w:rsidR="00CC4FEC" w:rsidRDefault="00CC4FEC" w:rsidP="00AE1991">
            <w:pPr>
              <w:pStyle w:val="Header"/>
              <w:rPr>
                <w:rFonts w:cs="Times New Roman"/>
                <w:i w:val="0"/>
                <w:iCs w:val="0"/>
              </w:rPr>
            </w:pPr>
            <w:r>
              <w:rPr>
                <w:rFonts w:cs="Times New Roman"/>
                <w:i w:val="0"/>
                <w:iCs w:val="0"/>
              </w:rPr>
              <w:t>Use of brand name.</w:t>
            </w:r>
          </w:p>
        </w:tc>
      </w:tr>
    </w:tbl>
    <w:p w14:paraId="78BFE856" w14:textId="77777777" w:rsidR="00CC4FEC" w:rsidRDefault="00CC4FEC" w:rsidP="00CC4FEC">
      <w:pPr>
        <w:rPr>
          <w:i w:val="0"/>
        </w:rPr>
      </w:pPr>
      <w:r>
        <w:rPr>
          <w:i w:val="0"/>
        </w:rPr>
        <w:br w:type="page"/>
      </w:r>
    </w:p>
    <w:p w14:paraId="75413196" w14:textId="1B322DED" w:rsidR="00CC4FEC" w:rsidRDefault="00CC4FEC" w:rsidP="00883A55">
      <w:pPr>
        <w:pStyle w:val="Heading3"/>
      </w:pPr>
      <w:bookmarkStart w:id="56" w:name="_Toc526768069"/>
      <w:r>
        <w:lastRenderedPageBreak/>
        <w:t>TCI</w:t>
      </w:r>
      <w:r w:rsidRPr="00EB569E">
        <w:t>,</w:t>
      </w:r>
      <w:r>
        <w:t xml:space="preserve"> </w:t>
      </w:r>
      <w:r w:rsidRPr="00C06844">
        <w:t>Bring Science Alive! California Integrated Program 6–8</w:t>
      </w:r>
      <w:r w:rsidRPr="00B37AA9">
        <w:t>, Grade</w:t>
      </w:r>
      <w:r>
        <w:t>s 6</w:t>
      </w:r>
      <w:r w:rsidR="00465CEB" w:rsidRPr="00B37AA9">
        <w:t>–</w:t>
      </w:r>
      <w:r>
        <w:t>8 (integrated)</w:t>
      </w:r>
      <w:bookmarkEnd w:id="56"/>
    </w:p>
    <w:p w14:paraId="61183B8E" w14:textId="77777777" w:rsidR="00CC4FEC" w:rsidRPr="00B228E2" w:rsidRDefault="00CC4FEC" w:rsidP="00E553CF">
      <w:pPr>
        <w:pStyle w:val="Heading4"/>
      </w:pPr>
      <w:r w:rsidRPr="00B228E2">
        <w:t>Program Summary:</w:t>
      </w:r>
    </w:p>
    <w:p w14:paraId="79B19E5C" w14:textId="77777777" w:rsidR="00CC4FEC" w:rsidRPr="00B228E2" w:rsidRDefault="00CC4FEC" w:rsidP="001F11C5">
      <w:pPr>
        <w:pStyle w:val="Header"/>
        <w:tabs>
          <w:tab w:val="clear" w:pos="4320"/>
          <w:tab w:val="clear" w:pos="8640"/>
        </w:tabs>
        <w:spacing w:after="240"/>
        <w:rPr>
          <w:rFonts w:cs="Arial"/>
          <w:b/>
          <w:bCs/>
          <w:i w:val="0"/>
          <w:iCs w:val="0"/>
          <w:color w:val="000000" w:themeColor="text1"/>
          <w:u w:val="single"/>
        </w:rPr>
      </w:pPr>
      <w:r w:rsidRPr="00973CAB">
        <w:rPr>
          <w:rFonts w:cs="Arial"/>
          <w:i w:val="0"/>
          <w:iCs w:val="0"/>
          <w:color w:val="000000" w:themeColor="text1"/>
        </w:rPr>
        <w:t xml:space="preserve">TCI </w:t>
      </w:r>
      <w:proofErr w:type="gramStart"/>
      <w:r w:rsidRPr="00973CAB">
        <w:rPr>
          <w:rFonts w:cs="Arial"/>
          <w:bCs/>
          <w:i w:val="0"/>
          <w:color w:val="000000" w:themeColor="text1"/>
        </w:rPr>
        <w:t>includes:</w:t>
      </w:r>
      <w:proofErr w:type="gramEnd"/>
      <w:r w:rsidRPr="00973CAB">
        <w:rPr>
          <w:rFonts w:cs="Arial"/>
          <w:bCs/>
          <w:i w:val="0"/>
          <w:color w:val="000000" w:themeColor="text1"/>
        </w:rPr>
        <w:t xml:space="preserve"> </w:t>
      </w:r>
      <w:r w:rsidRPr="00973CAB">
        <w:rPr>
          <w:rFonts w:cs="Arial"/>
          <w:i w:val="0"/>
          <w:color w:val="000000" w:themeColor="text1"/>
        </w:rPr>
        <w:t>Bring Science Alive! California Program 6-8</w:t>
      </w:r>
      <w:r w:rsidRPr="00973CAB">
        <w:rPr>
          <w:rFonts w:cs="Arial"/>
          <w:color w:val="000000" w:themeColor="text1"/>
        </w:rPr>
        <w:t xml:space="preserve"> includes: Lesson Guide (CLG), Interactive Student Notebook (ISN), Interactive Tutorial (IT), </w:t>
      </w:r>
      <w:r>
        <w:rPr>
          <w:rFonts w:cs="Arial"/>
          <w:color w:val="000000" w:themeColor="text1"/>
        </w:rPr>
        <w:t xml:space="preserve">Performance Expectations (PEs), </w:t>
      </w:r>
      <w:r w:rsidRPr="00973CAB">
        <w:rPr>
          <w:rFonts w:cs="Arial"/>
          <w:color w:val="000000" w:themeColor="text1"/>
        </w:rPr>
        <w:t>Reading Challenge (RC), Segment (Seg), Lesson (L), Student (S), Teacher (T)</w:t>
      </w:r>
      <w:r>
        <w:rPr>
          <w:rFonts w:cs="Arial"/>
          <w:color w:val="000000" w:themeColor="text1"/>
        </w:rPr>
        <w:t>, Table of Contents (TOC), English Language Learners (ELs)</w:t>
      </w:r>
    </w:p>
    <w:p w14:paraId="2E151F37" w14:textId="77777777" w:rsidR="00CC4FEC" w:rsidRPr="00B228E2" w:rsidRDefault="00CC4FEC" w:rsidP="00E553CF">
      <w:pPr>
        <w:pStyle w:val="Heading4"/>
      </w:pPr>
      <w:r w:rsidRPr="00B228E2">
        <w:t>Recommendation:</w:t>
      </w:r>
    </w:p>
    <w:p w14:paraId="7B5B5B1E" w14:textId="227046B5" w:rsidR="00CC4FEC" w:rsidRPr="00B228E2" w:rsidRDefault="00CC4FEC" w:rsidP="00CC4FEC">
      <w:pPr>
        <w:pStyle w:val="Header"/>
        <w:tabs>
          <w:tab w:val="clear" w:pos="4320"/>
          <w:tab w:val="clear" w:pos="8640"/>
        </w:tabs>
        <w:spacing w:after="240"/>
        <w:rPr>
          <w:rFonts w:cs="Arial"/>
          <w:i w:val="0"/>
          <w:iCs w:val="0"/>
          <w:color w:val="000000" w:themeColor="text1"/>
        </w:rPr>
      </w:pPr>
      <w:r w:rsidRPr="00B228E2">
        <w:rPr>
          <w:rFonts w:cs="Arial"/>
          <w:bCs/>
          <w:iCs w:val="0"/>
          <w:color w:val="000000" w:themeColor="text1"/>
        </w:rPr>
        <w:t xml:space="preserve">Bring Science Alive! California Integrated Program </w:t>
      </w:r>
      <w:r w:rsidRPr="00B228E2">
        <w:rPr>
          <w:rFonts w:cs="Arial"/>
          <w:color w:val="000000" w:themeColor="text1"/>
        </w:rPr>
        <w:t>6–8</w:t>
      </w:r>
      <w:r w:rsidRPr="00B228E2">
        <w:rPr>
          <w:rFonts w:cs="Arial"/>
          <w:i w:val="0"/>
          <w:iCs w:val="0"/>
          <w:color w:val="000000" w:themeColor="text1"/>
        </w:rPr>
        <w:t xml:space="preserve"> is recommended for adoption for </w:t>
      </w:r>
      <w:r w:rsidRPr="00B228E2">
        <w:rPr>
          <w:rFonts w:cs="Arial"/>
          <w:i w:val="0"/>
          <w:color w:val="000000" w:themeColor="text1"/>
        </w:rPr>
        <w:t>6–8i</w:t>
      </w:r>
      <w:r w:rsidRPr="00B228E2">
        <w:rPr>
          <w:rFonts w:cs="Arial"/>
          <w:i w:val="0"/>
          <w:iCs w:val="0"/>
          <w:color w:val="000000" w:themeColor="text1"/>
        </w:rPr>
        <w:t xml:space="preserve"> because the instructional materials include content as specified in the </w:t>
      </w:r>
      <w:r w:rsidRPr="00B228E2">
        <w:rPr>
          <w:rFonts w:cs="Arial"/>
          <w:iCs w:val="0"/>
          <w:color w:val="000000" w:themeColor="text1"/>
        </w:rPr>
        <w:t xml:space="preserve">Next Generation Science Standards for California Public Schools </w:t>
      </w:r>
      <w:r w:rsidRPr="00B228E2">
        <w:rPr>
          <w:rFonts w:cs="Arial"/>
          <w:i w:val="0"/>
          <w:iCs w:val="0"/>
          <w:color w:val="000000" w:themeColor="text1"/>
        </w:rPr>
        <w:t>(</w:t>
      </w:r>
      <w:r w:rsidRPr="00B228E2">
        <w:rPr>
          <w:rFonts w:cs="Arial"/>
          <w:iCs w:val="0"/>
          <w:color w:val="000000" w:themeColor="text1"/>
        </w:rPr>
        <w:t>CA NGSS</w:t>
      </w:r>
      <w:r w:rsidRPr="00B228E2">
        <w:rPr>
          <w:rFonts w:cs="Arial"/>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7AC37B71" w14:textId="77777777" w:rsidR="00CC4FEC" w:rsidRPr="00B228E2" w:rsidRDefault="00CC4FEC" w:rsidP="00E553CF">
      <w:pPr>
        <w:pStyle w:val="Heading4"/>
      </w:pPr>
      <w:r w:rsidRPr="00B228E2">
        <w:t>Criteria Category 1: Alignment with the CA NGSS Three-Dimensional Learning</w:t>
      </w:r>
    </w:p>
    <w:p w14:paraId="38638D78" w14:textId="77777777" w:rsidR="00CC4FEC" w:rsidRPr="00B228E2" w:rsidRDefault="00CC4FEC" w:rsidP="00CC4FEC">
      <w:pPr>
        <w:pStyle w:val="Header"/>
        <w:tabs>
          <w:tab w:val="clear" w:pos="4320"/>
          <w:tab w:val="clear" w:pos="8640"/>
        </w:tabs>
        <w:spacing w:after="240"/>
        <w:rPr>
          <w:rFonts w:cs="Arial"/>
          <w:i w:val="0"/>
        </w:rPr>
      </w:pPr>
      <w:r w:rsidRPr="00B228E2">
        <w:rPr>
          <w:rFonts w:cs="Arial"/>
          <w:i w:val="0"/>
        </w:rPr>
        <w:t xml:space="preserve">The program </w:t>
      </w:r>
      <w:r w:rsidRPr="00B228E2">
        <w:rPr>
          <w:rFonts w:cs="Arial"/>
          <w:i w:val="0"/>
          <w:iCs w:val="0"/>
        </w:rPr>
        <w:t>includes</w:t>
      </w:r>
      <w:r w:rsidRPr="00B228E2">
        <w:rPr>
          <w:rFonts w:cs="Arial"/>
          <w:i w:val="0"/>
        </w:rPr>
        <w:t xml:space="preserve"> content as specified in the </w:t>
      </w:r>
      <w:r w:rsidRPr="00B228E2">
        <w:rPr>
          <w:rFonts w:cs="Arial"/>
        </w:rPr>
        <w:t>CA NGSS</w:t>
      </w:r>
      <w:r w:rsidRPr="00B228E2">
        <w:rPr>
          <w:rFonts w:cs="Arial"/>
          <w:i w:val="0"/>
        </w:rPr>
        <w:t xml:space="preserve"> and </w:t>
      </w:r>
      <w:r w:rsidRPr="00B228E2">
        <w:rPr>
          <w:rFonts w:cs="Arial"/>
          <w:i w:val="0"/>
          <w:iCs w:val="0"/>
        </w:rPr>
        <w:t>includes</w:t>
      </w:r>
      <w:r w:rsidRPr="00B228E2">
        <w:rPr>
          <w:rFonts w:cs="Arial"/>
          <w:i w:val="0"/>
        </w:rPr>
        <w:t xml:space="preserve"> a well-defined sequence of instructional opportunities that provides a path for all students to become proficient in all grade-level performance expectations.</w:t>
      </w:r>
    </w:p>
    <w:p w14:paraId="5E371254" w14:textId="77777777" w:rsidR="00CC4FEC" w:rsidRPr="00B228E2" w:rsidRDefault="00CC4FEC" w:rsidP="00CC4FEC">
      <w:pPr>
        <w:pStyle w:val="Header"/>
        <w:tabs>
          <w:tab w:val="clear" w:pos="4320"/>
          <w:tab w:val="clear" w:pos="8640"/>
        </w:tabs>
        <w:spacing w:after="120"/>
        <w:ind w:left="720"/>
        <w:rPr>
          <w:rFonts w:cs="Arial"/>
          <w:b/>
          <w:i w:val="0"/>
          <w:iCs w:val="0"/>
        </w:rPr>
      </w:pPr>
      <w:r w:rsidRPr="00B228E2">
        <w:rPr>
          <w:rFonts w:cs="Arial"/>
          <w:b/>
          <w:i w:val="0"/>
          <w:iCs w:val="0"/>
        </w:rPr>
        <w:t>Citations:</w:t>
      </w:r>
    </w:p>
    <w:p w14:paraId="01C70346" w14:textId="77777777" w:rsidR="00CC4FEC" w:rsidRDefault="00CC4FEC" w:rsidP="00CC4FEC">
      <w:pPr>
        <w:pStyle w:val="ListParagraph"/>
        <w:widowControl w:val="0"/>
        <w:numPr>
          <w:ilvl w:val="0"/>
          <w:numId w:val="1"/>
        </w:numPr>
        <w:spacing w:after="240"/>
        <w:contextualSpacing w:val="0"/>
        <w:rPr>
          <w:rFonts w:cs="Arial"/>
          <w:i w:val="0"/>
        </w:rPr>
      </w:pPr>
      <w:r w:rsidRPr="00B228E2">
        <w:rPr>
          <w:rFonts w:cs="Arial"/>
          <w:i w:val="0"/>
        </w:rPr>
        <w:t>Criterion #1</w:t>
      </w:r>
      <w:r>
        <w:rPr>
          <w:rFonts w:cs="Arial"/>
          <w:i w:val="0"/>
        </w:rPr>
        <w:t>:</w:t>
      </w:r>
    </w:p>
    <w:p w14:paraId="4AD55757" w14:textId="69001AB0" w:rsidR="00CC4FEC" w:rsidRDefault="00CC4FEC" w:rsidP="00CC4FEC">
      <w:pPr>
        <w:pStyle w:val="ListParagraph"/>
        <w:widowControl w:val="0"/>
        <w:spacing w:after="240"/>
        <w:ind w:left="1440"/>
        <w:contextualSpacing w:val="0"/>
        <w:rPr>
          <w:rFonts w:cs="Arial"/>
          <w:i w:val="0"/>
        </w:rPr>
      </w:pPr>
      <w:r w:rsidRPr="00C54488">
        <w:rPr>
          <w:rFonts w:cs="Arial"/>
          <w:i w:val="0"/>
        </w:rPr>
        <w:t>G6.Seg3.RC.ISN</w:t>
      </w:r>
      <w:r>
        <w:rPr>
          <w:rFonts w:cs="Arial"/>
          <w:i w:val="0"/>
        </w:rPr>
        <w:t xml:space="preserve"> </w:t>
      </w:r>
      <w:hyperlink r:id="rId158" w:tooltip="G6.Seg3.RC.ISN " w:history="1">
        <w:r w:rsidR="00E940D6" w:rsidRPr="009B55FE">
          <w:rPr>
            <w:rStyle w:val="Hyperlink"/>
            <w:rFonts w:cs="Arial"/>
            <w:i w:val="0"/>
            <w:color w:val="0000FF"/>
          </w:rPr>
          <w:t>https://subscriptions.teachtci.com/shared/sections/19181?nav_info=&amp;program_id=290</w:t>
        </w:r>
      </w:hyperlink>
    </w:p>
    <w:p w14:paraId="75848650" w14:textId="4B1C139D" w:rsidR="00CC4FEC" w:rsidRDefault="00CC4FEC" w:rsidP="00CC4FEC">
      <w:pPr>
        <w:pStyle w:val="ListParagraph"/>
        <w:widowControl w:val="0"/>
        <w:spacing w:after="240"/>
        <w:ind w:left="1440"/>
        <w:contextualSpacing w:val="0"/>
        <w:rPr>
          <w:rFonts w:cs="Arial"/>
          <w:i w:val="0"/>
        </w:rPr>
      </w:pPr>
      <w:r>
        <w:rPr>
          <w:rFonts w:cs="Arial"/>
          <w:i w:val="0"/>
        </w:rPr>
        <w:t>G7.TOC</w:t>
      </w:r>
      <w:r w:rsidRPr="00AA6873">
        <w:rPr>
          <w:rFonts w:cs="Arial"/>
          <w:i w:val="0"/>
        </w:rPr>
        <w:t xml:space="preserve"> </w:t>
      </w:r>
      <w:hyperlink r:id="rId159" w:tooltip="G7.TOC " w:history="1">
        <w:r w:rsidR="00E940D6" w:rsidRPr="009B55FE">
          <w:rPr>
            <w:rStyle w:val="Hyperlink"/>
            <w:rFonts w:cs="Arial"/>
            <w:i w:val="0"/>
            <w:color w:val="0000FF"/>
          </w:rPr>
          <w:t>https://subscriptions.teachtci.com/teacher/programs/291?student_view=false</w:t>
        </w:r>
      </w:hyperlink>
    </w:p>
    <w:p w14:paraId="78219682" w14:textId="5C60B670" w:rsidR="00CC4FEC" w:rsidRPr="00B228E2" w:rsidRDefault="00CC4FEC" w:rsidP="00CC4FEC">
      <w:pPr>
        <w:pStyle w:val="ListParagraph"/>
        <w:widowControl w:val="0"/>
        <w:spacing w:after="240"/>
        <w:ind w:left="1440"/>
        <w:contextualSpacing w:val="0"/>
        <w:rPr>
          <w:rFonts w:cs="Arial"/>
          <w:i w:val="0"/>
        </w:rPr>
      </w:pPr>
      <w:r>
        <w:rPr>
          <w:rFonts w:cs="Arial"/>
          <w:i w:val="0"/>
        </w:rPr>
        <w:t xml:space="preserve">G8.TOC </w:t>
      </w:r>
      <w:hyperlink r:id="rId160" w:tooltip="G8.TOC " w:history="1">
        <w:r w:rsidR="00E940D6" w:rsidRPr="009B55FE">
          <w:rPr>
            <w:rStyle w:val="Hyperlink"/>
            <w:rFonts w:cs="Arial"/>
            <w:i w:val="0"/>
            <w:color w:val="0000FF"/>
          </w:rPr>
          <w:t>https://subscriptions.teachtci.com/teacher/programs/292?student_view=false</w:t>
        </w:r>
      </w:hyperlink>
    </w:p>
    <w:p w14:paraId="3B97E559" w14:textId="77777777" w:rsidR="00CC4FEC" w:rsidRDefault="00CC4FEC" w:rsidP="00CC4FEC">
      <w:pPr>
        <w:pStyle w:val="ListParagraph"/>
        <w:widowControl w:val="0"/>
        <w:spacing w:after="240"/>
        <w:ind w:left="1440"/>
        <w:contextualSpacing w:val="0"/>
        <w:rPr>
          <w:rFonts w:cs="Arial"/>
          <w:i w:val="0"/>
        </w:rPr>
      </w:pPr>
      <w:r w:rsidRPr="00B228E2">
        <w:rPr>
          <w:rFonts w:cs="Arial"/>
          <w:i w:val="0"/>
        </w:rPr>
        <w:t>T</w:t>
      </w:r>
      <w:r>
        <w:rPr>
          <w:rFonts w:cs="Arial"/>
          <w:i w:val="0"/>
        </w:rPr>
        <w:t>hese citations meet the criterion</w:t>
      </w:r>
      <w:r w:rsidRPr="00B228E2">
        <w:rPr>
          <w:rFonts w:cs="Arial"/>
          <w:i w:val="0"/>
        </w:rPr>
        <w:t xml:space="preserve"> </w:t>
      </w:r>
      <w:r>
        <w:rPr>
          <w:rFonts w:cs="Arial"/>
          <w:i w:val="0"/>
        </w:rPr>
        <w:t>of full year-long alignment for every grade level of the CA framework</w:t>
      </w:r>
      <w:r w:rsidRPr="00B228E2">
        <w:rPr>
          <w:rFonts w:cs="Arial"/>
          <w:i w:val="0"/>
        </w:rPr>
        <w:t>.</w:t>
      </w:r>
    </w:p>
    <w:p w14:paraId="4D46655E" w14:textId="77777777" w:rsidR="00CC4FEC" w:rsidRDefault="00CC4FEC" w:rsidP="00CC4FEC">
      <w:pPr>
        <w:pStyle w:val="ListParagraph"/>
        <w:widowControl w:val="0"/>
        <w:numPr>
          <w:ilvl w:val="0"/>
          <w:numId w:val="1"/>
        </w:numPr>
        <w:pBdr>
          <w:top w:val="nil"/>
          <w:left w:val="nil"/>
          <w:bottom w:val="nil"/>
          <w:right w:val="nil"/>
          <w:between w:val="nil"/>
        </w:pBdr>
        <w:spacing w:after="240"/>
        <w:contextualSpacing w:val="0"/>
        <w:rPr>
          <w:rFonts w:cs="Arial"/>
          <w:i w:val="0"/>
        </w:rPr>
      </w:pPr>
      <w:r w:rsidRPr="00B228E2">
        <w:rPr>
          <w:rFonts w:cs="Arial"/>
          <w:i w:val="0"/>
        </w:rPr>
        <w:t>Criterion #</w:t>
      </w:r>
      <w:r>
        <w:rPr>
          <w:rFonts w:cs="Arial"/>
          <w:i w:val="0"/>
        </w:rPr>
        <w:t>3:</w:t>
      </w:r>
    </w:p>
    <w:p w14:paraId="20AB9F6B" w14:textId="0B5C24E5" w:rsidR="00CC4FEC" w:rsidRPr="00A43016" w:rsidRDefault="00CC4FEC" w:rsidP="00CC4FEC">
      <w:pPr>
        <w:pStyle w:val="ListParagraph"/>
        <w:widowControl w:val="0"/>
        <w:pBdr>
          <w:top w:val="nil"/>
          <w:left w:val="nil"/>
          <w:bottom w:val="nil"/>
          <w:right w:val="nil"/>
          <w:between w:val="nil"/>
        </w:pBdr>
        <w:spacing w:after="240"/>
        <w:ind w:left="1440"/>
        <w:contextualSpacing w:val="0"/>
        <w:rPr>
          <w:rFonts w:cs="Arial"/>
          <w:i w:val="0"/>
        </w:rPr>
      </w:pPr>
      <w:r w:rsidRPr="00A43016">
        <w:rPr>
          <w:rFonts w:cs="Arial"/>
          <w:i w:val="0"/>
        </w:rPr>
        <w:t xml:space="preserve">G8.T.Seg1.L7.CLG (Slides 7–26) </w:t>
      </w:r>
      <w:hyperlink r:id="rId161" w:tooltip="G8.T.Seg1.L7.CLG (Slides 7–26)" w:history="1">
        <w:r w:rsidR="00E940D6" w:rsidRPr="009B55FE">
          <w:rPr>
            <w:rStyle w:val="Hyperlink"/>
            <w:rFonts w:cs="Arial"/>
            <w:i w:val="0"/>
            <w:color w:val="0000FF"/>
          </w:rPr>
          <w:t>https://subscriptions.teachtci.com/shared/programs/292/lessons/1991/slide_shows/25586/present?student_view=false</w:t>
        </w:r>
      </w:hyperlink>
    </w:p>
    <w:p w14:paraId="730F7E4C" w14:textId="77777777" w:rsidR="00CC4FEC" w:rsidRPr="00B228E2" w:rsidRDefault="00CC4FEC" w:rsidP="00CC4FEC">
      <w:pPr>
        <w:pStyle w:val="ListParagraph"/>
        <w:widowControl w:val="0"/>
        <w:pBdr>
          <w:top w:val="nil"/>
          <w:left w:val="nil"/>
          <w:bottom w:val="nil"/>
          <w:right w:val="nil"/>
          <w:between w:val="nil"/>
        </w:pBdr>
        <w:spacing w:after="240"/>
        <w:ind w:left="1440"/>
        <w:contextualSpacing w:val="0"/>
        <w:rPr>
          <w:rFonts w:cs="Arial"/>
          <w:i w:val="0"/>
        </w:rPr>
      </w:pPr>
      <w:r w:rsidRPr="00B228E2">
        <w:rPr>
          <w:rFonts w:cs="Arial"/>
          <w:i w:val="0"/>
        </w:rPr>
        <w:lastRenderedPageBreak/>
        <w:t xml:space="preserve">The instructional resources reflect the full content of the </w:t>
      </w:r>
      <w:r w:rsidRPr="009B55FE">
        <w:rPr>
          <w:rFonts w:cs="Arial"/>
        </w:rPr>
        <w:t>CA Science Framework</w:t>
      </w:r>
      <w:r w:rsidRPr="00B228E2">
        <w:rPr>
          <w:rFonts w:cs="Arial"/>
          <w:i w:val="0"/>
        </w:rPr>
        <w:t xml:space="preserve"> allowing teachers to engage students in using each of SEPs in multiple contexts and to use and apply the CCCs to connect ideas across science topics.</w:t>
      </w:r>
    </w:p>
    <w:p w14:paraId="346D0CD1" w14:textId="77777777" w:rsidR="00CC4FEC" w:rsidRDefault="00CC4FEC" w:rsidP="00CC4FEC">
      <w:pPr>
        <w:pStyle w:val="ListParagraph"/>
        <w:widowControl w:val="0"/>
        <w:numPr>
          <w:ilvl w:val="0"/>
          <w:numId w:val="1"/>
        </w:numPr>
        <w:pBdr>
          <w:top w:val="nil"/>
          <w:left w:val="nil"/>
          <w:bottom w:val="nil"/>
          <w:right w:val="nil"/>
          <w:between w:val="nil"/>
        </w:pBdr>
        <w:contextualSpacing w:val="0"/>
        <w:rPr>
          <w:rFonts w:cs="Arial"/>
          <w:i w:val="0"/>
        </w:rPr>
      </w:pPr>
      <w:r w:rsidRPr="00B228E2">
        <w:rPr>
          <w:rFonts w:cs="Arial"/>
          <w:i w:val="0"/>
        </w:rPr>
        <w:t>Criterion #</w:t>
      </w:r>
      <w:r>
        <w:rPr>
          <w:rFonts w:cs="Arial"/>
          <w:i w:val="0"/>
        </w:rPr>
        <w:t>8:</w:t>
      </w:r>
    </w:p>
    <w:p w14:paraId="56917448" w14:textId="092BF645" w:rsidR="00CC4FEC" w:rsidRDefault="00CC4FEC" w:rsidP="00CC4FEC">
      <w:pPr>
        <w:pStyle w:val="ListParagraph"/>
        <w:widowControl w:val="0"/>
        <w:pBdr>
          <w:top w:val="nil"/>
          <w:left w:val="nil"/>
          <w:bottom w:val="nil"/>
          <w:right w:val="nil"/>
          <w:between w:val="nil"/>
        </w:pBdr>
        <w:spacing w:before="240" w:after="240"/>
        <w:ind w:left="1440"/>
        <w:contextualSpacing w:val="0"/>
        <w:rPr>
          <w:rFonts w:cs="Arial"/>
          <w:i w:val="0"/>
        </w:rPr>
      </w:pPr>
      <w:r w:rsidRPr="00A43016">
        <w:rPr>
          <w:rFonts w:cs="Arial"/>
          <w:i w:val="0"/>
        </w:rPr>
        <w:t xml:space="preserve">G7.T.Seg4.Performance Assessment: Planning Bridges to Withstand Natural </w:t>
      </w:r>
      <w:proofErr w:type="spellStart"/>
      <w:r w:rsidRPr="00A43016">
        <w:rPr>
          <w:rFonts w:cs="Arial"/>
          <w:i w:val="0"/>
        </w:rPr>
        <w:t>Hazards.CLG</w:t>
      </w:r>
      <w:proofErr w:type="spellEnd"/>
      <w:r w:rsidRPr="00B228E2">
        <w:rPr>
          <w:rFonts w:cs="Arial"/>
          <w:i w:val="0"/>
        </w:rPr>
        <w:t xml:space="preserve"> (Slides 1–6)</w:t>
      </w:r>
      <w:r>
        <w:rPr>
          <w:rFonts w:cs="Arial"/>
          <w:i w:val="0"/>
        </w:rPr>
        <w:t xml:space="preserve"> </w:t>
      </w:r>
      <w:hyperlink r:id="rId162" w:tooltip="G7.T.Seg4.Performance Assessment: Planning Bridges to Withstand Natural Hazards.CLG (Slides 1–6) " w:history="1">
        <w:r w:rsidR="00E940D6" w:rsidRPr="009B55FE">
          <w:rPr>
            <w:rStyle w:val="Hyperlink"/>
            <w:rFonts w:cs="Arial"/>
            <w:i w:val="0"/>
            <w:color w:val="0000FF"/>
          </w:rPr>
          <w:t>https://subscriptions.teachtci.com/shared/programs/291/lessons/2222/slide_shows/24889/present?student_view=false</w:t>
        </w:r>
      </w:hyperlink>
    </w:p>
    <w:p w14:paraId="2526DD80" w14:textId="77777777" w:rsidR="00CC4FEC" w:rsidRPr="00B228E2" w:rsidRDefault="00CC4FEC" w:rsidP="00CC4FEC">
      <w:pPr>
        <w:pStyle w:val="ListParagraph"/>
        <w:widowControl w:val="0"/>
        <w:pBdr>
          <w:top w:val="nil"/>
          <w:left w:val="nil"/>
          <w:bottom w:val="nil"/>
          <w:right w:val="nil"/>
          <w:between w:val="nil"/>
        </w:pBdr>
        <w:ind w:left="1440"/>
        <w:contextualSpacing w:val="0"/>
        <w:rPr>
          <w:rFonts w:cs="Arial"/>
          <w:i w:val="0"/>
        </w:rPr>
      </w:pPr>
      <w:r w:rsidRPr="00B228E2">
        <w:rPr>
          <w:rFonts w:cs="Arial"/>
          <w:i w:val="0"/>
        </w:rPr>
        <w:t>Instructional resources introduce real-world phenomena and systems that students can investigate, model, and explain using targeted DCIs and CCCs</w:t>
      </w:r>
    </w:p>
    <w:p w14:paraId="5F0C4E31" w14:textId="77777777" w:rsidR="00CC4FEC" w:rsidRPr="00B228E2" w:rsidRDefault="00CC4FEC" w:rsidP="00E553CF">
      <w:pPr>
        <w:pStyle w:val="Heading4"/>
      </w:pPr>
      <w:r w:rsidRPr="00B228E2">
        <w:t>Criteria Category 2: Program Organization</w:t>
      </w:r>
    </w:p>
    <w:p w14:paraId="76208DB5" w14:textId="77777777" w:rsidR="00CC4FEC" w:rsidRPr="00B228E2" w:rsidRDefault="00CC4FEC" w:rsidP="00CC4FEC">
      <w:pPr>
        <w:pStyle w:val="Header"/>
        <w:tabs>
          <w:tab w:val="clear" w:pos="4320"/>
          <w:tab w:val="clear" w:pos="8640"/>
        </w:tabs>
        <w:spacing w:after="240"/>
        <w:rPr>
          <w:rFonts w:cs="Arial"/>
          <w:i w:val="0"/>
        </w:rPr>
      </w:pPr>
      <w:r w:rsidRPr="00B228E2">
        <w:rPr>
          <w:rFonts w:cs="Arial"/>
          <w:i w:val="0"/>
        </w:rPr>
        <w:t>The organization and features of the instructional materials support</w:t>
      </w:r>
      <w:r w:rsidRPr="00B228E2">
        <w:rPr>
          <w:rFonts w:cs="Arial"/>
        </w:rPr>
        <w:t xml:space="preserve"> </w:t>
      </w:r>
      <w:r w:rsidRPr="00B228E2">
        <w:rPr>
          <w:rFonts w:cs="Arial"/>
          <w:i w:val="0"/>
        </w:rPr>
        <w:t xml:space="preserve">instruction and learning of the </w:t>
      </w:r>
      <w:r w:rsidRPr="00B228E2">
        <w:rPr>
          <w:rFonts w:cs="Arial"/>
        </w:rPr>
        <w:t>CA NGSS</w:t>
      </w:r>
      <w:r w:rsidRPr="00B228E2">
        <w:rPr>
          <w:rFonts w:cs="Arial"/>
          <w:i w:val="0"/>
        </w:rPr>
        <w:t>.</w:t>
      </w:r>
    </w:p>
    <w:p w14:paraId="59E945C6" w14:textId="77777777" w:rsidR="00CC4FEC" w:rsidRPr="00B228E2" w:rsidRDefault="00CC4FEC" w:rsidP="00CC4FEC">
      <w:pPr>
        <w:pStyle w:val="Header"/>
        <w:tabs>
          <w:tab w:val="clear" w:pos="4320"/>
          <w:tab w:val="clear" w:pos="8640"/>
        </w:tabs>
        <w:spacing w:after="120"/>
        <w:ind w:left="720"/>
        <w:rPr>
          <w:rFonts w:cs="Arial"/>
          <w:b/>
          <w:i w:val="0"/>
          <w:iCs w:val="0"/>
        </w:rPr>
      </w:pPr>
      <w:r w:rsidRPr="00B228E2">
        <w:rPr>
          <w:rFonts w:cs="Arial"/>
          <w:b/>
          <w:i w:val="0"/>
          <w:iCs w:val="0"/>
        </w:rPr>
        <w:t>Citations:</w:t>
      </w:r>
    </w:p>
    <w:p w14:paraId="6526A1DB" w14:textId="77777777" w:rsidR="00CC4FEC" w:rsidRDefault="00CC4FEC" w:rsidP="00CC4FEC">
      <w:pPr>
        <w:pStyle w:val="Header"/>
        <w:numPr>
          <w:ilvl w:val="0"/>
          <w:numId w:val="1"/>
        </w:numPr>
        <w:tabs>
          <w:tab w:val="clear" w:pos="4320"/>
          <w:tab w:val="clear" w:pos="8640"/>
        </w:tabs>
        <w:spacing w:after="240"/>
        <w:rPr>
          <w:rFonts w:cs="Arial"/>
          <w:i w:val="0"/>
        </w:rPr>
      </w:pPr>
      <w:r w:rsidRPr="00B228E2">
        <w:rPr>
          <w:rFonts w:cs="Arial"/>
          <w:i w:val="0"/>
        </w:rPr>
        <w:t>Criterion #</w:t>
      </w:r>
      <w:r>
        <w:rPr>
          <w:rFonts w:cs="Arial"/>
          <w:i w:val="0"/>
        </w:rPr>
        <w:t>9:</w:t>
      </w:r>
    </w:p>
    <w:p w14:paraId="161C421A" w14:textId="6629CC82" w:rsidR="00CC4FEC" w:rsidRPr="00A43016" w:rsidRDefault="00CC4FEC" w:rsidP="00CC4FEC">
      <w:pPr>
        <w:pStyle w:val="Header"/>
        <w:tabs>
          <w:tab w:val="clear" w:pos="4320"/>
          <w:tab w:val="clear" w:pos="8640"/>
        </w:tabs>
        <w:spacing w:after="240"/>
        <w:ind w:left="1440"/>
        <w:rPr>
          <w:rFonts w:cs="Arial"/>
          <w:i w:val="0"/>
        </w:rPr>
      </w:pPr>
      <w:r w:rsidRPr="00A43016">
        <w:rPr>
          <w:rFonts w:cs="Arial"/>
          <w:i w:val="0"/>
        </w:rPr>
        <w:t>G7.S.Seg3.L23.Investigation 1 (IT)</w:t>
      </w:r>
      <w:r w:rsidRPr="00A43016">
        <w:rPr>
          <w:rStyle w:val="Hyperlink"/>
          <w:rFonts w:cs="Arial"/>
          <w:i w:val="0"/>
        </w:rPr>
        <w:t xml:space="preserve"> </w:t>
      </w:r>
      <w:hyperlink r:id="rId163" w:tooltip="G7.S.Seg3.L23.Investigation 1 (IT) " w:history="1">
        <w:r w:rsidR="00E940D6" w:rsidRPr="009B55FE">
          <w:rPr>
            <w:rStyle w:val="Hyperlink"/>
            <w:rFonts w:cs="Arial"/>
            <w:i w:val="0"/>
            <w:color w:val="0000FF"/>
          </w:rPr>
          <w:t>https://subscriptions.teachtci.com/shared/sections/14541?locale=en&amp;program_id=291</w:t>
        </w:r>
      </w:hyperlink>
    </w:p>
    <w:p w14:paraId="5520965E" w14:textId="2013EE6D" w:rsidR="00CC4FEC" w:rsidRDefault="00CC4FEC" w:rsidP="00CC4FEC">
      <w:pPr>
        <w:pStyle w:val="Header"/>
        <w:tabs>
          <w:tab w:val="clear" w:pos="4320"/>
          <w:tab w:val="clear" w:pos="8640"/>
        </w:tabs>
        <w:spacing w:after="240"/>
        <w:ind w:left="1440"/>
        <w:rPr>
          <w:rFonts w:cs="Arial"/>
          <w:i w:val="0"/>
        </w:rPr>
      </w:pPr>
      <w:r w:rsidRPr="00B228E2">
        <w:rPr>
          <w:rFonts w:cs="Arial"/>
          <w:i w:val="0"/>
        </w:rPr>
        <w:t>G8.</w:t>
      </w:r>
      <w:proofErr w:type="gramStart"/>
      <w:r w:rsidRPr="00B228E2">
        <w:rPr>
          <w:rFonts w:cs="Arial"/>
          <w:i w:val="0"/>
        </w:rPr>
        <w:t>S.Seg2.L</w:t>
      </w:r>
      <w:proofErr w:type="gramEnd"/>
      <w:r w:rsidRPr="00B228E2">
        <w:rPr>
          <w:rFonts w:cs="Arial"/>
          <w:i w:val="0"/>
        </w:rPr>
        <w:t>13. Investi</w:t>
      </w:r>
      <w:r>
        <w:rPr>
          <w:rFonts w:cs="Arial"/>
          <w:i w:val="0"/>
        </w:rPr>
        <w:t>gation 2 (ISN)</w:t>
      </w:r>
      <w:r w:rsidRPr="00B228E2">
        <w:rPr>
          <w:rFonts w:cs="Arial"/>
          <w:i w:val="0"/>
        </w:rPr>
        <w:t xml:space="preserve"> </w:t>
      </w:r>
      <w:hyperlink r:id="rId164" w:tooltip="G8.S.Seg2.L13. Investigation 2 (ISN) " w:history="1">
        <w:r w:rsidR="00E940D6" w:rsidRPr="009B55FE">
          <w:rPr>
            <w:rStyle w:val="Hyperlink"/>
            <w:rFonts w:cs="Arial"/>
            <w:i w:val="0"/>
            <w:color w:val="0000FF"/>
          </w:rPr>
          <w:t>https://subscriptions.teachtci.com/shared/sections/16035?program_id=292&amp;student_view=true</w:t>
        </w:r>
      </w:hyperlink>
    </w:p>
    <w:p w14:paraId="5E357375" w14:textId="77777777" w:rsidR="00CC4FEC" w:rsidRDefault="00CC4FEC" w:rsidP="00CC4FEC">
      <w:pPr>
        <w:pStyle w:val="Header"/>
        <w:tabs>
          <w:tab w:val="clear" w:pos="4320"/>
          <w:tab w:val="clear" w:pos="8640"/>
        </w:tabs>
        <w:spacing w:after="240"/>
        <w:ind w:left="1440"/>
        <w:rPr>
          <w:rFonts w:cs="Arial"/>
          <w:i w:val="0"/>
        </w:rPr>
      </w:pPr>
      <w:r w:rsidRPr="00B228E2">
        <w:rPr>
          <w:rFonts w:cs="Arial"/>
          <w:i w:val="0"/>
        </w:rPr>
        <w:t xml:space="preserve">All citations </w:t>
      </w:r>
      <w:r>
        <w:rPr>
          <w:rFonts w:cs="Arial"/>
          <w:i w:val="0"/>
        </w:rPr>
        <w:t>above exemplify meaningful use</w:t>
      </w:r>
      <w:r w:rsidRPr="00B228E2">
        <w:rPr>
          <w:rFonts w:cs="Arial"/>
          <w:i w:val="0"/>
        </w:rPr>
        <w:t xml:space="preserve"> of the </w:t>
      </w:r>
      <w:r>
        <w:rPr>
          <w:rFonts w:cs="Arial"/>
          <w:i w:val="0"/>
        </w:rPr>
        <w:t>program’s instructional resources such as video clips, simulations, and measurement tools.</w:t>
      </w:r>
    </w:p>
    <w:p w14:paraId="439B2B24" w14:textId="77777777" w:rsidR="00CC4FEC" w:rsidRDefault="00CC4FEC" w:rsidP="00CC4FEC">
      <w:pPr>
        <w:rPr>
          <w:rFonts w:cs="Arial"/>
          <w:i w:val="0"/>
        </w:rPr>
      </w:pPr>
      <w:r>
        <w:rPr>
          <w:rFonts w:cs="Arial"/>
          <w:i w:val="0"/>
        </w:rPr>
        <w:br w:type="page"/>
      </w:r>
    </w:p>
    <w:p w14:paraId="32D2E38A" w14:textId="77777777" w:rsidR="00CC4FEC" w:rsidRDefault="00CC4FEC" w:rsidP="00CC4FEC">
      <w:pPr>
        <w:pStyle w:val="Header"/>
        <w:numPr>
          <w:ilvl w:val="0"/>
          <w:numId w:val="1"/>
        </w:numPr>
        <w:tabs>
          <w:tab w:val="clear" w:pos="4320"/>
          <w:tab w:val="clear" w:pos="8640"/>
        </w:tabs>
        <w:spacing w:after="240"/>
        <w:rPr>
          <w:rFonts w:cs="Arial"/>
          <w:i w:val="0"/>
        </w:rPr>
      </w:pPr>
      <w:r w:rsidRPr="00B228E2">
        <w:rPr>
          <w:rFonts w:cs="Arial"/>
          <w:i w:val="0"/>
        </w:rPr>
        <w:lastRenderedPageBreak/>
        <w:t xml:space="preserve">Criterion #10: </w:t>
      </w:r>
    </w:p>
    <w:p w14:paraId="5F6FE858" w14:textId="543E4CA6" w:rsidR="00CC4FEC" w:rsidRDefault="00CC4FEC" w:rsidP="00CC4FEC">
      <w:pPr>
        <w:pStyle w:val="Header"/>
        <w:tabs>
          <w:tab w:val="clear" w:pos="4320"/>
          <w:tab w:val="clear" w:pos="8640"/>
        </w:tabs>
        <w:spacing w:after="240"/>
        <w:ind w:left="1440"/>
        <w:rPr>
          <w:rFonts w:cs="Arial"/>
          <w:i w:val="0"/>
        </w:rPr>
      </w:pPr>
      <w:r w:rsidRPr="00A23F0C">
        <w:rPr>
          <w:rFonts w:cs="Arial"/>
          <w:i w:val="0"/>
        </w:rPr>
        <w:t>G7.T.Seg3.Engineering Challenge</w:t>
      </w:r>
      <w:r w:rsidRPr="00B228E2">
        <w:rPr>
          <w:rFonts w:cs="Arial"/>
          <w:i w:val="0"/>
        </w:rPr>
        <w:t xml:space="preserve">: Test and Improve a Solar </w:t>
      </w:r>
      <w:proofErr w:type="spellStart"/>
      <w:r w:rsidRPr="00B228E2">
        <w:rPr>
          <w:rFonts w:cs="Arial"/>
          <w:i w:val="0"/>
        </w:rPr>
        <w:t>Distil</w:t>
      </w:r>
      <w:r>
        <w:rPr>
          <w:rFonts w:cs="Arial"/>
          <w:i w:val="0"/>
        </w:rPr>
        <w:t>ler.CLG</w:t>
      </w:r>
      <w:proofErr w:type="spellEnd"/>
      <w:r>
        <w:rPr>
          <w:rFonts w:cs="Arial"/>
          <w:i w:val="0"/>
        </w:rPr>
        <w:t xml:space="preserve"> (All Slides) </w:t>
      </w:r>
      <w:hyperlink r:id="rId165" w:tooltip="G7.T.Seg3.Engineering Challenge: Test and Improve a Solar Distiller.CLG (All Slides) " w:history="1">
        <w:r w:rsidR="00E940D6" w:rsidRPr="009B55FE">
          <w:rPr>
            <w:rStyle w:val="Hyperlink"/>
            <w:rFonts w:cs="Arial"/>
            <w:i w:val="0"/>
            <w:color w:val="0000FF"/>
          </w:rPr>
          <w:t>https://subscriptions.teachtci.com/shared/sections/14690?program_id=292</w:t>
        </w:r>
      </w:hyperlink>
    </w:p>
    <w:p w14:paraId="63314F2F" w14:textId="4F418970" w:rsidR="00CC4FEC" w:rsidRDefault="00CC4FEC" w:rsidP="00CC4FEC">
      <w:pPr>
        <w:pStyle w:val="Header"/>
        <w:tabs>
          <w:tab w:val="clear" w:pos="4320"/>
          <w:tab w:val="clear" w:pos="8640"/>
        </w:tabs>
        <w:spacing w:after="240"/>
        <w:ind w:left="1440"/>
        <w:rPr>
          <w:rFonts w:cs="Arial"/>
          <w:i w:val="0"/>
        </w:rPr>
      </w:pPr>
      <w:r w:rsidRPr="00B228E2">
        <w:rPr>
          <w:rFonts w:cs="Arial"/>
          <w:i w:val="0"/>
        </w:rPr>
        <w:t>G8.T.Seg1.Engineering Challenge: Designing S</w:t>
      </w:r>
      <w:r>
        <w:rPr>
          <w:rFonts w:cs="Arial"/>
          <w:i w:val="0"/>
        </w:rPr>
        <w:t>afe Go-</w:t>
      </w:r>
      <w:proofErr w:type="spellStart"/>
      <w:r>
        <w:rPr>
          <w:rFonts w:cs="Arial"/>
          <w:i w:val="0"/>
        </w:rPr>
        <w:t>Carts.CLG</w:t>
      </w:r>
      <w:proofErr w:type="spellEnd"/>
      <w:r>
        <w:rPr>
          <w:rFonts w:cs="Arial"/>
          <w:i w:val="0"/>
        </w:rPr>
        <w:t xml:space="preserve"> (All Slides) </w:t>
      </w:r>
      <w:hyperlink r:id="rId166" w:tooltip="G8.T.Seg1.Engineering Challenge: Designing Safe Go-Carts.CLG (All Slides) " w:history="1">
        <w:r w:rsidR="00E940D6" w:rsidRPr="009B55FE">
          <w:rPr>
            <w:rStyle w:val="Hyperlink"/>
            <w:rFonts w:cs="Arial"/>
            <w:i w:val="0"/>
            <w:color w:val="0000FF"/>
          </w:rPr>
          <w:t>https://subscriptions.teachtci.com/shared/sections/17930?nav_info=&amp;program_id=292</w:t>
        </w:r>
      </w:hyperlink>
    </w:p>
    <w:p w14:paraId="75B7A865" w14:textId="77777777" w:rsidR="00CC4FEC" w:rsidRPr="00B228E2" w:rsidRDefault="00CC4FEC" w:rsidP="00CC4FEC">
      <w:pPr>
        <w:pStyle w:val="Header"/>
        <w:tabs>
          <w:tab w:val="clear" w:pos="4320"/>
          <w:tab w:val="clear" w:pos="8640"/>
        </w:tabs>
        <w:spacing w:after="240"/>
        <w:ind w:left="1440"/>
        <w:rPr>
          <w:rFonts w:cs="Arial"/>
          <w:i w:val="0"/>
        </w:rPr>
      </w:pPr>
      <w:r w:rsidRPr="00B228E2">
        <w:rPr>
          <w:rFonts w:cs="Arial"/>
          <w:i w:val="0"/>
        </w:rPr>
        <w:t>The c</w:t>
      </w:r>
      <w:r>
        <w:rPr>
          <w:rFonts w:cs="Arial"/>
          <w:i w:val="0"/>
        </w:rPr>
        <w:t xml:space="preserve">urriculum resources provide </w:t>
      </w:r>
      <w:r w:rsidRPr="00B228E2">
        <w:rPr>
          <w:rFonts w:cs="Arial"/>
          <w:i w:val="0"/>
        </w:rPr>
        <w:t>engineering</w:t>
      </w:r>
      <w:r>
        <w:rPr>
          <w:rFonts w:cs="Arial"/>
          <w:i w:val="0"/>
        </w:rPr>
        <w:t xml:space="preserve"> design tasks as a path to understanding science and engineering ideas.</w:t>
      </w:r>
    </w:p>
    <w:p w14:paraId="21C4213B" w14:textId="77777777" w:rsidR="00CC4FEC" w:rsidRDefault="00CC4FEC" w:rsidP="00CC4FEC">
      <w:pPr>
        <w:pStyle w:val="NormalWeb"/>
        <w:numPr>
          <w:ilvl w:val="0"/>
          <w:numId w:val="1"/>
        </w:numPr>
        <w:spacing w:before="0" w:beforeAutospacing="0" w:after="240" w:afterAutospacing="0"/>
        <w:rPr>
          <w:rFonts w:ascii="Arial" w:hAnsi="Arial" w:cs="Arial"/>
        </w:rPr>
      </w:pPr>
      <w:r w:rsidRPr="00B228E2">
        <w:rPr>
          <w:rFonts w:ascii="Arial" w:hAnsi="Arial" w:cs="Arial"/>
        </w:rPr>
        <w:t>Criterion #</w:t>
      </w:r>
      <w:r>
        <w:rPr>
          <w:rFonts w:ascii="Arial" w:hAnsi="Arial" w:cs="Arial"/>
        </w:rPr>
        <w:t>14:</w:t>
      </w:r>
    </w:p>
    <w:p w14:paraId="7C3B95B1" w14:textId="1C42AAAD" w:rsidR="00CC4FEC" w:rsidRDefault="00CC4FEC" w:rsidP="00CC4FEC">
      <w:pPr>
        <w:pStyle w:val="NormalWeb"/>
        <w:spacing w:before="0" w:beforeAutospacing="0" w:after="240" w:afterAutospacing="0"/>
        <w:ind w:left="1440"/>
        <w:rPr>
          <w:rFonts w:ascii="Arial" w:hAnsi="Arial" w:cs="Arial"/>
        </w:rPr>
      </w:pPr>
      <w:r w:rsidRPr="005325BF">
        <w:rPr>
          <w:rFonts w:ascii="Arial" w:hAnsi="Arial" w:cs="Arial"/>
        </w:rPr>
        <w:t xml:space="preserve">G6.T.Seg1.Performance Assessment: Surviving Extreme </w:t>
      </w:r>
      <w:proofErr w:type="spellStart"/>
      <w:r w:rsidRPr="005325BF">
        <w:rPr>
          <w:rFonts w:ascii="Arial" w:hAnsi="Arial" w:cs="Arial"/>
        </w:rPr>
        <w:t>Temperatures.CLG</w:t>
      </w:r>
      <w:proofErr w:type="spellEnd"/>
      <w:r w:rsidRPr="00B228E2">
        <w:rPr>
          <w:rFonts w:ascii="Arial" w:hAnsi="Arial" w:cs="Arial"/>
        </w:rPr>
        <w:t xml:space="preserve"> </w:t>
      </w:r>
      <w:r w:rsidRPr="00B228E2">
        <w:rPr>
          <w:rFonts w:ascii="Arial" w:hAnsi="Arial" w:cs="Arial"/>
          <w:color w:val="000000"/>
        </w:rPr>
        <w:t>(All Slides)</w:t>
      </w:r>
      <w:r w:rsidRPr="00B228E2">
        <w:rPr>
          <w:rFonts w:ascii="Arial" w:hAnsi="Arial" w:cs="Arial"/>
        </w:rPr>
        <w:t xml:space="preserve"> </w:t>
      </w:r>
      <w:hyperlink r:id="rId167" w:tooltip="G6.T.Seg1.Performance Assessment: Surviving Extreme Temperatures.CLG (All Slides) " w:history="1">
        <w:r w:rsidR="00E940D6" w:rsidRPr="009B55FE">
          <w:rPr>
            <w:rStyle w:val="Hyperlink"/>
            <w:rFonts w:ascii="Arial" w:hAnsi="Arial" w:cs="Arial"/>
            <w:color w:val="0000FF"/>
          </w:rPr>
          <w:t>https://subscriptions.teachtci.com/shared/programs/290/lessons/2519/slide_shows/24519/present?student_view=false</w:t>
        </w:r>
      </w:hyperlink>
    </w:p>
    <w:p w14:paraId="14EAAF86" w14:textId="17196BF2" w:rsidR="00CC4FEC" w:rsidRDefault="00CC4FEC" w:rsidP="00CC4FEC">
      <w:pPr>
        <w:pStyle w:val="NormalWeb"/>
        <w:spacing w:before="0" w:beforeAutospacing="0" w:after="240" w:afterAutospacing="0"/>
        <w:ind w:left="1440"/>
        <w:rPr>
          <w:rFonts w:ascii="Arial" w:hAnsi="Arial" w:cs="Arial"/>
        </w:rPr>
      </w:pPr>
      <w:r w:rsidRPr="00B228E2">
        <w:rPr>
          <w:rFonts w:ascii="Arial" w:hAnsi="Arial" w:cs="Arial"/>
        </w:rPr>
        <w:t>G8.</w:t>
      </w:r>
      <w:proofErr w:type="gramStart"/>
      <w:r w:rsidRPr="00B228E2">
        <w:rPr>
          <w:rFonts w:ascii="Arial" w:hAnsi="Arial" w:cs="Arial"/>
        </w:rPr>
        <w:t>T.Seg</w:t>
      </w:r>
      <w:proofErr w:type="gramEnd"/>
      <w:r w:rsidRPr="00B228E2">
        <w:rPr>
          <w:rFonts w:ascii="Arial" w:hAnsi="Arial" w:cs="Arial"/>
        </w:rPr>
        <w:t xml:space="preserve">1 Performance Assessment: Swing to Las Olas </w:t>
      </w:r>
      <w:proofErr w:type="spellStart"/>
      <w:r w:rsidRPr="00B228E2">
        <w:rPr>
          <w:rFonts w:ascii="Arial" w:hAnsi="Arial" w:cs="Arial"/>
        </w:rPr>
        <w:t>Hermosas</w:t>
      </w:r>
      <w:proofErr w:type="spellEnd"/>
      <w:r w:rsidRPr="00B228E2">
        <w:rPr>
          <w:rFonts w:ascii="Arial" w:hAnsi="Arial" w:cs="Arial"/>
        </w:rPr>
        <w:t xml:space="preserve"> Restaurant. CLG (All Slides)</w:t>
      </w:r>
      <w:r>
        <w:rPr>
          <w:rFonts w:ascii="Arial" w:hAnsi="Arial" w:cs="Arial"/>
        </w:rPr>
        <w:t xml:space="preserve"> </w:t>
      </w:r>
      <w:hyperlink r:id="rId168" w:tooltip="G8.T.Seg1 Performance Assessment: Swing to Las Olas Hermosas Restaurant. CLG (All Slides) " w:history="1">
        <w:r w:rsidR="00E940D6" w:rsidRPr="009B55FE">
          <w:rPr>
            <w:rStyle w:val="Hyperlink"/>
            <w:rFonts w:ascii="Arial" w:hAnsi="Arial" w:cs="Arial"/>
            <w:color w:val="0000FF"/>
          </w:rPr>
          <w:t>https://subscriptions.teachtci.com/shared/sections/16196?nav_info=&amp;program_id=292</w:t>
        </w:r>
      </w:hyperlink>
    </w:p>
    <w:p w14:paraId="0A5C63DA" w14:textId="77777777" w:rsidR="00CC4FEC" w:rsidRPr="00B228E2" w:rsidRDefault="00CC4FEC" w:rsidP="001F11C5">
      <w:pPr>
        <w:pStyle w:val="NormalWeb"/>
        <w:spacing w:before="0" w:beforeAutospacing="0" w:after="240" w:afterAutospacing="0"/>
        <w:ind w:left="1440"/>
        <w:rPr>
          <w:rFonts w:ascii="Arial" w:hAnsi="Arial" w:cs="Arial"/>
        </w:rPr>
      </w:pPr>
      <w:r>
        <w:rPr>
          <w:rFonts w:ascii="Arial" w:hAnsi="Arial" w:cs="Arial"/>
        </w:rPr>
        <w:t xml:space="preserve">These citations show evidence that student tasks are three-dimensional in nature and </w:t>
      </w:r>
      <w:proofErr w:type="gramStart"/>
      <w:r>
        <w:rPr>
          <w:rFonts w:ascii="Arial" w:hAnsi="Arial" w:cs="Arial"/>
        </w:rPr>
        <w:t>build</w:t>
      </w:r>
      <w:proofErr w:type="gramEnd"/>
      <w:r>
        <w:rPr>
          <w:rFonts w:ascii="Arial" w:hAnsi="Arial" w:cs="Arial"/>
        </w:rPr>
        <w:t xml:space="preserve"> in complexity.</w:t>
      </w:r>
    </w:p>
    <w:p w14:paraId="156F5034" w14:textId="77777777" w:rsidR="00CC4FEC" w:rsidRPr="00B228E2" w:rsidRDefault="00CC4FEC" w:rsidP="00E553CF">
      <w:pPr>
        <w:pStyle w:val="Heading4"/>
      </w:pPr>
      <w:r>
        <w:t xml:space="preserve">Criteria </w:t>
      </w:r>
      <w:r w:rsidRPr="00B228E2">
        <w:t>Category 3: Assessment</w:t>
      </w:r>
    </w:p>
    <w:p w14:paraId="6A64A298" w14:textId="77777777" w:rsidR="00CC4FEC" w:rsidRPr="00B228E2" w:rsidRDefault="00CC4FEC" w:rsidP="00CC4FEC">
      <w:pPr>
        <w:pStyle w:val="Header"/>
        <w:tabs>
          <w:tab w:val="clear" w:pos="4320"/>
          <w:tab w:val="clear" w:pos="8640"/>
        </w:tabs>
        <w:spacing w:after="240"/>
        <w:rPr>
          <w:rFonts w:eastAsia="Arial Unicode MS" w:cs="Arial"/>
          <w:i w:val="0"/>
          <w:color w:val="000000"/>
        </w:rPr>
      </w:pPr>
      <w:r w:rsidRPr="00B228E2">
        <w:rPr>
          <w:rFonts w:eastAsia="Arial Unicode MS" w:cs="Arial"/>
          <w:i w:val="0"/>
          <w:color w:val="000000"/>
        </w:rPr>
        <w:t>The program</w:t>
      </w:r>
      <w:r w:rsidRPr="00B228E2">
        <w:rPr>
          <w:rFonts w:eastAsia="Arial Unicode MS" w:cs="Arial"/>
          <w:color w:val="000000"/>
        </w:rPr>
        <w:t xml:space="preserve"> </w:t>
      </w:r>
      <w:r w:rsidRPr="00B228E2">
        <w:rPr>
          <w:rFonts w:eastAsia="Arial Unicode MS" w:cs="Arial"/>
          <w:i w:val="0"/>
          <w:color w:val="000000"/>
        </w:rPr>
        <w:t>includes</w:t>
      </w:r>
      <w:r w:rsidRPr="00B228E2">
        <w:rPr>
          <w:rFonts w:eastAsia="Arial Unicode MS" w:cs="Arial"/>
          <w:color w:val="000000"/>
        </w:rPr>
        <w:t xml:space="preserve"> </w:t>
      </w:r>
      <w:r w:rsidRPr="00B228E2">
        <w:rPr>
          <w:rFonts w:eastAsia="Arial Unicode MS" w:cs="Arial"/>
          <w:i w:val="0"/>
          <w:color w:val="000000"/>
        </w:rPr>
        <w:t xml:space="preserve">multiple models of both formative and summative assessment tasks for measuring what students know and </w:t>
      </w:r>
      <w:proofErr w:type="gramStart"/>
      <w:r w:rsidRPr="00B228E2">
        <w:rPr>
          <w:rFonts w:eastAsia="Arial Unicode MS" w:cs="Arial"/>
          <w:i w:val="0"/>
          <w:color w:val="000000"/>
        </w:rPr>
        <w:t>are able to</w:t>
      </w:r>
      <w:proofErr w:type="gramEnd"/>
      <w:r w:rsidRPr="00B228E2">
        <w:rPr>
          <w:rFonts w:eastAsia="Arial Unicode MS" w:cs="Arial"/>
          <w:i w:val="0"/>
          <w:color w:val="000000"/>
        </w:rPr>
        <w:t xml:space="preserve"> do and</w:t>
      </w:r>
      <w:r w:rsidRPr="00B228E2">
        <w:rPr>
          <w:rFonts w:eastAsia="Arial Unicode MS" w:cs="Arial"/>
          <w:color w:val="000000"/>
        </w:rPr>
        <w:t xml:space="preserve"> </w:t>
      </w:r>
      <w:r w:rsidRPr="00B228E2">
        <w:rPr>
          <w:rFonts w:eastAsia="Arial Unicode MS" w:cs="Arial"/>
          <w:i w:val="0"/>
          <w:color w:val="000000"/>
        </w:rPr>
        <w:t>provides</w:t>
      </w:r>
      <w:r w:rsidRPr="00B228E2">
        <w:rPr>
          <w:rFonts w:eastAsia="Arial Unicode MS" w:cs="Arial"/>
          <w:color w:val="000000"/>
        </w:rPr>
        <w:t xml:space="preserve"> </w:t>
      </w:r>
      <w:r w:rsidRPr="00B228E2">
        <w:rPr>
          <w:rFonts w:eastAsia="Arial Unicode MS" w:cs="Arial"/>
          <w:i w:val="0"/>
          <w:color w:val="000000"/>
        </w:rPr>
        <w:t>guidance for teachers on how to use scoring rubrics and interpret assessment results to guide instruction.</w:t>
      </w:r>
    </w:p>
    <w:p w14:paraId="31BE9AE7" w14:textId="77777777" w:rsidR="00CC4FEC" w:rsidRPr="00B228E2" w:rsidRDefault="00CC4FEC" w:rsidP="00CC4FEC">
      <w:pPr>
        <w:pStyle w:val="Header"/>
        <w:tabs>
          <w:tab w:val="clear" w:pos="4320"/>
          <w:tab w:val="clear" w:pos="8640"/>
        </w:tabs>
        <w:spacing w:after="120"/>
        <w:ind w:left="720"/>
        <w:rPr>
          <w:rFonts w:cs="Arial"/>
          <w:b/>
          <w:i w:val="0"/>
          <w:iCs w:val="0"/>
        </w:rPr>
      </w:pPr>
      <w:r w:rsidRPr="00B228E2">
        <w:rPr>
          <w:rFonts w:cs="Arial"/>
          <w:b/>
          <w:i w:val="0"/>
          <w:iCs w:val="0"/>
        </w:rPr>
        <w:t>Citations:</w:t>
      </w:r>
    </w:p>
    <w:p w14:paraId="78496928" w14:textId="77777777" w:rsidR="00CC4FEC" w:rsidRDefault="00CC4FEC" w:rsidP="00CC4FEC">
      <w:pPr>
        <w:pStyle w:val="NormalWeb"/>
        <w:numPr>
          <w:ilvl w:val="0"/>
          <w:numId w:val="23"/>
        </w:numPr>
        <w:spacing w:before="0" w:beforeAutospacing="0" w:after="240" w:afterAutospacing="0"/>
        <w:rPr>
          <w:rFonts w:ascii="Arial" w:hAnsi="Arial" w:cs="Arial"/>
        </w:rPr>
      </w:pPr>
      <w:r>
        <w:rPr>
          <w:rFonts w:ascii="Arial" w:hAnsi="Arial" w:cs="Arial"/>
        </w:rPr>
        <w:t>Criterion #1:</w:t>
      </w:r>
    </w:p>
    <w:p w14:paraId="33540A2F" w14:textId="728457CB" w:rsidR="00CC4FEC" w:rsidRDefault="00CC4FEC" w:rsidP="00CC4FEC">
      <w:pPr>
        <w:pStyle w:val="NormalWeb"/>
        <w:spacing w:before="0" w:beforeAutospacing="0" w:after="240" w:afterAutospacing="0"/>
        <w:ind w:left="1440"/>
        <w:rPr>
          <w:rFonts w:ascii="Arial" w:hAnsi="Arial" w:cs="Arial"/>
          <w:color w:val="000000"/>
        </w:rPr>
      </w:pPr>
      <w:r w:rsidRPr="0001674B">
        <w:rPr>
          <w:rFonts w:ascii="Arial" w:hAnsi="Arial" w:cs="Arial"/>
        </w:rPr>
        <w:t xml:space="preserve">G7.T.Seg1.Performance Assessment: Animating Global </w:t>
      </w:r>
      <w:proofErr w:type="spellStart"/>
      <w:r w:rsidRPr="0001674B">
        <w:rPr>
          <w:rFonts w:ascii="Arial" w:hAnsi="Arial" w:cs="Arial"/>
        </w:rPr>
        <w:t>Pathways.CLG</w:t>
      </w:r>
      <w:proofErr w:type="spellEnd"/>
      <w:r w:rsidRPr="00B228E2">
        <w:rPr>
          <w:rFonts w:ascii="Arial" w:hAnsi="Arial" w:cs="Arial"/>
          <w:color w:val="000000"/>
        </w:rPr>
        <w:t xml:space="preserve"> </w:t>
      </w:r>
      <w:r>
        <w:rPr>
          <w:rFonts w:ascii="Arial" w:hAnsi="Arial" w:cs="Arial"/>
          <w:color w:val="000000"/>
        </w:rPr>
        <w:t xml:space="preserve">(All slides) </w:t>
      </w:r>
      <w:hyperlink r:id="rId169" w:tooltip="G7.T.Seg1.Performance Assessment: Animating Global Pathways.CLG (All slides) " w:history="1">
        <w:r w:rsidR="00E940D6" w:rsidRPr="009B55FE">
          <w:rPr>
            <w:rStyle w:val="Hyperlink"/>
            <w:rFonts w:ascii="Arial" w:hAnsi="Arial" w:cs="Arial"/>
            <w:color w:val="0000FF"/>
          </w:rPr>
          <w:t>https://subscriptions.teachtci.com/shared/programs/291/lessons/2367/slide_shows/16671/present?student_view=false</w:t>
        </w:r>
      </w:hyperlink>
    </w:p>
    <w:p w14:paraId="3A178138" w14:textId="4B11D2E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rPr>
        <w:t xml:space="preserve">Instructional resources reflect the </w:t>
      </w:r>
      <w:proofErr w:type="gramStart"/>
      <w:r w:rsidRPr="00B228E2">
        <w:rPr>
          <w:rFonts w:ascii="Arial" w:hAnsi="Arial" w:cs="Arial"/>
        </w:rPr>
        <w:t>three dimensional</w:t>
      </w:r>
      <w:proofErr w:type="gramEnd"/>
      <w:r w:rsidRPr="00B228E2">
        <w:rPr>
          <w:rFonts w:ascii="Arial" w:hAnsi="Arial" w:cs="Arial"/>
        </w:rPr>
        <w:t xml:space="preserve"> nature of the </w:t>
      </w:r>
      <w:r w:rsidRPr="008E492B">
        <w:rPr>
          <w:rFonts w:ascii="Arial" w:hAnsi="Arial" w:cs="Arial"/>
          <w:i/>
        </w:rPr>
        <w:t>CA NGSS</w:t>
      </w:r>
      <w:r w:rsidRPr="00B228E2">
        <w:rPr>
          <w:rFonts w:ascii="Arial" w:hAnsi="Arial" w:cs="Arial"/>
        </w:rPr>
        <w:t xml:space="preserve"> and the </w:t>
      </w:r>
      <w:r w:rsidRPr="008E492B">
        <w:rPr>
          <w:rFonts w:ascii="Arial" w:hAnsi="Arial" w:cs="Arial"/>
          <w:i/>
        </w:rPr>
        <w:t>CA Science Framework</w:t>
      </w:r>
      <w:r w:rsidR="008E492B">
        <w:rPr>
          <w:rFonts w:ascii="Arial" w:hAnsi="Arial" w:cs="Arial"/>
        </w:rPr>
        <w:t xml:space="preserve">. </w:t>
      </w:r>
      <w:r w:rsidRPr="00B228E2">
        <w:rPr>
          <w:rFonts w:ascii="Arial" w:hAnsi="Arial" w:cs="Arial"/>
        </w:rPr>
        <w:t xml:space="preserve">Assessment tools measure what students know and </w:t>
      </w:r>
      <w:proofErr w:type="gramStart"/>
      <w:r w:rsidRPr="00B228E2">
        <w:rPr>
          <w:rFonts w:ascii="Arial" w:hAnsi="Arial" w:cs="Arial"/>
        </w:rPr>
        <w:t xml:space="preserve">are </w:t>
      </w:r>
      <w:r>
        <w:rPr>
          <w:rFonts w:ascii="Arial" w:hAnsi="Arial" w:cs="Arial"/>
        </w:rPr>
        <w:t>able to</w:t>
      </w:r>
      <w:proofErr w:type="gramEnd"/>
      <w:r>
        <w:rPr>
          <w:rFonts w:ascii="Arial" w:hAnsi="Arial" w:cs="Arial"/>
        </w:rPr>
        <w:t xml:space="preserve"> do, as defined by the PE</w:t>
      </w:r>
      <w:r w:rsidRPr="00B228E2">
        <w:rPr>
          <w:rFonts w:ascii="Arial" w:hAnsi="Arial" w:cs="Arial"/>
        </w:rPr>
        <w:t xml:space="preserve">s in the </w:t>
      </w:r>
      <w:r w:rsidRPr="008E492B">
        <w:rPr>
          <w:rFonts w:ascii="Arial" w:hAnsi="Arial" w:cs="Arial"/>
          <w:i/>
        </w:rPr>
        <w:t>CA NGSS</w:t>
      </w:r>
      <w:r w:rsidRPr="00B228E2">
        <w:rPr>
          <w:rFonts w:ascii="Arial" w:hAnsi="Arial" w:cs="Arial"/>
        </w:rPr>
        <w:t>.</w:t>
      </w:r>
    </w:p>
    <w:p w14:paraId="32C51A82" w14:textId="77777777" w:rsidR="00CC4FEC" w:rsidRDefault="00CC4FEC" w:rsidP="00CC4FEC">
      <w:pPr>
        <w:pStyle w:val="NormalWeb"/>
        <w:numPr>
          <w:ilvl w:val="0"/>
          <w:numId w:val="23"/>
        </w:numPr>
        <w:spacing w:before="0" w:beforeAutospacing="0" w:after="240" w:afterAutospacing="0"/>
        <w:rPr>
          <w:rFonts w:ascii="Arial" w:hAnsi="Arial" w:cs="Arial"/>
        </w:rPr>
      </w:pPr>
      <w:r>
        <w:rPr>
          <w:rFonts w:ascii="Arial" w:hAnsi="Arial" w:cs="Arial"/>
        </w:rPr>
        <w:lastRenderedPageBreak/>
        <w:t>Criterion #3:</w:t>
      </w:r>
    </w:p>
    <w:p w14:paraId="4E96CCE9" w14:textId="31DDFE84" w:rsidR="00CC4FEC" w:rsidRPr="009C0BEE" w:rsidRDefault="00CC4FEC" w:rsidP="00CC4FEC">
      <w:pPr>
        <w:pStyle w:val="NormalWeb"/>
        <w:spacing w:before="0" w:beforeAutospacing="0" w:after="240" w:afterAutospacing="0"/>
        <w:ind w:left="1440"/>
        <w:rPr>
          <w:rFonts w:ascii="Arial" w:hAnsi="Arial" w:cs="Arial"/>
        </w:rPr>
      </w:pPr>
      <w:r w:rsidRPr="00281419">
        <w:rPr>
          <w:rFonts w:ascii="Arial" w:hAnsi="Arial" w:cs="Arial"/>
        </w:rPr>
        <w:t>G6.T.Seg1.L4.CLG</w:t>
      </w:r>
      <w:r>
        <w:t xml:space="preserve"> </w:t>
      </w:r>
      <w:r w:rsidRPr="00281419">
        <w:rPr>
          <w:rFonts w:ascii="Arial" w:hAnsi="Arial" w:cs="Arial"/>
          <w:color w:val="000000"/>
        </w:rPr>
        <w:t>(Slide 21)</w:t>
      </w:r>
      <w:r>
        <w:rPr>
          <w:rFonts w:ascii="Arial" w:hAnsi="Arial" w:cs="Arial"/>
          <w:color w:val="000000"/>
        </w:rPr>
        <w:t xml:space="preserve"> </w:t>
      </w:r>
      <w:hyperlink r:id="rId170" w:tooltip="G6.T.Seg1.L4.CLG (Slide 21) " w:history="1">
        <w:r w:rsidR="00E940D6" w:rsidRPr="009B55FE">
          <w:rPr>
            <w:rStyle w:val="Hyperlink"/>
            <w:rFonts w:ascii="Arial" w:hAnsi="Arial" w:cs="Arial"/>
            <w:color w:val="0000FF"/>
          </w:rPr>
          <w:t>https://subscriptions.teachtci.com/shared/programs/290/lessons/1963/slide_shows/25626/present?student_view=false</w:t>
        </w:r>
      </w:hyperlink>
    </w:p>
    <w:p w14:paraId="0A3FDEC4" w14:textId="7777777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rPr>
        <w:t xml:space="preserve">The </w:t>
      </w:r>
      <w:r>
        <w:rPr>
          <w:rFonts w:ascii="Arial" w:hAnsi="Arial" w:cs="Arial"/>
        </w:rPr>
        <w:t xml:space="preserve">Teacher </w:t>
      </w:r>
      <w:r w:rsidRPr="00B228E2">
        <w:rPr>
          <w:rFonts w:ascii="Arial" w:hAnsi="Arial" w:cs="Arial"/>
        </w:rPr>
        <w:t>Wrap Up provides support to engage students in tasks that afford both learning and formative assessment opportunities at the same time and provide guidance to teachers on how to embed formative assessment activities in the broader learning activity.</w:t>
      </w:r>
    </w:p>
    <w:p w14:paraId="4F51A9B1" w14:textId="77777777" w:rsidR="00CC4FEC" w:rsidRDefault="00CC4FEC" w:rsidP="00CC4FEC">
      <w:pPr>
        <w:pStyle w:val="NormalWeb"/>
        <w:numPr>
          <w:ilvl w:val="0"/>
          <w:numId w:val="23"/>
        </w:numPr>
        <w:spacing w:before="0" w:beforeAutospacing="0" w:after="240" w:afterAutospacing="0"/>
        <w:rPr>
          <w:rFonts w:ascii="Arial" w:hAnsi="Arial" w:cs="Arial"/>
        </w:rPr>
      </w:pPr>
      <w:r>
        <w:rPr>
          <w:rFonts w:ascii="Arial" w:hAnsi="Arial" w:cs="Arial"/>
        </w:rPr>
        <w:t>Criterion #6:</w:t>
      </w:r>
    </w:p>
    <w:p w14:paraId="0AE7D6C0" w14:textId="46C3EF94" w:rsidR="00CC4FEC" w:rsidRDefault="00CC4FEC" w:rsidP="00CC4FEC">
      <w:pPr>
        <w:pStyle w:val="NormalWeb"/>
        <w:spacing w:before="0" w:beforeAutospacing="0" w:after="240" w:afterAutospacing="0"/>
        <w:ind w:left="1440"/>
        <w:rPr>
          <w:rFonts w:ascii="Arial" w:hAnsi="Arial" w:cs="Arial"/>
          <w:color w:val="000000"/>
        </w:rPr>
      </w:pPr>
      <w:r w:rsidRPr="00281419">
        <w:rPr>
          <w:rFonts w:ascii="Arial" w:hAnsi="Arial" w:cs="Arial"/>
        </w:rPr>
        <w:t>G8.</w:t>
      </w:r>
      <w:proofErr w:type="gramStart"/>
      <w:r w:rsidRPr="00281419">
        <w:rPr>
          <w:rFonts w:ascii="Arial" w:hAnsi="Arial" w:cs="Arial"/>
        </w:rPr>
        <w:t>T.Seg2.L</w:t>
      </w:r>
      <w:proofErr w:type="gramEnd"/>
      <w:r w:rsidRPr="00281419">
        <w:rPr>
          <w:rFonts w:ascii="Arial" w:hAnsi="Arial" w:cs="Arial"/>
        </w:rPr>
        <w:t>10</w:t>
      </w:r>
      <w:r w:rsidRPr="00B228E2">
        <w:rPr>
          <w:rFonts w:ascii="Arial" w:hAnsi="Arial" w:cs="Arial"/>
        </w:rPr>
        <w:t xml:space="preserve"> </w:t>
      </w:r>
      <w:r w:rsidRPr="00B228E2">
        <w:rPr>
          <w:rFonts w:ascii="Arial" w:hAnsi="Arial" w:cs="Arial"/>
          <w:color w:val="000000"/>
        </w:rPr>
        <w:t>(Click on</w:t>
      </w:r>
      <w:r>
        <w:rPr>
          <w:rFonts w:ascii="Arial" w:hAnsi="Arial" w:cs="Arial"/>
          <w:color w:val="000000"/>
        </w:rPr>
        <w:t xml:space="preserve"> Differentiating Instruction). </w:t>
      </w:r>
      <w:hyperlink r:id="rId171" w:tooltip="G8.T.Seg2.L10 (Click on Differentiating Instruction). " w:history="1">
        <w:r w:rsidR="00E940D6" w:rsidRPr="009B55FE">
          <w:rPr>
            <w:rStyle w:val="Hyperlink"/>
            <w:rFonts w:ascii="Arial" w:hAnsi="Arial" w:cs="Arial"/>
            <w:color w:val="0000FF"/>
          </w:rPr>
          <w:t>https://subscriptions.teachtci.com/shared/programs/292/lessons/1982/slide_shows?student_view=false</w:t>
        </w:r>
      </w:hyperlink>
    </w:p>
    <w:p w14:paraId="7B26495B" w14:textId="77777777" w:rsidR="00CC4FEC" w:rsidRPr="00B228E2" w:rsidRDefault="00CC4FEC" w:rsidP="001F11C5">
      <w:pPr>
        <w:pStyle w:val="NormalWeb"/>
        <w:spacing w:before="0" w:beforeAutospacing="0" w:after="240" w:afterAutospacing="0"/>
        <w:ind w:left="1440"/>
        <w:rPr>
          <w:rFonts w:ascii="Arial" w:hAnsi="Arial" w:cs="Arial"/>
        </w:rPr>
      </w:pPr>
      <w:r w:rsidRPr="00B228E2">
        <w:rPr>
          <w:rFonts w:ascii="Arial" w:hAnsi="Arial" w:cs="Arial"/>
          <w:color w:val="000000"/>
        </w:rPr>
        <w:t xml:space="preserve">This </w:t>
      </w:r>
      <w:r w:rsidRPr="00B228E2">
        <w:rPr>
          <w:rFonts w:ascii="Arial" w:hAnsi="Arial" w:cs="Arial"/>
        </w:rPr>
        <w:t>is a good example of how teacher resources supply a differentiated path for diverse</w:t>
      </w:r>
      <w:r>
        <w:rPr>
          <w:rFonts w:ascii="Arial" w:hAnsi="Arial" w:cs="Arial"/>
        </w:rPr>
        <w:t xml:space="preserve"> students to build toward the PE</w:t>
      </w:r>
      <w:r w:rsidRPr="00B228E2">
        <w:rPr>
          <w:rFonts w:ascii="Arial" w:hAnsi="Arial" w:cs="Arial"/>
        </w:rPr>
        <w:t xml:space="preserve">s of the </w:t>
      </w:r>
      <w:r w:rsidRPr="008E492B">
        <w:rPr>
          <w:rFonts w:ascii="Arial" w:hAnsi="Arial" w:cs="Arial"/>
          <w:i/>
        </w:rPr>
        <w:t>CA NGSS</w:t>
      </w:r>
      <w:r w:rsidRPr="00B228E2">
        <w:rPr>
          <w:rFonts w:ascii="Arial" w:hAnsi="Arial" w:cs="Arial"/>
        </w:rPr>
        <w:t>.</w:t>
      </w:r>
    </w:p>
    <w:p w14:paraId="06D91E73" w14:textId="77777777" w:rsidR="00CC4FEC" w:rsidRPr="00B228E2" w:rsidRDefault="00CC4FEC" w:rsidP="00E553CF">
      <w:pPr>
        <w:pStyle w:val="Heading4"/>
      </w:pPr>
      <w:r w:rsidRPr="00B228E2">
        <w:t>Criteria Category 4: Access and Equity</w:t>
      </w:r>
    </w:p>
    <w:p w14:paraId="5271D4F4" w14:textId="77777777" w:rsidR="00CC4FEC" w:rsidRPr="00B228E2" w:rsidRDefault="00CC4FEC" w:rsidP="00CC4FEC">
      <w:pPr>
        <w:pStyle w:val="Header"/>
        <w:tabs>
          <w:tab w:val="clear" w:pos="4320"/>
          <w:tab w:val="clear" w:pos="8640"/>
        </w:tabs>
        <w:spacing w:after="240"/>
        <w:rPr>
          <w:rFonts w:cs="Arial"/>
          <w:iCs w:val="0"/>
        </w:rPr>
      </w:pPr>
      <w:r w:rsidRPr="00B228E2">
        <w:rPr>
          <w:rFonts w:cs="Arial"/>
          <w:i w:val="0"/>
          <w:iCs w:val="0"/>
        </w:rPr>
        <w:t>Program materials ensure universal and equitable access to high-quality curriculum and instruction for all students and provide teachers with suggestions for differentiation for students with special needs.</w:t>
      </w:r>
    </w:p>
    <w:p w14:paraId="740370CD" w14:textId="77777777" w:rsidR="00CC4FEC" w:rsidRPr="00B228E2" w:rsidRDefault="00CC4FEC" w:rsidP="00CC4FEC">
      <w:pPr>
        <w:pStyle w:val="Header"/>
        <w:tabs>
          <w:tab w:val="clear" w:pos="4320"/>
          <w:tab w:val="clear" w:pos="8640"/>
        </w:tabs>
        <w:spacing w:after="120"/>
        <w:ind w:left="720"/>
        <w:rPr>
          <w:rFonts w:cs="Arial"/>
          <w:b/>
          <w:i w:val="0"/>
          <w:iCs w:val="0"/>
        </w:rPr>
      </w:pPr>
      <w:r w:rsidRPr="00B228E2">
        <w:rPr>
          <w:rFonts w:cs="Arial"/>
          <w:b/>
          <w:i w:val="0"/>
          <w:iCs w:val="0"/>
        </w:rPr>
        <w:t>Citations:</w:t>
      </w:r>
    </w:p>
    <w:p w14:paraId="430B5259" w14:textId="77777777" w:rsidR="00CC4FEC" w:rsidRDefault="00CC4FEC" w:rsidP="00CC4FEC">
      <w:pPr>
        <w:pStyle w:val="NormalWeb"/>
        <w:numPr>
          <w:ilvl w:val="0"/>
          <w:numId w:val="24"/>
        </w:numPr>
        <w:spacing w:before="0" w:beforeAutospacing="0" w:after="240" w:afterAutospacing="0"/>
        <w:rPr>
          <w:rFonts w:ascii="Arial" w:hAnsi="Arial" w:cs="Arial"/>
        </w:rPr>
      </w:pPr>
      <w:r w:rsidRPr="00B228E2">
        <w:rPr>
          <w:rFonts w:ascii="Arial" w:hAnsi="Arial" w:cs="Arial"/>
        </w:rPr>
        <w:t>Criterion #2</w:t>
      </w:r>
      <w:r>
        <w:rPr>
          <w:rFonts w:ascii="Arial" w:hAnsi="Arial" w:cs="Arial"/>
        </w:rPr>
        <w:t>:</w:t>
      </w:r>
    </w:p>
    <w:p w14:paraId="2462ED23" w14:textId="5DFCA25C" w:rsidR="00CC4FEC" w:rsidRDefault="00CC4FEC" w:rsidP="00CC4FEC">
      <w:pPr>
        <w:pStyle w:val="NormalWeb"/>
        <w:spacing w:before="0" w:beforeAutospacing="0" w:after="240" w:afterAutospacing="0"/>
        <w:ind w:left="1440"/>
        <w:rPr>
          <w:rFonts w:ascii="Arial" w:hAnsi="Arial" w:cs="Arial"/>
        </w:rPr>
      </w:pPr>
      <w:r w:rsidRPr="00281419">
        <w:rPr>
          <w:rFonts w:ascii="Arial" w:hAnsi="Arial" w:cs="Arial"/>
        </w:rPr>
        <w:t>G8.T.Seg5.L24.CLG</w:t>
      </w:r>
      <w:r w:rsidRPr="00B228E2">
        <w:rPr>
          <w:rFonts w:ascii="Arial" w:hAnsi="Arial" w:cs="Arial"/>
        </w:rPr>
        <w:t xml:space="preserve"> </w:t>
      </w:r>
      <w:r w:rsidRPr="00B228E2">
        <w:rPr>
          <w:rFonts w:ascii="Arial" w:hAnsi="Arial" w:cs="Arial"/>
          <w:color w:val="000000"/>
        </w:rPr>
        <w:t xml:space="preserve">(Slide 15) </w:t>
      </w:r>
      <w:r>
        <w:rPr>
          <w:rFonts w:ascii="Arial" w:hAnsi="Arial" w:cs="Arial"/>
        </w:rPr>
        <w:t>(all slides + ISN)</w:t>
      </w:r>
      <w:r w:rsidRPr="00B228E2">
        <w:rPr>
          <w:rFonts w:ascii="Arial" w:hAnsi="Arial" w:cs="Arial"/>
        </w:rPr>
        <w:t xml:space="preserve"> </w:t>
      </w:r>
      <w:hyperlink r:id="rId172" w:tooltip="G8.T.Seg5.L24.CLG (Slide 15) (all slides + ISN) " w:history="1">
        <w:r w:rsidR="00E940D6" w:rsidRPr="009B55FE">
          <w:rPr>
            <w:rStyle w:val="Hyperlink"/>
            <w:rFonts w:ascii="Arial" w:hAnsi="Arial" w:cs="Arial"/>
            <w:color w:val="0000FF"/>
          </w:rPr>
          <w:t>https://subscriptions.teachtci.com/shared/programs/292/lessons/2485/slide_shows/20864/present?student_view=false</w:t>
        </w:r>
      </w:hyperlink>
    </w:p>
    <w:p w14:paraId="0230122A" w14:textId="7777777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color w:val="000000"/>
        </w:rPr>
        <w:t>T</w:t>
      </w:r>
      <w:r w:rsidRPr="00B228E2">
        <w:rPr>
          <w:rFonts w:ascii="Arial" w:hAnsi="Arial" w:cs="Arial"/>
        </w:rPr>
        <w:t xml:space="preserve">his example shows evidence of </w:t>
      </w:r>
      <w:r>
        <w:rPr>
          <w:rFonts w:ascii="Arial" w:hAnsi="Arial" w:cs="Arial"/>
        </w:rPr>
        <w:t xml:space="preserve">instructional strategies and addresses the needs of </w:t>
      </w:r>
      <w:r w:rsidRPr="00B228E2">
        <w:rPr>
          <w:rFonts w:ascii="Arial" w:hAnsi="Arial" w:cs="Arial"/>
        </w:rPr>
        <w:t xml:space="preserve">students </w:t>
      </w:r>
      <w:r>
        <w:rPr>
          <w:rFonts w:ascii="Arial" w:hAnsi="Arial" w:cs="Arial"/>
        </w:rPr>
        <w:t>with disabilities in the resources, assessments, and lessons at every grade level.</w:t>
      </w:r>
    </w:p>
    <w:p w14:paraId="09357C73" w14:textId="77777777" w:rsidR="00CC4FEC" w:rsidRDefault="00CC4FEC" w:rsidP="00CC4FEC">
      <w:pPr>
        <w:pStyle w:val="NormalWeb"/>
        <w:numPr>
          <w:ilvl w:val="0"/>
          <w:numId w:val="24"/>
        </w:numPr>
        <w:spacing w:before="0" w:beforeAutospacing="0" w:after="240" w:afterAutospacing="0"/>
        <w:rPr>
          <w:rFonts w:ascii="Arial" w:hAnsi="Arial" w:cs="Arial"/>
        </w:rPr>
      </w:pPr>
      <w:r w:rsidRPr="00B228E2">
        <w:rPr>
          <w:rFonts w:ascii="Arial" w:hAnsi="Arial" w:cs="Arial"/>
        </w:rPr>
        <w:t>Criterion #3</w:t>
      </w:r>
      <w:r>
        <w:rPr>
          <w:rFonts w:ascii="Arial" w:hAnsi="Arial" w:cs="Arial"/>
        </w:rPr>
        <w:t>:</w:t>
      </w:r>
    </w:p>
    <w:p w14:paraId="63F3FB2E" w14:textId="007A5D6F" w:rsidR="00CC4FEC" w:rsidRDefault="00CC4FEC" w:rsidP="00CC4FEC">
      <w:pPr>
        <w:pStyle w:val="NormalWeb"/>
        <w:spacing w:before="0" w:beforeAutospacing="0" w:after="240" w:afterAutospacing="0"/>
        <w:ind w:left="1440"/>
        <w:rPr>
          <w:rFonts w:ascii="Arial" w:hAnsi="Arial" w:cs="Arial"/>
          <w:color w:val="000000"/>
        </w:rPr>
      </w:pPr>
      <w:r w:rsidRPr="00281419">
        <w:rPr>
          <w:rFonts w:ascii="Arial" w:hAnsi="Arial" w:cs="Arial"/>
        </w:rPr>
        <w:t>G7.T.Seg1.L4</w:t>
      </w:r>
      <w:r w:rsidRPr="00B228E2">
        <w:rPr>
          <w:rFonts w:ascii="Arial" w:hAnsi="Arial" w:cs="Arial"/>
        </w:rPr>
        <w:t xml:space="preserve"> </w:t>
      </w:r>
      <w:r w:rsidRPr="00B228E2">
        <w:rPr>
          <w:rFonts w:ascii="Arial" w:hAnsi="Arial" w:cs="Arial"/>
          <w:color w:val="000000"/>
        </w:rPr>
        <w:t>(Click on Differentiating Instruction)</w:t>
      </w:r>
      <w:r>
        <w:rPr>
          <w:rFonts w:ascii="Arial" w:hAnsi="Arial" w:cs="Arial"/>
          <w:color w:val="000000"/>
        </w:rPr>
        <w:t xml:space="preserve"> </w:t>
      </w:r>
      <w:hyperlink r:id="rId173" w:tooltip="G7.T.Seg1.L4 (Click on Differentiating Instruction) " w:history="1">
        <w:r w:rsidR="00E940D6" w:rsidRPr="009B55FE">
          <w:rPr>
            <w:rStyle w:val="Hyperlink"/>
            <w:rFonts w:ascii="Arial" w:hAnsi="Arial" w:cs="Arial"/>
            <w:color w:val="0000FF"/>
          </w:rPr>
          <w:t>https://subscriptions.teachtci.com/shared/programs/291/lessons/2356/slide_shows?student_view=false</w:t>
        </w:r>
      </w:hyperlink>
    </w:p>
    <w:p w14:paraId="21F7F569" w14:textId="7777777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color w:val="000000"/>
        </w:rPr>
        <w:t>T</w:t>
      </w:r>
      <w:r w:rsidRPr="00B228E2">
        <w:rPr>
          <w:rFonts w:ascii="Arial" w:hAnsi="Arial" w:cs="Arial"/>
        </w:rPr>
        <w:t xml:space="preserve">his example shows evidence of </w:t>
      </w:r>
      <w:r>
        <w:rPr>
          <w:rFonts w:ascii="Arial" w:hAnsi="Arial" w:cs="Arial"/>
        </w:rPr>
        <w:t xml:space="preserve">instructional strategies and addresses the needs of </w:t>
      </w:r>
      <w:r w:rsidRPr="00B228E2">
        <w:rPr>
          <w:rFonts w:ascii="Arial" w:hAnsi="Arial" w:cs="Arial"/>
        </w:rPr>
        <w:t xml:space="preserve">students </w:t>
      </w:r>
      <w:r>
        <w:rPr>
          <w:rFonts w:ascii="Arial" w:hAnsi="Arial" w:cs="Arial"/>
        </w:rPr>
        <w:t>with disabilities in the resources, assessments, and lessons at every grade level.</w:t>
      </w:r>
    </w:p>
    <w:p w14:paraId="408E824E" w14:textId="77777777" w:rsidR="00CC4FEC" w:rsidRDefault="00CC4FEC" w:rsidP="00CC4FEC">
      <w:pPr>
        <w:pStyle w:val="NormalWeb"/>
        <w:numPr>
          <w:ilvl w:val="0"/>
          <w:numId w:val="24"/>
        </w:numPr>
        <w:spacing w:before="0" w:beforeAutospacing="0" w:after="240" w:afterAutospacing="0"/>
        <w:jc w:val="both"/>
        <w:rPr>
          <w:rFonts w:ascii="Arial" w:hAnsi="Arial" w:cs="Arial"/>
        </w:rPr>
      </w:pPr>
      <w:r w:rsidRPr="00B228E2">
        <w:rPr>
          <w:rFonts w:ascii="Arial" w:hAnsi="Arial" w:cs="Arial"/>
        </w:rPr>
        <w:lastRenderedPageBreak/>
        <w:t>Criterion #</w:t>
      </w:r>
      <w:r>
        <w:rPr>
          <w:rFonts w:ascii="Arial" w:hAnsi="Arial" w:cs="Arial"/>
        </w:rPr>
        <w:t>4:</w:t>
      </w:r>
    </w:p>
    <w:p w14:paraId="775B78D9" w14:textId="67A83EDB" w:rsidR="005C3A48" w:rsidRPr="005C3A48" w:rsidRDefault="00CC4FEC" w:rsidP="005C3A48">
      <w:pPr>
        <w:pStyle w:val="NormalWeb"/>
        <w:spacing w:before="0" w:beforeAutospacing="0" w:after="240" w:afterAutospacing="0"/>
        <w:ind w:left="1440"/>
        <w:jc w:val="both"/>
        <w:rPr>
          <w:rFonts w:asciiTheme="minorBidi" w:hAnsiTheme="minorBidi" w:cstheme="minorBidi"/>
        </w:rPr>
      </w:pPr>
      <w:r w:rsidRPr="00281419">
        <w:rPr>
          <w:rFonts w:ascii="Arial" w:hAnsi="Arial" w:cs="Arial"/>
        </w:rPr>
        <w:t>G6–8.S.Resources.Biographies.RideSally</w:t>
      </w:r>
      <w:r w:rsidRPr="00B228E2">
        <w:rPr>
          <w:rFonts w:ascii="Arial" w:hAnsi="Arial" w:cs="Arial"/>
        </w:rPr>
        <w:t xml:space="preserve"> </w:t>
      </w:r>
      <w:r w:rsidR="005C3A48">
        <w:rPr>
          <w:rFonts w:ascii="Arial" w:hAnsi="Arial" w:cs="Arial"/>
        </w:rPr>
        <w:t xml:space="preserve"> </w:t>
      </w:r>
      <w:hyperlink r:id="rId174" w:history="1">
        <w:r w:rsidR="005C3A48" w:rsidRPr="005C3A48">
          <w:rPr>
            <w:rStyle w:val="Hyperlink"/>
            <w:rFonts w:asciiTheme="minorBidi" w:hAnsiTheme="minorBidi" w:cstheme="minorBidi"/>
            <w:color w:val="0000FF"/>
          </w:rPr>
          <w:t>https://subscriptions.teachtci.com/shared/programs/292/reference_materials?tag=Biographies</w:t>
        </w:r>
      </w:hyperlink>
      <w:r w:rsidR="005C3A48">
        <w:rPr>
          <w:rFonts w:asciiTheme="minorBidi" w:hAnsiTheme="minorBidi" w:cstheme="minorBidi"/>
        </w:rPr>
        <w:t xml:space="preserve"> </w:t>
      </w:r>
    </w:p>
    <w:p w14:paraId="795AFAE8" w14:textId="77777777" w:rsidR="00CC4FEC" w:rsidRPr="00B228E2" w:rsidRDefault="00CC4FEC" w:rsidP="001F11C5">
      <w:pPr>
        <w:pStyle w:val="NormalWeb"/>
        <w:spacing w:before="0" w:beforeAutospacing="0" w:after="240" w:afterAutospacing="0"/>
        <w:ind w:left="1440"/>
        <w:rPr>
          <w:rFonts w:ascii="Arial" w:hAnsi="Arial" w:cs="Arial"/>
        </w:rPr>
      </w:pPr>
      <w:r>
        <w:rPr>
          <w:rFonts w:ascii="Arial" w:hAnsi="Arial" w:cs="Arial"/>
          <w:color w:val="000000"/>
        </w:rPr>
        <w:t>This resource</w:t>
      </w:r>
      <w:r w:rsidRPr="00B228E2">
        <w:rPr>
          <w:rFonts w:ascii="Arial" w:hAnsi="Arial" w:cs="Arial"/>
          <w:color w:val="000000"/>
        </w:rPr>
        <w:t xml:space="preserve"> provides </w:t>
      </w:r>
      <w:r>
        <w:rPr>
          <w:rFonts w:ascii="Arial" w:hAnsi="Arial" w:cs="Arial"/>
          <w:color w:val="000000"/>
        </w:rPr>
        <w:t xml:space="preserve">differentiated paths for all students within instructional resources, and guidance to support students whose special needs include ELs, foster youth, </w:t>
      </w:r>
      <w:r w:rsidRPr="00B228E2">
        <w:rPr>
          <w:rFonts w:ascii="Arial" w:hAnsi="Arial" w:cs="Arial"/>
          <w:color w:val="000000"/>
        </w:rPr>
        <w:t xml:space="preserve">girls </w:t>
      </w:r>
      <w:r>
        <w:rPr>
          <w:rFonts w:ascii="Arial" w:hAnsi="Arial" w:cs="Arial"/>
          <w:color w:val="000000"/>
        </w:rPr>
        <w:t xml:space="preserve">and </w:t>
      </w:r>
      <w:r w:rsidRPr="00B228E2">
        <w:rPr>
          <w:rFonts w:ascii="Arial" w:hAnsi="Arial" w:cs="Arial"/>
          <w:color w:val="000000"/>
        </w:rPr>
        <w:t xml:space="preserve">young </w:t>
      </w:r>
      <w:r>
        <w:rPr>
          <w:rFonts w:ascii="Arial" w:hAnsi="Arial" w:cs="Arial"/>
          <w:color w:val="000000"/>
        </w:rPr>
        <w:t>women, advanced learners, and students with disabilities</w:t>
      </w:r>
      <w:r>
        <w:rPr>
          <w:rFonts w:ascii="Arial" w:hAnsi="Arial" w:cs="Arial"/>
        </w:rPr>
        <w:t xml:space="preserve"> in science skills, three-dimensional learning, literacy or math skills.</w:t>
      </w:r>
    </w:p>
    <w:p w14:paraId="3258968F" w14:textId="77777777" w:rsidR="00CC4FEC" w:rsidRPr="00B228E2" w:rsidRDefault="00CC4FEC" w:rsidP="00E553CF">
      <w:pPr>
        <w:pStyle w:val="Heading4"/>
      </w:pPr>
      <w:r w:rsidRPr="00B228E2">
        <w:t>Criteria Category 5: Instructional Planning and Support</w:t>
      </w:r>
    </w:p>
    <w:p w14:paraId="0B94C498" w14:textId="77777777" w:rsidR="00CC4FEC" w:rsidRPr="00B228E2" w:rsidRDefault="00CC4FEC" w:rsidP="00CC4FEC">
      <w:pPr>
        <w:pStyle w:val="Header"/>
        <w:tabs>
          <w:tab w:val="clear" w:pos="4320"/>
          <w:tab w:val="clear" w:pos="8640"/>
        </w:tabs>
        <w:spacing w:after="240"/>
        <w:rPr>
          <w:rFonts w:cs="Arial"/>
          <w:i w:val="0"/>
          <w:color w:val="000000"/>
        </w:rPr>
      </w:pPr>
      <w:r w:rsidRPr="00B228E2">
        <w:rPr>
          <w:rFonts w:cs="Arial"/>
          <w:i w:val="0"/>
          <w:color w:val="000000"/>
        </w:rPr>
        <w:t>The instructional materials</w:t>
      </w:r>
      <w:r w:rsidRPr="00B228E2">
        <w:rPr>
          <w:rFonts w:cs="Arial"/>
          <w:color w:val="000000"/>
        </w:rPr>
        <w:t xml:space="preserve"> </w:t>
      </w:r>
      <w:r w:rsidRPr="00B228E2">
        <w:rPr>
          <w:rFonts w:cs="Arial"/>
          <w:i w:val="0"/>
          <w:color w:val="000000"/>
        </w:rPr>
        <w:t>provide coherent guidelines for teachers to follow when planning three-dimensional instruction and</w:t>
      </w:r>
      <w:r w:rsidRPr="00B228E2">
        <w:rPr>
          <w:rFonts w:cs="Arial"/>
          <w:color w:val="000000"/>
        </w:rPr>
        <w:t xml:space="preserve"> </w:t>
      </w:r>
      <w:r w:rsidRPr="00B228E2">
        <w:rPr>
          <w:rFonts w:cs="Arial"/>
          <w:i w:val="0"/>
          <w:color w:val="000000"/>
        </w:rPr>
        <w:t>are designed to help teachers provide effective standards-based instruction.</w:t>
      </w:r>
    </w:p>
    <w:p w14:paraId="6546AA1F" w14:textId="77777777" w:rsidR="00CC4FEC" w:rsidRPr="00B228E2" w:rsidRDefault="00CC4FEC" w:rsidP="00CC4FEC">
      <w:pPr>
        <w:pStyle w:val="Header"/>
        <w:tabs>
          <w:tab w:val="clear" w:pos="4320"/>
          <w:tab w:val="clear" w:pos="8640"/>
        </w:tabs>
        <w:spacing w:after="120"/>
        <w:ind w:left="720"/>
        <w:rPr>
          <w:rFonts w:cs="Arial"/>
          <w:b/>
          <w:i w:val="0"/>
          <w:iCs w:val="0"/>
        </w:rPr>
      </w:pPr>
      <w:r w:rsidRPr="00B228E2">
        <w:rPr>
          <w:rFonts w:cs="Arial"/>
          <w:b/>
          <w:i w:val="0"/>
          <w:iCs w:val="0"/>
        </w:rPr>
        <w:t>Citations:</w:t>
      </w:r>
    </w:p>
    <w:p w14:paraId="62F95C39" w14:textId="77777777" w:rsidR="00CC4FEC" w:rsidRDefault="00CC4FEC" w:rsidP="00CC4FEC">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Pr>
          <w:rFonts w:ascii="Arial" w:hAnsi="Arial" w:cs="Arial"/>
        </w:rPr>
        <w:t>2:</w:t>
      </w:r>
    </w:p>
    <w:p w14:paraId="1353E54E" w14:textId="71C5CF6D" w:rsidR="00CC4FEC" w:rsidRDefault="00CC4FEC" w:rsidP="00CC4FEC">
      <w:pPr>
        <w:pStyle w:val="NormalWeb"/>
        <w:spacing w:before="0" w:beforeAutospacing="0" w:after="240" w:afterAutospacing="0"/>
        <w:ind w:left="1440"/>
        <w:rPr>
          <w:rFonts w:ascii="Arial" w:hAnsi="Arial" w:cs="Arial"/>
        </w:rPr>
      </w:pPr>
      <w:r w:rsidRPr="00486328">
        <w:rPr>
          <w:rFonts w:ascii="Arial" w:hAnsi="Arial" w:cs="Arial"/>
        </w:rPr>
        <w:t xml:space="preserve">G6.T.Seg1.L1.Resources </w:t>
      </w:r>
      <w:r w:rsidRPr="00B228E2">
        <w:rPr>
          <w:rFonts w:ascii="Arial" w:hAnsi="Arial" w:cs="Arial"/>
          <w:color w:val="000000"/>
        </w:rPr>
        <w:t>(Click on Pacing Guide)</w:t>
      </w:r>
      <w:r>
        <w:rPr>
          <w:rFonts w:ascii="Arial" w:hAnsi="Arial" w:cs="Arial"/>
          <w:color w:val="000000"/>
        </w:rPr>
        <w:t xml:space="preserve"> </w:t>
      </w:r>
      <w:hyperlink r:id="rId175" w:tooltip="G6.T.Seg1.L1.Resources (Click on Pacing Guide) " w:history="1">
        <w:r w:rsidR="00E940D6" w:rsidRPr="009B55FE">
          <w:rPr>
            <w:rStyle w:val="Hyperlink"/>
            <w:rFonts w:ascii="Arial" w:hAnsi="Arial" w:cs="Arial"/>
            <w:color w:val="0000FF"/>
          </w:rPr>
          <w:t>https://subscriptions.teachtci.com/teacher/programs/290/pacings?lesson_id=2469&amp;student_view=false</w:t>
        </w:r>
      </w:hyperlink>
    </w:p>
    <w:p w14:paraId="149098B6" w14:textId="31B38E8C" w:rsidR="00CC4FEC" w:rsidRDefault="00CC4FEC" w:rsidP="00CC4FEC">
      <w:pPr>
        <w:pStyle w:val="NormalWeb"/>
        <w:spacing w:before="0" w:beforeAutospacing="0" w:after="240" w:afterAutospacing="0"/>
        <w:ind w:left="1440"/>
        <w:rPr>
          <w:rFonts w:ascii="Arial" w:hAnsi="Arial" w:cs="Arial"/>
        </w:rPr>
      </w:pPr>
      <w:r w:rsidRPr="00486328">
        <w:rPr>
          <w:rFonts w:ascii="Arial" w:hAnsi="Arial" w:cs="Arial"/>
        </w:rPr>
        <w:t>G8.T.Seg2.L8.CLG</w:t>
      </w:r>
      <w:r w:rsidRPr="00B228E2">
        <w:rPr>
          <w:rFonts w:ascii="Arial" w:hAnsi="Arial" w:cs="Arial"/>
        </w:rPr>
        <w:t xml:space="preserve"> </w:t>
      </w:r>
      <w:r w:rsidRPr="00B228E2">
        <w:rPr>
          <w:rFonts w:ascii="Arial" w:hAnsi="Arial" w:cs="Arial"/>
          <w:color w:val="000000"/>
        </w:rPr>
        <w:t xml:space="preserve">(Slide 2) </w:t>
      </w:r>
      <w:hyperlink r:id="rId176" w:tooltip="G8.T.Seg2.L8.CLG (Slide 2) " w:history="1">
        <w:r w:rsidR="00E940D6" w:rsidRPr="009B55FE">
          <w:rPr>
            <w:rStyle w:val="Hyperlink"/>
            <w:rFonts w:ascii="Arial" w:hAnsi="Arial" w:cs="Arial"/>
            <w:color w:val="0000FF"/>
          </w:rPr>
          <w:t>https://subscriptions.teachtci.com/shared/programs/292/lessons/1980/slide_shows/25580/present?student_view=false</w:t>
        </w:r>
      </w:hyperlink>
    </w:p>
    <w:p w14:paraId="0A3F3A83" w14:textId="7777777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rPr>
        <w:t>These are examples of resources to advice teachers of estimated time frames for instructional time, activities, lessons, and units to allow for student engagement in the SEPs and design projects.</w:t>
      </w:r>
    </w:p>
    <w:p w14:paraId="36B47680" w14:textId="77777777" w:rsidR="00CC4FEC" w:rsidRDefault="00CC4FEC" w:rsidP="00CC4FEC">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Pr>
          <w:rFonts w:ascii="Arial" w:hAnsi="Arial" w:cs="Arial"/>
        </w:rPr>
        <w:t>9:</w:t>
      </w:r>
    </w:p>
    <w:p w14:paraId="4432EE35" w14:textId="6D27EF87" w:rsidR="00CC4FEC" w:rsidRDefault="00CC4FEC" w:rsidP="00CC4FEC">
      <w:pPr>
        <w:pStyle w:val="NormalWeb"/>
        <w:spacing w:before="0" w:beforeAutospacing="0" w:after="240" w:afterAutospacing="0"/>
        <w:ind w:left="1440"/>
        <w:rPr>
          <w:rFonts w:ascii="Arial" w:hAnsi="Arial" w:cs="Arial"/>
        </w:rPr>
      </w:pPr>
      <w:r w:rsidRPr="00486328">
        <w:rPr>
          <w:rFonts w:ascii="Arial" w:hAnsi="Arial" w:cs="Arial"/>
        </w:rPr>
        <w:t>G6.T.TOC</w:t>
      </w:r>
      <w:r w:rsidRPr="00B228E2">
        <w:rPr>
          <w:rFonts w:ascii="Arial" w:hAnsi="Arial" w:cs="Arial"/>
        </w:rPr>
        <w:t xml:space="preserve"> </w:t>
      </w:r>
      <w:r w:rsidRPr="00B228E2">
        <w:rPr>
          <w:rFonts w:ascii="Arial" w:hAnsi="Arial" w:cs="Arial"/>
          <w:color w:val="000000"/>
        </w:rPr>
        <w:t>(Scroll ov</w:t>
      </w:r>
      <w:r>
        <w:rPr>
          <w:rFonts w:ascii="Arial" w:hAnsi="Arial" w:cs="Arial"/>
          <w:color w:val="000000"/>
        </w:rPr>
        <w:t xml:space="preserve">er 3D buttons for each lesson: </w:t>
      </w:r>
      <w:r w:rsidRPr="00B228E2">
        <w:rPr>
          <w:rFonts w:ascii="Arial" w:hAnsi="Arial" w:cs="Arial"/>
          <w:color w:val="000000"/>
        </w:rPr>
        <w:t>Science and Engineering Practices, Crosscutting Concepts, Disciplinary Core Ideas)</w:t>
      </w:r>
      <w:r>
        <w:rPr>
          <w:rFonts w:ascii="Arial" w:hAnsi="Arial" w:cs="Arial"/>
          <w:color w:val="000000"/>
        </w:rPr>
        <w:t xml:space="preserve"> </w:t>
      </w:r>
      <w:hyperlink r:id="rId177" w:tooltip="G6.T.TOC " w:history="1">
        <w:r w:rsidR="00E940D6" w:rsidRPr="009B55FE">
          <w:rPr>
            <w:rStyle w:val="Hyperlink"/>
            <w:rFonts w:ascii="Arial" w:hAnsi="Arial" w:cs="Arial"/>
            <w:color w:val="0000FF"/>
          </w:rPr>
          <w:t>https://subscriptions.teachtci.com/teacher/programs/290?student_view=false</w:t>
        </w:r>
      </w:hyperlink>
    </w:p>
    <w:p w14:paraId="70E93BB2" w14:textId="73EB0AC4" w:rsidR="00CC4FEC" w:rsidRDefault="00CC4FEC" w:rsidP="00CC4FEC">
      <w:pPr>
        <w:pStyle w:val="NormalWeb"/>
        <w:spacing w:before="0" w:beforeAutospacing="0" w:after="240" w:afterAutospacing="0"/>
        <w:ind w:left="1440"/>
        <w:rPr>
          <w:rFonts w:ascii="Arial" w:hAnsi="Arial" w:cs="Arial"/>
        </w:rPr>
      </w:pPr>
      <w:r w:rsidRPr="00486328">
        <w:rPr>
          <w:rFonts w:ascii="Arial" w:hAnsi="Arial" w:cs="Arial"/>
        </w:rPr>
        <w:t>G7.T.Seg1.L4</w:t>
      </w:r>
      <w:r w:rsidRPr="00B228E2">
        <w:rPr>
          <w:rFonts w:ascii="Arial" w:hAnsi="Arial" w:cs="Arial"/>
        </w:rPr>
        <w:t xml:space="preserve"> (Click on Lesson Correla</w:t>
      </w:r>
      <w:r>
        <w:rPr>
          <w:rFonts w:ascii="Arial" w:hAnsi="Arial" w:cs="Arial"/>
        </w:rPr>
        <w:t xml:space="preserve">tions upper right) </w:t>
      </w:r>
      <w:hyperlink r:id="rId178" w:tooltip="G7.T.Seg1.L4 " w:history="1">
        <w:r w:rsidR="00E940D6" w:rsidRPr="009B55FE">
          <w:rPr>
            <w:rStyle w:val="Hyperlink"/>
            <w:rFonts w:ascii="Arial" w:hAnsi="Arial" w:cs="Arial"/>
            <w:color w:val="0000FF"/>
          </w:rPr>
          <w:t>https://subscriptions.teachtci.com/shared/programs/291/lessons/2356/slide_shows?student_view=false</w:t>
        </w:r>
      </w:hyperlink>
    </w:p>
    <w:p w14:paraId="3EA410B4" w14:textId="6D761392" w:rsidR="00CC4FEC" w:rsidRDefault="00CC4FEC" w:rsidP="00CC4FEC">
      <w:pPr>
        <w:pStyle w:val="NormalWeb"/>
        <w:spacing w:before="0" w:beforeAutospacing="0" w:after="240" w:afterAutospacing="0"/>
        <w:ind w:left="1440"/>
        <w:rPr>
          <w:rFonts w:ascii="Arial" w:hAnsi="Arial" w:cs="Arial"/>
        </w:rPr>
      </w:pPr>
      <w:r w:rsidRPr="00C5753D">
        <w:rPr>
          <w:rFonts w:ascii="Arial" w:hAnsi="Arial" w:cs="Arial"/>
          <w:i/>
        </w:rPr>
        <w:t>G8.T.</w:t>
      </w:r>
      <w:r w:rsidRPr="00486328">
        <w:rPr>
          <w:rFonts w:ascii="Arial" w:hAnsi="Arial" w:cs="Arial"/>
        </w:rPr>
        <w:t>Seg5.L24.CLG</w:t>
      </w:r>
      <w:r w:rsidRPr="00B228E2">
        <w:rPr>
          <w:rFonts w:ascii="Arial" w:hAnsi="Arial" w:cs="Arial"/>
        </w:rPr>
        <w:t xml:space="preserve"> </w:t>
      </w:r>
      <w:r w:rsidRPr="00B228E2">
        <w:rPr>
          <w:rFonts w:ascii="Arial" w:hAnsi="Arial" w:cs="Arial"/>
          <w:color w:val="000000"/>
        </w:rPr>
        <w:t>(Slide 2)</w:t>
      </w:r>
      <w:r>
        <w:rPr>
          <w:rFonts w:ascii="Arial" w:hAnsi="Arial" w:cs="Arial"/>
        </w:rPr>
        <w:t xml:space="preserve"> </w:t>
      </w:r>
      <w:hyperlink r:id="rId179" w:tooltip="G8.T.Seg5.L24.CLG " w:history="1">
        <w:r w:rsidR="00E940D6" w:rsidRPr="009B55FE">
          <w:rPr>
            <w:rStyle w:val="Hyperlink"/>
            <w:rFonts w:ascii="Arial" w:hAnsi="Arial" w:cs="Arial"/>
            <w:color w:val="0000FF"/>
          </w:rPr>
          <w:t>https://subscriptions.teachtci.com/shared/programs/292/lessons/2485/slide_shows/20864/present?student_view=false</w:t>
        </w:r>
      </w:hyperlink>
    </w:p>
    <w:p w14:paraId="372198BE" w14:textId="77777777" w:rsidR="00CC4FEC" w:rsidRPr="00B228E2" w:rsidRDefault="00CC4FEC" w:rsidP="00CC4FEC">
      <w:pPr>
        <w:pStyle w:val="NormalWeb"/>
        <w:spacing w:before="0" w:beforeAutospacing="0" w:after="240" w:afterAutospacing="0"/>
        <w:ind w:left="1440"/>
        <w:rPr>
          <w:rFonts w:ascii="Arial" w:hAnsi="Arial" w:cs="Arial"/>
        </w:rPr>
      </w:pPr>
      <w:r w:rsidRPr="00B228E2">
        <w:rPr>
          <w:rFonts w:ascii="Arial" w:hAnsi="Arial" w:cs="Arial"/>
        </w:rPr>
        <w:lastRenderedPageBreak/>
        <w:t>These exemplars show where, in multiple places, teachers can access instructional objectives explicitly stated for three-dimensional learning.</w:t>
      </w:r>
    </w:p>
    <w:p w14:paraId="1EED7237" w14:textId="77777777" w:rsidR="00CC4FEC" w:rsidRDefault="00CC4FEC" w:rsidP="00CC4FEC">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Pr>
          <w:rFonts w:ascii="Arial" w:hAnsi="Arial" w:cs="Arial"/>
        </w:rPr>
        <w:t>15:</w:t>
      </w:r>
    </w:p>
    <w:p w14:paraId="16435C82" w14:textId="7E162135" w:rsidR="00CC4FEC" w:rsidRPr="00CA7B29" w:rsidRDefault="00CC4FEC" w:rsidP="00CC4FEC">
      <w:pPr>
        <w:pStyle w:val="NormalWeb"/>
        <w:spacing w:before="0" w:beforeAutospacing="0" w:after="240" w:afterAutospacing="0"/>
        <w:ind w:left="1440"/>
        <w:rPr>
          <w:rFonts w:asciiTheme="minorBidi" w:hAnsiTheme="minorBidi" w:cstheme="minorBidi"/>
          <w:color w:val="0000FF"/>
          <w:sz w:val="22"/>
          <w:szCs w:val="22"/>
          <w:lang w:val="fr-FR"/>
        </w:rPr>
      </w:pPr>
      <w:r w:rsidRPr="003F7E31">
        <w:rPr>
          <w:rFonts w:ascii="Arial" w:hAnsi="Arial" w:cs="Arial"/>
          <w:lang w:val="fr-FR"/>
        </w:rPr>
        <w:t>G6–8.S.Resources.Biographies</w:t>
      </w:r>
      <w:r w:rsidRPr="003F7E31">
        <w:rPr>
          <w:rStyle w:val="Hyperlink"/>
          <w:rFonts w:ascii="Arial" w:hAnsi="Arial" w:cs="Arial"/>
          <w:lang w:val="fr-FR"/>
        </w:rPr>
        <w:t xml:space="preserve"> </w:t>
      </w:r>
      <w:hyperlink r:id="rId180" w:tgtFrame="_blank" w:history="1">
        <w:r w:rsidR="006941EA" w:rsidRPr="00CA7B29">
          <w:rPr>
            <w:rStyle w:val="Hyperlink"/>
            <w:rFonts w:asciiTheme="minorBidi" w:hAnsiTheme="minorBidi" w:cstheme="minorBidi"/>
            <w:color w:val="0000FF"/>
            <w:sz w:val="22"/>
            <w:szCs w:val="22"/>
            <w:shd w:val="clear" w:color="auto" w:fill="F6F8F9"/>
            <w:lang w:val="fr-FR"/>
          </w:rPr>
          <w:t>https://subscriptions.teachtci.com/shared/programs/292/reference_materials?tag=Career+Profiles</w:t>
        </w:r>
      </w:hyperlink>
    </w:p>
    <w:p w14:paraId="3140A75E" w14:textId="2BE16444" w:rsidR="00CC4FEC" w:rsidRPr="007C2291" w:rsidRDefault="00CC4FEC" w:rsidP="00CC4FEC">
      <w:pPr>
        <w:pStyle w:val="NormalWeb"/>
        <w:spacing w:before="0" w:beforeAutospacing="0" w:after="240" w:afterAutospacing="0"/>
        <w:ind w:left="1440"/>
        <w:rPr>
          <w:rFonts w:ascii="Arial" w:hAnsi="Arial" w:cs="Arial"/>
        </w:rPr>
      </w:pPr>
      <w:r w:rsidRPr="007C2291">
        <w:rPr>
          <w:rFonts w:ascii="Arial" w:hAnsi="Arial" w:cs="Arial"/>
        </w:rPr>
        <w:t>G6–8.S.Resources.Career Profiles</w:t>
      </w:r>
      <w:r w:rsidRPr="007C2291">
        <w:rPr>
          <w:rStyle w:val="Hyperlink"/>
          <w:rFonts w:ascii="Arial" w:hAnsi="Arial" w:cs="Arial"/>
        </w:rPr>
        <w:t xml:space="preserve"> </w:t>
      </w:r>
      <w:hyperlink r:id="rId181" w:history="1">
        <w:r w:rsidR="00DF0AFF" w:rsidRPr="00DF0AFF">
          <w:rPr>
            <w:rStyle w:val="Hyperlink"/>
            <w:rFonts w:ascii="Arial" w:hAnsi="Arial" w:cs="Arial"/>
            <w:color w:val="0000FF"/>
          </w:rPr>
          <w:t>https://subscriptions.teachtci.com/shared/programs/292/reference_materials?tag=Career+Profiles</w:t>
        </w:r>
      </w:hyperlink>
      <w:r w:rsidR="00DF0AFF">
        <w:rPr>
          <w:rFonts w:ascii="Arial" w:hAnsi="Arial" w:cs="Arial"/>
          <w:color w:val="0000FF"/>
        </w:rPr>
        <w:t xml:space="preserve"> </w:t>
      </w:r>
    </w:p>
    <w:p w14:paraId="18618736" w14:textId="4309350F" w:rsidR="00CC4FEC" w:rsidRDefault="00CC4FEC" w:rsidP="00CC4FEC">
      <w:pPr>
        <w:pStyle w:val="NormalWeb"/>
        <w:spacing w:before="0" w:beforeAutospacing="0" w:after="240" w:afterAutospacing="0"/>
        <w:ind w:left="1440"/>
        <w:rPr>
          <w:rFonts w:ascii="Arial" w:hAnsi="Arial" w:cs="Arial"/>
        </w:rPr>
      </w:pPr>
      <w:r w:rsidRPr="007C2291">
        <w:rPr>
          <w:rFonts w:ascii="Arial" w:hAnsi="Arial" w:cs="Arial"/>
        </w:rPr>
        <w:t xml:space="preserve">G7.S.Seg3.L20.Reading Further </w:t>
      </w:r>
      <w:r w:rsidRPr="00B228E2">
        <w:rPr>
          <w:rFonts w:ascii="Arial" w:hAnsi="Arial" w:cs="Arial"/>
          <w:color w:val="000000"/>
        </w:rPr>
        <w:t>(Text)</w:t>
      </w:r>
      <w:r>
        <w:rPr>
          <w:rFonts w:ascii="Arial" w:hAnsi="Arial" w:cs="Arial"/>
          <w:color w:val="000000"/>
        </w:rPr>
        <w:t xml:space="preserve"> </w:t>
      </w:r>
      <w:hyperlink r:id="rId182" w:tooltip="G7.S.Seg3.L20.Reading Further" w:history="1">
        <w:r w:rsidR="00E940D6" w:rsidRPr="009B55FE">
          <w:rPr>
            <w:rStyle w:val="Hyperlink"/>
            <w:rFonts w:ascii="Arial" w:hAnsi="Arial" w:cs="Arial"/>
            <w:color w:val="0000FF"/>
          </w:rPr>
          <w:t>https://subscriptions.teachtci.com/shared/sections/17397?program_id=291&amp;student_view=true</w:t>
        </w:r>
      </w:hyperlink>
    </w:p>
    <w:p w14:paraId="708CCFB9" w14:textId="77777777" w:rsidR="00CC4FEC" w:rsidRDefault="00CC4FEC" w:rsidP="00AA4F23">
      <w:pPr>
        <w:pStyle w:val="NormalWeb"/>
        <w:spacing w:before="0" w:beforeAutospacing="0" w:after="240" w:afterAutospacing="0"/>
        <w:ind w:left="1440"/>
        <w:rPr>
          <w:rFonts w:ascii="Arial" w:hAnsi="Arial" w:cs="Arial"/>
        </w:rPr>
      </w:pPr>
      <w:r w:rsidRPr="00B228E2">
        <w:rPr>
          <w:rFonts w:ascii="Arial" w:hAnsi="Arial" w:cs="Arial"/>
        </w:rPr>
        <w:t>There are extensive resources provided for both teachers and students to access background information on scientists, engineers, careers and ideas.</w:t>
      </w:r>
    </w:p>
    <w:p w14:paraId="44FF3516" w14:textId="77777777" w:rsidR="00CC4FEC" w:rsidRPr="00B228E2" w:rsidRDefault="00CC4FEC" w:rsidP="00E553CF">
      <w:pPr>
        <w:pStyle w:val="Heading4"/>
      </w:pPr>
      <w:r w:rsidRPr="00B228E2">
        <w:t>Edits and Corrections:</w:t>
      </w:r>
    </w:p>
    <w:p w14:paraId="0DA468B5" w14:textId="77777777" w:rsidR="00CC4FEC" w:rsidRDefault="00CC4FEC" w:rsidP="00CC4FEC">
      <w:pPr>
        <w:pStyle w:val="Header"/>
        <w:tabs>
          <w:tab w:val="clear" w:pos="4320"/>
          <w:tab w:val="clear" w:pos="8640"/>
        </w:tabs>
        <w:spacing w:after="240"/>
        <w:rPr>
          <w:rFonts w:cs="Arial"/>
          <w:bCs/>
          <w:i w:val="0"/>
          <w:iCs w:val="0"/>
        </w:rPr>
      </w:pPr>
      <w:r w:rsidRPr="00B228E2">
        <w:rPr>
          <w:rFonts w:cs="Arial"/>
          <w:bCs/>
          <w:i w:val="0"/>
          <w:iCs w:val="0"/>
        </w:rPr>
        <w:t>The following edits and corrections must be made as a condition of adoption:</w:t>
      </w:r>
    </w:p>
    <w:tbl>
      <w:tblPr>
        <w:tblStyle w:val="TableGrid"/>
        <w:tblW w:w="10890" w:type="dxa"/>
        <w:tblInd w:w="-725" w:type="dxa"/>
        <w:tblLayout w:type="fixed"/>
        <w:tblLook w:val="04A0" w:firstRow="1" w:lastRow="0" w:firstColumn="1" w:lastColumn="0" w:noHBand="0" w:noVBand="1"/>
        <w:tblDescription w:val="The edits and corrections recommended by the review panel."/>
      </w:tblPr>
      <w:tblGrid>
        <w:gridCol w:w="540"/>
        <w:gridCol w:w="900"/>
        <w:gridCol w:w="1530"/>
        <w:gridCol w:w="1551"/>
        <w:gridCol w:w="2305"/>
        <w:gridCol w:w="2312"/>
        <w:gridCol w:w="1752"/>
      </w:tblGrid>
      <w:tr w:rsidR="00CC4FEC" w:rsidRPr="009625F6" w14:paraId="361F1F24" w14:textId="77777777" w:rsidTr="00AA4F23">
        <w:trPr>
          <w:cantSplit/>
          <w:tblHeader/>
        </w:trPr>
        <w:tc>
          <w:tcPr>
            <w:tcW w:w="540" w:type="dxa"/>
          </w:tcPr>
          <w:p w14:paraId="7751A7D1" w14:textId="77777777" w:rsidR="00CC4FEC" w:rsidRPr="009625F6" w:rsidRDefault="00CC4FEC" w:rsidP="00AE1991">
            <w:pPr>
              <w:pStyle w:val="Header"/>
              <w:rPr>
                <w:rFonts w:cs="Arial"/>
                <w:i w:val="0"/>
                <w:iCs w:val="0"/>
              </w:rPr>
            </w:pPr>
            <w:r w:rsidRPr="009625F6">
              <w:rPr>
                <w:rFonts w:cs="Arial"/>
                <w:i w:val="0"/>
                <w:iCs w:val="0"/>
              </w:rPr>
              <w:lastRenderedPageBreak/>
              <w:t>#</w:t>
            </w:r>
          </w:p>
        </w:tc>
        <w:tc>
          <w:tcPr>
            <w:tcW w:w="900" w:type="dxa"/>
          </w:tcPr>
          <w:p w14:paraId="129FE262" w14:textId="77777777" w:rsidR="00CC4FEC" w:rsidRPr="009625F6" w:rsidRDefault="00CC4FEC" w:rsidP="00AE1991">
            <w:pPr>
              <w:pStyle w:val="Header"/>
              <w:rPr>
                <w:rFonts w:cs="Arial"/>
                <w:i w:val="0"/>
                <w:iCs w:val="0"/>
              </w:rPr>
            </w:pPr>
            <w:r w:rsidRPr="009625F6">
              <w:rPr>
                <w:rFonts w:cs="Arial"/>
                <w:i w:val="0"/>
                <w:iCs w:val="0"/>
              </w:rPr>
              <w:t>Grade Level</w:t>
            </w:r>
          </w:p>
        </w:tc>
        <w:tc>
          <w:tcPr>
            <w:tcW w:w="1530" w:type="dxa"/>
          </w:tcPr>
          <w:p w14:paraId="1ABC7AFB" w14:textId="77777777" w:rsidR="00CC4FEC" w:rsidRPr="009625F6" w:rsidRDefault="00CC4FEC" w:rsidP="00AE1991">
            <w:pPr>
              <w:pStyle w:val="Header"/>
              <w:rPr>
                <w:rFonts w:cs="Arial"/>
                <w:i w:val="0"/>
                <w:iCs w:val="0"/>
              </w:rPr>
            </w:pPr>
            <w:r w:rsidRPr="009625F6">
              <w:rPr>
                <w:rFonts w:cs="Arial"/>
                <w:i w:val="0"/>
                <w:iCs w:val="0"/>
              </w:rPr>
              <w:t>Component</w:t>
            </w:r>
          </w:p>
        </w:tc>
        <w:tc>
          <w:tcPr>
            <w:tcW w:w="1551" w:type="dxa"/>
          </w:tcPr>
          <w:p w14:paraId="4BC6BD8F" w14:textId="77777777" w:rsidR="00CC4FEC" w:rsidRPr="009625F6" w:rsidRDefault="00CC4FEC" w:rsidP="00AE1991">
            <w:pPr>
              <w:pStyle w:val="Header"/>
              <w:rPr>
                <w:rFonts w:cs="Arial"/>
                <w:i w:val="0"/>
                <w:iCs w:val="0"/>
              </w:rPr>
            </w:pPr>
            <w:r w:rsidRPr="009625F6">
              <w:rPr>
                <w:rFonts w:cs="Arial"/>
                <w:i w:val="0"/>
                <w:iCs w:val="0"/>
              </w:rPr>
              <w:t>Page number(s)</w:t>
            </w:r>
          </w:p>
        </w:tc>
        <w:tc>
          <w:tcPr>
            <w:tcW w:w="2305" w:type="dxa"/>
          </w:tcPr>
          <w:p w14:paraId="2262F0A4" w14:textId="77777777" w:rsidR="00CC4FEC" w:rsidRPr="009625F6" w:rsidRDefault="00CC4FEC" w:rsidP="00AE1991">
            <w:pPr>
              <w:pStyle w:val="Header"/>
              <w:rPr>
                <w:rFonts w:cs="Arial"/>
                <w:i w:val="0"/>
                <w:iCs w:val="0"/>
              </w:rPr>
            </w:pPr>
            <w:r w:rsidRPr="009625F6">
              <w:rPr>
                <w:rFonts w:cs="Arial"/>
                <w:i w:val="0"/>
                <w:iCs w:val="0"/>
              </w:rPr>
              <w:t>Current text</w:t>
            </w:r>
          </w:p>
        </w:tc>
        <w:tc>
          <w:tcPr>
            <w:tcW w:w="2312" w:type="dxa"/>
          </w:tcPr>
          <w:p w14:paraId="48B68750" w14:textId="77777777" w:rsidR="00CC4FEC" w:rsidRPr="009625F6" w:rsidRDefault="00CC4FEC" w:rsidP="00AE1991">
            <w:pPr>
              <w:pStyle w:val="Header"/>
              <w:rPr>
                <w:rFonts w:cs="Arial"/>
                <w:i w:val="0"/>
                <w:iCs w:val="0"/>
              </w:rPr>
            </w:pPr>
            <w:r w:rsidRPr="009625F6">
              <w:rPr>
                <w:rFonts w:cs="Arial"/>
                <w:i w:val="0"/>
                <w:iCs w:val="0"/>
              </w:rPr>
              <w:t>Proposed corrected text</w:t>
            </w:r>
          </w:p>
        </w:tc>
        <w:tc>
          <w:tcPr>
            <w:tcW w:w="1752" w:type="dxa"/>
          </w:tcPr>
          <w:p w14:paraId="1D71E9B2" w14:textId="77777777" w:rsidR="00CC4FEC" w:rsidRPr="009625F6" w:rsidRDefault="00CC4FEC" w:rsidP="00AE1991">
            <w:pPr>
              <w:pStyle w:val="Header"/>
              <w:rPr>
                <w:rFonts w:cs="Arial"/>
                <w:i w:val="0"/>
                <w:iCs w:val="0"/>
              </w:rPr>
            </w:pPr>
            <w:r w:rsidRPr="009625F6">
              <w:rPr>
                <w:rFonts w:cs="Arial"/>
                <w:i w:val="0"/>
                <w:iCs w:val="0"/>
              </w:rPr>
              <w:t>Reason for edit</w:t>
            </w:r>
          </w:p>
        </w:tc>
      </w:tr>
      <w:tr w:rsidR="00CC4FEC" w:rsidRPr="009625F6" w14:paraId="6D3CF779" w14:textId="77777777" w:rsidTr="00AA4F23">
        <w:trPr>
          <w:cantSplit/>
        </w:trPr>
        <w:tc>
          <w:tcPr>
            <w:tcW w:w="540" w:type="dxa"/>
          </w:tcPr>
          <w:p w14:paraId="62FA7ADF" w14:textId="77777777" w:rsidR="00CC4FEC" w:rsidRPr="009625F6" w:rsidRDefault="00CC4FEC" w:rsidP="00AE1991">
            <w:pPr>
              <w:pStyle w:val="Header"/>
              <w:rPr>
                <w:rFonts w:cs="Arial"/>
                <w:i w:val="0"/>
                <w:iCs w:val="0"/>
              </w:rPr>
            </w:pPr>
            <w:r w:rsidRPr="009625F6">
              <w:rPr>
                <w:rFonts w:cs="Arial"/>
                <w:i w:val="0"/>
                <w:iCs w:val="0"/>
              </w:rPr>
              <w:t>1</w:t>
            </w:r>
          </w:p>
        </w:tc>
        <w:tc>
          <w:tcPr>
            <w:tcW w:w="900" w:type="dxa"/>
          </w:tcPr>
          <w:p w14:paraId="3E48B233" w14:textId="7B89ED6A" w:rsidR="00CC4FEC" w:rsidRPr="009625F6" w:rsidRDefault="009B55FE" w:rsidP="00AE1991">
            <w:pPr>
              <w:pStyle w:val="Header"/>
              <w:rPr>
                <w:rFonts w:cs="Arial"/>
                <w:i w:val="0"/>
                <w:iCs w:val="0"/>
              </w:rPr>
            </w:pPr>
            <w:r>
              <w:rPr>
                <w:rFonts w:cs="Arial"/>
                <w:i w:val="0"/>
                <w:iCs w:val="0"/>
              </w:rPr>
              <w:t>n/a</w:t>
            </w:r>
          </w:p>
        </w:tc>
        <w:tc>
          <w:tcPr>
            <w:tcW w:w="1530" w:type="dxa"/>
          </w:tcPr>
          <w:p w14:paraId="05E92BAB" w14:textId="31B04305" w:rsidR="00CC4FEC" w:rsidRPr="009625F6" w:rsidRDefault="009B55FE" w:rsidP="00AE1991">
            <w:pPr>
              <w:pStyle w:val="Header"/>
              <w:rPr>
                <w:rFonts w:cs="Arial"/>
                <w:i w:val="0"/>
                <w:iCs w:val="0"/>
              </w:rPr>
            </w:pPr>
            <w:r>
              <w:rPr>
                <w:rFonts w:cs="Arial"/>
                <w:i w:val="0"/>
                <w:iCs w:val="0"/>
              </w:rPr>
              <w:t>n/a</w:t>
            </w:r>
          </w:p>
        </w:tc>
        <w:tc>
          <w:tcPr>
            <w:tcW w:w="1551" w:type="dxa"/>
          </w:tcPr>
          <w:p w14:paraId="5D3CEA21" w14:textId="77777777" w:rsidR="00CC4FEC" w:rsidRPr="009625F6" w:rsidRDefault="00CC4FEC" w:rsidP="00AE1991">
            <w:pPr>
              <w:spacing w:after="120"/>
              <w:rPr>
                <w:rFonts w:eastAsia="Arial" w:cs="Arial"/>
                <w:i w:val="0"/>
              </w:rPr>
            </w:pPr>
            <w:r w:rsidRPr="009625F6">
              <w:rPr>
                <w:rFonts w:eastAsia="Arial" w:cs="Arial"/>
                <w:i w:val="0"/>
              </w:rPr>
              <w:t>Seg1.L</w:t>
            </w:r>
            <w:proofErr w:type="gramStart"/>
            <w:r w:rsidRPr="009625F6">
              <w:rPr>
                <w:rFonts w:eastAsia="Arial" w:cs="Arial"/>
                <w:i w:val="0"/>
              </w:rPr>
              <w:t>4.LG</w:t>
            </w:r>
            <w:proofErr w:type="gramEnd"/>
            <w:r w:rsidRPr="009625F6">
              <w:rPr>
                <w:rFonts w:eastAsia="Arial" w:cs="Arial"/>
                <w:i w:val="0"/>
              </w:rPr>
              <w:t xml:space="preserve"> (Slides 15–21 with Handouts A–B, slides 28–34 with Handout C)</w:t>
            </w:r>
          </w:p>
          <w:p w14:paraId="04EED7DF" w14:textId="77777777" w:rsidR="00CC4FEC" w:rsidRPr="009625F6" w:rsidRDefault="00CC4FEC" w:rsidP="00AE1991">
            <w:pPr>
              <w:spacing w:before="120" w:after="120"/>
              <w:rPr>
                <w:rFonts w:eastAsia="Arial" w:cs="Arial"/>
                <w:i w:val="0"/>
              </w:rPr>
            </w:pPr>
            <w:r w:rsidRPr="009625F6">
              <w:rPr>
                <w:rFonts w:eastAsia="Arial" w:cs="Arial"/>
                <w:i w:val="0"/>
              </w:rPr>
              <w:t>Slide 15 Lesson Support</w:t>
            </w:r>
          </w:p>
          <w:p w14:paraId="59DC3E5B" w14:textId="72449B9A" w:rsidR="00CC4FEC" w:rsidRPr="009625F6" w:rsidRDefault="00000000" w:rsidP="00AE1991">
            <w:pPr>
              <w:spacing w:before="120" w:after="120"/>
              <w:rPr>
                <w:rFonts w:cs="Arial"/>
                <w:i w:val="0"/>
                <w:iCs w:val="0"/>
              </w:rPr>
            </w:pPr>
            <w:hyperlink r:id="rId183" w:tooltip="Slide 15 Lesson Support" w:history="1">
              <w:r w:rsidR="00CC4FEC" w:rsidRPr="009B55FE">
                <w:rPr>
                  <w:rStyle w:val="Hyperlink"/>
                  <w:rFonts w:eastAsia="Arial" w:cs="Arial"/>
                  <w:i w:val="0"/>
                  <w:color w:val="0000FF"/>
                </w:rPr>
                <w:t>https://subscriptions.teachtci.com/shared/programs/290/lessons/1963/slide_shows/25626/present?student_view=false</w:t>
              </w:r>
            </w:hyperlink>
          </w:p>
        </w:tc>
        <w:tc>
          <w:tcPr>
            <w:tcW w:w="2305" w:type="dxa"/>
          </w:tcPr>
          <w:p w14:paraId="715119AC" w14:textId="77777777" w:rsidR="00CC4FEC" w:rsidRPr="009625F6" w:rsidRDefault="00CC4FEC" w:rsidP="00AE1991">
            <w:pPr>
              <w:pStyle w:val="Header"/>
              <w:rPr>
                <w:rFonts w:cs="Arial"/>
                <w:i w:val="0"/>
                <w:iCs w:val="0"/>
              </w:rPr>
            </w:pPr>
            <w:r w:rsidRPr="009625F6">
              <w:rPr>
                <w:rFonts w:cs="Arial"/>
                <w:i w:val="0"/>
                <w:noProof/>
              </w:rPr>
              <w:t>Might want to have</w:t>
            </w:r>
          </w:p>
        </w:tc>
        <w:tc>
          <w:tcPr>
            <w:tcW w:w="2312" w:type="dxa"/>
          </w:tcPr>
          <w:p w14:paraId="4F52DBE9" w14:textId="77777777" w:rsidR="00CC4FEC" w:rsidRPr="009625F6" w:rsidRDefault="00CC4FEC" w:rsidP="00AE1991">
            <w:pPr>
              <w:pStyle w:val="Header"/>
              <w:rPr>
                <w:rFonts w:cs="Arial"/>
                <w:i w:val="0"/>
                <w:iCs w:val="0"/>
              </w:rPr>
            </w:pPr>
            <w:r w:rsidRPr="009625F6">
              <w:rPr>
                <w:rFonts w:cs="Arial"/>
                <w:i w:val="0"/>
                <w:noProof/>
              </w:rPr>
              <w:t>You might want to have</w:t>
            </w:r>
          </w:p>
        </w:tc>
        <w:tc>
          <w:tcPr>
            <w:tcW w:w="1752" w:type="dxa"/>
          </w:tcPr>
          <w:p w14:paraId="38CB605F" w14:textId="77777777" w:rsidR="00CC4FEC" w:rsidRPr="009625F6" w:rsidRDefault="00CC4FEC" w:rsidP="00AE1991">
            <w:pPr>
              <w:pStyle w:val="Header"/>
              <w:rPr>
                <w:rFonts w:cs="Arial"/>
                <w:i w:val="0"/>
                <w:iCs w:val="0"/>
              </w:rPr>
            </w:pPr>
            <w:r w:rsidRPr="009625F6">
              <w:rPr>
                <w:rFonts w:cs="Arial"/>
                <w:i w:val="0"/>
                <w:iCs w:val="0"/>
              </w:rPr>
              <w:t>Grammatical error</w:t>
            </w:r>
          </w:p>
        </w:tc>
      </w:tr>
      <w:tr w:rsidR="00CC4FEC" w:rsidRPr="009625F6" w14:paraId="7F76B6AC" w14:textId="77777777" w:rsidTr="00AA4F23">
        <w:trPr>
          <w:cantSplit/>
        </w:trPr>
        <w:tc>
          <w:tcPr>
            <w:tcW w:w="540" w:type="dxa"/>
          </w:tcPr>
          <w:p w14:paraId="56EECA6D" w14:textId="77777777" w:rsidR="00CC4FEC" w:rsidRPr="009625F6" w:rsidRDefault="00CC4FEC" w:rsidP="00AE1991">
            <w:pPr>
              <w:pStyle w:val="Header"/>
              <w:rPr>
                <w:rFonts w:cs="Arial"/>
                <w:i w:val="0"/>
                <w:iCs w:val="0"/>
              </w:rPr>
            </w:pPr>
            <w:r w:rsidRPr="009625F6">
              <w:rPr>
                <w:rFonts w:cs="Arial"/>
                <w:i w:val="0"/>
                <w:iCs w:val="0"/>
              </w:rPr>
              <w:t>2</w:t>
            </w:r>
          </w:p>
        </w:tc>
        <w:tc>
          <w:tcPr>
            <w:tcW w:w="900" w:type="dxa"/>
          </w:tcPr>
          <w:p w14:paraId="21D89FFA"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0E7DEE46"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102AAC9A" w14:textId="77777777" w:rsidR="00CC4FEC" w:rsidRPr="009625F6" w:rsidRDefault="00CC4FEC" w:rsidP="00AE1991">
            <w:pPr>
              <w:pStyle w:val="Header"/>
              <w:spacing w:after="240"/>
              <w:rPr>
                <w:rFonts w:eastAsia="Arial" w:cs="Arial"/>
                <w:i w:val="0"/>
              </w:rPr>
            </w:pPr>
            <w:r w:rsidRPr="009625F6">
              <w:rPr>
                <w:rFonts w:eastAsia="Arial" w:cs="Arial"/>
                <w:i w:val="0"/>
              </w:rPr>
              <w:t>Seg1.L4.KSC</w:t>
            </w:r>
          </w:p>
          <w:p w14:paraId="502C5A20" w14:textId="7384DBF8" w:rsidR="00CC4FEC" w:rsidRPr="009625F6" w:rsidRDefault="00000000" w:rsidP="00AE1991">
            <w:pPr>
              <w:pStyle w:val="Header"/>
              <w:rPr>
                <w:rFonts w:cs="Arial"/>
                <w:i w:val="0"/>
                <w:iCs w:val="0"/>
              </w:rPr>
            </w:pPr>
            <w:hyperlink r:id="rId184" w:tooltip="Seg1.L4.KSC" w:history="1">
              <w:r w:rsidR="00CC4FEC" w:rsidRPr="009B55FE">
                <w:rPr>
                  <w:rStyle w:val="Hyperlink"/>
                  <w:rFonts w:eastAsia="Arial" w:cs="Arial"/>
                  <w:i w:val="0"/>
                  <w:color w:val="0000FF"/>
                </w:rPr>
                <w:t>https://subscriptions.teachtci.com/shared/sections/15775?locale=en&amp;program_id=290&amp;student_view=true</w:t>
              </w:r>
            </w:hyperlink>
          </w:p>
        </w:tc>
        <w:tc>
          <w:tcPr>
            <w:tcW w:w="2305" w:type="dxa"/>
          </w:tcPr>
          <w:p w14:paraId="508A50B8" w14:textId="5103C089" w:rsidR="00CC4FEC" w:rsidRPr="009625F6" w:rsidRDefault="009B55FE" w:rsidP="00AE1991">
            <w:pPr>
              <w:pStyle w:val="Header"/>
              <w:rPr>
                <w:rFonts w:cs="Arial"/>
                <w:i w:val="0"/>
                <w:iCs w:val="0"/>
              </w:rPr>
            </w:pPr>
            <w:r>
              <w:rPr>
                <w:rFonts w:eastAsia="Arial" w:cs="Arial"/>
                <w:i w:val="0"/>
              </w:rPr>
              <w:t>T</w:t>
            </w:r>
            <w:r w:rsidR="00CC4FEC" w:rsidRPr="009625F6">
              <w:rPr>
                <w:rFonts w:eastAsia="Arial" w:cs="Arial"/>
                <w:i w:val="0"/>
              </w:rPr>
              <w:t>ext says, “The three parts of cell theory…are listed below.” (but there is no way to go below)</w:t>
            </w:r>
          </w:p>
        </w:tc>
        <w:tc>
          <w:tcPr>
            <w:tcW w:w="2312" w:type="dxa"/>
          </w:tcPr>
          <w:p w14:paraId="65478D8A" w14:textId="6BFBF3E2" w:rsidR="00CC4FEC" w:rsidRPr="009625F6" w:rsidRDefault="00CC4FEC" w:rsidP="00AE1991">
            <w:pPr>
              <w:pStyle w:val="Header"/>
              <w:rPr>
                <w:rFonts w:cs="Arial"/>
                <w:i w:val="0"/>
                <w:iCs w:val="0"/>
              </w:rPr>
            </w:pPr>
            <w:r w:rsidRPr="009625F6">
              <w:rPr>
                <w:rFonts w:eastAsia="Arial" w:cs="Arial"/>
                <w:i w:val="0"/>
              </w:rPr>
              <w:t>Link the “three parts</w:t>
            </w:r>
            <w:r w:rsidR="004E030F">
              <w:rPr>
                <w:rFonts w:eastAsia="Arial" w:cs="Arial"/>
                <w:i w:val="0"/>
              </w:rPr>
              <w:t>.</w:t>
            </w:r>
            <w:r w:rsidRPr="009625F6">
              <w:rPr>
                <w:rFonts w:eastAsia="Arial" w:cs="Arial"/>
                <w:i w:val="0"/>
              </w:rPr>
              <w:t>”</w:t>
            </w:r>
          </w:p>
        </w:tc>
        <w:tc>
          <w:tcPr>
            <w:tcW w:w="1752" w:type="dxa"/>
          </w:tcPr>
          <w:p w14:paraId="050DDA27" w14:textId="77777777" w:rsidR="00CC4FEC" w:rsidRPr="009625F6" w:rsidRDefault="00CC4FEC" w:rsidP="00AE1991">
            <w:pPr>
              <w:pStyle w:val="Header"/>
              <w:rPr>
                <w:rFonts w:cs="Arial"/>
                <w:i w:val="0"/>
                <w:iCs w:val="0"/>
              </w:rPr>
            </w:pPr>
          </w:p>
        </w:tc>
      </w:tr>
      <w:tr w:rsidR="00CC4FEC" w:rsidRPr="009625F6" w14:paraId="58B33244" w14:textId="77777777" w:rsidTr="00AA4F23">
        <w:trPr>
          <w:cantSplit/>
        </w:trPr>
        <w:tc>
          <w:tcPr>
            <w:tcW w:w="540" w:type="dxa"/>
          </w:tcPr>
          <w:p w14:paraId="084AE0A5" w14:textId="77777777" w:rsidR="00CC4FEC" w:rsidRPr="009625F6" w:rsidRDefault="00CC4FEC" w:rsidP="00AE1991">
            <w:pPr>
              <w:pStyle w:val="Header"/>
              <w:rPr>
                <w:rFonts w:cs="Arial"/>
                <w:i w:val="0"/>
                <w:iCs w:val="0"/>
              </w:rPr>
            </w:pPr>
            <w:r w:rsidRPr="009625F6">
              <w:rPr>
                <w:rFonts w:cs="Arial"/>
                <w:i w:val="0"/>
                <w:iCs w:val="0"/>
              </w:rPr>
              <w:lastRenderedPageBreak/>
              <w:t>3</w:t>
            </w:r>
          </w:p>
        </w:tc>
        <w:tc>
          <w:tcPr>
            <w:tcW w:w="900" w:type="dxa"/>
          </w:tcPr>
          <w:p w14:paraId="3B98CCAB"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6FF094D5"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7B8AB1FA" w14:textId="77777777" w:rsidR="00CC4FEC" w:rsidRPr="009625F6" w:rsidRDefault="00CC4FEC" w:rsidP="00AE1991">
            <w:pPr>
              <w:spacing w:after="120"/>
              <w:rPr>
                <w:rFonts w:eastAsia="Arial" w:cs="Arial"/>
                <w:i w:val="0"/>
              </w:rPr>
            </w:pPr>
            <w:r w:rsidRPr="009625F6">
              <w:rPr>
                <w:rFonts w:eastAsia="Arial" w:cs="Arial"/>
                <w:i w:val="0"/>
              </w:rPr>
              <w:t>Seg2.L</w:t>
            </w:r>
            <w:proofErr w:type="gramStart"/>
            <w:r w:rsidRPr="009625F6">
              <w:rPr>
                <w:rFonts w:eastAsia="Arial" w:cs="Arial"/>
                <w:i w:val="0"/>
              </w:rPr>
              <w:t>13.LG</w:t>
            </w:r>
            <w:proofErr w:type="gramEnd"/>
            <w:r w:rsidRPr="009625F6">
              <w:rPr>
                <w:rFonts w:eastAsia="Arial" w:cs="Arial"/>
                <w:i w:val="0"/>
              </w:rPr>
              <w:t xml:space="preserve"> (Slides 8, 20–29, 31–33)</w:t>
            </w:r>
          </w:p>
          <w:p w14:paraId="12DAB4BE" w14:textId="6124FEA8" w:rsidR="00CC4FEC" w:rsidRPr="009625F6" w:rsidRDefault="00000000" w:rsidP="00AE1991">
            <w:pPr>
              <w:pStyle w:val="Header"/>
              <w:rPr>
                <w:rFonts w:cs="Arial"/>
                <w:i w:val="0"/>
                <w:iCs w:val="0"/>
              </w:rPr>
            </w:pPr>
            <w:hyperlink r:id="rId185" w:tooltip="Seg2.L13.LG" w:history="1">
              <w:r w:rsidR="00CC4FEC" w:rsidRPr="004E030F">
                <w:rPr>
                  <w:rStyle w:val="Hyperlink"/>
                  <w:rFonts w:eastAsia="Arial" w:cs="Arial"/>
                  <w:i w:val="0"/>
                  <w:color w:val="0000FF"/>
                </w:rPr>
                <w:t>https://subscriptions.teachtci.com/shared/programs/290/lessons/1961/slide_shows/25619/present?student_view=false</w:t>
              </w:r>
            </w:hyperlink>
          </w:p>
        </w:tc>
        <w:tc>
          <w:tcPr>
            <w:tcW w:w="2305" w:type="dxa"/>
          </w:tcPr>
          <w:p w14:paraId="6B54864E" w14:textId="77777777" w:rsidR="00CC4FEC" w:rsidRPr="009625F6" w:rsidRDefault="00CC4FEC" w:rsidP="00AE1991">
            <w:pPr>
              <w:pStyle w:val="Header"/>
              <w:rPr>
                <w:rFonts w:cs="Arial"/>
                <w:i w:val="0"/>
                <w:iCs w:val="0"/>
              </w:rPr>
            </w:pPr>
            <w:r w:rsidRPr="009625F6">
              <w:rPr>
                <w:rFonts w:eastAsia="Arial" w:cs="Arial"/>
                <w:i w:val="0"/>
              </w:rPr>
              <w:t>On Slide 25, under tissue slide is labeled “Mr.” B</w:t>
            </w:r>
          </w:p>
        </w:tc>
        <w:tc>
          <w:tcPr>
            <w:tcW w:w="2312" w:type="dxa"/>
          </w:tcPr>
          <w:p w14:paraId="24B161C3" w14:textId="77777777" w:rsidR="00CC4FEC" w:rsidRPr="009625F6" w:rsidRDefault="00CC4FEC" w:rsidP="00AE1991">
            <w:pPr>
              <w:pStyle w:val="Header"/>
              <w:rPr>
                <w:rFonts w:cs="Arial"/>
                <w:i w:val="0"/>
                <w:iCs w:val="0"/>
              </w:rPr>
            </w:pPr>
            <w:r w:rsidRPr="009625F6">
              <w:rPr>
                <w:rFonts w:eastAsia="Arial" w:cs="Arial"/>
                <w:i w:val="0"/>
              </w:rPr>
              <w:t>Text should say, “Ms.” B</w:t>
            </w:r>
          </w:p>
        </w:tc>
        <w:tc>
          <w:tcPr>
            <w:tcW w:w="1752" w:type="dxa"/>
          </w:tcPr>
          <w:p w14:paraId="44004065" w14:textId="77777777" w:rsidR="00CC4FEC" w:rsidRPr="009625F6" w:rsidRDefault="00CC4FEC" w:rsidP="00AE1991">
            <w:pPr>
              <w:pStyle w:val="Header"/>
              <w:rPr>
                <w:rFonts w:cs="Arial"/>
                <w:i w:val="0"/>
                <w:iCs w:val="0"/>
              </w:rPr>
            </w:pPr>
            <w:r w:rsidRPr="009625F6">
              <w:rPr>
                <w:rFonts w:cs="Arial"/>
                <w:i w:val="0"/>
                <w:iCs w:val="0"/>
              </w:rPr>
              <w:t>typo</w:t>
            </w:r>
          </w:p>
        </w:tc>
      </w:tr>
      <w:tr w:rsidR="00CC4FEC" w:rsidRPr="009625F6" w14:paraId="00CE15D3" w14:textId="77777777" w:rsidTr="00AA4F23">
        <w:trPr>
          <w:cantSplit/>
        </w:trPr>
        <w:tc>
          <w:tcPr>
            <w:tcW w:w="540" w:type="dxa"/>
          </w:tcPr>
          <w:p w14:paraId="6D9C30CB" w14:textId="77777777" w:rsidR="00CC4FEC" w:rsidRPr="009625F6" w:rsidRDefault="00CC4FEC" w:rsidP="00AE1991">
            <w:pPr>
              <w:pStyle w:val="Header"/>
              <w:rPr>
                <w:rFonts w:cs="Arial"/>
                <w:i w:val="0"/>
                <w:iCs w:val="0"/>
              </w:rPr>
            </w:pPr>
            <w:r w:rsidRPr="009625F6">
              <w:rPr>
                <w:rFonts w:cs="Arial"/>
                <w:i w:val="0"/>
                <w:iCs w:val="0"/>
              </w:rPr>
              <w:t>4</w:t>
            </w:r>
          </w:p>
        </w:tc>
        <w:tc>
          <w:tcPr>
            <w:tcW w:w="900" w:type="dxa"/>
          </w:tcPr>
          <w:p w14:paraId="1C08D0A3"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1938BE7B"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30F0302E" w14:textId="77777777" w:rsidR="00CC4FEC" w:rsidRPr="009625F6" w:rsidRDefault="00CC4FEC" w:rsidP="00AE1991">
            <w:pPr>
              <w:spacing w:after="120"/>
              <w:rPr>
                <w:rFonts w:eastAsia="Arial" w:cs="Arial"/>
                <w:i w:val="0"/>
                <w:color w:val="000000"/>
              </w:rPr>
            </w:pPr>
            <w:r w:rsidRPr="009625F6">
              <w:rPr>
                <w:rFonts w:eastAsia="Arial" w:cs="Arial"/>
                <w:i w:val="0"/>
              </w:rPr>
              <w:t>Seg3.L</w:t>
            </w:r>
            <w:proofErr w:type="gramStart"/>
            <w:r w:rsidRPr="009625F6">
              <w:rPr>
                <w:rFonts w:eastAsia="Arial" w:cs="Arial"/>
                <w:i w:val="0"/>
              </w:rPr>
              <w:t>15.LG</w:t>
            </w:r>
            <w:proofErr w:type="gramEnd"/>
            <w:r w:rsidRPr="009625F6">
              <w:rPr>
                <w:rFonts w:eastAsia="Arial" w:cs="Arial"/>
                <w:i w:val="0"/>
                <w:color w:val="000000"/>
              </w:rPr>
              <w:t xml:space="preserve"> (Slides 12–20 with Handout B) Slide 19</w:t>
            </w:r>
          </w:p>
          <w:p w14:paraId="097510BB" w14:textId="6C8E7A2F" w:rsidR="00CC4FEC" w:rsidRPr="009625F6" w:rsidRDefault="00000000" w:rsidP="00AE1991">
            <w:pPr>
              <w:pStyle w:val="Header"/>
              <w:rPr>
                <w:rFonts w:cs="Arial"/>
                <w:i w:val="0"/>
                <w:iCs w:val="0"/>
              </w:rPr>
            </w:pPr>
            <w:hyperlink r:id="rId186" w:tooltip="Seg3.L15.LG" w:history="1">
              <w:r w:rsidR="00CC4FEC" w:rsidRPr="004E030F">
                <w:rPr>
                  <w:rStyle w:val="Hyperlink"/>
                  <w:rFonts w:eastAsia="Arial" w:cs="Arial"/>
                  <w:i w:val="0"/>
                  <w:color w:val="0000FF"/>
                </w:rPr>
                <w:t>https://subscriptions.teachtci.com/shared/programs/290/lessons/2476/slide_shows/25090/present?student_view=false</w:t>
              </w:r>
            </w:hyperlink>
          </w:p>
        </w:tc>
        <w:tc>
          <w:tcPr>
            <w:tcW w:w="2305" w:type="dxa"/>
          </w:tcPr>
          <w:p w14:paraId="6B0F9C5D" w14:textId="77777777" w:rsidR="00CC4FEC" w:rsidRPr="009625F6" w:rsidRDefault="00CC4FEC" w:rsidP="00AE1991">
            <w:pPr>
              <w:pStyle w:val="Header"/>
              <w:rPr>
                <w:rFonts w:cs="Arial"/>
                <w:i w:val="0"/>
                <w:iCs w:val="0"/>
              </w:rPr>
            </w:pPr>
            <w:r w:rsidRPr="009625F6">
              <w:rPr>
                <w:rFonts w:eastAsia="Arial" w:cs="Arial"/>
                <w:i w:val="0"/>
              </w:rPr>
              <w:t>“Used what you learned”</w:t>
            </w:r>
          </w:p>
        </w:tc>
        <w:tc>
          <w:tcPr>
            <w:tcW w:w="2312" w:type="dxa"/>
          </w:tcPr>
          <w:p w14:paraId="50EE9219" w14:textId="77777777" w:rsidR="00CC4FEC" w:rsidRPr="009625F6" w:rsidRDefault="00CC4FEC" w:rsidP="00AE1991">
            <w:pPr>
              <w:pStyle w:val="Header"/>
              <w:rPr>
                <w:rFonts w:cs="Arial"/>
                <w:i w:val="0"/>
                <w:iCs w:val="0"/>
              </w:rPr>
            </w:pPr>
            <w:r w:rsidRPr="009625F6">
              <w:rPr>
                <w:rFonts w:eastAsia="Arial" w:cs="Arial"/>
                <w:i w:val="0"/>
              </w:rPr>
              <w:t>Should be “Use what you have learned”</w:t>
            </w:r>
          </w:p>
        </w:tc>
        <w:tc>
          <w:tcPr>
            <w:tcW w:w="1752" w:type="dxa"/>
          </w:tcPr>
          <w:p w14:paraId="6B679BBA" w14:textId="77777777" w:rsidR="00CC4FEC" w:rsidRPr="009625F6" w:rsidRDefault="00CC4FEC" w:rsidP="00AE1991">
            <w:pPr>
              <w:pStyle w:val="Header"/>
              <w:rPr>
                <w:rFonts w:cs="Arial"/>
                <w:i w:val="0"/>
                <w:iCs w:val="0"/>
              </w:rPr>
            </w:pPr>
            <w:r w:rsidRPr="009625F6">
              <w:rPr>
                <w:rFonts w:cs="Arial"/>
                <w:i w:val="0"/>
                <w:iCs w:val="0"/>
              </w:rPr>
              <w:t>Grammatical error</w:t>
            </w:r>
          </w:p>
        </w:tc>
      </w:tr>
      <w:tr w:rsidR="00CC4FEC" w:rsidRPr="009625F6" w14:paraId="34C16AB5" w14:textId="77777777" w:rsidTr="00AA4F23">
        <w:trPr>
          <w:cantSplit/>
        </w:trPr>
        <w:tc>
          <w:tcPr>
            <w:tcW w:w="540" w:type="dxa"/>
          </w:tcPr>
          <w:p w14:paraId="7D27FED0" w14:textId="77777777" w:rsidR="00CC4FEC" w:rsidRPr="009625F6" w:rsidRDefault="00CC4FEC" w:rsidP="00AE1991">
            <w:pPr>
              <w:pStyle w:val="Header"/>
              <w:rPr>
                <w:rFonts w:cs="Arial"/>
                <w:i w:val="0"/>
                <w:iCs w:val="0"/>
              </w:rPr>
            </w:pPr>
            <w:r w:rsidRPr="009625F6">
              <w:rPr>
                <w:rFonts w:cs="Arial"/>
                <w:i w:val="0"/>
                <w:iCs w:val="0"/>
              </w:rPr>
              <w:t>5</w:t>
            </w:r>
          </w:p>
        </w:tc>
        <w:tc>
          <w:tcPr>
            <w:tcW w:w="900" w:type="dxa"/>
          </w:tcPr>
          <w:p w14:paraId="0267767E"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56396144"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72554EF6" w14:textId="77777777" w:rsidR="00CC4FEC" w:rsidRPr="009625F6" w:rsidRDefault="00CC4FEC" w:rsidP="00AE1991">
            <w:pPr>
              <w:tabs>
                <w:tab w:val="left" w:pos="2364"/>
              </w:tabs>
              <w:spacing w:before="20" w:after="20"/>
              <w:contextualSpacing/>
              <w:jc w:val="center"/>
              <w:rPr>
                <w:rFonts w:eastAsia="Arial" w:cs="Arial"/>
                <w:i w:val="0"/>
              </w:rPr>
            </w:pPr>
            <w:r w:rsidRPr="009625F6">
              <w:rPr>
                <w:rFonts w:eastAsia="Arial" w:cs="Arial"/>
                <w:i w:val="0"/>
              </w:rPr>
              <w:t>Seg1.L</w:t>
            </w:r>
            <w:proofErr w:type="gramStart"/>
            <w:r w:rsidRPr="009625F6">
              <w:rPr>
                <w:rFonts w:eastAsia="Arial" w:cs="Arial"/>
                <w:i w:val="0"/>
              </w:rPr>
              <w:t>2.Investigation</w:t>
            </w:r>
            <w:proofErr w:type="gramEnd"/>
            <w:r w:rsidRPr="009625F6">
              <w:rPr>
                <w:rFonts w:eastAsia="Arial" w:cs="Arial"/>
                <w:i w:val="0"/>
              </w:rPr>
              <w:t xml:space="preserve"> 3 (ISN #8–12)</w:t>
            </w:r>
          </w:p>
          <w:p w14:paraId="4DC31B5E" w14:textId="08973034" w:rsidR="00CC4FEC" w:rsidRPr="009625F6" w:rsidRDefault="00000000" w:rsidP="00AE1991">
            <w:pPr>
              <w:pStyle w:val="Header"/>
              <w:spacing w:before="240"/>
              <w:rPr>
                <w:rFonts w:cs="Arial"/>
                <w:i w:val="0"/>
                <w:iCs w:val="0"/>
              </w:rPr>
            </w:pPr>
            <w:hyperlink r:id="rId187" w:tooltip="Seg1.L2.Investigation 3" w:history="1">
              <w:r w:rsidR="00CC4FEC" w:rsidRPr="004E030F">
                <w:rPr>
                  <w:rStyle w:val="Hyperlink"/>
                  <w:rFonts w:cs="Arial"/>
                  <w:i w:val="0"/>
                  <w:color w:val="0000FF"/>
                </w:rPr>
                <w:t>https://subscriptions.teachtci.com/shared/sections/17941?locale=en&amp;program_id=290&amp;student_view=true</w:t>
              </w:r>
            </w:hyperlink>
          </w:p>
        </w:tc>
        <w:tc>
          <w:tcPr>
            <w:tcW w:w="2305" w:type="dxa"/>
          </w:tcPr>
          <w:p w14:paraId="50FDC37C" w14:textId="77777777" w:rsidR="00CC4FEC" w:rsidRPr="009625F6" w:rsidRDefault="00CC4FEC" w:rsidP="00AE1991">
            <w:pPr>
              <w:pStyle w:val="Header"/>
              <w:rPr>
                <w:rFonts w:cs="Arial"/>
                <w:i w:val="0"/>
                <w:iCs w:val="0"/>
              </w:rPr>
            </w:pPr>
            <w:r w:rsidRPr="009625F6">
              <w:rPr>
                <w:rFonts w:eastAsia="Arial" w:cs="Arial"/>
                <w:i w:val="0"/>
              </w:rPr>
              <w:t xml:space="preserve">Questions show in citation ISN up to 12, only up to 7 </w:t>
            </w:r>
            <w:proofErr w:type="gramStart"/>
            <w:r w:rsidRPr="009625F6">
              <w:rPr>
                <w:rFonts w:eastAsia="Arial" w:cs="Arial"/>
                <w:i w:val="0"/>
              </w:rPr>
              <w:t>show</w:t>
            </w:r>
            <w:proofErr w:type="gramEnd"/>
            <w:r w:rsidRPr="009625F6">
              <w:rPr>
                <w:rFonts w:eastAsia="Arial" w:cs="Arial"/>
                <w:i w:val="0"/>
              </w:rPr>
              <w:t>.</w:t>
            </w:r>
          </w:p>
        </w:tc>
        <w:tc>
          <w:tcPr>
            <w:tcW w:w="2312" w:type="dxa"/>
          </w:tcPr>
          <w:p w14:paraId="324139D3" w14:textId="77777777" w:rsidR="00CC4FEC" w:rsidRPr="009625F6" w:rsidRDefault="00CC4FEC" w:rsidP="00AE1991">
            <w:pPr>
              <w:pStyle w:val="Header"/>
              <w:rPr>
                <w:rFonts w:cs="Arial"/>
                <w:i w:val="0"/>
                <w:iCs w:val="0"/>
              </w:rPr>
            </w:pPr>
            <w:r w:rsidRPr="009625F6">
              <w:rPr>
                <w:rFonts w:cs="Arial"/>
                <w:i w:val="0"/>
                <w:iCs w:val="0"/>
              </w:rPr>
              <w:t>The Commission recommends using the publisher submitted comment in response to this edit.</w:t>
            </w:r>
          </w:p>
        </w:tc>
        <w:tc>
          <w:tcPr>
            <w:tcW w:w="1752" w:type="dxa"/>
          </w:tcPr>
          <w:p w14:paraId="0B541BF6" w14:textId="77777777" w:rsidR="00CC4FEC" w:rsidRPr="009625F6" w:rsidRDefault="00CC4FEC" w:rsidP="00AE1991">
            <w:pPr>
              <w:pStyle w:val="Header"/>
              <w:rPr>
                <w:rFonts w:cs="Arial"/>
                <w:i w:val="0"/>
                <w:iCs w:val="0"/>
              </w:rPr>
            </w:pPr>
            <w:r w:rsidRPr="009625F6">
              <w:rPr>
                <w:rFonts w:cs="Arial"/>
                <w:i w:val="0"/>
                <w:iCs w:val="0"/>
              </w:rPr>
              <w:t>Missing questions</w:t>
            </w:r>
          </w:p>
        </w:tc>
      </w:tr>
      <w:tr w:rsidR="00CC4FEC" w:rsidRPr="009625F6" w14:paraId="2CA46121" w14:textId="77777777" w:rsidTr="00AA4F23">
        <w:trPr>
          <w:cantSplit/>
        </w:trPr>
        <w:tc>
          <w:tcPr>
            <w:tcW w:w="540" w:type="dxa"/>
          </w:tcPr>
          <w:p w14:paraId="7B278063" w14:textId="77777777" w:rsidR="00CC4FEC" w:rsidRPr="009625F6" w:rsidRDefault="00CC4FEC" w:rsidP="00AE1991">
            <w:pPr>
              <w:pStyle w:val="Header"/>
              <w:rPr>
                <w:rFonts w:cs="Arial"/>
                <w:i w:val="0"/>
                <w:iCs w:val="0"/>
              </w:rPr>
            </w:pPr>
            <w:r w:rsidRPr="009625F6">
              <w:rPr>
                <w:rFonts w:cs="Arial"/>
                <w:i w:val="0"/>
                <w:iCs w:val="0"/>
              </w:rPr>
              <w:lastRenderedPageBreak/>
              <w:t>6</w:t>
            </w:r>
          </w:p>
        </w:tc>
        <w:tc>
          <w:tcPr>
            <w:tcW w:w="900" w:type="dxa"/>
          </w:tcPr>
          <w:p w14:paraId="35753F9D"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6E16485E"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67E33249" w14:textId="77777777" w:rsidR="00CC4FEC" w:rsidRPr="009625F6" w:rsidRDefault="00CC4FEC" w:rsidP="00AE1991">
            <w:pPr>
              <w:spacing w:after="120"/>
              <w:rPr>
                <w:rFonts w:eastAsia="Arial" w:cs="Arial"/>
                <w:i w:val="0"/>
                <w:color w:val="000000"/>
              </w:rPr>
            </w:pPr>
            <w:r w:rsidRPr="009625F6">
              <w:rPr>
                <w:rFonts w:eastAsia="Arial" w:cs="Arial"/>
                <w:i w:val="0"/>
              </w:rPr>
              <w:t xml:space="preserve">Seg2.Engineering </w:t>
            </w:r>
            <w:proofErr w:type="spellStart"/>
            <w:r w:rsidRPr="009625F6">
              <w:rPr>
                <w:rFonts w:eastAsia="Arial" w:cs="Arial"/>
                <w:i w:val="0"/>
              </w:rPr>
              <w:t>Challenge.Optimizing</w:t>
            </w:r>
            <w:proofErr w:type="spellEnd"/>
            <w:r w:rsidRPr="009625F6">
              <w:rPr>
                <w:rFonts w:eastAsia="Arial" w:cs="Arial"/>
                <w:i w:val="0"/>
              </w:rPr>
              <w:t xml:space="preserve"> the Solution</w:t>
            </w:r>
            <w:r w:rsidRPr="009625F6">
              <w:rPr>
                <w:rFonts w:eastAsia="Arial" w:cs="Arial"/>
                <w:i w:val="0"/>
                <w:color w:val="000000"/>
              </w:rPr>
              <w:t xml:space="preserve"> (ISN #12)</w:t>
            </w:r>
          </w:p>
          <w:p w14:paraId="120D0957" w14:textId="511651FA" w:rsidR="00CC4FEC" w:rsidRPr="009625F6" w:rsidRDefault="00000000" w:rsidP="00AE1991">
            <w:pPr>
              <w:pStyle w:val="Header"/>
              <w:rPr>
                <w:rFonts w:cs="Arial"/>
                <w:i w:val="0"/>
                <w:iCs w:val="0"/>
              </w:rPr>
            </w:pPr>
            <w:hyperlink r:id="rId188" w:tooltip="Seg2.Engineering Challenge" w:history="1">
              <w:r w:rsidR="00CC4FEC" w:rsidRPr="004E030F">
                <w:rPr>
                  <w:rStyle w:val="Hyperlink"/>
                  <w:rFonts w:eastAsia="Arial" w:cs="Arial"/>
                  <w:i w:val="0"/>
                  <w:color w:val="0000FF"/>
                </w:rPr>
                <w:t>https://subscriptions.teachtci.com/shared/sections/16073?locale=en&amp;program_id=290&amp;student_view=true</w:t>
              </w:r>
            </w:hyperlink>
          </w:p>
        </w:tc>
        <w:tc>
          <w:tcPr>
            <w:tcW w:w="2305" w:type="dxa"/>
          </w:tcPr>
          <w:p w14:paraId="192C1AE3" w14:textId="77777777" w:rsidR="00CC4FEC" w:rsidRPr="009625F6" w:rsidRDefault="00CC4FEC" w:rsidP="00AE1991">
            <w:pPr>
              <w:pStyle w:val="Header"/>
              <w:rPr>
                <w:rFonts w:cs="Arial"/>
                <w:i w:val="0"/>
                <w:iCs w:val="0"/>
              </w:rPr>
            </w:pPr>
            <w:r w:rsidRPr="009625F6">
              <w:rPr>
                <w:rFonts w:eastAsia="Arial" w:cs="Arial"/>
                <w:i w:val="0"/>
              </w:rPr>
              <w:t>(ISN #12)-only 1-10 show with a rubric</w:t>
            </w:r>
          </w:p>
        </w:tc>
        <w:tc>
          <w:tcPr>
            <w:tcW w:w="2312" w:type="dxa"/>
          </w:tcPr>
          <w:p w14:paraId="4C10267E" w14:textId="77777777" w:rsidR="00CC4FEC" w:rsidRPr="009625F6" w:rsidRDefault="00CC4FEC" w:rsidP="00AE1991">
            <w:pPr>
              <w:pStyle w:val="Header"/>
              <w:rPr>
                <w:rFonts w:cs="Arial"/>
                <w:i w:val="0"/>
                <w:iCs w:val="0"/>
              </w:rPr>
            </w:pPr>
            <w:r w:rsidRPr="009625F6">
              <w:rPr>
                <w:rFonts w:eastAsia="Arial" w:cs="Arial"/>
                <w:i w:val="0"/>
              </w:rPr>
              <w:t>The Commission recommends using the publisher submitted comment in response to this edit.</w:t>
            </w:r>
          </w:p>
        </w:tc>
        <w:tc>
          <w:tcPr>
            <w:tcW w:w="1752" w:type="dxa"/>
          </w:tcPr>
          <w:p w14:paraId="22A19A2C" w14:textId="77777777" w:rsidR="00CC4FEC" w:rsidRPr="009625F6" w:rsidRDefault="00CC4FEC" w:rsidP="00AE1991">
            <w:pPr>
              <w:pStyle w:val="Header"/>
              <w:rPr>
                <w:rFonts w:cs="Arial"/>
                <w:i w:val="0"/>
                <w:iCs w:val="0"/>
              </w:rPr>
            </w:pPr>
            <w:r w:rsidRPr="009625F6">
              <w:rPr>
                <w:rFonts w:cs="Arial"/>
                <w:i w:val="0"/>
                <w:iCs w:val="0"/>
              </w:rPr>
              <w:t>Missing questions</w:t>
            </w:r>
          </w:p>
        </w:tc>
      </w:tr>
      <w:tr w:rsidR="00CC4FEC" w:rsidRPr="009625F6" w14:paraId="34A939FF" w14:textId="77777777" w:rsidTr="00AA4F23">
        <w:trPr>
          <w:cantSplit/>
        </w:trPr>
        <w:tc>
          <w:tcPr>
            <w:tcW w:w="540" w:type="dxa"/>
          </w:tcPr>
          <w:p w14:paraId="392EEBFB" w14:textId="77777777" w:rsidR="00CC4FEC" w:rsidRPr="009625F6" w:rsidRDefault="00CC4FEC" w:rsidP="00AE1991">
            <w:pPr>
              <w:pStyle w:val="Header"/>
              <w:rPr>
                <w:rFonts w:cs="Arial"/>
                <w:i w:val="0"/>
                <w:iCs w:val="0"/>
              </w:rPr>
            </w:pPr>
            <w:r w:rsidRPr="009625F6">
              <w:rPr>
                <w:rFonts w:cs="Arial"/>
                <w:i w:val="0"/>
                <w:iCs w:val="0"/>
              </w:rPr>
              <w:t>7</w:t>
            </w:r>
          </w:p>
        </w:tc>
        <w:tc>
          <w:tcPr>
            <w:tcW w:w="900" w:type="dxa"/>
          </w:tcPr>
          <w:p w14:paraId="581FD07A"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578DBF6C"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73F569AC" w14:textId="77777777" w:rsidR="00CC4FEC" w:rsidRPr="009625F6" w:rsidRDefault="00CC4FEC" w:rsidP="00AE1991">
            <w:pPr>
              <w:spacing w:after="120"/>
              <w:rPr>
                <w:rFonts w:cs="Arial"/>
                <w:i w:val="0"/>
              </w:rPr>
            </w:pPr>
            <w:r w:rsidRPr="009625F6">
              <w:rPr>
                <w:rFonts w:cs="Arial"/>
                <w:i w:val="0"/>
              </w:rPr>
              <w:t>Seg1.L</w:t>
            </w:r>
            <w:proofErr w:type="gramStart"/>
            <w:r w:rsidRPr="009625F6">
              <w:rPr>
                <w:rFonts w:cs="Arial"/>
                <w:i w:val="0"/>
              </w:rPr>
              <w:t>5.LG</w:t>
            </w:r>
            <w:proofErr w:type="gramEnd"/>
            <w:r w:rsidRPr="009625F6">
              <w:rPr>
                <w:rFonts w:cs="Arial"/>
                <w:i w:val="0"/>
              </w:rPr>
              <w:t xml:space="preserve"> on Slide 13</w:t>
            </w:r>
          </w:p>
          <w:p w14:paraId="28E3EAB7" w14:textId="7B8BE390" w:rsidR="00CC4FEC" w:rsidRPr="009625F6" w:rsidRDefault="00000000" w:rsidP="00AE1991">
            <w:pPr>
              <w:pStyle w:val="Header"/>
              <w:rPr>
                <w:rFonts w:cs="Arial"/>
                <w:i w:val="0"/>
                <w:iCs w:val="0"/>
              </w:rPr>
            </w:pPr>
            <w:hyperlink r:id="rId189" w:tooltip="Seg1.L5.LG" w:history="1">
              <w:r w:rsidR="00CC4FEC" w:rsidRPr="004E030F">
                <w:rPr>
                  <w:rStyle w:val="Hyperlink"/>
                  <w:rFonts w:cs="Arial"/>
                  <w:i w:val="0"/>
                  <w:color w:val="0000FF"/>
                </w:rPr>
                <w:t>https://subscriptions.teachtci.com/shared/programs/290/lessons/1964/slide_shows/25627/present?student_view=false</w:t>
              </w:r>
            </w:hyperlink>
          </w:p>
        </w:tc>
        <w:tc>
          <w:tcPr>
            <w:tcW w:w="2305" w:type="dxa"/>
          </w:tcPr>
          <w:p w14:paraId="4AB03271" w14:textId="77777777" w:rsidR="00CC4FEC" w:rsidRPr="009625F6" w:rsidRDefault="00CC4FEC" w:rsidP="00AE1991">
            <w:pPr>
              <w:rPr>
                <w:rFonts w:cs="Arial"/>
                <w:i w:val="0"/>
              </w:rPr>
            </w:pPr>
            <w:r w:rsidRPr="009625F6">
              <w:rPr>
                <w:rFonts w:cs="Arial"/>
                <w:i w:val="0"/>
              </w:rPr>
              <w:t xml:space="preserve"> “When you see </w:t>
            </w:r>
            <w:proofErr w:type="spellStart"/>
            <w:r w:rsidRPr="009625F6">
              <w:rPr>
                <w:rFonts w:cs="Arial"/>
                <w:i w:val="0"/>
              </w:rPr>
              <w:t>thename</w:t>
            </w:r>
            <w:proofErr w:type="spellEnd"/>
            <w:r w:rsidRPr="009625F6">
              <w:rPr>
                <w:rFonts w:cs="Arial"/>
                <w:i w:val="0"/>
              </w:rPr>
              <w:t xml:space="preserve"> of the type of cell …table of </w:t>
            </w:r>
            <w:proofErr w:type="gramStart"/>
            <w:r w:rsidRPr="009625F6">
              <w:rPr>
                <w:rFonts w:cs="Arial"/>
                <w:i w:val="0"/>
              </w:rPr>
              <w:t>desk top</w:t>
            </w:r>
            <w:proofErr w:type="gramEnd"/>
            <w:r w:rsidRPr="009625F6">
              <w:rPr>
                <w:rFonts w:cs="Arial"/>
                <w:i w:val="0"/>
              </w:rPr>
              <w:t xml:space="preserve"> before the time runs out”</w:t>
            </w:r>
          </w:p>
        </w:tc>
        <w:tc>
          <w:tcPr>
            <w:tcW w:w="2312" w:type="dxa"/>
          </w:tcPr>
          <w:p w14:paraId="648BE939" w14:textId="77777777" w:rsidR="00CC4FEC" w:rsidRPr="009625F6" w:rsidRDefault="00CC4FEC" w:rsidP="00AE1991">
            <w:pPr>
              <w:pStyle w:val="Header"/>
              <w:rPr>
                <w:rFonts w:cs="Arial"/>
                <w:i w:val="0"/>
                <w:iCs w:val="0"/>
              </w:rPr>
            </w:pPr>
            <w:r w:rsidRPr="009625F6">
              <w:rPr>
                <w:rFonts w:cs="Arial"/>
                <w:i w:val="0"/>
              </w:rPr>
              <w:t>“desktop”</w:t>
            </w:r>
          </w:p>
        </w:tc>
        <w:tc>
          <w:tcPr>
            <w:tcW w:w="1752" w:type="dxa"/>
          </w:tcPr>
          <w:p w14:paraId="667F172E" w14:textId="77777777" w:rsidR="00CC4FEC" w:rsidRPr="009625F6" w:rsidRDefault="00CC4FEC" w:rsidP="00AE1991">
            <w:pPr>
              <w:pStyle w:val="Header"/>
              <w:rPr>
                <w:rFonts w:cs="Arial"/>
                <w:i w:val="0"/>
                <w:iCs w:val="0"/>
              </w:rPr>
            </w:pPr>
            <w:r w:rsidRPr="009625F6">
              <w:rPr>
                <w:rFonts w:cs="Arial"/>
                <w:i w:val="0"/>
                <w:iCs w:val="0"/>
              </w:rPr>
              <w:t>Should be written as one word</w:t>
            </w:r>
          </w:p>
        </w:tc>
      </w:tr>
      <w:tr w:rsidR="00CC4FEC" w:rsidRPr="009625F6" w14:paraId="2946A4D9" w14:textId="77777777" w:rsidTr="00AA4F23">
        <w:trPr>
          <w:cantSplit/>
        </w:trPr>
        <w:tc>
          <w:tcPr>
            <w:tcW w:w="540" w:type="dxa"/>
          </w:tcPr>
          <w:p w14:paraId="5B22AFE5" w14:textId="77777777" w:rsidR="00CC4FEC" w:rsidRPr="009625F6" w:rsidRDefault="00CC4FEC" w:rsidP="00AE1991">
            <w:pPr>
              <w:pStyle w:val="Header"/>
              <w:rPr>
                <w:rFonts w:cs="Arial"/>
                <w:i w:val="0"/>
                <w:iCs w:val="0"/>
              </w:rPr>
            </w:pPr>
            <w:r w:rsidRPr="009625F6">
              <w:rPr>
                <w:rFonts w:cs="Arial"/>
                <w:i w:val="0"/>
                <w:iCs w:val="0"/>
              </w:rPr>
              <w:t>8</w:t>
            </w:r>
          </w:p>
        </w:tc>
        <w:tc>
          <w:tcPr>
            <w:tcW w:w="900" w:type="dxa"/>
          </w:tcPr>
          <w:p w14:paraId="5CC2D03D"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38BB8B27"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0DD62C97" w14:textId="77777777" w:rsidR="00CC4FEC" w:rsidRPr="009625F6" w:rsidRDefault="00CC4FEC" w:rsidP="00AE1991">
            <w:pPr>
              <w:pStyle w:val="Header"/>
              <w:rPr>
                <w:rFonts w:cs="Arial"/>
                <w:i w:val="0"/>
                <w:iCs w:val="0"/>
              </w:rPr>
            </w:pPr>
            <w:r w:rsidRPr="009625F6">
              <w:rPr>
                <w:rFonts w:cs="Arial"/>
                <w:i w:val="0"/>
                <w:iCs w:val="0"/>
              </w:rPr>
              <w:t>Seg1.L</w:t>
            </w:r>
            <w:proofErr w:type="gramStart"/>
            <w:r w:rsidRPr="009625F6">
              <w:rPr>
                <w:rFonts w:cs="Arial"/>
                <w:i w:val="0"/>
                <w:iCs w:val="0"/>
              </w:rPr>
              <w:t>5.LG</w:t>
            </w:r>
            <w:proofErr w:type="gramEnd"/>
            <w:r w:rsidRPr="009625F6">
              <w:rPr>
                <w:rFonts w:cs="Arial"/>
                <w:i w:val="0"/>
                <w:iCs w:val="0"/>
              </w:rPr>
              <w:t xml:space="preserve"> slide 31</w:t>
            </w:r>
          </w:p>
          <w:p w14:paraId="6C795307" w14:textId="588EC849" w:rsidR="00CC4FEC" w:rsidRPr="009625F6" w:rsidRDefault="00000000" w:rsidP="00AE1991">
            <w:pPr>
              <w:pStyle w:val="Header"/>
              <w:spacing w:before="240"/>
              <w:rPr>
                <w:rFonts w:cs="Arial"/>
                <w:i w:val="0"/>
                <w:iCs w:val="0"/>
              </w:rPr>
            </w:pPr>
            <w:hyperlink r:id="rId190" w:tooltip="Seg1.L5.LG" w:history="1">
              <w:r w:rsidR="00CC4FEC" w:rsidRPr="004E030F">
                <w:rPr>
                  <w:rStyle w:val="Hyperlink"/>
                  <w:rFonts w:cs="Arial"/>
                  <w:i w:val="0"/>
                  <w:color w:val="0000FF"/>
                </w:rPr>
                <w:t>https://subscriptions.teachtci.com/shared/programs/290/lessons/1964/slide_shows/25627/present?student_view=false</w:t>
              </w:r>
            </w:hyperlink>
          </w:p>
        </w:tc>
        <w:tc>
          <w:tcPr>
            <w:tcW w:w="2305" w:type="dxa"/>
          </w:tcPr>
          <w:p w14:paraId="057319E6" w14:textId="77777777" w:rsidR="00CC4FEC" w:rsidRPr="009625F6" w:rsidRDefault="00CC4FEC" w:rsidP="00AE1991">
            <w:pPr>
              <w:pStyle w:val="Header"/>
              <w:rPr>
                <w:rFonts w:cs="Arial"/>
                <w:i w:val="0"/>
              </w:rPr>
            </w:pPr>
            <w:r w:rsidRPr="009625F6">
              <w:rPr>
                <w:rFonts w:cs="Arial"/>
                <w:i w:val="0"/>
              </w:rPr>
              <w:t>On, semipermeable is written two ways”</w:t>
            </w:r>
          </w:p>
          <w:p w14:paraId="2BB544D4" w14:textId="77777777" w:rsidR="00CC4FEC" w:rsidRPr="009625F6" w:rsidRDefault="00CC4FEC" w:rsidP="00AE1991">
            <w:pPr>
              <w:pStyle w:val="Header"/>
              <w:spacing w:before="240"/>
              <w:rPr>
                <w:rFonts w:cs="Arial"/>
                <w:i w:val="0"/>
              </w:rPr>
            </w:pPr>
            <w:r w:rsidRPr="009625F6">
              <w:rPr>
                <w:rFonts w:cs="Arial"/>
                <w:i w:val="0"/>
              </w:rPr>
              <w:t>The cell membrane and the dialysis tubing are “semi permeable”.</w:t>
            </w:r>
          </w:p>
          <w:p w14:paraId="641E3C4D" w14:textId="77777777" w:rsidR="00CC4FEC" w:rsidRPr="009625F6" w:rsidRDefault="00CC4FEC" w:rsidP="00AE1991">
            <w:pPr>
              <w:pStyle w:val="Header"/>
              <w:spacing w:before="240"/>
              <w:rPr>
                <w:rFonts w:cs="Arial"/>
                <w:i w:val="0"/>
              </w:rPr>
            </w:pPr>
            <w:r w:rsidRPr="009625F6">
              <w:rPr>
                <w:rFonts w:cs="Arial"/>
                <w:i w:val="0"/>
              </w:rPr>
              <w:t>What does it mean to be “semipermeable”?</w:t>
            </w:r>
          </w:p>
        </w:tc>
        <w:tc>
          <w:tcPr>
            <w:tcW w:w="2312" w:type="dxa"/>
          </w:tcPr>
          <w:p w14:paraId="76FC3428" w14:textId="77777777" w:rsidR="00CC4FEC" w:rsidRPr="009625F6" w:rsidRDefault="00CC4FEC" w:rsidP="00AE1991">
            <w:pPr>
              <w:pStyle w:val="Header"/>
              <w:rPr>
                <w:rFonts w:cs="Arial"/>
                <w:i w:val="0"/>
                <w:iCs w:val="0"/>
              </w:rPr>
            </w:pPr>
            <w:r w:rsidRPr="009625F6">
              <w:rPr>
                <w:rFonts w:cs="Arial"/>
                <w:i w:val="0"/>
                <w:iCs w:val="0"/>
              </w:rPr>
              <w:t>Semi permeable or semipermeable</w:t>
            </w:r>
          </w:p>
        </w:tc>
        <w:tc>
          <w:tcPr>
            <w:tcW w:w="1752" w:type="dxa"/>
          </w:tcPr>
          <w:p w14:paraId="4469C8BC" w14:textId="77777777" w:rsidR="00CC4FEC" w:rsidRPr="009625F6" w:rsidRDefault="00CC4FEC" w:rsidP="00AE1991">
            <w:pPr>
              <w:pStyle w:val="Header"/>
              <w:rPr>
                <w:rFonts w:cs="Arial"/>
                <w:i w:val="0"/>
                <w:iCs w:val="0"/>
              </w:rPr>
            </w:pPr>
            <w:r w:rsidRPr="009625F6">
              <w:rPr>
                <w:rFonts w:cs="Arial"/>
                <w:i w:val="0"/>
              </w:rPr>
              <w:t>Should be written consistently as one word</w:t>
            </w:r>
          </w:p>
        </w:tc>
      </w:tr>
      <w:tr w:rsidR="00CC4FEC" w:rsidRPr="009625F6" w14:paraId="173B1657" w14:textId="77777777" w:rsidTr="00AA4F23">
        <w:trPr>
          <w:cantSplit/>
        </w:trPr>
        <w:tc>
          <w:tcPr>
            <w:tcW w:w="540" w:type="dxa"/>
          </w:tcPr>
          <w:p w14:paraId="162ED66D" w14:textId="77777777" w:rsidR="00CC4FEC" w:rsidRPr="009625F6" w:rsidRDefault="00CC4FEC" w:rsidP="00AE1991">
            <w:pPr>
              <w:pStyle w:val="Header"/>
              <w:rPr>
                <w:rFonts w:cs="Arial"/>
                <w:i w:val="0"/>
                <w:iCs w:val="0"/>
              </w:rPr>
            </w:pPr>
            <w:r w:rsidRPr="009625F6">
              <w:rPr>
                <w:rFonts w:cs="Arial"/>
                <w:i w:val="0"/>
                <w:iCs w:val="0"/>
              </w:rPr>
              <w:lastRenderedPageBreak/>
              <w:t>9</w:t>
            </w:r>
          </w:p>
        </w:tc>
        <w:tc>
          <w:tcPr>
            <w:tcW w:w="900" w:type="dxa"/>
          </w:tcPr>
          <w:p w14:paraId="1DE4D2EA"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6E7C2123"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2B103C85" w14:textId="77777777" w:rsidR="00CC4FEC" w:rsidRPr="009556D7" w:rsidRDefault="00CC4FEC" w:rsidP="00AE1991">
            <w:pPr>
              <w:spacing w:before="40" w:after="40"/>
              <w:rPr>
                <w:rStyle w:val="Hyperlink"/>
                <w:rFonts w:cs="Arial"/>
                <w:i w:val="0"/>
                <w:color w:val="auto"/>
              </w:rPr>
            </w:pPr>
            <w:r w:rsidRPr="009625F6">
              <w:rPr>
                <w:rFonts w:cs="Arial"/>
                <w:i w:val="0"/>
              </w:rPr>
              <w:t>Seg2.L7.CLG</w:t>
            </w:r>
          </w:p>
          <w:p w14:paraId="28EE7716" w14:textId="02CE3E6B" w:rsidR="00CC4FEC" w:rsidRPr="009625F6" w:rsidRDefault="00000000" w:rsidP="00AE1991">
            <w:pPr>
              <w:pStyle w:val="Header"/>
              <w:spacing w:before="240"/>
              <w:rPr>
                <w:rFonts w:cs="Arial"/>
                <w:i w:val="0"/>
                <w:iCs w:val="0"/>
              </w:rPr>
            </w:pPr>
            <w:hyperlink r:id="rId191" w:tooltip="Seg2.L7.CLG" w:history="1">
              <w:r w:rsidR="00CC4FEC" w:rsidRPr="004E030F">
                <w:rPr>
                  <w:rStyle w:val="Hyperlink"/>
                  <w:rFonts w:cs="Arial"/>
                  <w:i w:val="0"/>
                  <w:color w:val="0000FF"/>
                </w:rPr>
                <w:t>https://subscriptions.teachtci.com/shared/programs/290/lessons/2473/slide_shows/24306/present?student_view=false</w:t>
              </w:r>
            </w:hyperlink>
          </w:p>
        </w:tc>
        <w:tc>
          <w:tcPr>
            <w:tcW w:w="2305" w:type="dxa"/>
          </w:tcPr>
          <w:p w14:paraId="5F5B4661" w14:textId="77777777" w:rsidR="00CC4FEC" w:rsidRPr="009625F6" w:rsidRDefault="00CC4FEC" w:rsidP="00AE1991">
            <w:pPr>
              <w:rPr>
                <w:rFonts w:cs="Arial"/>
                <w:i w:val="0"/>
              </w:rPr>
            </w:pPr>
            <w:r w:rsidRPr="009625F6">
              <w:rPr>
                <w:rFonts w:cs="Arial"/>
                <w:i w:val="0"/>
              </w:rPr>
              <w:t>where the “cloud” formed</w:t>
            </w:r>
          </w:p>
          <w:p w14:paraId="4BA7EAB4" w14:textId="77777777" w:rsidR="00CC4FEC" w:rsidRPr="009625F6" w:rsidRDefault="00CC4FEC" w:rsidP="00AE1991">
            <w:pPr>
              <w:pStyle w:val="Header"/>
              <w:spacing w:before="240"/>
              <w:rPr>
                <w:rFonts w:cs="Arial"/>
                <w:i w:val="0"/>
                <w:iCs w:val="0"/>
              </w:rPr>
            </w:pPr>
            <w:r w:rsidRPr="009625F6">
              <w:rPr>
                <w:rFonts w:cs="Arial"/>
                <w:i w:val="0"/>
                <w:noProof/>
              </w:rPr>
              <w:t>If you look at the sky and see newly-formed clouds, what is the relative jumidity of the air where the “cloud” formed?</w:t>
            </w:r>
          </w:p>
        </w:tc>
        <w:tc>
          <w:tcPr>
            <w:tcW w:w="2312" w:type="dxa"/>
          </w:tcPr>
          <w:p w14:paraId="03E3D1B6" w14:textId="77777777" w:rsidR="00CC4FEC" w:rsidRPr="009625F6" w:rsidRDefault="00CC4FEC" w:rsidP="00AE1991">
            <w:pPr>
              <w:pStyle w:val="Header"/>
              <w:rPr>
                <w:rFonts w:cs="Arial"/>
                <w:i w:val="0"/>
                <w:iCs w:val="0"/>
              </w:rPr>
            </w:pPr>
            <w:r w:rsidRPr="009625F6">
              <w:rPr>
                <w:rFonts w:cs="Arial"/>
                <w:i w:val="0"/>
              </w:rPr>
              <w:t>Should be plural as “clouds”</w:t>
            </w:r>
          </w:p>
        </w:tc>
        <w:tc>
          <w:tcPr>
            <w:tcW w:w="1752" w:type="dxa"/>
          </w:tcPr>
          <w:p w14:paraId="55F0F02F" w14:textId="77777777" w:rsidR="00CC4FEC" w:rsidRPr="009625F6" w:rsidRDefault="00CC4FEC" w:rsidP="00AE1991">
            <w:pPr>
              <w:pStyle w:val="Header"/>
              <w:rPr>
                <w:rFonts w:cs="Arial"/>
                <w:i w:val="0"/>
                <w:iCs w:val="0"/>
              </w:rPr>
            </w:pPr>
            <w:r w:rsidRPr="009625F6">
              <w:rPr>
                <w:rFonts w:cs="Arial"/>
                <w:i w:val="0"/>
                <w:iCs w:val="0"/>
              </w:rPr>
              <w:t>Grammatical error</w:t>
            </w:r>
          </w:p>
        </w:tc>
      </w:tr>
      <w:tr w:rsidR="00CC4FEC" w:rsidRPr="009625F6" w14:paraId="7340A81D" w14:textId="77777777" w:rsidTr="00AA4F23">
        <w:trPr>
          <w:cantSplit/>
        </w:trPr>
        <w:tc>
          <w:tcPr>
            <w:tcW w:w="540" w:type="dxa"/>
          </w:tcPr>
          <w:p w14:paraId="50D4C439" w14:textId="77777777" w:rsidR="00CC4FEC" w:rsidRPr="009625F6" w:rsidRDefault="00CC4FEC" w:rsidP="00AE1991">
            <w:pPr>
              <w:pStyle w:val="Header"/>
              <w:rPr>
                <w:rFonts w:cs="Arial"/>
                <w:i w:val="0"/>
                <w:iCs w:val="0"/>
              </w:rPr>
            </w:pPr>
            <w:r w:rsidRPr="009625F6">
              <w:rPr>
                <w:rFonts w:cs="Arial"/>
                <w:i w:val="0"/>
                <w:iCs w:val="0"/>
              </w:rPr>
              <w:t>10</w:t>
            </w:r>
          </w:p>
        </w:tc>
        <w:tc>
          <w:tcPr>
            <w:tcW w:w="900" w:type="dxa"/>
          </w:tcPr>
          <w:p w14:paraId="0D789687"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66336805"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5D2A83BF" w14:textId="77777777" w:rsidR="00CC4FEC" w:rsidRPr="009625F6" w:rsidRDefault="00CC4FEC" w:rsidP="00AE1991">
            <w:pPr>
              <w:spacing w:before="40" w:after="40"/>
              <w:rPr>
                <w:rFonts w:cs="Arial"/>
                <w:i w:val="0"/>
              </w:rPr>
            </w:pPr>
            <w:r w:rsidRPr="009625F6">
              <w:rPr>
                <w:rFonts w:cs="Arial"/>
                <w:i w:val="0"/>
              </w:rPr>
              <w:t>Seg2.L</w:t>
            </w:r>
            <w:proofErr w:type="gramStart"/>
            <w:r w:rsidRPr="009625F6">
              <w:rPr>
                <w:rFonts w:cs="Arial"/>
                <w:i w:val="0"/>
              </w:rPr>
              <w:t>14.LG</w:t>
            </w:r>
            <w:proofErr w:type="gramEnd"/>
            <w:r w:rsidRPr="009625F6">
              <w:rPr>
                <w:rFonts w:cs="Arial"/>
                <w:i w:val="0"/>
              </w:rPr>
              <w:t xml:space="preserve"> Slide 29</w:t>
            </w:r>
          </w:p>
          <w:p w14:paraId="430D20DC" w14:textId="3C372A9B" w:rsidR="00CC4FEC" w:rsidRPr="009625F6" w:rsidRDefault="00000000" w:rsidP="00AE1991">
            <w:pPr>
              <w:pStyle w:val="Header"/>
              <w:spacing w:before="240"/>
              <w:rPr>
                <w:rFonts w:cs="Arial"/>
                <w:i w:val="0"/>
                <w:iCs w:val="0"/>
              </w:rPr>
            </w:pPr>
            <w:hyperlink r:id="rId192" w:tooltip="Seg2.L14.LG Slide 29" w:history="1">
              <w:r w:rsidR="00CC4FEC" w:rsidRPr="004E030F">
                <w:rPr>
                  <w:rStyle w:val="Hyperlink"/>
                  <w:rFonts w:cs="Arial"/>
                  <w:i w:val="0"/>
                  <w:color w:val="0000FF"/>
                </w:rPr>
                <w:t>https://subscriptions.teachtci.com/shared/programs/290/lessons/1962/slide_shows/25621/present?student_view=false</w:t>
              </w:r>
            </w:hyperlink>
          </w:p>
        </w:tc>
        <w:tc>
          <w:tcPr>
            <w:tcW w:w="2305" w:type="dxa"/>
          </w:tcPr>
          <w:p w14:paraId="69B27608" w14:textId="77777777" w:rsidR="00CC4FEC" w:rsidRPr="009625F6" w:rsidRDefault="00CC4FEC" w:rsidP="00AE1991">
            <w:pPr>
              <w:pStyle w:val="Header"/>
              <w:rPr>
                <w:rFonts w:cs="Arial"/>
                <w:i w:val="0"/>
                <w:iCs w:val="0"/>
              </w:rPr>
            </w:pPr>
            <w:r w:rsidRPr="009625F6">
              <w:rPr>
                <w:rFonts w:cs="Arial"/>
                <w:i w:val="0"/>
                <w:iCs w:val="0"/>
              </w:rPr>
              <w:t>Discuss what body systems do you think might be involved.</w:t>
            </w:r>
          </w:p>
        </w:tc>
        <w:tc>
          <w:tcPr>
            <w:tcW w:w="2312" w:type="dxa"/>
          </w:tcPr>
          <w:p w14:paraId="7E66F023" w14:textId="77777777" w:rsidR="00CC4FEC" w:rsidRPr="009625F6" w:rsidRDefault="00CC4FEC" w:rsidP="00AE1991">
            <w:pPr>
              <w:pStyle w:val="Header"/>
              <w:rPr>
                <w:rFonts w:cs="Arial"/>
                <w:i w:val="0"/>
                <w:iCs w:val="0"/>
              </w:rPr>
            </w:pPr>
            <w:r w:rsidRPr="009625F6">
              <w:rPr>
                <w:rFonts w:cs="Arial"/>
                <w:i w:val="0"/>
              </w:rPr>
              <w:t>“What body systems do you think might be involved? Discuss.”</w:t>
            </w:r>
          </w:p>
        </w:tc>
        <w:tc>
          <w:tcPr>
            <w:tcW w:w="1752" w:type="dxa"/>
          </w:tcPr>
          <w:p w14:paraId="4E1769BF" w14:textId="77777777" w:rsidR="00CC4FEC" w:rsidRPr="009625F6" w:rsidRDefault="00CC4FEC" w:rsidP="00AE1991">
            <w:pPr>
              <w:pStyle w:val="Header"/>
              <w:rPr>
                <w:rFonts w:cs="Arial"/>
                <w:i w:val="0"/>
                <w:iCs w:val="0"/>
              </w:rPr>
            </w:pPr>
            <w:r w:rsidRPr="009625F6">
              <w:rPr>
                <w:rFonts w:cs="Arial"/>
                <w:i w:val="0"/>
                <w:iCs w:val="0"/>
              </w:rPr>
              <w:t>Grammatical error</w:t>
            </w:r>
          </w:p>
        </w:tc>
      </w:tr>
      <w:tr w:rsidR="00CC4FEC" w:rsidRPr="009625F6" w14:paraId="47FBCEFA" w14:textId="77777777" w:rsidTr="00AA4F23">
        <w:trPr>
          <w:cantSplit/>
        </w:trPr>
        <w:tc>
          <w:tcPr>
            <w:tcW w:w="540" w:type="dxa"/>
          </w:tcPr>
          <w:p w14:paraId="127E57AD" w14:textId="77777777" w:rsidR="00CC4FEC" w:rsidRPr="009625F6" w:rsidRDefault="00CC4FEC" w:rsidP="00AE1991">
            <w:pPr>
              <w:pStyle w:val="Header"/>
              <w:rPr>
                <w:rFonts w:cs="Arial"/>
                <w:i w:val="0"/>
                <w:iCs w:val="0"/>
              </w:rPr>
            </w:pPr>
            <w:r w:rsidRPr="009625F6">
              <w:rPr>
                <w:rFonts w:cs="Arial"/>
                <w:i w:val="0"/>
                <w:iCs w:val="0"/>
              </w:rPr>
              <w:t>11</w:t>
            </w:r>
          </w:p>
        </w:tc>
        <w:tc>
          <w:tcPr>
            <w:tcW w:w="900" w:type="dxa"/>
          </w:tcPr>
          <w:p w14:paraId="13F63422"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673ABD3D"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537AB28A" w14:textId="77777777" w:rsidR="00CC4FEC" w:rsidRPr="009625F6" w:rsidRDefault="00CC4FEC" w:rsidP="00AE1991">
            <w:pPr>
              <w:spacing w:before="40" w:after="40"/>
              <w:rPr>
                <w:rFonts w:cs="Arial"/>
                <w:i w:val="0"/>
              </w:rPr>
            </w:pPr>
            <w:r w:rsidRPr="009625F6">
              <w:rPr>
                <w:rFonts w:cs="Arial"/>
                <w:i w:val="0"/>
              </w:rPr>
              <w:t>Seg1.L5. Investigation 2.</w:t>
            </w:r>
          </w:p>
          <w:p w14:paraId="252028C2" w14:textId="77777777" w:rsidR="00CC4FEC" w:rsidRPr="009625F6" w:rsidRDefault="00CC4FEC" w:rsidP="00AE1991">
            <w:pPr>
              <w:spacing w:before="40" w:after="40"/>
              <w:rPr>
                <w:rFonts w:cs="Arial"/>
                <w:i w:val="0"/>
              </w:rPr>
            </w:pPr>
            <w:r w:rsidRPr="009625F6">
              <w:rPr>
                <w:rFonts w:cs="Arial"/>
                <w:i w:val="0"/>
              </w:rPr>
              <w:t>Slide 15</w:t>
            </w:r>
          </w:p>
          <w:p w14:paraId="5DC85F09" w14:textId="64A3429E" w:rsidR="00CC4FEC" w:rsidRPr="009625F6" w:rsidRDefault="00000000" w:rsidP="00AE1991">
            <w:pPr>
              <w:pStyle w:val="Header"/>
              <w:spacing w:before="240"/>
              <w:rPr>
                <w:rFonts w:cs="Arial"/>
                <w:i w:val="0"/>
                <w:iCs w:val="0"/>
              </w:rPr>
            </w:pPr>
            <w:hyperlink r:id="rId193" w:tooltip="Seg1.L5 Investigation 2" w:history="1">
              <w:r w:rsidR="00CC4FEC" w:rsidRPr="004E030F">
                <w:rPr>
                  <w:rStyle w:val="Hyperlink"/>
                  <w:rFonts w:cs="Arial"/>
                  <w:i w:val="0"/>
                  <w:color w:val="0000FF"/>
                </w:rPr>
                <w:t>https://subscriptions.teachtci.com/shared/programs/290/lessons/1964/slide_shows/25627/edit?module=4</w:t>
              </w:r>
            </w:hyperlink>
          </w:p>
        </w:tc>
        <w:tc>
          <w:tcPr>
            <w:tcW w:w="2305" w:type="dxa"/>
          </w:tcPr>
          <w:p w14:paraId="6AF2BDD3" w14:textId="77777777" w:rsidR="00CC4FEC" w:rsidRPr="009625F6" w:rsidRDefault="00CC4FEC" w:rsidP="00AE1991">
            <w:pPr>
              <w:pStyle w:val="Header"/>
              <w:rPr>
                <w:rFonts w:cs="Arial"/>
                <w:i w:val="0"/>
                <w:iCs w:val="0"/>
              </w:rPr>
            </w:pPr>
            <w:r w:rsidRPr="009625F6">
              <w:rPr>
                <w:rFonts w:cs="Arial"/>
                <w:i w:val="0"/>
              </w:rPr>
              <w:t>The animation of diffusion starts with 7 particles all on the outside of the membrane. They all move into the cell at the same time. Then four move out and then one moves back in.</w:t>
            </w:r>
          </w:p>
        </w:tc>
        <w:tc>
          <w:tcPr>
            <w:tcW w:w="2312" w:type="dxa"/>
          </w:tcPr>
          <w:p w14:paraId="7D693485" w14:textId="77777777" w:rsidR="00CC4FEC" w:rsidRPr="009625F6" w:rsidRDefault="00CC4FEC" w:rsidP="00AE1991">
            <w:pPr>
              <w:pStyle w:val="Header"/>
              <w:rPr>
                <w:rFonts w:cs="Arial"/>
                <w:i w:val="0"/>
                <w:iCs w:val="0"/>
              </w:rPr>
            </w:pPr>
            <w:r w:rsidRPr="009625F6">
              <w:rPr>
                <w:rFonts w:cs="Arial"/>
                <w:i w:val="0"/>
              </w:rPr>
              <w:t xml:space="preserve">Change animation to be more </w:t>
            </w:r>
            <w:proofErr w:type="gramStart"/>
            <w:r w:rsidRPr="009625F6">
              <w:rPr>
                <w:rFonts w:cs="Arial"/>
                <w:i w:val="0"/>
              </w:rPr>
              <w:t>realistic, or</w:t>
            </w:r>
            <w:proofErr w:type="gramEnd"/>
            <w:r w:rsidRPr="009625F6">
              <w:rPr>
                <w:rFonts w:cs="Arial"/>
                <w:i w:val="0"/>
              </w:rPr>
              <w:t xml:space="preserve"> offer students a chance to discuss the model vs. real world.</w:t>
            </w:r>
          </w:p>
        </w:tc>
        <w:tc>
          <w:tcPr>
            <w:tcW w:w="1752" w:type="dxa"/>
          </w:tcPr>
          <w:p w14:paraId="4810CFAC" w14:textId="77777777" w:rsidR="00CC4FEC" w:rsidRPr="009625F6" w:rsidRDefault="00CC4FEC" w:rsidP="00AE1991">
            <w:pPr>
              <w:pStyle w:val="Header"/>
              <w:rPr>
                <w:rFonts w:cs="Arial"/>
                <w:i w:val="0"/>
                <w:iCs w:val="0"/>
              </w:rPr>
            </w:pPr>
            <w:r w:rsidRPr="009625F6">
              <w:rPr>
                <w:rFonts w:cs="Arial"/>
                <w:i w:val="0"/>
              </w:rPr>
              <w:t>Academic misconception</w:t>
            </w:r>
          </w:p>
        </w:tc>
      </w:tr>
      <w:tr w:rsidR="00CC4FEC" w:rsidRPr="009625F6" w14:paraId="592A9686" w14:textId="77777777" w:rsidTr="00AA4F23">
        <w:trPr>
          <w:cantSplit/>
        </w:trPr>
        <w:tc>
          <w:tcPr>
            <w:tcW w:w="540" w:type="dxa"/>
          </w:tcPr>
          <w:p w14:paraId="22403054" w14:textId="77777777" w:rsidR="00CC4FEC" w:rsidRPr="009625F6" w:rsidRDefault="00CC4FEC" w:rsidP="00AE1991">
            <w:pPr>
              <w:pStyle w:val="Header"/>
              <w:rPr>
                <w:rFonts w:cs="Arial"/>
                <w:i w:val="0"/>
                <w:iCs w:val="0"/>
              </w:rPr>
            </w:pPr>
            <w:r w:rsidRPr="009625F6">
              <w:rPr>
                <w:rFonts w:cs="Arial"/>
                <w:i w:val="0"/>
                <w:iCs w:val="0"/>
              </w:rPr>
              <w:lastRenderedPageBreak/>
              <w:t>12</w:t>
            </w:r>
          </w:p>
        </w:tc>
        <w:tc>
          <w:tcPr>
            <w:tcW w:w="900" w:type="dxa"/>
          </w:tcPr>
          <w:p w14:paraId="138AC263"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4D500876"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12616F10" w14:textId="77777777" w:rsidR="00CC4FEC" w:rsidRPr="009625F6" w:rsidRDefault="00CC4FEC" w:rsidP="00AE1991">
            <w:pPr>
              <w:rPr>
                <w:rFonts w:cs="Arial"/>
                <w:i w:val="0"/>
              </w:rPr>
            </w:pPr>
            <w:r w:rsidRPr="009625F6">
              <w:rPr>
                <w:rFonts w:cs="Arial"/>
                <w:i w:val="0"/>
              </w:rPr>
              <w:t>Seg1.L</w:t>
            </w:r>
            <w:proofErr w:type="gramStart"/>
            <w:r w:rsidRPr="009625F6">
              <w:rPr>
                <w:rFonts w:cs="Arial"/>
                <w:i w:val="0"/>
              </w:rPr>
              <w:t>4.LG</w:t>
            </w:r>
            <w:proofErr w:type="gramEnd"/>
          </w:p>
          <w:p w14:paraId="3EEE6445" w14:textId="77777777" w:rsidR="00CC4FEC" w:rsidRPr="009625F6" w:rsidRDefault="00CC4FEC" w:rsidP="00AE1991">
            <w:pPr>
              <w:rPr>
                <w:rFonts w:cs="Arial"/>
                <w:i w:val="0"/>
              </w:rPr>
            </w:pPr>
            <w:r w:rsidRPr="009625F6">
              <w:rPr>
                <w:rFonts w:cs="Arial"/>
                <w:i w:val="0"/>
              </w:rPr>
              <w:t>Video Slides 16, 17</w:t>
            </w:r>
          </w:p>
          <w:p w14:paraId="5A899264" w14:textId="3C59D18A" w:rsidR="00CC4FEC" w:rsidRPr="009625F6" w:rsidRDefault="00000000" w:rsidP="00AE1991">
            <w:pPr>
              <w:pStyle w:val="Header"/>
              <w:spacing w:before="240"/>
              <w:rPr>
                <w:rFonts w:cs="Arial"/>
                <w:i w:val="0"/>
                <w:iCs w:val="0"/>
              </w:rPr>
            </w:pPr>
            <w:hyperlink r:id="rId194" w:tooltip="Seg1.L4.LG Video Slides 16, 17" w:history="1">
              <w:r w:rsidR="00CC4FEC" w:rsidRPr="004E030F">
                <w:rPr>
                  <w:rStyle w:val="Hyperlink"/>
                  <w:rFonts w:cs="Arial"/>
                  <w:i w:val="0"/>
                  <w:color w:val="0000FF"/>
                </w:rPr>
                <w:t>https://subscriptions.teachtci.com/shared/programs/290/lessons/1963/slide_shows/25626/edit</w:t>
              </w:r>
            </w:hyperlink>
          </w:p>
        </w:tc>
        <w:tc>
          <w:tcPr>
            <w:tcW w:w="2305" w:type="dxa"/>
          </w:tcPr>
          <w:p w14:paraId="6AC1F2AC" w14:textId="77777777" w:rsidR="00CC4FEC" w:rsidRPr="009625F6" w:rsidRDefault="00CC4FEC" w:rsidP="00AE1991">
            <w:pPr>
              <w:pStyle w:val="Header"/>
              <w:rPr>
                <w:rFonts w:cs="Arial"/>
                <w:i w:val="0"/>
                <w:iCs w:val="0"/>
              </w:rPr>
            </w:pPr>
            <w:r w:rsidRPr="009625F6">
              <w:rPr>
                <w:rFonts w:cs="Arial"/>
                <w:i w:val="0"/>
              </w:rPr>
              <w:t>Video verbal directions include “just grab the…” multiple times.</w:t>
            </w:r>
          </w:p>
        </w:tc>
        <w:tc>
          <w:tcPr>
            <w:tcW w:w="2312" w:type="dxa"/>
          </w:tcPr>
          <w:p w14:paraId="2D87A35A" w14:textId="77777777" w:rsidR="00CC4FEC" w:rsidRPr="009625F6" w:rsidRDefault="00CC4FEC" w:rsidP="00AE1991">
            <w:pPr>
              <w:pStyle w:val="Header"/>
              <w:rPr>
                <w:rFonts w:cs="Arial"/>
                <w:i w:val="0"/>
                <w:iCs w:val="0"/>
              </w:rPr>
            </w:pPr>
            <w:r w:rsidRPr="009625F6">
              <w:rPr>
                <w:rFonts w:cs="Arial"/>
                <w:i w:val="0"/>
              </w:rPr>
              <w:t>Rework video with language that suggests safe lab behaviors, not including “grabbing” everything.</w:t>
            </w:r>
          </w:p>
        </w:tc>
        <w:tc>
          <w:tcPr>
            <w:tcW w:w="1752" w:type="dxa"/>
          </w:tcPr>
          <w:p w14:paraId="479278A1" w14:textId="77777777" w:rsidR="00CC4FEC" w:rsidRPr="009625F6" w:rsidRDefault="00CC4FEC" w:rsidP="00AE1991">
            <w:pPr>
              <w:pStyle w:val="Header"/>
              <w:rPr>
                <w:rFonts w:cs="Arial"/>
                <w:i w:val="0"/>
                <w:iCs w:val="0"/>
              </w:rPr>
            </w:pPr>
            <w:r w:rsidRPr="009625F6">
              <w:rPr>
                <w:rFonts w:cs="Arial"/>
                <w:i w:val="0"/>
                <w:iCs w:val="0"/>
              </w:rPr>
              <w:t>unsafe language used in video</w:t>
            </w:r>
          </w:p>
        </w:tc>
      </w:tr>
      <w:tr w:rsidR="00CC4FEC" w:rsidRPr="009625F6" w14:paraId="137A6251" w14:textId="77777777" w:rsidTr="00AA4F23">
        <w:trPr>
          <w:cantSplit/>
        </w:trPr>
        <w:tc>
          <w:tcPr>
            <w:tcW w:w="540" w:type="dxa"/>
          </w:tcPr>
          <w:p w14:paraId="51DD6AF2" w14:textId="77777777" w:rsidR="00CC4FEC" w:rsidRPr="009625F6" w:rsidRDefault="00CC4FEC" w:rsidP="00AE1991">
            <w:pPr>
              <w:pStyle w:val="Header"/>
              <w:rPr>
                <w:rFonts w:cs="Arial"/>
                <w:i w:val="0"/>
                <w:iCs w:val="0"/>
              </w:rPr>
            </w:pPr>
            <w:r w:rsidRPr="009625F6">
              <w:rPr>
                <w:rFonts w:cs="Arial"/>
                <w:i w:val="0"/>
                <w:iCs w:val="0"/>
              </w:rPr>
              <w:t>13</w:t>
            </w:r>
          </w:p>
        </w:tc>
        <w:tc>
          <w:tcPr>
            <w:tcW w:w="900" w:type="dxa"/>
          </w:tcPr>
          <w:p w14:paraId="365C9EB4" w14:textId="77777777" w:rsidR="00CC4FEC" w:rsidRPr="009625F6" w:rsidRDefault="00CC4FEC" w:rsidP="00AE1991">
            <w:pPr>
              <w:pStyle w:val="Header"/>
              <w:jc w:val="center"/>
              <w:rPr>
                <w:rFonts w:cs="Arial"/>
                <w:i w:val="0"/>
                <w:iCs w:val="0"/>
              </w:rPr>
            </w:pPr>
            <w:r w:rsidRPr="009625F6">
              <w:rPr>
                <w:rFonts w:cs="Arial"/>
                <w:i w:val="0"/>
                <w:iCs w:val="0"/>
              </w:rPr>
              <w:t>6</w:t>
            </w:r>
          </w:p>
        </w:tc>
        <w:tc>
          <w:tcPr>
            <w:tcW w:w="1530" w:type="dxa"/>
          </w:tcPr>
          <w:p w14:paraId="1A414299"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54A4ADF0" w14:textId="77777777" w:rsidR="00CC4FEC" w:rsidRPr="009625F6" w:rsidRDefault="00CC4FEC" w:rsidP="00AE1991">
            <w:pPr>
              <w:rPr>
                <w:rFonts w:cs="Arial"/>
                <w:i w:val="0"/>
              </w:rPr>
            </w:pPr>
            <w:r w:rsidRPr="009625F6">
              <w:rPr>
                <w:rFonts w:cs="Arial"/>
                <w:i w:val="0"/>
              </w:rPr>
              <w:t>Seg1.L</w:t>
            </w:r>
            <w:proofErr w:type="gramStart"/>
            <w:r w:rsidRPr="009625F6">
              <w:rPr>
                <w:rFonts w:cs="Arial"/>
                <w:i w:val="0"/>
              </w:rPr>
              <w:t>3.LG</w:t>
            </w:r>
            <w:proofErr w:type="gramEnd"/>
            <w:r w:rsidRPr="009625F6">
              <w:rPr>
                <w:rFonts w:cs="Arial"/>
                <w:i w:val="0"/>
              </w:rPr>
              <w:t xml:space="preserve">  Slide 18, (Click the Earth’s Atmosphere button)</w:t>
            </w:r>
          </w:p>
          <w:p w14:paraId="4CB1BF88" w14:textId="2EA172F3" w:rsidR="00CC4FEC" w:rsidRPr="009625F6" w:rsidRDefault="00000000" w:rsidP="00AE1991">
            <w:pPr>
              <w:pStyle w:val="Header"/>
              <w:spacing w:before="240"/>
              <w:rPr>
                <w:rFonts w:cs="Arial"/>
                <w:i w:val="0"/>
                <w:iCs w:val="0"/>
              </w:rPr>
            </w:pPr>
            <w:hyperlink r:id="rId195" w:tooltip="Seg.L3.LG Slide 18" w:history="1">
              <w:r w:rsidR="00CC4FEC" w:rsidRPr="004E030F">
                <w:rPr>
                  <w:rStyle w:val="Hyperlink"/>
                  <w:rFonts w:cs="Arial"/>
                  <w:i w:val="0"/>
                  <w:color w:val="0000FF"/>
                </w:rPr>
                <w:t>https://subscriptions.teachtci.com/shared/programs/290/lessons/2471/slide_shows/23540/present?student_view=false</w:t>
              </w:r>
            </w:hyperlink>
          </w:p>
        </w:tc>
        <w:tc>
          <w:tcPr>
            <w:tcW w:w="2305" w:type="dxa"/>
          </w:tcPr>
          <w:p w14:paraId="5A0D9B19" w14:textId="77777777" w:rsidR="00CC4FEC" w:rsidRPr="009625F6" w:rsidRDefault="00CC4FEC" w:rsidP="00AE1991">
            <w:pPr>
              <w:pStyle w:val="Header"/>
              <w:rPr>
                <w:rFonts w:cs="Arial"/>
                <w:i w:val="0"/>
                <w:iCs w:val="0"/>
              </w:rPr>
            </w:pPr>
            <w:r w:rsidRPr="009625F6">
              <w:rPr>
                <w:rFonts w:cs="Arial"/>
                <w:i w:val="0"/>
              </w:rPr>
              <w:t>The atmosphere is made up of 78 percent nitrogen gas (N&lt;sub&gt;2&lt;/sub&gt;), 21 percent….</w:t>
            </w:r>
          </w:p>
        </w:tc>
        <w:tc>
          <w:tcPr>
            <w:tcW w:w="2312" w:type="dxa"/>
          </w:tcPr>
          <w:p w14:paraId="5703EDFD" w14:textId="77777777" w:rsidR="00CC4FEC" w:rsidRPr="009625F6" w:rsidRDefault="00CC4FEC" w:rsidP="00AE1991">
            <w:pPr>
              <w:pStyle w:val="Header"/>
              <w:rPr>
                <w:rFonts w:cs="Arial"/>
                <w:i w:val="0"/>
                <w:iCs w:val="0"/>
              </w:rPr>
            </w:pPr>
            <w:r w:rsidRPr="009625F6">
              <w:rPr>
                <w:rFonts w:cs="Arial"/>
                <w:i w:val="0"/>
              </w:rPr>
              <w:t>Rewrite the text to show actual subscripts</w:t>
            </w:r>
          </w:p>
        </w:tc>
        <w:tc>
          <w:tcPr>
            <w:tcW w:w="1752" w:type="dxa"/>
          </w:tcPr>
          <w:p w14:paraId="4CCDEFEE" w14:textId="77777777" w:rsidR="00CC4FEC" w:rsidRPr="009625F6" w:rsidRDefault="00CC4FEC" w:rsidP="00AE1991">
            <w:pPr>
              <w:pStyle w:val="Header"/>
              <w:rPr>
                <w:rFonts w:cs="Arial"/>
                <w:i w:val="0"/>
                <w:iCs w:val="0"/>
              </w:rPr>
            </w:pPr>
            <w:r w:rsidRPr="009625F6">
              <w:rPr>
                <w:rFonts w:cs="Arial"/>
                <w:i w:val="0"/>
                <w:iCs w:val="0"/>
              </w:rPr>
              <w:t>Not actual subscript</w:t>
            </w:r>
          </w:p>
        </w:tc>
      </w:tr>
      <w:tr w:rsidR="00CC4FEC" w:rsidRPr="009625F6" w14:paraId="5DE34C52" w14:textId="77777777" w:rsidTr="00AA4F23">
        <w:trPr>
          <w:cantSplit/>
        </w:trPr>
        <w:tc>
          <w:tcPr>
            <w:tcW w:w="540" w:type="dxa"/>
          </w:tcPr>
          <w:p w14:paraId="591A83A2" w14:textId="77777777" w:rsidR="00CC4FEC" w:rsidRPr="009625F6" w:rsidRDefault="00CC4FEC" w:rsidP="00AE1991">
            <w:pPr>
              <w:pStyle w:val="Header"/>
              <w:rPr>
                <w:rFonts w:cs="Arial"/>
                <w:i w:val="0"/>
                <w:iCs w:val="0"/>
              </w:rPr>
            </w:pPr>
            <w:r w:rsidRPr="009625F6">
              <w:rPr>
                <w:rFonts w:cs="Arial"/>
                <w:i w:val="0"/>
                <w:iCs w:val="0"/>
              </w:rPr>
              <w:t>14</w:t>
            </w:r>
          </w:p>
        </w:tc>
        <w:tc>
          <w:tcPr>
            <w:tcW w:w="900" w:type="dxa"/>
          </w:tcPr>
          <w:p w14:paraId="6938BF42" w14:textId="6FCCF213" w:rsidR="00CC4FEC" w:rsidRPr="009625F6" w:rsidRDefault="00534FBE" w:rsidP="00AE1991">
            <w:pPr>
              <w:pStyle w:val="Header"/>
              <w:jc w:val="center"/>
              <w:rPr>
                <w:rFonts w:cs="Arial"/>
                <w:i w:val="0"/>
                <w:iCs w:val="0"/>
              </w:rPr>
            </w:pPr>
            <w:r>
              <w:rPr>
                <w:rFonts w:cs="Arial"/>
                <w:i w:val="0"/>
                <w:iCs w:val="0"/>
              </w:rPr>
              <w:t>6–</w:t>
            </w:r>
            <w:r w:rsidR="00CC4FEC" w:rsidRPr="009625F6">
              <w:rPr>
                <w:rFonts w:cs="Arial"/>
                <w:i w:val="0"/>
                <w:iCs w:val="0"/>
              </w:rPr>
              <w:t>8</w:t>
            </w:r>
          </w:p>
        </w:tc>
        <w:tc>
          <w:tcPr>
            <w:tcW w:w="1530" w:type="dxa"/>
          </w:tcPr>
          <w:p w14:paraId="410E25E9"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33C9BE8A" w14:textId="4080A96B" w:rsidR="00CC4FEC" w:rsidRPr="009625F6" w:rsidRDefault="00CC4FEC" w:rsidP="00AE1991">
            <w:pPr>
              <w:rPr>
                <w:rFonts w:cs="Arial"/>
                <w:i w:val="0"/>
              </w:rPr>
            </w:pPr>
            <w:r w:rsidRPr="009625F6">
              <w:rPr>
                <w:rFonts w:cs="Arial"/>
                <w:i w:val="0"/>
              </w:rPr>
              <w:t>Resources.</w:t>
            </w:r>
            <w:r w:rsidR="00534FBE">
              <w:rPr>
                <w:rFonts w:cs="Arial"/>
                <w:i w:val="0"/>
              </w:rPr>
              <w:t xml:space="preserve"> </w:t>
            </w:r>
            <w:r w:rsidRPr="009625F6">
              <w:rPr>
                <w:rFonts w:cs="Arial"/>
                <w:i w:val="0"/>
              </w:rPr>
              <w:t>Biographies</w:t>
            </w:r>
          </w:p>
          <w:p w14:paraId="5D9F7578" w14:textId="50486BF5" w:rsidR="00CC4FEC" w:rsidRPr="009625F6" w:rsidRDefault="00000000" w:rsidP="00AE1991">
            <w:pPr>
              <w:pStyle w:val="Header"/>
              <w:spacing w:before="240"/>
              <w:rPr>
                <w:rFonts w:cs="Arial"/>
                <w:i w:val="0"/>
                <w:iCs w:val="0"/>
              </w:rPr>
            </w:pPr>
            <w:hyperlink r:id="rId196" w:history="1">
              <w:r w:rsidR="004831C7" w:rsidRPr="00AC4FA4">
                <w:rPr>
                  <w:rStyle w:val="Hyperlink"/>
                  <w:color w:val="0000FF"/>
                </w:rPr>
                <w:t>https://subscriptions.teachtci.com/shared/programs/292/reference_materials?tag=Biographies</w:t>
              </w:r>
            </w:hyperlink>
            <w:r w:rsidR="004831C7" w:rsidRPr="00AC4FA4">
              <w:rPr>
                <w:color w:val="0000FF"/>
              </w:rPr>
              <w:t xml:space="preserve"> </w:t>
            </w:r>
          </w:p>
        </w:tc>
        <w:tc>
          <w:tcPr>
            <w:tcW w:w="2305" w:type="dxa"/>
          </w:tcPr>
          <w:p w14:paraId="496A656B" w14:textId="77777777" w:rsidR="00CC4FEC" w:rsidRPr="009625F6" w:rsidRDefault="00CC4FEC" w:rsidP="00AE1991">
            <w:pPr>
              <w:pStyle w:val="Header"/>
              <w:rPr>
                <w:rFonts w:cs="Arial"/>
                <w:i w:val="0"/>
                <w:iCs w:val="0"/>
              </w:rPr>
            </w:pPr>
            <w:r w:rsidRPr="009625F6">
              <w:rPr>
                <w:rFonts w:cs="Arial"/>
                <w:i w:val="0"/>
              </w:rPr>
              <w:t>Article on Stephen Hawking is written in present tense.</w:t>
            </w:r>
          </w:p>
        </w:tc>
        <w:tc>
          <w:tcPr>
            <w:tcW w:w="2312" w:type="dxa"/>
          </w:tcPr>
          <w:p w14:paraId="11C19822" w14:textId="77777777" w:rsidR="00CC4FEC" w:rsidRPr="009625F6" w:rsidRDefault="00CC4FEC" w:rsidP="00AE1991">
            <w:pPr>
              <w:pStyle w:val="Header"/>
              <w:rPr>
                <w:rFonts w:cs="Arial"/>
                <w:i w:val="0"/>
                <w:iCs w:val="0"/>
              </w:rPr>
            </w:pPr>
            <w:r w:rsidRPr="009625F6">
              <w:rPr>
                <w:rFonts w:cs="Arial"/>
                <w:i w:val="0"/>
              </w:rPr>
              <w:t>Correct article verb tenses to past tense.</w:t>
            </w:r>
          </w:p>
        </w:tc>
        <w:tc>
          <w:tcPr>
            <w:tcW w:w="1752" w:type="dxa"/>
          </w:tcPr>
          <w:p w14:paraId="4AF61729" w14:textId="77777777" w:rsidR="00CC4FEC" w:rsidRPr="009625F6" w:rsidRDefault="00CC4FEC" w:rsidP="00AE1991">
            <w:pPr>
              <w:pStyle w:val="Header"/>
              <w:rPr>
                <w:rFonts w:cs="Arial"/>
                <w:i w:val="0"/>
                <w:iCs w:val="0"/>
              </w:rPr>
            </w:pPr>
            <w:r w:rsidRPr="009625F6">
              <w:rPr>
                <w:rFonts w:cs="Arial"/>
                <w:i w:val="0"/>
                <w:iCs w:val="0"/>
              </w:rPr>
              <w:t>Grammatical error</w:t>
            </w:r>
          </w:p>
        </w:tc>
      </w:tr>
      <w:tr w:rsidR="00CC4FEC" w:rsidRPr="009625F6" w14:paraId="6AF92C8D" w14:textId="77777777" w:rsidTr="00AA4F23">
        <w:trPr>
          <w:cantSplit/>
        </w:trPr>
        <w:tc>
          <w:tcPr>
            <w:tcW w:w="540" w:type="dxa"/>
          </w:tcPr>
          <w:p w14:paraId="73F3CA1D" w14:textId="77777777" w:rsidR="00CC4FEC" w:rsidRPr="009625F6" w:rsidRDefault="00CC4FEC" w:rsidP="00AE1991">
            <w:pPr>
              <w:pStyle w:val="Header"/>
              <w:rPr>
                <w:rFonts w:cs="Arial"/>
                <w:i w:val="0"/>
                <w:iCs w:val="0"/>
              </w:rPr>
            </w:pPr>
            <w:r w:rsidRPr="009625F6">
              <w:rPr>
                <w:rFonts w:cs="Arial"/>
                <w:i w:val="0"/>
                <w:iCs w:val="0"/>
              </w:rPr>
              <w:lastRenderedPageBreak/>
              <w:t>15</w:t>
            </w:r>
          </w:p>
        </w:tc>
        <w:tc>
          <w:tcPr>
            <w:tcW w:w="900" w:type="dxa"/>
          </w:tcPr>
          <w:p w14:paraId="6A9DC30D" w14:textId="77777777" w:rsidR="00CC4FEC" w:rsidRPr="009625F6" w:rsidRDefault="00CC4FEC" w:rsidP="00AE1991">
            <w:pPr>
              <w:pStyle w:val="Header"/>
              <w:jc w:val="center"/>
              <w:rPr>
                <w:rFonts w:cs="Arial"/>
                <w:i w:val="0"/>
                <w:iCs w:val="0"/>
              </w:rPr>
            </w:pPr>
            <w:r w:rsidRPr="009625F6">
              <w:rPr>
                <w:rFonts w:cs="Arial"/>
                <w:i w:val="0"/>
                <w:iCs w:val="0"/>
              </w:rPr>
              <w:t>7</w:t>
            </w:r>
          </w:p>
        </w:tc>
        <w:tc>
          <w:tcPr>
            <w:tcW w:w="1530" w:type="dxa"/>
          </w:tcPr>
          <w:p w14:paraId="4150C820"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531A5DDF" w14:textId="77777777" w:rsidR="00CC4FEC" w:rsidRPr="009625F6" w:rsidRDefault="00CC4FEC" w:rsidP="00AE1991">
            <w:pPr>
              <w:spacing w:after="120"/>
              <w:rPr>
                <w:rFonts w:eastAsia="Arial" w:cs="Arial"/>
                <w:i w:val="0"/>
              </w:rPr>
            </w:pPr>
            <w:r w:rsidRPr="009625F6">
              <w:rPr>
                <w:rFonts w:eastAsia="Arial" w:cs="Arial"/>
                <w:i w:val="0"/>
              </w:rPr>
              <w:t>Seg2.L</w:t>
            </w:r>
            <w:proofErr w:type="gramStart"/>
            <w:r w:rsidRPr="009625F6">
              <w:rPr>
                <w:rFonts w:eastAsia="Arial" w:cs="Arial"/>
                <w:i w:val="0"/>
              </w:rPr>
              <w:t>15.S</w:t>
            </w:r>
            <w:proofErr w:type="gramEnd"/>
            <w:r w:rsidRPr="009625F6">
              <w:rPr>
                <w:rFonts w:eastAsia="Arial" w:cs="Arial"/>
                <w:i w:val="0"/>
              </w:rPr>
              <w:t>3 (Text/ISN)</w:t>
            </w:r>
          </w:p>
          <w:p w14:paraId="35902395" w14:textId="09BACBD4" w:rsidR="00CC4FEC" w:rsidRPr="009625F6" w:rsidRDefault="00000000" w:rsidP="00AE1991">
            <w:pPr>
              <w:pStyle w:val="Header"/>
              <w:rPr>
                <w:rFonts w:cs="Arial"/>
                <w:i w:val="0"/>
                <w:iCs w:val="0"/>
              </w:rPr>
            </w:pPr>
            <w:hyperlink r:id="rId197" w:tooltip="Seg2.L15.S3" w:history="1">
              <w:r w:rsidR="00CC4FEC" w:rsidRPr="004E030F">
                <w:rPr>
                  <w:rStyle w:val="Hyperlink"/>
                  <w:rFonts w:eastAsia="Arial" w:cs="Arial"/>
                  <w:i w:val="0"/>
                  <w:color w:val="0000FF"/>
                </w:rPr>
                <w:t>https://subscriptions.teachtci.com/shared/sections/14576?locale=en&amp;program_id=291&amp;student_view=true</w:t>
              </w:r>
            </w:hyperlink>
          </w:p>
        </w:tc>
        <w:tc>
          <w:tcPr>
            <w:tcW w:w="2305" w:type="dxa"/>
          </w:tcPr>
          <w:p w14:paraId="75B1D05C" w14:textId="77777777" w:rsidR="00CC4FEC" w:rsidRPr="009625F6" w:rsidRDefault="00CC4FEC" w:rsidP="00AE1991">
            <w:pPr>
              <w:pStyle w:val="Header"/>
              <w:rPr>
                <w:rFonts w:cs="Arial"/>
                <w:i w:val="0"/>
                <w:iCs w:val="0"/>
              </w:rPr>
            </w:pPr>
            <w:r w:rsidRPr="009625F6">
              <w:rPr>
                <w:rFonts w:eastAsia="Arial" w:cs="Arial"/>
                <w:i w:val="0"/>
              </w:rPr>
              <w:t xml:space="preserve">D. “Artificial sweeteners can help people limit </w:t>
            </w:r>
            <w:r w:rsidRPr="009625F6">
              <w:rPr>
                <w:rFonts w:eastAsia="Arial" w:cs="Arial"/>
                <w:i w:val="0"/>
                <w:u w:val="single"/>
              </w:rPr>
              <w:t>hot</w:t>
            </w:r>
            <w:r w:rsidRPr="009625F6">
              <w:rPr>
                <w:rFonts w:eastAsia="Arial" w:cs="Arial"/>
                <w:i w:val="0"/>
              </w:rPr>
              <w:t xml:space="preserve"> much sugar…”</w:t>
            </w:r>
          </w:p>
        </w:tc>
        <w:tc>
          <w:tcPr>
            <w:tcW w:w="2312" w:type="dxa"/>
          </w:tcPr>
          <w:p w14:paraId="41935355" w14:textId="77777777" w:rsidR="00CC4FEC" w:rsidRPr="009625F6" w:rsidRDefault="00CC4FEC" w:rsidP="00AE1991">
            <w:pPr>
              <w:pStyle w:val="Header"/>
              <w:rPr>
                <w:rFonts w:cs="Arial"/>
                <w:i w:val="0"/>
                <w:iCs w:val="0"/>
              </w:rPr>
            </w:pPr>
            <w:r w:rsidRPr="009625F6">
              <w:rPr>
                <w:rFonts w:eastAsia="Arial" w:cs="Arial"/>
                <w:i w:val="0"/>
              </w:rPr>
              <w:t>…</w:t>
            </w:r>
            <w:r w:rsidRPr="009625F6">
              <w:rPr>
                <w:rFonts w:eastAsia="Arial" w:cs="Arial"/>
                <w:i w:val="0"/>
                <w:u w:val="single"/>
              </w:rPr>
              <w:t>how</w:t>
            </w:r>
            <w:r w:rsidRPr="009625F6">
              <w:rPr>
                <w:rFonts w:eastAsia="Arial" w:cs="Arial"/>
                <w:i w:val="0"/>
              </w:rPr>
              <w:t xml:space="preserve"> much sugar…”</w:t>
            </w:r>
          </w:p>
        </w:tc>
        <w:tc>
          <w:tcPr>
            <w:tcW w:w="1752" w:type="dxa"/>
          </w:tcPr>
          <w:p w14:paraId="4BF0ABBC" w14:textId="77777777" w:rsidR="00CC4FEC" w:rsidRPr="009625F6" w:rsidRDefault="00CC4FEC" w:rsidP="00AE1991">
            <w:pPr>
              <w:pStyle w:val="Header"/>
              <w:rPr>
                <w:rFonts w:cs="Arial"/>
                <w:i w:val="0"/>
                <w:iCs w:val="0"/>
              </w:rPr>
            </w:pPr>
            <w:r w:rsidRPr="009625F6">
              <w:rPr>
                <w:rFonts w:cs="Arial"/>
                <w:i w:val="0"/>
                <w:iCs w:val="0"/>
              </w:rPr>
              <w:t>Typo</w:t>
            </w:r>
          </w:p>
        </w:tc>
      </w:tr>
      <w:tr w:rsidR="00CC4FEC" w:rsidRPr="009625F6" w14:paraId="5FBC5DED" w14:textId="77777777" w:rsidTr="00AA4F23">
        <w:trPr>
          <w:cantSplit/>
        </w:trPr>
        <w:tc>
          <w:tcPr>
            <w:tcW w:w="540" w:type="dxa"/>
          </w:tcPr>
          <w:p w14:paraId="742F1495" w14:textId="77777777" w:rsidR="00CC4FEC" w:rsidRPr="009625F6" w:rsidRDefault="00CC4FEC" w:rsidP="00AE1991">
            <w:pPr>
              <w:pStyle w:val="Header"/>
              <w:rPr>
                <w:rFonts w:cs="Arial"/>
                <w:i w:val="0"/>
                <w:iCs w:val="0"/>
              </w:rPr>
            </w:pPr>
            <w:r w:rsidRPr="009625F6">
              <w:rPr>
                <w:rFonts w:cs="Arial"/>
                <w:i w:val="0"/>
                <w:iCs w:val="0"/>
              </w:rPr>
              <w:t>16</w:t>
            </w:r>
          </w:p>
        </w:tc>
        <w:tc>
          <w:tcPr>
            <w:tcW w:w="900" w:type="dxa"/>
          </w:tcPr>
          <w:p w14:paraId="4D357F9B" w14:textId="77777777" w:rsidR="00CC4FEC" w:rsidRPr="009625F6" w:rsidRDefault="00CC4FEC" w:rsidP="00AE1991">
            <w:pPr>
              <w:pStyle w:val="Header"/>
              <w:jc w:val="center"/>
              <w:rPr>
                <w:rFonts w:cs="Arial"/>
                <w:i w:val="0"/>
                <w:iCs w:val="0"/>
              </w:rPr>
            </w:pPr>
            <w:r w:rsidRPr="009625F6">
              <w:rPr>
                <w:rFonts w:cs="Arial"/>
                <w:i w:val="0"/>
                <w:iCs w:val="0"/>
              </w:rPr>
              <w:t>7</w:t>
            </w:r>
          </w:p>
        </w:tc>
        <w:tc>
          <w:tcPr>
            <w:tcW w:w="1530" w:type="dxa"/>
          </w:tcPr>
          <w:p w14:paraId="186D314E"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30094891" w14:textId="77777777" w:rsidR="00CC4FEC" w:rsidRPr="009625F6" w:rsidRDefault="00CC4FEC" w:rsidP="00AE1991">
            <w:pPr>
              <w:spacing w:before="40" w:after="40"/>
              <w:rPr>
                <w:rFonts w:cs="Arial"/>
                <w:i w:val="0"/>
              </w:rPr>
            </w:pPr>
            <w:r w:rsidRPr="009625F6">
              <w:rPr>
                <w:rFonts w:cs="Arial"/>
                <w:i w:val="0"/>
              </w:rPr>
              <w:t>SegL6. Investigation 1</w:t>
            </w:r>
          </w:p>
          <w:p w14:paraId="6F31A43C" w14:textId="77777777" w:rsidR="00CC4FEC" w:rsidRPr="009625F6" w:rsidRDefault="00CC4FEC" w:rsidP="00AE1991">
            <w:pPr>
              <w:spacing w:after="40"/>
              <w:rPr>
                <w:rFonts w:cs="Arial"/>
                <w:i w:val="0"/>
              </w:rPr>
            </w:pPr>
            <w:r w:rsidRPr="009625F6">
              <w:rPr>
                <w:rFonts w:cs="Arial"/>
                <w:i w:val="0"/>
              </w:rPr>
              <w:t>Slide 14</w:t>
            </w:r>
          </w:p>
          <w:p w14:paraId="5E768F86" w14:textId="004CD029" w:rsidR="00CC4FEC" w:rsidRPr="009625F6" w:rsidRDefault="00000000" w:rsidP="00AE1991">
            <w:pPr>
              <w:pStyle w:val="Header"/>
              <w:spacing w:before="240"/>
              <w:rPr>
                <w:rFonts w:cs="Arial"/>
                <w:i w:val="0"/>
                <w:iCs w:val="0"/>
              </w:rPr>
            </w:pPr>
            <w:hyperlink r:id="rId198" w:tooltip="SegL6 Investigation 1" w:history="1">
              <w:r w:rsidR="00CC4FEC" w:rsidRPr="004E030F">
                <w:rPr>
                  <w:rStyle w:val="Hyperlink"/>
                  <w:rFonts w:cs="Arial"/>
                  <w:i w:val="0"/>
                  <w:color w:val="0000FF"/>
                </w:rPr>
                <w:t>https://subscriptions.teachtci.com/shared/programs/291/lessons/2360/slide_shows/25664/edit?module=2</w:t>
              </w:r>
            </w:hyperlink>
          </w:p>
        </w:tc>
        <w:tc>
          <w:tcPr>
            <w:tcW w:w="2305" w:type="dxa"/>
          </w:tcPr>
          <w:p w14:paraId="056D0018" w14:textId="77777777" w:rsidR="00CC4FEC" w:rsidRPr="009625F6" w:rsidRDefault="00CC4FEC" w:rsidP="00AE1991">
            <w:pPr>
              <w:pStyle w:val="Header"/>
              <w:rPr>
                <w:rFonts w:cs="Arial"/>
                <w:i w:val="0"/>
                <w:iCs w:val="0"/>
              </w:rPr>
            </w:pPr>
            <w:r w:rsidRPr="009625F6">
              <w:rPr>
                <w:rFonts w:cs="Arial"/>
                <w:i w:val="0"/>
              </w:rPr>
              <w:t>The fish shown in the slide does not eat diatoms. It does not have the type of feeding mechanism necessary.</w:t>
            </w:r>
          </w:p>
        </w:tc>
        <w:tc>
          <w:tcPr>
            <w:tcW w:w="2312" w:type="dxa"/>
          </w:tcPr>
          <w:p w14:paraId="41A94839" w14:textId="77777777" w:rsidR="00CC4FEC" w:rsidRPr="009625F6" w:rsidRDefault="00CC4FEC" w:rsidP="00AE1991">
            <w:pPr>
              <w:pStyle w:val="Header"/>
              <w:rPr>
                <w:rFonts w:cs="Arial"/>
                <w:i w:val="0"/>
                <w:iCs w:val="0"/>
              </w:rPr>
            </w:pPr>
            <w:r w:rsidRPr="009625F6">
              <w:rPr>
                <w:rFonts w:cs="Arial"/>
                <w:i w:val="0"/>
              </w:rPr>
              <w:t>Insert a visual of zooplankton eating the diatoms and then the fish eating the zooplankton.</w:t>
            </w:r>
          </w:p>
        </w:tc>
        <w:tc>
          <w:tcPr>
            <w:tcW w:w="1752" w:type="dxa"/>
          </w:tcPr>
          <w:p w14:paraId="164492B1" w14:textId="77777777" w:rsidR="00CC4FEC" w:rsidRPr="009625F6" w:rsidRDefault="00CC4FEC" w:rsidP="00AE1991">
            <w:pPr>
              <w:pStyle w:val="Header"/>
              <w:rPr>
                <w:rFonts w:cs="Arial"/>
                <w:i w:val="0"/>
                <w:iCs w:val="0"/>
              </w:rPr>
            </w:pPr>
            <w:r w:rsidRPr="009625F6">
              <w:rPr>
                <w:rFonts w:cs="Arial"/>
                <w:i w:val="0"/>
              </w:rPr>
              <w:t>The structure and function should match.</w:t>
            </w:r>
          </w:p>
        </w:tc>
      </w:tr>
      <w:tr w:rsidR="00CC4FEC" w:rsidRPr="009625F6" w14:paraId="4559539A" w14:textId="77777777" w:rsidTr="00AA4F23">
        <w:trPr>
          <w:cantSplit/>
        </w:trPr>
        <w:tc>
          <w:tcPr>
            <w:tcW w:w="540" w:type="dxa"/>
          </w:tcPr>
          <w:p w14:paraId="586C2DD4" w14:textId="77777777" w:rsidR="00CC4FEC" w:rsidRPr="009625F6" w:rsidRDefault="00CC4FEC" w:rsidP="00AE1991">
            <w:pPr>
              <w:pStyle w:val="Header"/>
              <w:rPr>
                <w:rFonts w:cs="Arial"/>
                <w:i w:val="0"/>
                <w:iCs w:val="0"/>
              </w:rPr>
            </w:pPr>
            <w:r w:rsidRPr="009625F6">
              <w:rPr>
                <w:rFonts w:cs="Arial"/>
                <w:i w:val="0"/>
                <w:iCs w:val="0"/>
              </w:rPr>
              <w:t>17</w:t>
            </w:r>
          </w:p>
        </w:tc>
        <w:tc>
          <w:tcPr>
            <w:tcW w:w="900" w:type="dxa"/>
          </w:tcPr>
          <w:p w14:paraId="49270AF6" w14:textId="77777777" w:rsidR="00CC4FEC" w:rsidRPr="009625F6" w:rsidRDefault="00CC4FEC" w:rsidP="00AE1991">
            <w:pPr>
              <w:pStyle w:val="Header"/>
              <w:jc w:val="center"/>
              <w:rPr>
                <w:rFonts w:cs="Arial"/>
                <w:i w:val="0"/>
                <w:iCs w:val="0"/>
              </w:rPr>
            </w:pPr>
            <w:r w:rsidRPr="009625F6">
              <w:rPr>
                <w:rFonts w:cs="Arial"/>
                <w:i w:val="0"/>
                <w:iCs w:val="0"/>
              </w:rPr>
              <w:t>7</w:t>
            </w:r>
          </w:p>
        </w:tc>
        <w:tc>
          <w:tcPr>
            <w:tcW w:w="1530" w:type="dxa"/>
          </w:tcPr>
          <w:p w14:paraId="79DC5D40"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15F250F2" w14:textId="77777777" w:rsidR="00CC4FEC" w:rsidRPr="009625F6" w:rsidRDefault="00CC4FEC" w:rsidP="00AE1991">
            <w:pPr>
              <w:rPr>
                <w:rFonts w:cs="Arial"/>
                <w:i w:val="0"/>
              </w:rPr>
            </w:pPr>
            <w:r w:rsidRPr="009625F6">
              <w:rPr>
                <w:rFonts w:cs="Arial"/>
                <w:i w:val="0"/>
              </w:rPr>
              <w:t>Seg4.L</w:t>
            </w:r>
            <w:proofErr w:type="gramStart"/>
            <w:r w:rsidRPr="009625F6">
              <w:rPr>
                <w:rFonts w:cs="Arial"/>
                <w:i w:val="0"/>
              </w:rPr>
              <w:t>26.LG</w:t>
            </w:r>
            <w:proofErr w:type="gramEnd"/>
          </w:p>
          <w:p w14:paraId="0C180E96" w14:textId="77777777" w:rsidR="00CC4FEC" w:rsidRPr="009625F6" w:rsidRDefault="00CC4FEC" w:rsidP="00AE1991">
            <w:pPr>
              <w:rPr>
                <w:rFonts w:cs="Arial"/>
                <w:i w:val="0"/>
              </w:rPr>
            </w:pPr>
            <w:r w:rsidRPr="009625F6">
              <w:rPr>
                <w:rFonts w:cs="Arial"/>
                <w:i w:val="0"/>
              </w:rPr>
              <w:t>Slide 13, item #4</w:t>
            </w:r>
          </w:p>
          <w:p w14:paraId="11F44C96" w14:textId="64122BEF" w:rsidR="00CC4FEC" w:rsidRPr="009625F6" w:rsidRDefault="00000000" w:rsidP="00AE1991">
            <w:pPr>
              <w:spacing w:before="240"/>
              <w:rPr>
                <w:rFonts w:cs="Arial"/>
                <w:i w:val="0"/>
              </w:rPr>
            </w:pPr>
            <w:hyperlink r:id="rId199" w:tooltip="Seg4.L26.LG Slide 13" w:history="1">
              <w:r w:rsidR="00CC4FEC" w:rsidRPr="004E030F">
                <w:rPr>
                  <w:rStyle w:val="Hyperlink"/>
                  <w:rFonts w:cs="Arial"/>
                  <w:i w:val="0"/>
                  <w:color w:val="0000FF"/>
                </w:rPr>
                <w:t>https://subscriptions.teachtci.com/shared/programs/291/lessons/2213/slide_shows/24407/present?student_view=false</w:t>
              </w:r>
            </w:hyperlink>
          </w:p>
        </w:tc>
        <w:tc>
          <w:tcPr>
            <w:tcW w:w="2305" w:type="dxa"/>
          </w:tcPr>
          <w:p w14:paraId="642AE3E4" w14:textId="77777777" w:rsidR="00CC4FEC" w:rsidRPr="009625F6" w:rsidRDefault="00CC4FEC" w:rsidP="00AE1991">
            <w:pPr>
              <w:pStyle w:val="Header"/>
              <w:rPr>
                <w:rFonts w:cs="Arial"/>
                <w:i w:val="0"/>
                <w:iCs w:val="0"/>
              </w:rPr>
            </w:pPr>
            <w:r w:rsidRPr="009625F6">
              <w:rPr>
                <w:rFonts w:cs="Arial"/>
                <w:i w:val="0"/>
              </w:rPr>
              <w:t>reset the “slop</w:t>
            </w:r>
            <w:r w:rsidRPr="009625F6">
              <w:rPr>
                <w:rFonts w:cs="Arial"/>
                <w:i w:val="0"/>
                <w:u w:val="single"/>
              </w:rPr>
              <w:t>”</w:t>
            </w:r>
            <w:r w:rsidRPr="009625F6">
              <w:rPr>
                <w:rFonts w:cs="Arial"/>
                <w:i w:val="0"/>
              </w:rPr>
              <w:t xml:space="preserve"> angle</w:t>
            </w:r>
          </w:p>
        </w:tc>
        <w:tc>
          <w:tcPr>
            <w:tcW w:w="2312" w:type="dxa"/>
          </w:tcPr>
          <w:p w14:paraId="5C759404" w14:textId="77777777" w:rsidR="00CC4FEC" w:rsidRPr="009625F6" w:rsidRDefault="00CC4FEC" w:rsidP="00AE1991">
            <w:pPr>
              <w:pStyle w:val="Header"/>
              <w:rPr>
                <w:rFonts w:cs="Arial"/>
                <w:i w:val="0"/>
                <w:iCs w:val="0"/>
              </w:rPr>
            </w:pPr>
            <w:r w:rsidRPr="009625F6">
              <w:rPr>
                <w:rFonts w:cs="Arial"/>
                <w:i w:val="0"/>
              </w:rPr>
              <w:t>“slope”</w:t>
            </w:r>
          </w:p>
        </w:tc>
        <w:tc>
          <w:tcPr>
            <w:tcW w:w="1752" w:type="dxa"/>
          </w:tcPr>
          <w:p w14:paraId="25BC56C4" w14:textId="77777777" w:rsidR="00CC4FEC" w:rsidRPr="009625F6" w:rsidRDefault="00CC4FEC" w:rsidP="00AE1991">
            <w:pPr>
              <w:pStyle w:val="Header"/>
              <w:rPr>
                <w:rFonts w:cs="Arial"/>
                <w:i w:val="0"/>
                <w:iCs w:val="0"/>
              </w:rPr>
            </w:pPr>
            <w:r w:rsidRPr="009625F6">
              <w:rPr>
                <w:rFonts w:cs="Arial"/>
                <w:i w:val="0"/>
                <w:iCs w:val="0"/>
              </w:rPr>
              <w:t>Typo</w:t>
            </w:r>
          </w:p>
        </w:tc>
      </w:tr>
      <w:tr w:rsidR="00CC4FEC" w:rsidRPr="009625F6" w14:paraId="44648061" w14:textId="77777777" w:rsidTr="00AA4F23">
        <w:trPr>
          <w:cantSplit/>
        </w:trPr>
        <w:tc>
          <w:tcPr>
            <w:tcW w:w="540" w:type="dxa"/>
          </w:tcPr>
          <w:p w14:paraId="0EE90FD8" w14:textId="77777777" w:rsidR="00CC4FEC" w:rsidRPr="009625F6" w:rsidRDefault="00CC4FEC" w:rsidP="00AE1991">
            <w:pPr>
              <w:pStyle w:val="Header"/>
              <w:rPr>
                <w:rFonts w:cs="Arial"/>
                <w:i w:val="0"/>
                <w:iCs w:val="0"/>
              </w:rPr>
            </w:pPr>
            <w:r w:rsidRPr="009625F6">
              <w:rPr>
                <w:rFonts w:cs="Arial"/>
                <w:i w:val="0"/>
                <w:iCs w:val="0"/>
              </w:rPr>
              <w:lastRenderedPageBreak/>
              <w:t>18</w:t>
            </w:r>
          </w:p>
        </w:tc>
        <w:tc>
          <w:tcPr>
            <w:tcW w:w="900" w:type="dxa"/>
          </w:tcPr>
          <w:p w14:paraId="1E117D3B" w14:textId="77777777" w:rsidR="00CC4FEC" w:rsidRPr="009625F6" w:rsidRDefault="00CC4FEC" w:rsidP="00AE1991">
            <w:pPr>
              <w:pStyle w:val="Header"/>
              <w:jc w:val="center"/>
              <w:rPr>
                <w:rFonts w:cs="Arial"/>
                <w:i w:val="0"/>
                <w:iCs w:val="0"/>
              </w:rPr>
            </w:pPr>
            <w:r w:rsidRPr="009625F6">
              <w:rPr>
                <w:rFonts w:cs="Arial"/>
                <w:i w:val="0"/>
                <w:iCs w:val="0"/>
              </w:rPr>
              <w:t>8</w:t>
            </w:r>
          </w:p>
        </w:tc>
        <w:tc>
          <w:tcPr>
            <w:tcW w:w="1530" w:type="dxa"/>
          </w:tcPr>
          <w:p w14:paraId="1FFDF6E9"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6CF5FE24" w14:textId="77777777" w:rsidR="00CC4FEC" w:rsidRPr="009625F6" w:rsidRDefault="00CC4FEC" w:rsidP="00AE1991">
            <w:pPr>
              <w:spacing w:after="120"/>
              <w:rPr>
                <w:rFonts w:eastAsia="Arial" w:cs="Arial"/>
                <w:i w:val="0"/>
              </w:rPr>
            </w:pPr>
            <w:r w:rsidRPr="009625F6">
              <w:rPr>
                <w:rFonts w:eastAsia="Arial" w:cs="Arial"/>
                <w:i w:val="0"/>
              </w:rPr>
              <w:t>Seg5.L</w:t>
            </w:r>
            <w:proofErr w:type="gramStart"/>
            <w:r w:rsidRPr="009625F6">
              <w:rPr>
                <w:rFonts w:eastAsia="Arial" w:cs="Arial"/>
                <w:i w:val="0"/>
              </w:rPr>
              <w:t>27.LG</w:t>
            </w:r>
            <w:proofErr w:type="gramEnd"/>
            <w:r w:rsidRPr="009625F6">
              <w:rPr>
                <w:rFonts w:eastAsia="Arial" w:cs="Arial"/>
                <w:i w:val="0"/>
              </w:rPr>
              <w:t xml:space="preserve"> (Slides 21–23 and Handout E)</w:t>
            </w:r>
          </w:p>
          <w:p w14:paraId="34239F71" w14:textId="4EE9C617" w:rsidR="00CC4FEC" w:rsidRPr="009625F6" w:rsidRDefault="00000000" w:rsidP="00AE1991">
            <w:pPr>
              <w:pStyle w:val="Header"/>
              <w:rPr>
                <w:rFonts w:cs="Arial"/>
                <w:i w:val="0"/>
                <w:iCs w:val="0"/>
              </w:rPr>
            </w:pPr>
            <w:hyperlink r:id="rId200" w:tooltip="Seg5.L27.LG Slides 21–23" w:history="1">
              <w:r w:rsidR="00CC4FEC" w:rsidRPr="004E030F">
                <w:rPr>
                  <w:rStyle w:val="Hyperlink"/>
                  <w:rFonts w:eastAsia="Arial" w:cs="Arial"/>
                  <w:i w:val="0"/>
                  <w:color w:val="0000FF"/>
                </w:rPr>
                <w:t>https://subscriptions.teachtci.com/shared/programs/292/lessons/2488/slide_shows/22756/present?student_view=false</w:t>
              </w:r>
            </w:hyperlink>
          </w:p>
        </w:tc>
        <w:tc>
          <w:tcPr>
            <w:tcW w:w="2305" w:type="dxa"/>
          </w:tcPr>
          <w:p w14:paraId="55A88F56" w14:textId="77777777" w:rsidR="00CC4FEC" w:rsidRPr="009625F6" w:rsidRDefault="00CC4FEC" w:rsidP="00AE1991">
            <w:pPr>
              <w:pStyle w:val="Header"/>
              <w:rPr>
                <w:rFonts w:cs="Arial"/>
                <w:i w:val="0"/>
                <w:iCs w:val="0"/>
              </w:rPr>
            </w:pPr>
            <w:r w:rsidRPr="009625F6">
              <w:rPr>
                <w:rFonts w:eastAsia="Arial" w:cs="Arial"/>
                <w:i w:val="0"/>
              </w:rPr>
              <w:t>Both slide 22 &amp; 23 produce an “</w:t>
            </w:r>
            <w:proofErr w:type="spellStart"/>
            <w:r w:rsidRPr="009625F6">
              <w:rPr>
                <w:rFonts w:eastAsia="Arial" w:cs="Arial"/>
                <w:i w:val="0"/>
              </w:rPr>
              <w:t>agument</w:t>
            </w:r>
            <w:proofErr w:type="spellEnd"/>
            <w:r w:rsidRPr="009625F6">
              <w:rPr>
                <w:rFonts w:eastAsia="Arial" w:cs="Arial"/>
                <w:i w:val="0"/>
              </w:rPr>
              <w:t>” about…</w:t>
            </w:r>
          </w:p>
        </w:tc>
        <w:tc>
          <w:tcPr>
            <w:tcW w:w="2312" w:type="dxa"/>
          </w:tcPr>
          <w:p w14:paraId="3E8FB58D" w14:textId="77777777" w:rsidR="00CC4FEC" w:rsidRPr="009625F6" w:rsidRDefault="00CC4FEC" w:rsidP="00AE1991">
            <w:pPr>
              <w:pStyle w:val="Header"/>
              <w:rPr>
                <w:rFonts w:cs="Arial"/>
                <w:i w:val="0"/>
                <w:iCs w:val="0"/>
              </w:rPr>
            </w:pPr>
            <w:r w:rsidRPr="009625F6">
              <w:rPr>
                <w:rFonts w:eastAsia="Arial" w:cs="Arial"/>
                <w:i w:val="0"/>
              </w:rPr>
              <w:t>“argument”</w:t>
            </w:r>
          </w:p>
        </w:tc>
        <w:tc>
          <w:tcPr>
            <w:tcW w:w="1752" w:type="dxa"/>
          </w:tcPr>
          <w:p w14:paraId="2A34BDDD" w14:textId="77777777" w:rsidR="00CC4FEC" w:rsidRPr="009625F6" w:rsidRDefault="00CC4FEC" w:rsidP="00AE1991">
            <w:pPr>
              <w:pStyle w:val="Header"/>
              <w:rPr>
                <w:rFonts w:cs="Arial"/>
                <w:i w:val="0"/>
                <w:iCs w:val="0"/>
              </w:rPr>
            </w:pPr>
            <w:r w:rsidRPr="009625F6">
              <w:rPr>
                <w:rFonts w:cs="Arial"/>
                <w:i w:val="0"/>
                <w:iCs w:val="0"/>
              </w:rPr>
              <w:t>Typo</w:t>
            </w:r>
          </w:p>
        </w:tc>
      </w:tr>
      <w:tr w:rsidR="00CC4FEC" w:rsidRPr="009625F6" w14:paraId="501F0FD2" w14:textId="77777777" w:rsidTr="00AA4F23">
        <w:trPr>
          <w:cantSplit/>
        </w:trPr>
        <w:tc>
          <w:tcPr>
            <w:tcW w:w="540" w:type="dxa"/>
          </w:tcPr>
          <w:p w14:paraId="5E9DF2D0" w14:textId="77777777" w:rsidR="00CC4FEC" w:rsidRPr="009625F6" w:rsidRDefault="00CC4FEC" w:rsidP="00AE1991">
            <w:pPr>
              <w:pStyle w:val="Header"/>
              <w:rPr>
                <w:rFonts w:cs="Arial"/>
                <w:i w:val="0"/>
                <w:iCs w:val="0"/>
              </w:rPr>
            </w:pPr>
            <w:r w:rsidRPr="009625F6">
              <w:rPr>
                <w:rFonts w:cs="Arial"/>
                <w:i w:val="0"/>
                <w:iCs w:val="0"/>
              </w:rPr>
              <w:t>19</w:t>
            </w:r>
          </w:p>
        </w:tc>
        <w:tc>
          <w:tcPr>
            <w:tcW w:w="900" w:type="dxa"/>
          </w:tcPr>
          <w:p w14:paraId="6C78ECC7" w14:textId="77777777" w:rsidR="00CC4FEC" w:rsidRPr="009625F6" w:rsidRDefault="00CC4FEC" w:rsidP="00AE1991">
            <w:pPr>
              <w:pStyle w:val="Header"/>
              <w:jc w:val="center"/>
              <w:rPr>
                <w:rFonts w:cs="Arial"/>
                <w:i w:val="0"/>
                <w:iCs w:val="0"/>
              </w:rPr>
            </w:pPr>
            <w:r w:rsidRPr="009625F6">
              <w:rPr>
                <w:rFonts w:cs="Arial"/>
                <w:i w:val="0"/>
                <w:iCs w:val="0"/>
              </w:rPr>
              <w:t>8</w:t>
            </w:r>
          </w:p>
        </w:tc>
        <w:tc>
          <w:tcPr>
            <w:tcW w:w="1530" w:type="dxa"/>
          </w:tcPr>
          <w:p w14:paraId="7620789D"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56C015A5" w14:textId="77777777" w:rsidR="00CC4FEC" w:rsidRPr="009625F6" w:rsidRDefault="00CC4FEC" w:rsidP="00AE1991">
            <w:pPr>
              <w:spacing w:after="120"/>
              <w:rPr>
                <w:rFonts w:eastAsia="Arial" w:cs="Arial"/>
                <w:i w:val="0"/>
              </w:rPr>
            </w:pPr>
            <w:r w:rsidRPr="009625F6">
              <w:rPr>
                <w:rFonts w:eastAsia="Arial" w:cs="Arial"/>
                <w:i w:val="0"/>
              </w:rPr>
              <w:t>Seg5.L</w:t>
            </w:r>
            <w:proofErr w:type="gramStart"/>
            <w:r w:rsidRPr="009625F6">
              <w:rPr>
                <w:rFonts w:eastAsia="Arial" w:cs="Arial"/>
                <w:i w:val="0"/>
              </w:rPr>
              <w:t>24.S</w:t>
            </w:r>
            <w:proofErr w:type="gramEnd"/>
            <w:r w:rsidRPr="009625F6">
              <w:rPr>
                <w:rFonts w:eastAsia="Arial" w:cs="Arial"/>
                <w:i w:val="0"/>
              </w:rPr>
              <w:t>4–KSC (Text/IT/ISN)#1</w:t>
            </w:r>
          </w:p>
          <w:p w14:paraId="220B4976" w14:textId="7650894A" w:rsidR="00CC4FEC" w:rsidRPr="009625F6" w:rsidRDefault="00000000" w:rsidP="00AE1991">
            <w:pPr>
              <w:pStyle w:val="Header"/>
              <w:rPr>
                <w:rFonts w:cs="Arial"/>
                <w:i w:val="0"/>
                <w:iCs w:val="0"/>
              </w:rPr>
            </w:pPr>
            <w:hyperlink r:id="rId201" w:tooltip="Seg5.L24.S4-KSC" w:history="1">
              <w:r w:rsidR="00CC4FEC" w:rsidRPr="004E030F">
                <w:rPr>
                  <w:rStyle w:val="Hyperlink"/>
                  <w:rFonts w:eastAsia="Arial" w:cs="Arial"/>
                  <w:i w:val="0"/>
                  <w:color w:val="0000FF"/>
                </w:rPr>
                <w:t>https://subscriptions.teachtci.com/shared/sections/17580?locale=en&amp;program_id=292&amp;student_view=true</w:t>
              </w:r>
            </w:hyperlink>
          </w:p>
        </w:tc>
        <w:tc>
          <w:tcPr>
            <w:tcW w:w="2305" w:type="dxa"/>
          </w:tcPr>
          <w:p w14:paraId="260E0AA3" w14:textId="77777777" w:rsidR="00CC4FEC" w:rsidRPr="009625F6" w:rsidRDefault="00CC4FEC" w:rsidP="00AE1991">
            <w:pPr>
              <w:pStyle w:val="Header"/>
              <w:rPr>
                <w:rFonts w:cs="Arial"/>
                <w:i w:val="0"/>
                <w:iCs w:val="0"/>
              </w:rPr>
            </w:pPr>
            <w:r w:rsidRPr="009625F6">
              <w:rPr>
                <w:rFonts w:eastAsia="Arial" w:cs="Arial"/>
                <w:i w:val="0"/>
              </w:rPr>
              <w:t>ISN-#1-unclear: “</w:t>
            </w:r>
            <w:r w:rsidRPr="009625F6">
              <w:rPr>
                <w:rFonts w:cs="Arial"/>
                <w:i w:val="0"/>
                <w:lang w:val="en"/>
              </w:rPr>
              <w:t xml:space="preserve">1. Why would a collection of apples you take home with you be </w:t>
            </w:r>
            <w:proofErr w:type="gramStart"/>
            <w:r w:rsidRPr="009625F6">
              <w:rPr>
                <w:rFonts w:cs="Arial"/>
                <w:i w:val="0"/>
                <w:lang w:val="en"/>
              </w:rPr>
              <w:t>more red and crunchy</w:t>
            </w:r>
            <w:proofErr w:type="gramEnd"/>
            <w:r w:rsidRPr="009625F6">
              <w:rPr>
                <w:rFonts w:cs="Arial"/>
                <w:i w:val="0"/>
                <w:lang w:val="en"/>
              </w:rPr>
              <w:t xml:space="preserve"> on average than the average redness and crunchiness of the apples at the store?”</w:t>
            </w:r>
          </w:p>
        </w:tc>
        <w:tc>
          <w:tcPr>
            <w:tcW w:w="2312" w:type="dxa"/>
          </w:tcPr>
          <w:p w14:paraId="03BACFBB" w14:textId="77777777" w:rsidR="00CC4FEC" w:rsidRPr="009625F6" w:rsidRDefault="00CC4FEC" w:rsidP="00AE1991">
            <w:pPr>
              <w:pStyle w:val="Header"/>
              <w:rPr>
                <w:rFonts w:cs="Arial"/>
                <w:i w:val="0"/>
                <w:iCs w:val="0"/>
              </w:rPr>
            </w:pPr>
            <w:r w:rsidRPr="009625F6">
              <w:rPr>
                <w:rFonts w:cs="Arial"/>
                <w:i w:val="0"/>
              </w:rPr>
              <w:t>Reword to be clearer for the intent of the question regarding natural selection.</w:t>
            </w:r>
          </w:p>
        </w:tc>
        <w:tc>
          <w:tcPr>
            <w:tcW w:w="1752" w:type="dxa"/>
          </w:tcPr>
          <w:p w14:paraId="30BFFB79" w14:textId="77777777" w:rsidR="00CC4FEC" w:rsidRPr="009625F6" w:rsidRDefault="00CC4FEC" w:rsidP="00AE1991">
            <w:pPr>
              <w:pStyle w:val="Header"/>
              <w:rPr>
                <w:rFonts w:cs="Arial"/>
                <w:i w:val="0"/>
                <w:iCs w:val="0"/>
              </w:rPr>
            </w:pPr>
            <w:r w:rsidRPr="009625F6">
              <w:rPr>
                <w:rFonts w:cs="Arial"/>
                <w:i w:val="0"/>
                <w:iCs w:val="0"/>
              </w:rPr>
              <w:t>Reword question</w:t>
            </w:r>
          </w:p>
        </w:tc>
      </w:tr>
      <w:tr w:rsidR="00CC4FEC" w:rsidRPr="009625F6" w14:paraId="45C5E2B1" w14:textId="77777777" w:rsidTr="00AA4F23">
        <w:trPr>
          <w:cantSplit/>
        </w:trPr>
        <w:tc>
          <w:tcPr>
            <w:tcW w:w="540" w:type="dxa"/>
          </w:tcPr>
          <w:p w14:paraId="52AED456" w14:textId="77777777" w:rsidR="00CC4FEC" w:rsidRPr="009625F6" w:rsidRDefault="00CC4FEC" w:rsidP="00AE1991">
            <w:pPr>
              <w:pStyle w:val="Header"/>
              <w:rPr>
                <w:rFonts w:cs="Arial"/>
                <w:i w:val="0"/>
                <w:iCs w:val="0"/>
              </w:rPr>
            </w:pPr>
            <w:r w:rsidRPr="009625F6">
              <w:rPr>
                <w:rFonts w:cs="Arial"/>
                <w:i w:val="0"/>
                <w:iCs w:val="0"/>
              </w:rPr>
              <w:t>20</w:t>
            </w:r>
          </w:p>
        </w:tc>
        <w:tc>
          <w:tcPr>
            <w:tcW w:w="900" w:type="dxa"/>
          </w:tcPr>
          <w:p w14:paraId="1814DA69" w14:textId="77777777" w:rsidR="00CC4FEC" w:rsidRPr="009625F6" w:rsidRDefault="00CC4FEC" w:rsidP="00AE1991">
            <w:pPr>
              <w:pStyle w:val="Header"/>
              <w:jc w:val="center"/>
              <w:rPr>
                <w:rFonts w:cs="Arial"/>
                <w:i w:val="0"/>
                <w:iCs w:val="0"/>
              </w:rPr>
            </w:pPr>
            <w:r w:rsidRPr="009625F6">
              <w:rPr>
                <w:rFonts w:cs="Arial"/>
                <w:i w:val="0"/>
                <w:iCs w:val="0"/>
              </w:rPr>
              <w:t>8</w:t>
            </w:r>
          </w:p>
        </w:tc>
        <w:tc>
          <w:tcPr>
            <w:tcW w:w="1530" w:type="dxa"/>
          </w:tcPr>
          <w:p w14:paraId="730BA896" w14:textId="77777777" w:rsidR="00CC4FEC" w:rsidRPr="009625F6" w:rsidRDefault="00CC4FEC" w:rsidP="00AE1991">
            <w:pPr>
              <w:pStyle w:val="Header"/>
              <w:jc w:val="center"/>
              <w:rPr>
                <w:rFonts w:cs="Arial"/>
                <w:i w:val="0"/>
                <w:iCs w:val="0"/>
              </w:rPr>
            </w:pPr>
            <w:r w:rsidRPr="009625F6">
              <w:rPr>
                <w:rFonts w:cs="Arial"/>
                <w:i w:val="0"/>
                <w:iCs w:val="0"/>
              </w:rPr>
              <w:t>S</w:t>
            </w:r>
          </w:p>
        </w:tc>
        <w:tc>
          <w:tcPr>
            <w:tcW w:w="1551" w:type="dxa"/>
          </w:tcPr>
          <w:p w14:paraId="214F7669" w14:textId="77777777" w:rsidR="00CC4FEC" w:rsidRPr="009625F6" w:rsidRDefault="00CC4FEC" w:rsidP="00AE1991">
            <w:pPr>
              <w:spacing w:after="120"/>
              <w:rPr>
                <w:rFonts w:eastAsia="Arial" w:cs="Arial"/>
                <w:i w:val="0"/>
              </w:rPr>
            </w:pPr>
            <w:r w:rsidRPr="009625F6">
              <w:rPr>
                <w:rFonts w:eastAsia="Arial" w:cs="Arial"/>
                <w:i w:val="0"/>
              </w:rPr>
              <w:t>Seg5.L</w:t>
            </w:r>
            <w:proofErr w:type="gramStart"/>
            <w:r w:rsidRPr="009625F6">
              <w:rPr>
                <w:rFonts w:eastAsia="Arial" w:cs="Arial"/>
                <w:i w:val="0"/>
              </w:rPr>
              <w:t>28.S</w:t>
            </w:r>
            <w:proofErr w:type="gramEnd"/>
            <w:r w:rsidRPr="009625F6">
              <w:rPr>
                <w:rFonts w:eastAsia="Arial" w:cs="Arial"/>
                <w:i w:val="0"/>
              </w:rPr>
              <w:t>4 (Text, see #6)</w:t>
            </w:r>
          </w:p>
          <w:p w14:paraId="007E4DA0" w14:textId="2F4F8CF1" w:rsidR="00CC4FEC" w:rsidRPr="009625F6" w:rsidRDefault="00000000" w:rsidP="00AE1991">
            <w:pPr>
              <w:pStyle w:val="Header"/>
              <w:rPr>
                <w:rFonts w:cs="Arial"/>
                <w:i w:val="0"/>
                <w:iCs w:val="0"/>
              </w:rPr>
            </w:pPr>
            <w:hyperlink r:id="rId202" w:tooltip="Seg5.L28.S4" w:history="1">
              <w:r w:rsidR="00CC4FEC" w:rsidRPr="004E030F">
                <w:rPr>
                  <w:rStyle w:val="Hyperlink"/>
                  <w:rFonts w:eastAsia="Arial" w:cs="Arial"/>
                  <w:i w:val="0"/>
                  <w:color w:val="0000FF"/>
                </w:rPr>
                <w:t>https://subscriptions.teachtci.com/shared/sections/18012?locale=en&amp;program_id=292&amp;student_view=true</w:t>
              </w:r>
            </w:hyperlink>
          </w:p>
        </w:tc>
        <w:tc>
          <w:tcPr>
            <w:tcW w:w="2305" w:type="dxa"/>
          </w:tcPr>
          <w:p w14:paraId="08749E70" w14:textId="77777777" w:rsidR="00CC4FEC" w:rsidRPr="009625F6" w:rsidRDefault="00CC4FEC" w:rsidP="00AE1991">
            <w:pPr>
              <w:pStyle w:val="Header"/>
              <w:rPr>
                <w:rFonts w:cs="Arial"/>
                <w:i w:val="0"/>
                <w:iCs w:val="0"/>
              </w:rPr>
            </w:pPr>
            <w:r w:rsidRPr="009625F6">
              <w:rPr>
                <w:rFonts w:eastAsia="Arial" w:cs="Arial"/>
                <w:i w:val="0"/>
              </w:rPr>
              <w:t>Question number from text said, “see #6”, text does not go to 6</w:t>
            </w:r>
          </w:p>
        </w:tc>
        <w:tc>
          <w:tcPr>
            <w:tcW w:w="2312" w:type="dxa"/>
          </w:tcPr>
          <w:p w14:paraId="7CEEE1B6" w14:textId="77777777" w:rsidR="00CC4FEC" w:rsidRPr="009625F6" w:rsidRDefault="00CC4FEC" w:rsidP="00AE1991">
            <w:pPr>
              <w:pStyle w:val="Header"/>
              <w:rPr>
                <w:rFonts w:cs="Arial"/>
                <w:i w:val="0"/>
                <w:iCs w:val="0"/>
              </w:rPr>
            </w:pPr>
            <w:r w:rsidRPr="009625F6">
              <w:rPr>
                <w:rFonts w:eastAsia="Arial" w:cs="Arial"/>
                <w:i w:val="0"/>
              </w:rPr>
              <w:t>The Commission recommends using the publisher submitted comment in response to this edit.</w:t>
            </w:r>
          </w:p>
        </w:tc>
        <w:tc>
          <w:tcPr>
            <w:tcW w:w="1752" w:type="dxa"/>
          </w:tcPr>
          <w:p w14:paraId="73560334" w14:textId="77777777" w:rsidR="00CC4FEC" w:rsidRPr="009625F6" w:rsidRDefault="00CC4FEC" w:rsidP="00AE1991">
            <w:pPr>
              <w:pStyle w:val="Header"/>
              <w:rPr>
                <w:rFonts w:cs="Arial"/>
                <w:i w:val="0"/>
                <w:iCs w:val="0"/>
              </w:rPr>
            </w:pPr>
            <w:r w:rsidRPr="009625F6">
              <w:rPr>
                <w:rFonts w:eastAsia="Arial" w:cs="Arial"/>
                <w:i w:val="0"/>
              </w:rPr>
              <w:t>Are there supposed to be 6 questions in this section?</w:t>
            </w:r>
          </w:p>
        </w:tc>
      </w:tr>
      <w:tr w:rsidR="00CC4FEC" w:rsidRPr="009625F6" w14:paraId="08898FAE" w14:textId="77777777" w:rsidTr="00AA4F23">
        <w:trPr>
          <w:cantSplit/>
        </w:trPr>
        <w:tc>
          <w:tcPr>
            <w:tcW w:w="540" w:type="dxa"/>
          </w:tcPr>
          <w:p w14:paraId="5396836E" w14:textId="77777777" w:rsidR="00CC4FEC" w:rsidRPr="009625F6" w:rsidRDefault="00CC4FEC" w:rsidP="00AE1991">
            <w:pPr>
              <w:pStyle w:val="Header"/>
              <w:rPr>
                <w:rFonts w:cs="Arial"/>
                <w:i w:val="0"/>
                <w:iCs w:val="0"/>
              </w:rPr>
            </w:pPr>
            <w:r w:rsidRPr="009625F6">
              <w:rPr>
                <w:rFonts w:cs="Arial"/>
                <w:i w:val="0"/>
                <w:iCs w:val="0"/>
              </w:rPr>
              <w:lastRenderedPageBreak/>
              <w:t>21</w:t>
            </w:r>
          </w:p>
        </w:tc>
        <w:tc>
          <w:tcPr>
            <w:tcW w:w="900" w:type="dxa"/>
          </w:tcPr>
          <w:p w14:paraId="503CF8B7" w14:textId="77777777" w:rsidR="00CC4FEC" w:rsidRPr="009625F6" w:rsidRDefault="00CC4FEC" w:rsidP="00AE1991">
            <w:pPr>
              <w:pStyle w:val="Header"/>
              <w:jc w:val="center"/>
              <w:rPr>
                <w:rFonts w:cs="Arial"/>
                <w:i w:val="0"/>
                <w:iCs w:val="0"/>
              </w:rPr>
            </w:pPr>
            <w:r w:rsidRPr="009625F6">
              <w:rPr>
                <w:rFonts w:cs="Arial"/>
                <w:i w:val="0"/>
                <w:iCs w:val="0"/>
              </w:rPr>
              <w:t>8</w:t>
            </w:r>
          </w:p>
        </w:tc>
        <w:tc>
          <w:tcPr>
            <w:tcW w:w="1530" w:type="dxa"/>
          </w:tcPr>
          <w:p w14:paraId="4E1E5195"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7C2C9771" w14:textId="77777777" w:rsidR="00CC4FEC" w:rsidRPr="009625F6" w:rsidRDefault="00CC4FEC" w:rsidP="00AE1991">
            <w:pPr>
              <w:spacing w:after="40"/>
              <w:rPr>
                <w:rFonts w:cs="Arial"/>
                <w:i w:val="0"/>
              </w:rPr>
            </w:pPr>
            <w:r w:rsidRPr="009625F6">
              <w:rPr>
                <w:rFonts w:cs="Arial"/>
                <w:i w:val="0"/>
              </w:rPr>
              <w:t>Seg5.L25. Investigation 2.</w:t>
            </w:r>
          </w:p>
          <w:p w14:paraId="55BAD3D8" w14:textId="77777777" w:rsidR="00CC4FEC" w:rsidRPr="009625F6" w:rsidRDefault="00CC4FEC" w:rsidP="00AE1991">
            <w:pPr>
              <w:spacing w:after="40"/>
              <w:rPr>
                <w:rFonts w:cs="Arial"/>
                <w:i w:val="0"/>
              </w:rPr>
            </w:pPr>
            <w:r w:rsidRPr="009625F6">
              <w:rPr>
                <w:rFonts w:cs="Arial"/>
                <w:i w:val="0"/>
              </w:rPr>
              <w:t>Slide 3</w:t>
            </w:r>
          </w:p>
          <w:p w14:paraId="7B5DE0CE" w14:textId="3648CBBA" w:rsidR="00CC4FEC" w:rsidRPr="009625F6" w:rsidRDefault="00000000" w:rsidP="00AE1991">
            <w:pPr>
              <w:pStyle w:val="Header"/>
              <w:spacing w:before="240"/>
              <w:rPr>
                <w:rFonts w:cs="Arial"/>
                <w:i w:val="0"/>
                <w:iCs w:val="0"/>
              </w:rPr>
            </w:pPr>
            <w:hyperlink r:id="rId203" w:tooltip="Seg5.L25 Investigation 2" w:history="1">
              <w:r w:rsidR="00CC4FEC" w:rsidRPr="004E030F">
                <w:rPr>
                  <w:rStyle w:val="Hyperlink"/>
                  <w:rFonts w:cs="Arial"/>
                  <w:i w:val="0"/>
                  <w:color w:val="0000FF"/>
                </w:rPr>
                <w:t>https://subscriptions.teachtci.com/shared/programs/292/lessons/2486/slide_shows/22436/edit?module=3</w:t>
              </w:r>
            </w:hyperlink>
          </w:p>
        </w:tc>
        <w:tc>
          <w:tcPr>
            <w:tcW w:w="2305" w:type="dxa"/>
          </w:tcPr>
          <w:p w14:paraId="5B8628C8" w14:textId="77777777" w:rsidR="00CC4FEC" w:rsidRPr="009625F6" w:rsidRDefault="00CC4FEC" w:rsidP="00AE1991">
            <w:pPr>
              <w:pStyle w:val="Header"/>
              <w:rPr>
                <w:rFonts w:cs="Arial"/>
                <w:i w:val="0"/>
                <w:iCs w:val="0"/>
              </w:rPr>
            </w:pPr>
            <w:r w:rsidRPr="009625F6">
              <w:rPr>
                <w:rFonts w:cs="Arial"/>
                <w:i w:val="0"/>
              </w:rPr>
              <w:t>“</w:t>
            </w:r>
            <w:r w:rsidRPr="009625F6">
              <w:rPr>
                <w:rFonts w:cs="Arial"/>
                <w:i w:val="0"/>
                <w:lang w:val="en"/>
              </w:rPr>
              <w:t xml:space="preserve">During the industrial revolution, </w:t>
            </w:r>
            <w:r w:rsidRPr="009625F6">
              <w:rPr>
                <w:rFonts w:cs="Arial"/>
                <w:i w:val="0"/>
                <w:u w:val="single"/>
                <w:lang w:val="en"/>
              </w:rPr>
              <w:t>black soot</w:t>
            </w:r>
            <w:r w:rsidRPr="009625F6">
              <w:rPr>
                <w:rFonts w:cs="Arial"/>
                <w:i w:val="0"/>
                <w:lang w:val="en"/>
              </w:rPr>
              <w:t xml:space="preserve"> covered everything. Even the </w:t>
            </w:r>
            <w:r w:rsidRPr="009625F6">
              <w:rPr>
                <w:rFonts w:cs="Arial"/>
                <w:i w:val="0"/>
                <w:u w:val="single"/>
                <w:lang w:val="en"/>
              </w:rPr>
              <w:t>birch trees that were once white, looked black</w:t>
            </w:r>
            <w:r w:rsidRPr="009625F6">
              <w:rPr>
                <w:rFonts w:cs="Arial"/>
                <w:i w:val="0"/>
                <w:lang w:val="en"/>
              </w:rPr>
              <w:t>.</w:t>
            </w:r>
            <w:r w:rsidRPr="009625F6">
              <w:rPr>
                <w:rFonts w:cs="Arial"/>
                <w:i w:val="0"/>
              </w:rPr>
              <w:t>”</w:t>
            </w:r>
          </w:p>
        </w:tc>
        <w:tc>
          <w:tcPr>
            <w:tcW w:w="2312" w:type="dxa"/>
          </w:tcPr>
          <w:p w14:paraId="44D77ADD" w14:textId="77777777" w:rsidR="00CC4FEC" w:rsidRPr="009625F6" w:rsidRDefault="00CC4FEC" w:rsidP="00AE1991">
            <w:pPr>
              <w:widowControl w:val="0"/>
              <w:rPr>
                <w:rFonts w:cs="Arial"/>
                <w:i w:val="0"/>
              </w:rPr>
            </w:pPr>
            <w:r w:rsidRPr="009625F6">
              <w:rPr>
                <w:rFonts w:cs="Arial"/>
                <w:i w:val="0"/>
              </w:rPr>
              <w:t>This could be seen as a misconception as the reason for the dark form of the trees, leading to the moth’s selective advantage.</w:t>
            </w:r>
          </w:p>
          <w:p w14:paraId="199153F1" w14:textId="77777777" w:rsidR="00CC4FEC" w:rsidRPr="009625F6" w:rsidRDefault="00CC4FEC" w:rsidP="00AE1991">
            <w:pPr>
              <w:pStyle w:val="Header"/>
              <w:spacing w:before="240"/>
              <w:rPr>
                <w:rFonts w:cs="Arial"/>
                <w:i w:val="0"/>
                <w:iCs w:val="0"/>
              </w:rPr>
            </w:pPr>
            <w:r w:rsidRPr="009625F6">
              <w:rPr>
                <w:rFonts w:cs="Arial"/>
                <w:i w:val="0"/>
              </w:rPr>
              <w:t xml:space="preserve">Possible inclusion on this slide/teacher notes: (The lichens growing on the tree trunks made the trunks lighter in color. The effects of the air pollution killed the sensitive lichens. This exposed the darker tree trunk </w:t>
            </w:r>
            <w:proofErr w:type="gramStart"/>
            <w:r w:rsidRPr="009625F6">
              <w:rPr>
                <w:rFonts w:cs="Arial"/>
                <w:i w:val="0"/>
              </w:rPr>
              <w:t>bark</w:t>
            </w:r>
            <w:proofErr w:type="gramEnd"/>
            <w:r w:rsidRPr="009625F6">
              <w:rPr>
                <w:rFonts w:cs="Arial"/>
                <w:i w:val="0"/>
              </w:rPr>
              <w:t xml:space="preserve"> and this imparted the camouflage advantage to the dark form of the moth.)</w:t>
            </w:r>
          </w:p>
        </w:tc>
        <w:tc>
          <w:tcPr>
            <w:tcW w:w="1752" w:type="dxa"/>
          </w:tcPr>
          <w:p w14:paraId="774E0E5A" w14:textId="77777777" w:rsidR="00CC4FEC" w:rsidRPr="009625F6" w:rsidRDefault="00CC4FEC" w:rsidP="00AE1991">
            <w:pPr>
              <w:pStyle w:val="Header"/>
              <w:rPr>
                <w:rFonts w:cs="Arial"/>
                <w:i w:val="0"/>
                <w:iCs w:val="0"/>
              </w:rPr>
            </w:pPr>
            <w:r w:rsidRPr="009625F6">
              <w:rPr>
                <w:rFonts w:cs="Arial"/>
                <w:i w:val="0"/>
                <w:iCs w:val="0"/>
              </w:rPr>
              <w:t>Misconception</w:t>
            </w:r>
          </w:p>
        </w:tc>
      </w:tr>
      <w:tr w:rsidR="00CC4FEC" w:rsidRPr="009625F6" w14:paraId="0070E9EA" w14:textId="77777777" w:rsidTr="00AA4F23">
        <w:trPr>
          <w:cantSplit/>
        </w:trPr>
        <w:tc>
          <w:tcPr>
            <w:tcW w:w="540" w:type="dxa"/>
          </w:tcPr>
          <w:p w14:paraId="2059B8CA" w14:textId="77777777" w:rsidR="00CC4FEC" w:rsidRPr="009625F6" w:rsidRDefault="00CC4FEC" w:rsidP="00AE1991">
            <w:pPr>
              <w:pStyle w:val="Header"/>
              <w:rPr>
                <w:rFonts w:cs="Arial"/>
                <w:i w:val="0"/>
                <w:iCs w:val="0"/>
              </w:rPr>
            </w:pPr>
            <w:r w:rsidRPr="009625F6">
              <w:rPr>
                <w:rFonts w:cs="Arial"/>
                <w:i w:val="0"/>
                <w:iCs w:val="0"/>
              </w:rPr>
              <w:lastRenderedPageBreak/>
              <w:t>22</w:t>
            </w:r>
          </w:p>
        </w:tc>
        <w:tc>
          <w:tcPr>
            <w:tcW w:w="900" w:type="dxa"/>
          </w:tcPr>
          <w:p w14:paraId="2D12E82A" w14:textId="77777777" w:rsidR="00CC4FEC" w:rsidRPr="009625F6" w:rsidRDefault="00CC4FEC" w:rsidP="00AE1991">
            <w:pPr>
              <w:pStyle w:val="Header"/>
              <w:jc w:val="center"/>
              <w:rPr>
                <w:rFonts w:cs="Arial"/>
                <w:i w:val="0"/>
                <w:iCs w:val="0"/>
              </w:rPr>
            </w:pPr>
            <w:r w:rsidRPr="009625F6">
              <w:rPr>
                <w:rFonts w:cs="Arial"/>
                <w:i w:val="0"/>
                <w:iCs w:val="0"/>
              </w:rPr>
              <w:t>8</w:t>
            </w:r>
          </w:p>
        </w:tc>
        <w:tc>
          <w:tcPr>
            <w:tcW w:w="1530" w:type="dxa"/>
          </w:tcPr>
          <w:p w14:paraId="49615160" w14:textId="77777777" w:rsidR="00CC4FEC" w:rsidRPr="009625F6" w:rsidRDefault="00CC4FEC" w:rsidP="00AE1991">
            <w:pPr>
              <w:pStyle w:val="Header"/>
              <w:jc w:val="center"/>
              <w:rPr>
                <w:rFonts w:cs="Arial"/>
                <w:i w:val="0"/>
                <w:iCs w:val="0"/>
              </w:rPr>
            </w:pPr>
            <w:r w:rsidRPr="009625F6">
              <w:rPr>
                <w:rFonts w:cs="Arial"/>
                <w:i w:val="0"/>
                <w:iCs w:val="0"/>
              </w:rPr>
              <w:t>T</w:t>
            </w:r>
          </w:p>
        </w:tc>
        <w:tc>
          <w:tcPr>
            <w:tcW w:w="1551" w:type="dxa"/>
          </w:tcPr>
          <w:p w14:paraId="357B999B" w14:textId="77777777" w:rsidR="00CC4FEC" w:rsidRPr="009625F6" w:rsidRDefault="00CC4FEC" w:rsidP="00AE1991">
            <w:pPr>
              <w:spacing w:before="40" w:after="40"/>
              <w:rPr>
                <w:rFonts w:cs="Arial"/>
                <w:i w:val="0"/>
              </w:rPr>
            </w:pPr>
            <w:r w:rsidRPr="009625F6">
              <w:rPr>
                <w:rFonts w:cs="Arial"/>
                <w:i w:val="0"/>
              </w:rPr>
              <w:t>Seg5.PA Evolutionary History.</w:t>
            </w:r>
          </w:p>
          <w:p w14:paraId="61C09EF5" w14:textId="77777777" w:rsidR="00CC4FEC" w:rsidRPr="009625F6" w:rsidRDefault="00CC4FEC" w:rsidP="00AE1991">
            <w:pPr>
              <w:spacing w:before="40" w:after="40"/>
              <w:rPr>
                <w:rFonts w:cs="Arial"/>
                <w:i w:val="0"/>
              </w:rPr>
            </w:pPr>
            <w:r w:rsidRPr="009625F6">
              <w:rPr>
                <w:rFonts w:cs="Arial"/>
                <w:i w:val="0"/>
              </w:rPr>
              <w:t>Slide 6 (Click on Materials button, Handout C, Station 3: Embryonic Development)</w:t>
            </w:r>
          </w:p>
          <w:p w14:paraId="359EFA11" w14:textId="10CE3546" w:rsidR="00CC4FEC" w:rsidRPr="009625F6" w:rsidRDefault="00000000" w:rsidP="00AE1991">
            <w:pPr>
              <w:pStyle w:val="Header"/>
              <w:spacing w:before="240"/>
              <w:rPr>
                <w:rFonts w:cs="Arial"/>
                <w:i w:val="0"/>
                <w:iCs w:val="0"/>
              </w:rPr>
            </w:pPr>
            <w:hyperlink r:id="rId204" w:tooltip="Seg5.PA Evolutionary History" w:history="1">
              <w:r w:rsidR="00CC4FEC" w:rsidRPr="004E030F">
                <w:rPr>
                  <w:rStyle w:val="Hyperlink"/>
                  <w:rFonts w:cs="Arial"/>
                  <w:i w:val="0"/>
                  <w:color w:val="0000FF"/>
                </w:rPr>
                <w:t>https://platoproduction20160712.s3.amazonaws.com/system/handouts/1616/original/Adaptations_U2_SH_PA_C.pdf?1528818510</w:t>
              </w:r>
            </w:hyperlink>
          </w:p>
        </w:tc>
        <w:tc>
          <w:tcPr>
            <w:tcW w:w="2305" w:type="dxa"/>
          </w:tcPr>
          <w:p w14:paraId="2EEC2895" w14:textId="77777777" w:rsidR="00CC4FEC" w:rsidRPr="009625F6" w:rsidRDefault="00CC4FEC" w:rsidP="00AE1991">
            <w:pPr>
              <w:pStyle w:val="Header"/>
              <w:rPr>
                <w:rFonts w:cs="Arial"/>
                <w:i w:val="0"/>
                <w:iCs w:val="0"/>
              </w:rPr>
            </w:pPr>
            <w:r w:rsidRPr="009625F6">
              <w:rPr>
                <w:rFonts w:cs="Arial"/>
                <w:i w:val="0"/>
              </w:rPr>
              <w:t>The first, early stages of all embryos shown are illustrated as identical at the one cell, two cell, and other early stages.</w:t>
            </w:r>
          </w:p>
        </w:tc>
        <w:tc>
          <w:tcPr>
            <w:tcW w:w="2312" w:type="dxa"/>
          </w:tcPr>
          <w:p w14:paraId="34DD9DC4" w14:textId="77777777" w:rsidR="00CC4FEC" w:rsidRPr="009625F6" w:rsidRDefault="00CC4FEC" w:rsidP="00AE1991">
            <w:pPr>
              <w:pStyle w:val="Header"/>
              <w:rPr>
                <w:rFonts w:cs="Arial"/>
                <w:i w:val="0"/>
                <w:iCs w:val="0"/>
              </w:rPr>
            </w:pPr>
            <w:r w:rsidRPr="009625F6">
              <w:rPr>
                <w:rFonts w:cs="Arial"/>
                <w:i w:val="0"/>
              </w:rPr>
              <w:t xml:space="preserve">From the standards LS4.A, the structures are compared incorrectly in the first 6 images of embryonic development as being </w:t>
            </w:r>
            <w:proofErr w:type="gramStart"/>
            <w:r w:rsidRPr="009625F6">
              <w:rPr>
                <w:rFonts w:cs="Arial"/>
                <w:i w:val="0"/>
              </w:rPr>
              <w:t>exactly the same</w:t>
            </w:r>
            <w:proofErr w:type="gramEnd"/>
            <w:r w:rsidRPr="009625F6">
              <w:rPr>
                <w:rFonts w:cs="Arial"/>
                <w:i w:val="0"/>
              </w:rPr>
              <w:t>.  (The amount of yolk in the egg makes a difference in how these different embryos go through early development.) This is an incorrect representation and should not be included as part of the handout.</w:t>
            </w:r>
          </w:p>
        </w:tc>
        <w:tc>
          <w:tcPr>
            <w:tcW w:w="1752" w:type="dxa"/>
          </w:tcPr>
          <w:p w14:paraId="34FA468A" w14:textId="77777777" w:rsidR="00CC4FEC" w:rsidRPr="009625F6" w:rsidRDefault="00CC4FEC" w:rsidP="00AE1991">
            <w:pPr>
              <w:pStyle w:val="Header"/>
              <w:rPr>
                <w:rFonts w:cs="Arial"/>
                <w:i w:val="0"/>
                <w:iCs w:val="0"/>
              </w:rPr>
            </w:pPr>
            <w:r w:rsidRPr="009625F6">
              <w:rPr>
                <w:rFonts w:cs="Arial"/>
                <w:i w:val="0"/>
                <w:iCs w:val="0"/>
              </w:rPr>
              <w:t>Structures are compared incorrectly</w:t>
            </w:r>
          </w:p>
        </w:tc>
      </w:tr>
    </w:tbl>
    <w:p w14:paraId="6DC92C51" w14:textId="77777777" w:rsidR="00CC4FEC" w:rsidRPr="00831CD1" w:rsidRDefault="00CC4FEC" w:rsidP="001F11C5">
      <w:pPr>
        <w:pStyle w:val="Heading4"/>
        <w:spacing w:before="240"/>
      </w:pPr>
      <w:r w:rsidRPr="00831CD1">
        <w:t>Social Content Citations: None</w:t>
      </w:r>
    </w:p>
    <w:p w14:paraId="39B8F2D8" w14:textId="77777777" w:rsidR="00CC4FEC" w:rsidRDefault="00CC4FEC" w:rsidP="00CC4FEC">
      <w:pPr>
        <w:rPr>
          <w:i w:val="0"/>
        </w:rPr>
      </w:pPr>
      <w:r>
        <w:rPr>
          <w:i w:val="0"/>
        </w:rPr>
        <w:br w:type="page"/>
      </w:r>
    </w:p>
    <w:p w14:paraId="07490BC2" w14:textId="1DCAF96E" w:rsidR="00CC4FEC" w:rsidRDefault="00CC4FEC" w:rsidP="00883A55">
      <w:pPr>
        <w:pStyle w:val="Heading3"/>
      </w:pPr>
      <w:bookmarkStart w:id="57" w:name="_Toc526768070"/>
      <w:r>
        <w:lastRenderedPageBreak/>
        <w:t>TCI</w:t>
      </w:r>
      <w:r w:rsidRPr="00EB569E">
        <w:t>,</w:t>
      </w:r>
      <w:r>
        <w:t xml:space="preserve"> </w:t>
      </w:r>
      <w:r w:rsidRPr="00C06844">
        <w:t>Bring Science Alive! California Program 6–8</w:t>
      </w:r>
      <w:r w:rsidRPr="00B37AA9">
        <w:t>, Grade</w:t>
      </w:r>
      <w:r>
        <w:t>s 6</w:t>
      </w:r>
      <w:r w:rsidR="00465CEB" w:rsidRPr="00B37AA9">
        <w:t>–</w:t>
      </w:r>
      <w:r>
        <w:t>8 (discipline specific)</w:t>
      </w:r>
      <w:bookmarkEnd w:id="57"/>
    </w:p>
    <w:p w14:paraId="1854C94D" w14:textId="77777777" w:rsidR="00CC4FEC" w:rsidRPr="005E19B5" w:rsidRDefault="00CC4FEC" w:rsidP="00E553CF">
      <w:pPr>
        <w:pStyle w:val="Heading4"/>
      </w:pPr>
      <w:r w:rsidRPr="005E19B5">
        <w:t>Program Summary:</w:t>
      </w:r>
    </w:p>
    <w:p w14:paraId="07BB4ED1" w14:textId="77777777" w:rsidR="00CC4FEC" w:rsidRPr="005E19B5" w:rsidRDefault="00CC4FEC" w:rsidP="00CC4FEC">
      <w:pPr>
        <w:pStyle w:val="Header"/>
        <w:tabs>
          <w:tab w:val="clear" w:pos="4320"/>
          <w:tab w:val="clear" w:pos="8640"/>
        </w:tabs>
        <w:rPr>
          <w:rFonts w:cs="Times New Roman"/>
          <w:b/>
          <w:bCs/>
          <w:i w:val="0"/>
          <w:iCs w:val="0"/>
          <w:color w:val="000000" w:themeColor="text1"/>
          <w:u w:val="single"/>
        </w:rPr>
      </w:pPr>
      <w:r w:rsidRPr="005E19B5">
        <w:rPr>
          <w:rFonts w:cs="Times New Roman"/>
          <w:bCs/>
          <w:iCs w:val="0"/>
          <w:color w:val="000000" w:themeColor="text1"/>
        </w:rPr>
        <w:t>Bring Science Alive!</w:t>
      </w:r>
      <w:r>
        <w:rPr>
          <w:rFonts w:cs="Times New Roman"/>
          <w:bCs/>
          <w:iCs w:val="0"/>
          <w:color w:val="000000" w:themeColor="text1"/>
        </w:rPr>
        <w:t xml:space="preserve"> </w:t>
      </w:r>
      <w:proofErr w:type="gramStart"/>
      <w:r w:rsidRPr="005E19B5">
        <w:rPr>
          <w:rFonts w:cs="Times New Roman"/>
          <w:bCs/>
          <w:i w:val="0"/>
          <w:color w:val="000000" w:themeColor="text1"/>
        </w:rPr>
        <w:t>includes:</w:t>
      </w:r>
      <w:proofErr w:type="gramEnd"/>
      <w:r w:rsidRPr="005E19B5">
        <w:rPr>
          <w:rFonts w:cs="Times New Roman"/>
          <w:bCs/>
          <w:i w:val="0"/>
          <w:color w:val="000000" w:themeColor="text1"/>
        </w:rPr>
        <w:t xml:space="preserve"> </w:t>
      </w:r>
      <w:r w:rsidRPr="004C761E">
        <w:rPr>
          <w:rFonts w:eastAsia="Arial" w:cs="Arial"/>
          <w:i w:val="0"/>
        </w:rPr>
        <w:t>Lesson Guide (CLG), Inte</w:t>
      </w:r>
      <w:r>
        <w:rPr>
          <w:rFonts w:eastAsia="Arial" w:cs="Arial"/>
          <w:i w:val="0"/>
        </w:rPr>
        <w:t xml:space="preserve">ractive Student Notebook (ISN), </w:t>
      </w:r>
      <w:r w:rsidRPr="004C761E">
        <w:rPr>
          <w:rFonts w:eastAsia="Arial" w:cs="Arial"/>
          <w:i w:val="0"/>
        </w:rPr>
        <w:t>Interactive Tutorial (IT)</w:t>
      </w:r>
      <w:r w:rsidRPr="004C761E">
        <w:rPr>
          <w:rFonts w:cs="Times New Roman"/>
          <w:bCs/>
          <w:i w:val="0"/>
        </w:rPr>
        <w:t>.</w:t>
      </w:r>
    </w:p>
    <w:p w14:paraId="37CB521C" w14:textId="77777777" w:rsidR="00CC4FEC" w:rsidRPr="005E19B5" w:rsidRDefault="00CC4FEC" w:rsidP="00E553CF">
      <w:pPr>
        <w:pStyle w:val="Heading4"/>
      </w:pPr>
      <w:r w:rsidRPr="005E19B5">
        <w:t>Recommendation:</w:t>
      </w:r>
    </w:p>
    <w:p w14:paraId="0E19E021" w14:textId="4855450D" w:rsidR="00CC4FEC" w:rsidRPr="005E19B5" w:rsidRDefault="00CC4FEC" w:rsidP="00CC4FEC">
      <w:pPr>
        <w:pStyle w:val="Header"/>
        <w:tabs>
          <w:tab w:val="clear" w:pos="4320"/>
          <w:tab w:val="clear" w:pos="8640"/>
        </w:tabs>
        <w:spacing w:after="240"/>
        <w:rPr>
          <w:rFonts w:cs="Times New Roman"/>
          <w:i w:val="0"/>
          <w:iCs w:val="0"/>
          <w:color w:val="000000" w:themeColor="text1"/>
        </w:rPr>
      </w:pPr>
      <w:r w:rsidRPr="005E19B5">
        <w:rPr>
          <w:rFonts w:cs="Times New Roman"/>
          <w:bCs/>
          <w:iCs w:val="0"/>
          <w:color w:val="000000" w:themeColor="text1"/>
        </w:rPr>
        <w:t>Bring Science Alive!</w:t>
      </w:r>
      <w:r w:rsidRPr="005E19B5">
        <w:rPr>
          <w:rFonts w:cs="Arial"/>
          <w:i w:val="0"/>
          <w:iCs w:val="0"/>
          <w:color w:val="000000" w:themeColor="text1"/>
        </w:rPr>
        <w:t xml:space="preserve"> </w:t>
      </w:r>
      <w:r w:rsidRPr="005E19B5">
        <w:rPr>
          <w:rFonts w:cs="Times New Roman"/>
          <w:bCs/>
          <w:iCs w:val="0"/>
          <w:color w:val="000000" w:themeColor="text1"/>
        </w:rPr>
        <w:t xml:space="preserve">California Program 6-8 </w:t>
      </w:r>
      <w:r w:rsidRPr="005E19B5">
        <w:rPr>
          <w:rFonts w:cs="Times New Roman"/>
          <w:i w:val="0"/>
          <w:iCs w:val="0"/>
          <w:color w:val="000000" w:themeColor="text1"/>
        </w:rPr>
        <w:t xml:space="preserve">is recommended for adoption for </w:t>
      </w:r>
      <w:r w:rsidRPr="005E19B5">
        <w:rPr>
          <w:rFonts w:cs="Arial"/>
          <w:i w:val="0"/>
          <w:color w:val="000000" w:themeColor="text1"/>
        </w:rPr>
        <w:t>6–8d</w:t>
      </w:r>
      <w:r w:rsidRPr="005E19B5">
        <w:rPr>
          <w:rFonts w:cs="Arial"/>
          <w:i w:val="0"/>
          <w:iCs w:val="0"/>
          <w:color w:val="000000" w:themeColor="text1"/>
        </w:rPr>
        <w:t xml:space="preserve"> </w:t>
      </w:r>
      <w:r w:rsidRPr="005E19B5">
        <w:rPr>
          <w:rFonts w:cs="Times New Roman"/>
          <w:i w:val="0"/>
          <w:iCs w:val="0"/>
          <w:color w:val="000000" w:themeColor="text1"/>
        </w:rPr>
        <w:t xml:space="preserve">because the instructional materials include content as specified in the </w:t>
      </w:r>
      <w:r w:rsidRPr="005E19B5">
        <w:rPr>
          <w:rFonts w:cs="Times New Roman"/>
          <w:iCs w:val="0"/>
          <w:color w:val="000000" w:themeColor="text1"/>
        </w:rPr>
        <w:t xml:space="preserve">Next Generation Science Standards for California Public Schools </w:t>
      </w:r>
      <w:r w:rsidRPr="005E19B5">
        <w:rPr>
          <w:rFonts w:cs="Times New Roman"/>
          <w:i w:val="0"/>
          <w:iCs w:val="0"/>
          <w:color w:val="000000" w:themeColor="text1"/>
        </w:rPr>
        <w:t>(</w:t>
      </w:r>
      <w:r w:rsidRPr="005E19B5">
        <w:rPr>
          <w:rFonts w:cs="Times New Roman"/>
          <w:iCs w:val="0"/>
          <w:color w:val="000000" w:themeColor="text1"/>
        </w:rPr>
        <w:t>CA NGSS</w:t>
      </w:r>
      <w:r w:rsidRPr="005E19B5">
        <w:rPr>
          <w:rFonts w:cs="Times New Roman"/>
          <w:i w:val="0"/>
          <w:iCs w:val="0"/>
          <w:color w:val="000000" w:themeColor="text1"/>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 xml:space="preserve">It is </w:t>
      </w:r>
      <w:proofErr w:type="gramStart"/>
      <w:r w:rsidR="005A269A" w:rsidRPr="00D22F5A">
        <w:rPr>
          <w:i w:val="0"/>
          <w:iCs w:val="0"/>
          <w:color w:val="000000"/>
        </w:rPr>
        <w:t>recommended that is</w:t>
      </w:r>
      <w:proofErr w:type="gramEnd"/>
      <w:r w:rsidR="005A269A" w:rsidRPr="00D22F5A">
        <w:rPr>
          <w:i w:val="0"/>
          <w:iCs w:val="0"/>
          <w:color w:val="000000"/>
        </w:rPr>
        <w:t xml:space="preserve"> that all publisher-submitted errata be included as a condition of adoption.</w:t>
      </w:r>
    </w:p>
    <w:p w14:paraId="11B8114E"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5D7CA378"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11980D0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138CEF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 Grade 6, Space.U3.L9.CLG (Slide 23); Grade 7, </w:t>
      </w:r>
      <w:proofErr w:type="gramStart"/>
      <w:r>
        <w:rPr>
          <w:rFonts w:cs="Times New Roman"/>
          <w:i w:val="0"/>
        </w:rPr>
        <w:t>Ecosystems.T.U</w:t>
      </w:r>
      <w:proofErr w:type="gramEnd"/>
      <w:r>
        <w:rPr>
          <w:rFonts w:cs="Times New Roman"/>
          <w:i w:val="0"/>
        </w:rPr>
        <w:t>1.L1.LG (investigation 1); Grade 8, Waves.T.U1.L3.LG (investigation 1). We found numerous exemplars of students building to full understanding of each performance expectation.</w:t>
      </w:r>
    </w:p>
    <w:p w14:paraId="4B68922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6, Space.T.U1.L3.CLG (Slides 6, 10, 22, 32). Materials allow teachers to engage students in using each of the SEPs in multiple contexts and apply the CCCS to their ideas.</w:t>
      </w:r>
    </w:p>
    <w:p w14:paraId="05BBB36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 Grade 8, Matter.T.U3.L9.CLG (Slide 13). Teacher resources support instruction opportunities that engage students in three-dimensional learning.</w:t>
      </w:r>
    </w:p>
    <w:p w14:paraId="35E51305" w14:textId="6B46C52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G</w:t>
      </w:r>
      <w:proofErr w:type="gramStart"/>
      <w:r>
        <w:rPr>
          <w:rFonts w:cs="Times New Roman"/>
          <w:i w:val="0"/>
        </w:rPr>
        <w:t>6.Space.S</w:t>
      </w:r>
      <w:proofErr w:type="gramEnd"/>
      <w:r>
        <w:rPr>
          <w:rFonts w:cs="Times New Roman"/>
          <w:i w:val="0"/>
        </w:rPr>
        <w:t>.U2.L6.S2; Grade 7, G7.Cells and Genetics.T.U5.L11 (Enhancing Learning, Lab Interactive: Mutations); Grade 8, G8. Forces</w:t>
      </w:r>
      <w:r w:rsidR="004E030F">
        <w:rPr>
          <w:rFonts w:cs="Times New Roman"/>
          <w:i w:val="0"/>
        </w:rPr>
        <w:t xml:space="preserve"> and Energy.S.</w:t>
      </w:r>
      <w:proofErr w:type="gramStart"/>
      <w:r w:rsidR="004E030F">
        <w:rPr>
          <w:rFonts w:cs="Times New Roman"/>
          <w:i w:val="0"/>
        </w:rPr>
        <w:t>U2.L</w:t>
      </w:r>
      <w:proofErr w:type="gramEnd"/>
      <w:r w:rsidR="004E030F">
        <w:rPr>
          <w:rFonts w:cs="Times New Roman"/>
          <w:i w:val="0"/>
        </w:rPr>
        <w:t>4.RF; Grade 6–</w:t>
      </w:r>
      <w:r>
        <w:rPr>
          <w:rFonts w:cs="Times New Roman"/>
          <w:i w:val="0"/>
        </w:rPr>
        <w:t>8, G6-8.Resources.Biographies. There is evidence at all grade levels that the science curriculum is enriched with informational text, literature, and simulations, as well as diverse examples of notable scientists and engineers.</w:t>
      </w:r>
    </w:p>
    <w:p w14:paraId="30177053"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#12: Grade 6, G6.Space.T.U1.L3.CLG (Slide 20, Math and ELA button); Grade 7, G7.Ecosystems.T.U1.L3.CLG (Slide 10, ELD Tips button); Grade 8, G8.Waves.T.U1.L2.CLG (Slide 28, Math and ELA button). We found evidence at all grade levels where student assignments </w:t>
      </w:r>
      <w:r>
        <w:rPr>
          <w:rFonts w:cs="Times New Roman"/>
          <w:i w:val="0"/>
        </w:rPr>
        <w:lastRenderedPageBreak/>
        <w:t xml:space="preserve">make linkages to the CA Common Core Standards for ELA and Literacy in History/Social Studies, Science, and Technical Subjects, the CA ELD Standards, and CA Common Core Math Standards and are consistent with the guidance in the </w:t>
      </w:r>
      <w:r w:rsidRPr="004E030F">
        <w:rPr>
          <w:rFonts w:cs="Times New Roman"/>
        </w:rPr>
        <w:t>CA Science Framework</w:t>
      </w:r>
      <w:r>
        <w:rPr>
          <w:rFonts w:cs="Times New Roman"/>
          <w:i w:val="0"/>
        </w:rPr>
        <w:t>.</w:t>
      </w:r>
    </w:p>
    <w:p w14:paraId="0E3CDAE6" w14:textId="16ECF60A" w:rsidR="00CC4FEC" w:rsidRPr="00A77B25" w:rsidRDefault="00CC4FEC" w:rsidP="001F11C5">
      <w:pPr>
        <w:pStyle w:val="ListParagraph"/>
        <w:numPr>
          <w:ilvl w:val="0"/>
          <w:numId w:val="1"/>
        </w:numPr>
        <w:spacing w:after="240"/>
        <w:rPr>
          <w:rFonts w:cs="Times New Roman"/>
          <w:i w:val="0"/>
        </w:rPr>
      </w:pPr>
      <w:r w:rsidRPr="00A77B25">
        <w:rPr>
          <w:rFonts w:cs="Times New Roman"/>
          <w:i w:val="0"/>
        </w:rPr>
        <w:t>Criterion #13: Grade 6, G6.Space.T.TOC (click on Literacy Toolkits); Grade 7, G</w:t>
      </w:r>
      <w:proofErr w:type="gramStart"/>
      <w:r w:rsidRPr="00A77B25">
        <w:rPr>
          <w:rFonts w:cs="Times New Roman"/>
          <w:i w:val="0"/>
        </w:rPr>
        <w:t>7.Cells</w:t>
      </w:r>
      <w:proofErr w:type="gramEnd"/>
      <w:r w:rsidRPr="00A77B25">
        <w:rPr>
          <w:rFonts w:cs="Times New Roman"/>
          <w:i w:val="0"/>
        </w:rPr>
        <w:t xml:space="preserve"> and Genetics.T.U2.L3.CLG (</w:t>
      </w:r>
      <w:r>
        <w:rPr>
          <w:rFonts w:cs="Times New Roman"/>
          <w:i w:val="0"/>
        </w:rPr>
        <w:t>Slide</w:t>
      </w:r>
      <w:r w:rsidRPr="00A77B25">
        <w:rPr>
          <w:rFonts w:cs="Times New Roman"/>
          <w:i w:val="0"/>
        </w:rPr>
        <w:t xml:space="preserve"> 2, click on Academic Vocabulary); Grade 8, G8.Waves.T.U1.L1.CLG (</w:t>
      </w:r>
      <w:r>
        <w:rPr>
          <w:rFonts w:cs="Times New Roman"/>
          <w:i w:val="0"/>
        </w:rPr>
        <w:t>Slide</w:t>
      </w:r>
      <w:r w:rsidR="004E030F">
        <w:rPr>
          <w:rFonts w:cs="Times New Roman"/>
          <w:i w:val="0"/>
        </w:rPr>
        <w:t>s 9–</w:t>
      </w:r>
      <w:r w:rsidRPr="00A77B25">
        <w:rPr>
          <w:rFonts w:cs="Times New Roman"/>
          <w:i w:val="0"/>
        </w:rPr>
        <w:t xml:space="preserve">19). We found </w:t>
      </w:r>
      <w:r w:rsidR="004E030F">
        <w:rPr>
          <w:rFonts w:cs="Times New Roman"/>
          <w:i w:val="0"/>
        </w:rPr>
        <w:t>evidence in all grade levels, 6–</w:t>
      </w:r>
      <w:r w:rsidRPr="00A77B25">
        <w:rPr>
          <w:rFonts w:cs="Times New Roman"/>
          <w:i w:val="0"/>
        </w:rPr>
        <w:t>8, that the materials provide support for students to develop grade-level appropriate academic language and classroom discourse.</w:t>
      </w:r>
    </w:p>
    <w:p w14:paraId="4FA66C9D" w14:textId="77777777" w:rsidR="00CC4FEC" w:rsidRPr="00E72D59" w:rsidRDefault="00CC4FEC" w:rsidP="00E553CF">
      <w:pPr>
        <w:pStyle w:val="Heading4"/>
      </w:pPr>
      <w:r>
        <w:t>Criteria Category 2: Program Organization</w:t>
      </w:r>
    </w:p>
    <w:p w14:paraId="3EA1B2AE"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5C50896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8B476EF"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#7: Grade 6, G</w:t>
      </w:r>
      <w:proofErr w:type="gramStart"/>
      <w:r>
        <w:rPr>
          <w:rFonts w:cs="Times New Roman"/>
          <w:i w:val="0"/>
        </w:rPr>
        <w:t>6.Space.T</w:t>
      </w:r>
      <w:proofErr w:type="gramEnd"/>
      <w:r>
        <w:rPr>
          <w:rFonts w:cs="Times New Roman"/>
          <w:i w:val="0"/>
        </w:rPr>
        <w:t xml:space="preserve">.U2 Anchoring Phenomenon (Click on Unit Progressions, “this document”); Grade 7, G7.Adaptations.T.U2 Anchoring Phenomenon (Click on Unit Progressions, “this document”); Grade 8, G8.Matter.T.U2 Anchoring Phenomenon (Click on Unit Progressions “this document”). These documents clearly explain to teachers regarding how the SEPs, DCIs, and CCCs work together to support students in making sense of phenomena and to design solutions to problems and build toward the PEs of the </w:t>
      </w:r>
      <w:r w:rsidRPr="008E492B">
        <w:rPr>
          <w:rFonts w:cs="Times New Roman"/>
        </w:rPr>
        <w:t>CA NGSS</w:t>
      </w:r>
      <w:r>
        <w:rPr>
          <w:rFonts w:cs="Times New Roman"/>
          <w:i w:val="0"/>
        </w:rPr>
        <w:t>.</w:t>
      </w:r>
    </w:p>
    <w:p w14:paraId="5E4376FB"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6, G</w:t>
      </w:r>
      <w:proofErr w:type="gramStart"/>
      <w:r>
        <w:rPr>
          <w:rFonts w:cs="Times New Roman"/>
          <w:i w:val="0"/>
        </w:rPr>
        <w:t>6.Planet</w:t>
      </w:r>
      <w:proofErr w:type="gramEnd"/>
      <w:r>
        <w:rPr>
          <w:rFonts w:cs="Times New Roman"/>
          <w:i w:val="0"/>
        </w:rPr>
        <w:t xml:space="preserve"> Earth.T.U3.Anchoring </w:t>
      </w:r>
      <w:proofErr w:type="spellStart"/>
      <w:r>
        <w:rPr>
          <w:rFonts w:cs="Times New Roman"/>
          <w:i w:val="0"/>
        </w:rPr>
        <w:t>Phenomenon.CLG</w:t>
      </w:r>
      <w:proofErr w:type="spellEnd"/>
      <w:r>
        <w:rPr>
          <w:rFonts w:cs="Times New Roman"/>
          <w:i w:val="0"/>
        </w:rPr>
        <w:t xml:space="preserve"> (all Slides); Grade 7, G7.Ecosystems.T.U3.Anchoring </w:t>
      </w:r>
      <w:proofErr w:type="spellStart"/>
      <w:r>
        <w:rPr>
          <w:rFonts w:cs="Times New Roman"/>
          <w:i w:val="0"/>
        </w:rPr>
        <w:t>Phenomenon.CLG</w:t>
      </w:r>
      <w:proofErr w:type="spellEnd"/>
      <w:r>
        <w:rPr>
          <w:rFonts w:cs="Times New Roman"/>
          <w:i w:val="0"/>
        </w:rPr>
        <w:t xml:space="preserve"> (all Slides); Grade 8, G8.Forces and Energy.T.U1.Anchoring </w:t>
      </w:r>
      <w:proofErr w:type="spellStart"/>
      <w:r>
        <w:rPr>
          <w:rFonts w:cs="Times New Roman"/>
          <w:i w:val="0"/>
        </w:rPr>
        <w:t>Phenomenon.CLG</w:t>
      </w:r>
      <w:proofErr w:type="spellEnd"/>
      <w:r>
        <w:rPr>
          <w:rFonts w:cs="Times New Roman"/>
          <w:i w:val="0"/>
        </w:rPr>
        <w:t xml:space="preserve"> (all Slides). There is strong evidence to support topics selected for in depth study are developed through their role in explaining selected phenomena, chosen to support students.</w:t>
      </w:r>
    </w:p>
    <w:p w14:paraId="5D3851F3" w14:textId="77777777" w:rsidR="00CC4FEC" w:rsidRPr="0074229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6, G</w:t>
      </w:r>
      <w:proofErr w:type="gramStart"/>
      <w:r>
        <w:rPr>
          <w:rFonts w:cs="Times New Roman"/>
          <w:i w:val="0"/>
        </w:rPr>
        <w:t>6.Planet</w:t>
      </w:r>
      <w:proofErr w:type="gramEnd"/>
      <w:r>
        <w:rPr>
          <w:rFonts w:cs="Times New Roman"/>
          <w:i w:val="0"/>
        </w:rPr>
        <w:t xml:space="preserve"> Earth.T.U3.L7.CLG (Slide 4); Grade 7, G7.Adaptions.T.U1 Anchoring </w:t>
      </w:r>
      <w:proofErr w:type="spellStart"/>
      <w:r>
        <w:rPr>
          <w:rFonts w:cs="Times New Roman"/>
          <w:i w:val="0"/>
        </w:rPr>
        <w:t>Phenomenon.CLG</w:t>
      </w:r>
      <w:proofErr w:type="spellEnd"/>
      <w:r>
        <w:rPr>
          <w:rFonts w:cs="Times New Roman"/>
          <w:i w:val="0"/>
        </w:rPr>
        <w:t xml:space="preserve"> (Slide 2); </w:t>
      </w:r>
      <w:r w:rsidRPr="0074229A">
        <w:rPr>
          <w:rFonts w:cs="Times New Roman"/>
          <w:i w:val="0"/>
        </w:rPr>
        <w:t>Grade 8, G8.Matter.S.U2.L4.Investigation 1 (ISN)</w:t>
      </w:r>
      <w:r>
        <w:rPr>
          <w:rFonts w:cs="Times New Roman"/>
          <w:i w:val="0"/>
        </w:rPr>
        <w:t>. There is exemplary evidence of the meaningful use of technologies such as video clips or computer simulations that cannot be directly experienced in the classroom.</w:t>
      </w:r>
    </w:p>
    <w:p w14:paraId="54ACBE27"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G</w:t>
      </w:r>
      <w:proofErr w:type="gramStart"/>
      <w:r>
        <w:rPr>
          <w:rFonts w:cs="Times New Roman"/>
          <w:i w:val="0"/>
        </w:rPr>
        <w:t>6.Planet</w:t>
      </w:r>
      <w:proofErr w:type="gramEnd"/>
      <w:r>
        <w:rPr>
          <w:rFonts w:cs="Times New Roman"/>
          <w:i w:val="0"/>
        </w:rPr>
        <w:t xml:space="preserve"> Earth.T.U2.Engineering Challenge: Test and Improve a Solar </w:t>
      </w:r>
      <w:proofErr w:type="spellStart"/>
      <w:r>
        <w:rPr>
          <w:rFonts w:cs="Times New Roman"/>
          <w:i w:val="0"/>
        </w:rPr>
        <w:t>Distiller.CLG</w:t>
      </w:r>
      <w:proofErr w:type="spellEnd"/>
      <w:r>
        <w:rPr>
          <w:rFonts w:cs="Times New Roman"/>
          <w:i w:val="0"/>
        </w:rPr>
        <w:t xml:space="preserve"> (all Slides); Grade 7, G7.Ecosystems.T.U3.Engineering Challenge: Designing a Fishing </w:t>
      </w:r>
      <w:proofErr w:type="spellStart"/>
      <w:r>
        <w:rPr>
          <w:rFonts w:cs="Times New Roman"/>
          <w:i w:val="0"/>
        </w:rPr>
        <w:t>Net.CLG</w:t>
      </w:r>
      <w:proofErr w:type="spellEnd"/>
      <w:r>
        <w:rPr>
          <w:rFonts w:cs="Times New Roman"/>
          <w:i w:val="0"/>
        </w:rPr>
        <w:t xml:space="preserve"> (all Slides); Grade 8, G8.Forces and Energy.T.U1.Engineering Challenge: Designing Safe Go-</w:t>
      </w:r>
      <w:proofErr w:type="spellStart"/>
      <w:r>
        <w:rPr>
          <w:rFonts w:cs="Times New Roman"/>
          <w:i w:val="0"/>
        </w:rPr>
        <w:t>Carts.CLG</w:t>
      </w:r>
      <w:proofErr w:type="spellEnd"/>
      <w:r>
        <w:rPr>
          <w:rFonts w:cs="Times New Roman"/>
          <w:i w:val="0"/>
        </w:rPr>
        <w:t xml:space="preserve"> (all Slides). Resources suggest </w:t>
      </w:r>
      <w:r>
        <w:rPr>
          <w:rFonts w:cs="Times New Roman"/>
          <w:i w:val="0"/>
        </w:rPr>
        <w:lastRenderedPageBreak/>
        <w:t>appropriate engineering design tasks in varied contexts as a path to understanding and applying science ideas.</w:t>
      </w:r>
    </w:p>
    <w:p w14:paraId="0207C712" w14:textId="77777777" w:rsidR="00CC4FEC" w:rsidRPr="00231C1B" w:rsidRDefault="00CC4FEC" w:rsidP="00E553CF">
      <w:pPr>
        <w:pStyle w:val="Heading4"/>
      </w:pPr>
      <w:r w:rsidRPr="00231C1B">
        <w:t>Criteri</w:t>
      </w:r>
      <w:r>
        <w:t>a Category 3:</w:t>
      </w:r>
      <w:r w:rsidRPr="00231C1B">
        <w:t xml:space="preserve"> </w:t>
      </w:r>
      <w:r>
        <w:t>Assessment</w:t>
      </w:r>
    </w:p>
    <w:p w14:paraId="7F6CBC66"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0984A479"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0A67379"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#3: Grade 7, Adaptations.T.U2.L6.CLG (Slide 20). Learning and formative assessment opportunities occur at the same time and are embedded </w:t>
      </w:r>
      <w:r w:rsidRPr="00A84CDC">
        <w:rPr>
          <w:rFonts w:cs="Times New Roman"/>
          <w:i w:val="0"/>
        </w:rPr>
        <w:t>in the broader learning activity.</w:t>
      </w:r>
    </w:p>
    <w:p w14:paraId="4CA8C7AA" w14:textId="06D58C94" w:rsidR="00CC4FEC" w:rsidRPr="00A84CDC" w:rsidRDefault="004E030F" w:rsidP="00CC4FEC">
      <w:pPr>
        <w:pStyle w:val="Header"/>
        <w:numPr>
          <w:ilvl w:val="0"/>
          <w:numId w:val="1"/>
        </w:numPr>
        <w:tabs>
          <w:tab w:val="clear" w:pos="4320"/>
          <w:tab w:val="clear" w:pos="8640"/>
        </w:tabs>
        <w:spacing w:after="240"/>
        <w:rPr>
          <w:rFonts w:cs="Times New Roman"/>
          <w:i w:val="0"/>
        </w:rPr>
      </w:pPr>
      <w:r>
        <w:rPr>
          <w:rFonts w:cs="Times New Roman"/>
          <w:i w:val="0"/>
        </w:rPr>
        <w:t>Criterion #5: Grades 6–</w:t>
      </w:r>
      <w:r w:rsidR="00CC4FEC">
        <w:rPr>
          <w:rFonts w:cs="Times New Roman"/>
          <w:i w:val="0"/>
        </w:rPr>
        <w:t xml:space="preserve">8, Gradebook (click on View Trends). Assessments </w:t>
      </w:r>
      <w:proofErr w:type="gramStart"/>
      <w:r w:rsidR="00CC4FEC">
        <w:rPr>
          <w:rFonts w:cs="Times New Roman"/>
          <w:i w:val="0"/>
        </w:rPr>
        <w:t>to yield</w:t>
      </w:r>
      <w:proofErr w:type="gramEnd"/>
      <w:r w:rsidR="00CC4FEC">
        <w:rPr>
          <w:rFonts w:cs="Times New Roman"/>
          <w:i w:val="0"/>
        </w:rPr>
        <w:t xml:space="preserve"> information teachers can use in planning and modifying instruction.</w:t>
      </w:r>
    </w:p>
    <w:p w14:paraId="0200B561"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#8: Grade 8, G</w:t>
      </w:r>
      <w:proofErr w:type="gramStart"/>
      <w:r>
        <w:rPr>
          <w:rFonts w:cs="Times New Roman"/>
          <w:i w:val="0"/>
        </w:rPr>
        <w:t>8.Waves.U</w:t>
      </w:r>
      <w:proofErr w:type="gramEnd"/>
      <w:r>
        <w:rPr>
          <w:rFonts w:cs="Times New Roman"/>
          <w:i w:val="0"/>
        </w:rPr>
        <w:t xml:space="preserve">3.Performance Assessment: Selling Digital. </w:t>
      </w:r>
      <w:proofErr w:type="spellStart"/>
      <w:r>
        <w:rPr>
          <w:rFonts w:cs="Times New Roman"/>
          <w:i w:val="0"/>
        </w:rPr>
        <w:t>Students</w:t>
      </w:r>
      <w:proofErr w:type="spellEnd"/>
      <w:r>
        <w:rPr>
          <w:rFonts w:cs="Times New Roman"/>
          <w:i w:val="0"/>
        </w:rPr>
        <w:t xml:space="preserve"> progress toward meeting the </w:t>
      </w:r>
      <w:proofErr w:type="gramStart"/>
      <w:r>
        <w:rPr>
          <w:rFonts w:cs="Times New Roman"/>
          <w:i w:val="0"/>
        </w:rPr>
        <w:t>three-dimensions</w:t>
      </w:r>
      <w:proofErr w:type="gramEnd"/>
      <w:r>
        <w:rPr>
          <w:rFonts w:cs="Times New Roman"/>
          <w:i w:val="0"/>
        </w:rPr>
        <w:t xml:space="preserve"> of the </w:t>
      </w:r>
      <w:r w:rsidRPr="008E492B">
        <w:rPr>
          <w:rFonts w:cs="Times New Roman"/>
        </w:rPr>
        <w:t>CA NGSS</w:t>
      </w:r>
      <w:r>
        <w:rPr>
          <w:rFonts w:cs="Times New Roman"/>
          <w:i w:val="0"/>
        </w:rPr>
        <w:t xml:space="preserve"> is assessed through both writing and performance tasks.</w:t>
      </w:r>
    </w:p>
    <w:p w14:paraId="703AFDF0" w14:textId="74AF0C49"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#9: Grade 6, G</w:t>
      </w:r>
      <w:proofErr w:type="gramStart"/>
      <w:r>
        <w:rPr>
          <w:rFonts w:cs="Times New Roman"/>
          <w:i w:val="0"/>
        </w:rPr>
        <w:t>6.Planet</w:t>
      </w:r>
      <w:proofErr w:type="gramEnd"/>
      <w:r>
        <w:rPr>
          <w:rFonts w:cs="Times New Roman"/>
          <w:i w:val="0"/>
        </w:rPr>
        <w:t xml:space="preserve"> Earth.U2.Performance Assessment: Fund a Natural Resource </w:t>
      </w:r>
      <w:proofErr w:type="spellStart"/>
      <w:r>
        <w:rPr>
          <w:rFonts w:cs="Times New Roman"/>
          <w:i w:val="0"/>
        </w:rPr>
        <w:t>Company.CLG</w:t>
      </w:r>
      <w:proofErr w:type="spellEnd"/>
      <w:r>
        <w:rPr>
          <w:rFonts w:cs="Times New Roman"/>
          <w:i w:val="0"/>
        </w:rPr>
        <w:t xml:space="preserve"> (Slide 4)</w:t>
      </w:r>
      <w:r w:rsidR="00F03B0C">
        <w:rPr>
          <w:rFonts w:cs="Times New Roman"/>
          <w:i w:val="0"/>
        </w:rPr>
        <w:t xml:space="preserve"> </w:t>
      </w:r>
      <w:r>
        <w:rPr>
          <w:rFonts w:cs="Times New Roman"/>
          <w:i w:val="0"/>
        </w:rPr>
        <w:t>(Materials, notebook answer key). This is an example of a resource that shows student work expectations and a rubric for scoring performance tasks.</w:t>
      </w:r>
    </w:p>
    <w:p w14:paraId="222CC6C5" w14:textId="77777777" w:rsidR="00CC4FEC" w:rsidRDefault="00CC4FEC" w:rsidP="00E553CF">
      <w:pPr>
        <w:pStyle w:val="Heading4"/>
      </w:pPr>
      <w:r w:rsidRPr="00231C1B">
        <w:t>Criteri</w:t>
      </w:r>
      <w:r>
        <w:t>a Category 4: Access and Equity</w:t>
      </w:r>
    </w:p>
    <w:p w14:paraId="2AD2313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5CB79114"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94594A5"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6, G</w:t>
      </w:r>
      <w:proofErr w:type="gramStart"/>
      <w:r>
        <w:rPr>
          <w:rFonts w:cs="Times New Roman"/>
          <w:i w:val="0"/>
        </w:rPr>
        <w:t>6.Space.T</w:t>
      </w:r>
      <w:proofErr w:type="gramEnd"/>
      <w:r>
        <w:rPr>
          <w:rFonts w:cs="Times New Roman"/>
          <w:i w:val="0"/>
        </w:rPr>
        <w:t xml:space="preserve">.U1.L4 (click on Differentiating Instruction); Grade 7, G7.Cells and Genetics.S.U1.L2.S1 (Interactive Tutorial); Grade 8, G8.Forces and Energy.S.U1.L2.S2 (click on Main Ideas). The instructional resources reflect the goals of access and equity outlined in chapter 10 of the </w:t>
      </w:r>
      <w:r w:rsidRPr="00F03B0C">
        <w:rPr>
          <w:rFonts w:cs="Times New Roman"/>
        </w:rPr>
        <w:t>CA Science Framework</w:t>
      </w:r>
      <w:r>
        <w:rPr>
          <w:rFonts w:cs="Times New Roman"/>
          <w:i w:val="0"/>
        </w:rPr>
        <w:t>.</w:t>
      </w:r>
    </w:p>
    <w:p w14:paraId="4D643264"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 Grade 6, G</w:t>
      </w:r>
      <w:proofErr w:type="gramStart"/>
      <w:r>
        <w:rPr>
          <w:rFonts w:cs="Times New Roman"/>
          <w:i w:val="0"/>
        </w:rPr>
        <w:t>6.Planet</w:t>
      </w:r>
      <w:proofErr w:type="gramEnd"/>
      <w:r>
        <w:rPr>
          <w:rFonts w:cs="Times New Roman"/>
          <w:i w:val="0"/>
        </w:rPr>
        <w:t xml:space="preserve"> Earth.T.U1.L1.CLG (Slide 16 click on “ELD Tips”); Grade 7, G7.Adaptions.T.U2.L3.CLG (Slide 15 click on “ELD Tips”); Grade 8, G8.Waves.T.U2.L6 (click on Differentiating Instruction). We found evidence in all grades where teacher resources included research-based strategies to address the needs of English learners consistent with the CA ELD Standards.</w:t>
      </w:r>
    </w:p>
    <w:p w14:paraId="17EE05DD" w14:textId="4E6AFF82"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#3: Grade 6, G6.Space.T.U2.L5 (click on Differentiating Instruction, see Learner</w:t>
      </w:r>
      <w:r w:rsidR="00F03B0C">
        <w:rPr>
          <w:rFonts w:cs="Times New Roman"/>
          <w:i w:val="0"/>
        </w:rPr>
        <w:t>s with Special Education Needs);</w:t>
      </w:r>
      <w:r>
        <w:rPr>
          <w:rFonts w:cs="Times New Roman"/>
          <w:i w:val="0"/>
        </w:rPr>
        <w:t xml:space="preserve"> Grade 7, G7.Cells and Genetics.T.U2.L4 (click on Differentiating Instruction, see Learners with Special Education Needs); Grade 8, G8.Waves.T.U1.L1 (Click on Differentiating Instruction, see Learners with Special Education Needs); Instructional resources incorporate instructional strategies to address the needs of students with disabilities in lessons, assessments, and teacher resources.</w:t>
      </w:r>
    </w:p>
    <w:p w14:paraId="2163B977"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 6, G</w:t>
      </w:r>
      <w:proofErr w:type="gramStart"/>
      <w:r>
        <w:rPr>
          <w:rFonts w:cs="Times New Roman"/>
          <w:i w:val="0"/>
        </w:rPr>
        <w:t>6.Planet</w:t>
      </w:r>
      <w:proofErr w:type="gramEnd"/>
      <w:r>
        <w:rPr>
          <w:rFonts w:cs="Times New Roman"/>
          <w:i w:val="0"/>
        </w:rPr>
        <w:t xml:space="preserve"> Earth.T.U2.L4 (click on Differentiating Instruction); Grade 7, G7.Ecosystems.T.U1.L1. </w:t>
      </w:r>
      <w:proofErr w:type="spellStart"/>
      <w:r>
        <w:rPr>
          <w:rFonts w:cs="Times New Roman"/>
          <w:i w:val="0"/>
        </w:rPr>
        <w:t>Resources.Other</w:t>
      </w:r>
      <w:proofErr w:type="spellEnd"/>
      <w:r>
        <w:rPr>
          <w:rFonts w:cs="Times New Roman"/>
          <w:i w:val="0"/>
        </w:rPr>
        <w:t xml:space="preserve"> Resources (click on “Literacy in Science”); Grade 8, G8.Waves.T.U1.Engineering Challenge: Preventing Coastal </w:t>
      </w:r>
      <w:proofErr w:type="spellStart"/>
      <w:r>
        <w:rPr>
          <w:rFonts w:cs="Times New Roman"/>
          <w:i w:val="0"/>
        </w:rPr>
        <w:t>Erosion.CLG</w:t>
      </w:r>
      <w:proofErr w:type="spellEnd"/>
      <w:r>
        <w:rPr>
          <w:rFonts w:cs="Times New Roman"/>
          <w:i w:val="0"/>
        </w:rPr>
        <w:t xml:space="preserve"> (Slide 12, click on “lesson support”); There is exemplary evidence in all grades of instructional resources that provided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 skills, or mathematics skills.</w:t>
      </w:r>
    </w:p>
    <w:p w14:paraId="09CEDD54"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600DA3D9"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0653AEDA"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3678DB4" w14:textId="12EDFEA5" w:rsidR="00CC4FEC" w:rsidRPr="00EA3159" w:rsidRDefault="00CC4FEC" w:rsidP="00CC4FEC">
      <w:pPr>
        <w:pStyle w:val="Header"/>
        <w:numPr>
          <w:ilvl w:val="0"/>
          <w:numId w:val="1"/>
        </w:numPr>
        <w:tabs>
          <w:tab w:val="clear" w:pos="4320"/>
          <w:tab w:val="clear" w:pos="8640"/>
        </w:tabs>
        <w:spacing w:after="240"/>
        <w:rPr>
          <w:rFonts w:cs="Times New Roman"/>
          <w:i w:val="0"/>
        </w:rPr>
      </w:pPr>
      <w:r w:rsidRPr="00EA3159">
        <w:rPr>
          <w:rFonts w:cs="Times New Roman"/>
          <w:i w:val="0"/>
        </w:rPr>
        <w:t>Criterion #5: Grade 6, G</w:t>
      </w:r>
      <w:proofErr w:type="gramStart"/>
      <w:r w:rsidRPr="00EA3159">
        <w:rPr>
          <w:rFonts w:cs="Times New Roman"/>
          <w:i w:val="0"/>
        </w:rPr>
        <w:t>6.Planet</w:t>
      </w:r>
      <w:proofErr w:type="gramEnd"/>
      <w:r w:rsidRPr="00EA3159">
        <w:rPr>
          <w:rFonts w:cs="Times New Roman"/>
          <w:i w:val="0"/>
        </w:rPr>
        <w:t xml:space="preserve"> Earth.T.U1 Anchoring </w:t>
      </w:r>
      <w:proofErr w:type="spellStart"/>
      <w:r w:rsidRPr="00EA3159">
        <w:rPr>
          <w:rFonts w:cs="Times New Roman"/>
          <w:i w:val="0"/>
        </w:rPr>
        <w:t>Phenomenon.CLG</w:t>
      </w:r>
      <w:proofErr w:type="spellEnd"/>
      <w:r w:rsidRPr="00EA3159">
        <w:rPr>
          <w:rFonts w:cs="Times New Roman"/>
          <w:i w:val="0"/>
        </w:rPr>
        <w:t xml:space="preserve"> (click on Unit Progressions, “this document”); Grade 7, G7.Ecosystems.T.U3 Anchoring</w:t>
      </w:r>
      <w:r>
        <w:rPr>
          <w:rFonts w:cs="Times New Roman"/>
          <w:i w:val="0"/>
        </w:rPr>
        <w:t xml:space="preserve"> </w:t>
      </w:r>
      <w:proofErr w:type="spellStart"/>
      <w:r>
        <w:rPr>
          <w:rFonts w:cs="Times New Roman"/>
          <w:i w:val="0"/>
        </w:rPr>
        <w:t>Phenomenon.CLG</w:t>
      </w:r>
      <w:proofErr w:type="spellEnd"/>
      <w:r>
        <w:rPr>
          <w:rFonts w:cs="Times New Roman"/>
          <w:i w:val="0"/>
        </w:rPr>
        <w:t xml:space="preserve"> (click on Unit Progressions, “this document”); Grade 8, G8.Waves.T.U1 Anchoring </w:t>
      </w:r>
      <w:proofErr w:type="spellStart"/>
      <w:r>
        <w:rPr>
          <w:rFonts w:cs="Times New Roman"/>
          <w:i w:val="0"/>
        </w:rPr>
        <w:t>Phenomenon.CLG</w:t>
      </w:r>
      <w:proofErr w:type="spellEnd"/>
      <w:r>
        <w:rPr>
          <w:rFonts w:cs="Times New Roman"/>
          <w:i w:val="0"/>
        </w:rPr>
        <w:t xml:space="preserve"> (click on Unit Progressions, “this document”)</w:t>
      </w:r>
      <w:r w:rsidR="00F03B0C">
        <w:rPr>
          <w:rFonts w:cs="Times New Roman"/>
          <w:i w:val="0"/>
        </w:rPr>
        <w:t>. Teacher resources in grades 6–</w:t>
      </w:r>
      <w:r>
        <w:rPr>
          <w:rFonts w:cs="Times New Roman"/>
          <w:i w:val="0"/>
        </w:rPr>
        <w:t>8, provide background knowledge about the SEPs, DCIs, and CCCs and discuss the desired level of SEPs in which students engage.</w:t>
      </w:r>
    </w:p>
    <w:p w14:paraId="46B4082F" w14:textId="1AFACDE3"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#10: Grade 6, G</w:t>
      </w:r>
      <w:proofErr w:type="gramStart"/>
      <w:r>
        <w:rPr>
          <w:rFonts w:cs="Times New Roman"/>
          <w:i w:val="0"/>
        </w:rPr>
        <w:t>6.Planet</w:t>
      </w:r>
      <w:proofErr w:type="gramEnd"/>
      <w:r>
        <w:rPr>
          <w:rFonts w:cs="Times New Roman"/>
          <w:i w:val="0"/>
        </w:rPr>
        <w:t xml:space="preserve"> Earth.S.U2.L5.Observing Phenomena (ISN); Grade 7, G7.</w:t>
      </w:r>
      <w:r w:rsidRPr="001A19A4">
        <w:rPr>
          <w:rFonts w:cs="Times New Roman"/>
          <w:i w:val="0"/>
        </w:rPr>
        <w:t xml:space="preserve">Adaptations.T.U1.Anchoring </w:t>
      </w:r>
      <w:proofErr w:type="spellStart"/>
      <w:r w:rsidRPr="001A19A4">
        <w:rPr>
          <w:rFonts w:cs="Times New Roman"/>
          <w:i w:val="0"/>
        </w:rPr>
        <w:t>Phenomenon.CLG</w:t>
      </w:r>
      <w:proofErr w:type="spellEnd"/>
      <w:r w:rsidRPr="001A19A4">
        <w:rPr>
          <w:rFonts w:cs="Times New Roman"/>
          <w:i w:val="0"/>
        </w:rPr>
        <w:t xml:space="preserve"> (</w:t>
      </w:r>
      <w:r>
        <w:rPr>
          <w:rFonts w:cs="Times New Roman"/>
          <w:i w:val="0"/>
        </w:rPr>
        <w:t>Slide</w:t>
      </w:r>
      <w:r w:rsidRPr="001A19A4">
        <w:rPr>
          <w:rFonts w:cs="Times New Roman"/>
          <w:i w:val="0"/>
        </w:rPr>
        <w:t xml:space="preserve"> 2, click on video)</w:t>
      </w:r>
      <w:r w:rsidR="00F03B0C">
        <w:rPr>
          <w:rFonts w:cs="Times New Roman"/>
          <w:i w:val="0"/>
        </w:rPr>
        <w:t>;</w:t>
      </w:r>
      <w:r w:rsidRPr="001A19A4">
        <w:rPr>
          <w:rFonts w:cs="Times New Roman"/>
          <w:i w:val="0"/>
        </w:rPr>
        <w:t xml:space="preserve"> Grade 8, G8.Waves.T.U1.Anchoring </w:t>
      </w:r>
      <w:proofErr w:type="spellStart"/>
      <w:r w:rsidRPr="001A19A4">
        <w:rPr>
          <w:rFonts w:cs="Times New Roman"/>
          <w:i w:val="0"/>
        </w:rPr>
        <w:t>Phenomenon</w:t>
      </w:r>
      <w:r>
        <w:rPr>
          <w:rFonts w:cs="Times New Roman"/>
          <w:i w:val="0"/>
        </w:rPr>
        <w:t>.CLG</w:t>
      </w:r>
      <w:proofErr w:type="spellEnd"/>
      <w:r>
        <w:rPr>
          <w:rFonts w:cs="Times New Roman"/>
          <w:i w:val="0"/>
        </w:rPr>
        <w:t xml:space="preserve"> (Slide 2, click on video). We found evidence in all grade levels where student resources provided experiences that introduced phenomenon.</w:t>
      </w:r>
    </w:p>
    <w:p w14:paraId="03AACC18"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6, G</w:t>
      </w:r>
      <w:proofErr w:type="gramStart"/>
      <w:r>
        <w:rPr>
          <w:rFonts w:cs="Times New Roman"/>
          <w:i w:val="0"/>
        </w:rPr>
        <w:t>6.Space.T</w:t>
      </w:r>
      <w:proofErr w:type="gramEnd"/>
      <w:r>
        <w:rPr>
          <w:rFonts w:cs="Times New Roman"/>
          <w:i w:val="0"/>
        </w:rPr>
        <w:t xml:space="preserve">.U1.L2.Materials; Grade 7, G7.Adaptions.T.U1.L1.Materials; Grade 8, G8.Waves.T.U2.L5.Materials (For each citation, also click on Program Safety, Science and Engineering </w:t>
      </w:r>
      <w:r>
        <w:rPr>
          <w:rFonts w:cs="Times New Roman"/>
          <w:i w:val="0"/>
        </w:rPr>
        <w:lastRenderedPageBreak/>
        <w:t>Safety document). These are examples of lists of consumable and non-consumable equipment and materials required for each lesson along with safety issues aligned with the Science Safety Handbook for CA Public Schools.</w:t>
      </w:r>
    </w:p>
    <w:p w14:paraId="4A64601A" w14:textId="7777777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#14: Grade 6, G6.Space.T.U2.L5.CLG (click on Differentiating Instruction); Grade 7, G</w:t>
      </w:r>
      <w:proofErr w:type="gramStart"/>
      <w:r>
        <w:rPr>
          <w:rFonts w:cs="Times New Roman"/>
          <w:i w:val="0"/>
        </w:rPr>
        <w:t>7.Cells</w:t>
      </w:r>
      <w:proofErr w:type="gramEnd"/>
      <w:r>
        <w:rPr>
          <w:rFonts w:cs="Times New Roman"/>
          <w:i w:val="0"/>
        </w:rPr>
        <w:t xml:space="preserve"> and Genetics.T.U4.L8.Assessments (customize assessments); Grade 8, G8.Waves.T.U2.L6.CLG (all Slides). Electronic learning resources support instruction that is connected explicitly to the </w:t>
      </w:r>
      <w:r w:rsidRPr="008E492B">
        <w:rPr>
          <w:rFonts w:cs="Times New Roman"/>
        </w:rPr>
        <w:t>CA NGSS</w:t>
      </w:r>
      <w:r>
        <w:rPr>
          <w:rFonts w:cs="Times New Roman"/>
          <w:i w:val="0"/>
        </w:rPr>
        <w:t>, have a well-designed use interface, provide technical support, and include suggestions.</w:t>
      </w:r>
    </w:p>
    <w:p w14:paraId="07C7A5CF" w14:textId="77777777" w:rsidR="00CC4FEC" w:rsidRPr="0018022C" w:rsidRDefault="00CC4FEC" w:rsidP="00E553CF">
      <w:pPr>
        <w:pStyle w:val="Heading4"/>
      </w:pPr>
      <w:r w:rsidRPr="0018022C">
        <w:t>Edits and Corrections:</w:t>
      </w:r>
    </w:p>
    <w:p w14:paraId="113099F1" w14:textId="77777777" w:rsidR="00CC4FEC" w:rsidRPr="00DA1000" w:rsidRDefault="00CC4FEC" w:rsidP="00CC4FEC">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365"/>
        <w:gridCol w:w="884"/>
        <w:gridCol w:w="1817"/>
        <w:gridCol w:w="1350"/>
        <w:gridCol w:w="1879"/>
        <w:gridCol w:w="2160"/>
        <w:gridCol w:w="1643"/>
      </w:tblGrid>
      <w:tr w:rsidR="00CC4FEC" w:rsidRPr="0018022C" w14:paraId="440C40F5" w14:textId="77777777" w:rsidTr="00986D93">
        <w:trPr>
          <w:cantSplit/>
          <w:tblHeader/>
        </w:trPr>
        <w:tc>
          <w:tcPr>
            <w:tcW w:w="365" w:type="dxa"/>
          </w:tcPr>
          <w:p w14:paraId="108E7EAE"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459EA1AB"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817" w:type="dxa"/>
          </w:tcPr>
          <w:p w14:paraId="71ACE965"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1182C473"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879" w:type="dxa"/>
          </w:tcPr>
          <w:p w14:paraId="60B733E3"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160" w:type="dxa"/>
          </w:tcPr>
          <w:p w14:paraId="6F4E6992"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643" w:type="dxa"/>
          </w:tcPr>
          <w:p w14:paraId="2E350BA3"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059C6CC3" w14:textId="77777777" w:rsidTr="00986D93">
        <w:trPr>
          <w:cantSplit/>
        </w:trPr>
        <w:tc>
          <w:tcPr>
            <w:tcW w:w="365" w:type="dxa"/>
          </w:tcPr>
          <w:p w14:paraId="2524E18E"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12EDC34E" w14:textId="77777777" w:rsidR="00CC4FEC" w:rsidRPr="0018022C" w:rsidRDefault="00CC4FEC" w:rsidP="00AE1991">
            <w:pPr>
              <w:pStyle w:val="Header"/>
              <w:rPr>
                <w:rFonts w:cs="Times New Roman"/>
                <w:i w:val="0"/>
                <w:iCs w:val="0"/>
              </w:rPr>
            </w:pPr>
            <w:r>
              <w:rPr>
                <w:rFonts w:cs="Times New Roman"/>
                <w:i w:val="0"/>
                <w:iCs w:val="0"/>
              </w:rPr>
              <w:t>8</w:t>
            </w:r>
          </w:p>
        </w:tc>
        <w:tc>
          <w:tcPr>
            <w:tcW w:w="1817" w:type="dxa"/>
          </w:tcPr>
          <w:p w14:paraId="466A3C16" w14:textId="77777777" w:rsidR="00CC4FEC" w:rsidRPr="003F7E31" w:rsidRDefault="00CC4FEC" w:rsidP="00AE1991">
            <w:pPr>
              <w:pStyle w:val="Header"/>
              <w:rPr>
                <w:rFonts w:cs="Times New Roman"/>
                <w:i w:val="0"/>
                <w:iCs w:val="0"/>
                <w:lang w:val="fr-FR"/>
              </w:rPr>
            </w:pPr>
            <w:r w:rsidRPr="003F7E31">
              <w:rPr>
                <w:rFonts w:cs="Times New Roman"/>
                <w:i w:val="0"/>
                <w:iCs w:val="0"/>
                <w:lang w:val="fr-FR"/>
              </w:rPr>
              <w:t xml:space="preserve">Forces&amp; </w:t>
            </w:r>
            <w:proofErr w:type="gramStart"/>
            <w:r w:rsidRPr="003F7E31">
              <w:rPr>
                <w:rFonts w:cs="Times New Roman"/>
                <w:i w:val="0"/>
                <w:iCs w:val="0"/>
                <w:lang w:val="fr-FR"/>
              </w:rPr>
              <w:t>Energy.T.U</w:t>
            </w:r>
            <w:proofErr w:type="gramEnd"/>
            <w:r w:rsidRPr="003F7E31">
              <w:rPr>
                <w:rFonts w:cs="Times New Roman"/>
                <w:i w:val="0"/>
                <w:iCs w:val="0"/>
                <w:lang w:val="fr-FR"/>
              </w:rPr>
              <w:t>1. L</w:t>
            </w:r>
            <w:proofErr w:type="gramStart"/>
            <w:r w:rsidRPr="003F7E31">
              <w:rPr>
                <w:rFonts w:cs="Times New Roman"/>
                <w:i w:val="0"/>
                <w:iCs w:val="0"/>
                <w:lang w:val="fr-FR"/>
              </w:rPr>
              <w:t>3.LG</w:t>
            </w:r>
            <w:proofErr w:type="gramEnd"/>
          </w:p>
        </w:tc>
        <w:tc>
          <w:tcPr>
            <w:tcW w:w="1350" w:type="dxa"/>
          </w:tcPr>
          <w:p w14:paraId="748FED08" w14:textId="77777777" w:rsidR="00CC4FEC" w:rsidRPr="0018022C" w:rsidRDefault="00CC4FEC" w:rsidP="00AE1991">
            <w:pPr>
              <w:pStyle w:val="Header"/>
              <w:rPr>
                <w:rFonts w:cs="Times New Roman"/>
                <w:i w:val="0"/>
                <w:iCs w:val="0"/>
              </w:rPr>
            </w:pPr>
            <w:r>
              <w:rPr>
                <w:rFonts w:cs="Times New Roman"/>
                <w:i w:val="0"/>
                <w:iCs w:val="0"/>
              </w:rPr>
              <w:t>Slide 2</w:t>
            </w:r>
          </w:p>
        </w:tc>
        <w:tc>
          <w:tcPr>
            <w:tcW w:w="1879" w:type="dxa"/>
          </w:tcPr>
          <w:p w14:paraId="50855254" w14:textId="77777777" w:rsidR="00CC4FEC" w:rsidRPr="0018022C" w:rsidRDefault="00CC4FEC" w:rsidP="00AE1991">
            <w:pPr>
              <w:pStyle w:val="Header"/>
              <w:rPr>
                <w:rFonts w:cs="Times New Roman"/>
                <w:i w:val="0"/>
                <w:iCs w:val="0"/>
              </w:rPr>
            </w:pPr>
            <w:r>
              <w:rPr>
                <w:rFonts w:cs="Times New Roman"/>
                <w:i w:val="0"/>
                <w:iCs w:val="0"/>
              </w:rPr>
              <w:t xml:space="preserve">Play a game, then plan an </w:t>
            </w:r>
            <w:proofErr w:type="spellStart"/>
            <w:r>
              <w:rPr>
                <w:rFonts w:cs="Times New Roman"/>
                <w:i w:val="0"/>
                <w:iCs w:val="0"/>
              </w:rPr>
              <w:t>invetigation</w:t>
            </w:r>
            <w:proofErr w:type="spellEnd"/>
            <w:r>
              <w:rPr>
                <w:rFonts w:cs="Times New Roman"/>
                <w:i w:val="0"/>
                <w:iCs w:val="0"/>
              </w:rPr>
              <w:t>…</w:t>
            </w:r>
          </w:p>
        </w:tc>
        <w:tc>
          <w:tcPr>
            <w:tcW w:w="2160" w:type="dxa"/>
          </w:tcPr>
          <w:p w14:paraId="25B43543" w14:textId="77777777" w:rsidR="00CC4FEC" w:rsidRPr="0018022C" w:rsidRDefault="00CC4FEC" w:rsidP="00AE1991">
            <w:pPr>
              <w:pStyle w:val="Header"/>
              <w:rPr>
                <w:rFonts w:cs="Times New Roman"/>
                <w:i w:val="0"/>
                <w:iCs w:val="0"/>
              </w:rPr>
            </w:pPr>
            <w:r>
              <w:rPr>
                <w:rFonts w:cs="Times New Roman"/>
                <w:i w:val="0"/>
                <w:iCs w:val="0"/>
              </w:rPr>
              <w:t>Play a game, then plan an investigation…</w:t>
            </w:r>
          </w:p>
        </w:tc>
        <w:tc>
          <w:tcPr>
            <w:tcW w:w="1643" w:type="dxa"/>
          </w:tcPr>
          <w:p w14:paraId="0D6C0F87" w14:textId="77777777" w:rsidR="00CC4FEC" w:rsidRPr="0018022C" w:rsidRDefault="00CC4FEC" w:rsidP="00AE1991">
            <w:pPr>
              <w:pStyle w:val="Header"/>
              <w:rPr>
                <w:rFonts w:cs="Times New Roman"/>
                <w:i w:val="0"/>
                <w:iCs w:val="0"/>
              </w:rPr>
            </w:pPr>
            <w:r>
              <w:rPr>
                <w:rFonts w:cs="Times New Roman"/>
                <w:i w:val="0"/>
                <w:iCs w:val="0"/>
              </w:rPr>
              <w:t>Misspelling</w:t>
            </w:r>
          </w:p>
        </w:tc>
      </w:tr>
      <w:tr w:rsidR="00CC4FEC" w:rsidRPr="0018022C" w14:paraId="39A1B9EE" w14:textId="77777777" w:rsidTr="00986D93">
        <w:trPr>
          <w:cantSplit/>
        </w:trPr>
        <w:tc>
          <w:tcPr>
            <w:tcW w:w="365" w:type="dxa"/>
          </w:tcPr>
          <w:p w14:paraId="5D052997" w14:textId="77777777" w:rsidR="00CC4FEC" w:rsidRPr="0018022C" w:rsidRDefault="00CC4FEC" w:rsidP="00AE1991">
            <w:pPr>
              <w:pStyle w:val="Header"/>
              <w:rPr>
                <w:rFonts w:cs="Times New Roman"/>
                <w:i w:val="0"/>
                <w:iCs w:val="0"/>
              </w:rPr>
            </w:pPr>
            <w:r>
              <w:rPr>
                <w:rFonts w:cs="Times New Roman"/>
                <w:i w:val="0"/>
                <w:iCs w:val="0"/>
              </w:rPr>
              <w:t>2</w:t>
            </w:r>
          </w:p>
        </w:tc>
        <w:tc>
          <w:tcPr>
            <w:tcW w:w="884" w:type="dxa"/>
          </w:tcPr>
          <w:p w14:paraId="2A195AE7" w14:textId="77777777" w:rsidR="00CC4FEC" w:rsidRPr="0018022C" w:rsidRDefault="00CC4FEC" w:rsidP="00AE1991">
            <w:pPr>
              <w:pStyle w:val="Header"/>
              <w:rPr>
                <w:rFonts w:cs="Times New Roman"/>
                <w:i w:val="0"/>
                <w:iCs w:val="0"/>
              </w:rPr>
            </w:pPr>
            <w:r>
              <w:rPr>
                <w:rFonts w:cs="Times New Roman"/>
                <w:i w:val="0"/>
                <w:iCs w:val="0"/>
              </w:rPr>
              <w:t>8</w:t>
            </w:r>
          </w:p>
        </w:tc>
        <w:tc>
          <w:tcPr>
            <w:tcW w:w="1817" w:type="dxa"/>
          </w:tcPr>
          <w:p w14:paraId="29C1099D" w14:textId="77777777" w:rsidR="00CC4FEC" w:rsidRPr="0018022C" w:rsidRDefault="00CC4FEC" w:rsidP="00AE1991">
            <w:pPr>
              <w:pStyle w:val="Header"/>
              <w:rPr>
                <w:rFonts w:cs="Times New Roman"/>
                <w:i w:val="0"/>
                <w:iCs w:val="0"/>
              </w:rPr>
            </w:pPr>
            <w:r>
              <w:rPr>
                <w:rFonts w:cs="Times New Roman"/>
                <w:i w:val="0"/>
                <w:iCs w:val="0"/>
              </w:rPr>
              <w:t>Matter.T.</w:t>
            </w:r>
            <w:proofErr w:type="gramStart"/>
            <w:r>
              <w:rPr>
                <w:rFonts w:cs="Times New Roman"/>
                <w:i w:val="0"/>
                <w:iCs w:val="0"/>
              </w:rPr>
              <w:t>U2.L</w:t>
            </w:r>
            <w:proofErr w:type="gramEnd"/>
            <w:r>
              <w:rPr>
                <w:rFonts w:cs="Times New Roman"/>
                <w:i w:val="0"/>
                <w:iCs w:val="0"/>
              </w:rPr>
              <w:t>5</w:t>
            </w:r>
          </w:p>
        </w:tc>
        <w:tc>
          <w:tcPr>
            <w:tcW w:w="1350" w:type="dxa"/>
          </w:tcPr>
          <w:p w14:paraId="6D9AA0A0" w14:textId="77777777" w:rsidR="00CC4FEC" w:rsidRPr="0018022C" w:rsidRDefault="00CC4FEC" w:rsidP="00AE1991">
            <w:pPr>
              <w:pStyle w:val="Header"/>
              <w:rPr>
                <w:rFonts w:cs="Times New Roman"/>
                <w:i w:val="0"/>
                <w:iCs w:val="0"/>
              </w:rPr>
            </w:pPr>
            <w:r>
              <w:rPr>
                <w:rFonts w:cs="Times New Roman"/>
                <w:i w:val="0"/>
                <w:iCs w:val="0"/>
              </w:rPr>
              <w:t>Handout D</w:t>
            </w:r>
          </w:p>
        </w:tc>
        <w:tc>
          <w:tcPr>
            <w:tcW w:w="1879" w:type="dxa"/>
          </w:tcPr>
          <w:p w14:paraId="60111D19" w14:textId="77777777" w:rsidR="00CC4FEC" w:rsidRDefault="00CC4FEC" w:rsidP="00AE1991">
            <w:pPr>
              <w:pStyle w:val="Header"/>
              <w:rPr>
                <w:rFonts w:cs="Times New Roman"/>
                <w:i w:val="0"/>
                <w:iCs w:val="0"/>
              </w:rPr>
            </w:pPr>
            <w:r>
              <w:rPr>
                <w:rFonts w:cs="Times New Roman"/>
                <w:i w:val="0"/>
                <w:iCs w:val="0"/>
              </w:rPr>
              <w:t>Station D: Depositing Materials</w:t>
            </w:r>
          </w:p>
          <w:p w14:paraId="0B963568" w14:textId="77777777" w:rsidR="00CC4FEC" w:rsidRPr="0018022C" w:rsidRDefault="00CC4FEC" w:rsidP="00AE1991">
            <w:pPr>
              <w:pStyle w:val="Header"/>
              <w:rPr>
                <w:rFonts w:cs="Times New Roman"/>
                <w:i w:val="0"/>
                <w:iCs w:val="0"/>
              </w:rPr>
            </w:pPr>
            <w:r>
              <w:rPr>
                <w:rFonts w:cs="Times New Roman"/>
                <w:i w:val="0"/>
                <w:iCs w:val="0"/>
              </w:rPr>
              <w:t>Salt, 40g</w:t>
            </w:r>
          </w:p>
        </w:tc>
        <w:tc>
          <w:tcPr>
            <w:tcW w:w="2160" w:type="dxa"/>
          </w:tcPr>
          <w:p w14:paraId="1C8B8AC9" w14:textId="77777777" w:rsidR="00CC4FEC" w:rsidRPr="0018022C" w:rsidRDefault="00CC4FEC" w:rsidP="00AE1991">
            <w:pPr>
              <w:pStyle w:val="Header"/>
              <w:rPr>
                <w:rFonts w:cs="Times New Roman"/>
                <w:i w:val="0"/>
                <w:iCs w:val="0"/>
              </w:rPr>
            </w:pPr>
            <w:r>
              <w:rPr>
                <w:rFonts w:cs="Times New Roman"/>
                <w:i w:val="0"/>
                <w:iCs w:val="0"/>
              </w:rPr>
              <w:t>Salt, 50g</w:t>
            </w:r>
          </w:p>
        </w:tc>
        <w:tc>
          <w:tcPr>
            <w:tcW w:w="1643" w:type="dxa"/>
          </w:tcPr>
          <w:p w14:paraId="3057F6BF" w14:textId="77777777" w:rsidR="00CC4FEC" w:rsidRPr="0018022C" w:rsidRDefault="00CC4FEC" w:rsidP="00AE1991">
            <w:pPr>
              <w:pStyle w:val="Header"/>
              <w:rPr>
                <w:rFonts w:cs="Times New Roman"/>
                <w:i w:val="0"/>
                <w:iCs w:val="0"/>
              </w:rPr>
            </w:pPr>
            <w:r>
              <w:rPr>
                <w:rFonts w:cs="Times New Roman"/>
                <w:i w:val="0"/>
                <w:iCs w:val="0"/>
              </w:rPr>
              <w:t>In the procedure, I…add 50g of salt</w:t>
            </w:r>
          </w:p>
        </w:tc>
      </w:tr>
      <w:tr w:rsidR="00CC4FEC" w:rsidRPr="0018022C" w14:paraId="5DB3206A" w14:textId="77777777" w:rsidTr="00986D93">
        <w:trPr>
          <w:cantSplit/>
        </w:trPr>
        <w:tc>
          <w:tcPr>
            <w:tcW w:w="365" w:type="dxa"/>
          </w:tcPr>
          <w:p w14:paraId="0C66B050" w14:textId="77777777" w:rsidR="00CC4FEC" w:rsidRDefault="00CC4FEC" w:rsidP="00AE1991">
            <w:pPr>
              <w:pStyle w:val="Header"/>
              <w:rPr>
                <w:rFonts w:cs="Times New Roman"/>
                <w:i w:val="0"/>
                <w:iCs w:val="0"/>
              </w:rPr>
            </w:pPr>
            <w:r>
              <w:rPr>
                <w:rFonts w:cs="Times New Roman"/>
                <w:i w:val="0"/>
                <w:iCs w:val="0"/>
              </w:rPr>
              <w:t>3</w:t>
            </w:r>
          </w:p>
        </w:tc>
        <w:tc>
          <w:tcPr>
            <w:tcW w:w="884" w:type="dxa"/>
          </w:tcPr>
          <w:p w14:paraId="5A86A02A" w14:textId="77777777" w:rsidR="00CC4FEC" w:rsidRDefault="00CC4FEC" w:rsidP="00AE1991">
            <w:pPr>
              <w:pStyle w:val="Header"/>
              <w:rPr>
                <w:rFonts w:cs="Times New Roman"/>
                <w:i w:val="0"/>
                <w:iCs w:val="0"/>
              </w:rPr>
            </w:pPr>
            <w:r>
              <w:rPr>
                <w:rFonts w:cs="Times New Roman"/>
                <w:i w:val="0"/>
                <w:iCs w:val="0"/>
              </w:rPr>
              <w:t>8</w:t>
            </w:r>
          </w:p>
        </w:tc>
        <w:tc>
          <w:tcPr>
            <w:tcW w:w="1817" w:type="dxa"/>
          </w:tcPr>
          <w:p w14:paraId="79BB4073" w14:textId="77777777" w:rsidR="00CC4FEC" w:rsidRDefault="00CC4FEC" w:rsidP="00AE1991">
            <w:pPr>
              <w:pStyle w:val="Header"/>
              <w:rPr>
                <w:rFonts w:cs="Times New Roman"/>
                <w:i w:val="0"/>
                <w:iCs w:val="0"/>
              </w:rPr>
            </w:pPr>
            <w:proofErr w:type="gramStart"/>
            <w:r>
              <w:rPr>
                <w:rFonts w:cs="Times New Roman"/>
                <w:i w:val="0"/>
                <w:iCs w:val="0"/>
              </w:rPr>
              <w:t>Matter.T.U</w:t>
            </w:r>
            <w:proofErr w:type="gramEnd"/>
            <w:r>
              <w:rPr>
                <w:rFonts w:cs="Times New Roman"/>
                <w:i w:val="0"/>
                <w:iCs w:val="0"/>
              </w:rPr>
              <w:t xml:space="preserve">3. </w:t>
            </w:r>
            <w:proofErr w:type="gramStart"/>
            <w:r>
              <w:rPr>
                <w:rFonts w:cs="Times New Roman"/>
                <w:i w:val="0"/>
                <w:iCs w:val="0"/>
              </w:rPr>
              <w:t>EC.LG</w:t>
            </w:r>
            <w:proofErr w:type="gramEnd"/>
          </w:p>
        </w:tc>
        <w:tc>
          <w:tcPr>
            <w:tcW w:w="1350" w:type="dxa"/>
          </w:tcPr>
          <w:p w14:paraId="1FA469C6" w14:textId="77777777" w:rsidR="00CC4FEC" w:rsidRDefault="00CC4FEC" w:rsidP="00AE1991">
            <w:pPr>
              <w:pStyle w:val="Header"/>
              <w:rPr>
                <w:rFonts w:cs="Times New Roman"/>
                <w:i w:val="0"/>
                <w:iCs w:val="0"/>
              </w:rPr>
            </w:pPr>
            <w:r>
              <w:rPr>
                <w:rFonts w:cs="Times New Roman"/>
                <w:i w:val="0"/>
                <w:iCs w:val="0"/>
              </w:rPr>
              <w:t>Slide 12</w:t>
            </w:r>
          </w:p>
        </w:tc>
        <w:tc>
          <w:tcPr>
            <w:tcW w:w="1879" w:type="dxa"/>
          </w:tcPr>
          <w:p w14:paraId="017A9D49" w14:textId="77777777" w:rsidR="00CC4FEC" w:rsidRDefault="00CC4FEC" w:rsidP="00AE1991">
            <w:pPr>
              <w:pStyle w:val="Header"/>
              <w:rPr>
                <w:rFonts w:cs="Times New Roman"/>
                <w:i w:val="0"/>
                <w:iCs w:val="0"/>
              </w:rPr>
            </w:pPr>
            <w:r>
              <w:rPr>
                <w:rFonts w:cs="Times New Roman"/>
                <w:i w:val="0"/>
                <w:iCs w:val="0"/>
              </w:rPr>
              <w:t xml:space="preserve">Record data: Mass of </w:t>
            </w:r>
            <w:proofErr w:type="spellStart"/>
            <w:r>
              <w:rPr>
                <w:rFonts w:cs="Times New Roman"/>
                <w:i w:val="0"/>
                <w:iCs w:val="0"/>
              </w:rPr>
              <w:t>CaCl</w:t>
            </w:r>
            <w:proofErr w:type="spellEnd"/>
            <w:r>
              <w:rPr>
                <w:rFonts w:cs="Times New Roman"/>
                <w:i w:val="0"/>
                <w:iCs w:val="0"/>
              </w:rPr>
              <w:t xml:space="preserve"> used</w:t>
            </w:r>
          </w:p>
        </w:tc>
        <w:tc>
          <w:tcPr>
            <w:tcW w:w="2160" w:type="dxa"/>
          </w:tcPr>
          <w:p w14:paraId="57F0B084" w14:textId="77777777" w:rsidR="00CC4FEC" w:rsidRDefault="00CC4FEC" w:rsidP="00AE1991">
            <w:pPr>
              <w:pStyle w:val="Header"/>
              <w:rPr>
                <w:rFonts w:cs="Times New Roman"/>
                <w:i w:val="0"/>
                <w:iCs w:val="0"/>
              </w:rPr>
            </w:pPr>
            <w:r>
              <w:rPr>
                <w:rFonts w:cs="Times New Roman"/>
                <w:i w:val="0"/>
                <w:iCs w:val="0"/>
              </w:rPr>
              <w:t>Mass of CaCl</w:t>
            </w:r>
            <w:r w:rsidRPr="001B323E">
              <w:rPr>
                <w:rFonts w:cs="Times New Roman"/>
                <w:i w:val="0"/>
                <w:iCs w:val="0"/>
                <w:vertAlign w:val="subscript"/>
              </w:rPr>
              <w:t>2</w:t>
            </w:r>
            <w:r>
              <w:rPr>
                <w:rFonts w:cs="Times New Roman"/>
                <w:i w:val="0"/>
                <w:iCs w:val="0"/>
              </w:rPr>
              <w:t xml:space="preserve"> used</w:t>
            </w:r>
          </w:p>
        </w:tc>
        <w:tc>
          <w:tcPr>
            <w:tcW w:w="1643" w:type="dxa"/>
          </w:tcPr>
          <w:p w14:paraId="47B09E3B" w14:textId="77777777" w:rsidR="00CC4FEC" w:rsidRPr="0018022C" w:rsidRDefault="00CC4FEC" w:rsidP="00AE1991">
            <w:pPr>
              <w:pStyle w:val="Header"/>
              <w:rPr>
                <w:rFonts w:cs="Times New Roman"/>
                <w:i w:val="0"/>
                <w:iCs w:val="0"/>
              </w:rPr>
            </w:pPr>
            <w:r>
              <w:rPr>
                <w:rFonts w:cs="Times New Roman"/>
                <w:i w:val="0"/>
                <w:iCs w:val="0"/>
              </w:rPr>
              <w:t>Calcium Chloride is CaCl</w:t>
            </w:r>
            <w:r w:rsidRPr="001B323E">
              <w:rPr>
                <w:rFonts w:cs="Times New Roman"/>
                <w:i w:val="0"/>
                <w:iCs w:val="0"/>
                <w:vertAlign w:val="subscript"/>
              </w:rPr>
              <w:t>2</w:t>
            </w:r>
          </w:p>
        </w:tc>
      </w:tr>
    </w:tbl>
    <w:p w14:paraId="3BEF5A53" w14:textId="77777777" w:rsidR="00CC4FEC" w:rsidRPr="00326E91" w:rsidRDefault="00CC4FEC" w:rsidP="001F11C5">
      <w:pPr>
        <w:pStyle w:val="Heading4"/>
        <w:spacing w:before="240"/>
      </w:pPr>
      <w:r w:rsidRPr="0018022C">
        <w:t>Social Content Citations:</w:t>
      </w:r>
      <w:r>
        <w:t xml:space="preserve"> None</w:t>
      </w:r>
    </w:p>
    <w:p w14:paraId="6868F77E" w14:textId="77777777" w:rsidR="00CC4FEC" w:rsidRDefault="00CC4FEC" w:rsidP="00CC4FEC">
      <w:pPr>
        <w:rPr>
          <w:i w:val="0"/>
        </w:rPr>
      </w:pPr>
      <w:r>
        <w:rPr>
          <w:i w:val="0"/>
        </w:rPr>
        <w:br w:type="page"/>
      </w:r>
    </w:p>
    <w:p w14:paraId="1DEB98B5" w14:textId="2538A0E3" w:rsidR="00CC4FEC" w:rsidRDefault="00CC4FEC" w:rsidP="00883A55">
      <w:pPr>
        <w:pStyle w:val="Heading3"/>
      </w:pPr>
      <w:bookmarkStart w:id="58" w:name="_Toc526768071"/>
      <w:r>
        <w:lastRenderedPageBreak/>
        <w:t>TCI</w:t>
      </w:r>
      <w:r w:rsidRPr="00EB569E">
        <w:t>,</w:t>
      </w:r>
      <w:r>
        <w:t xml:space="preserve"> </w:t>
      </w:r>
      <w:r w:rsidRPr="00C06844">
        <w:t>Bring Science Alive! California Program K–5</w:t>
      </w:r>
      <w:r w:rsidRPr="00B37AA9">
        <w:t>, Grade</w:t>
      </w:r>
      <w:r w:rsidR="00A002A3">
        <w:t>s K–</w:t>
      </w:r>
      <w:r>
        <w:t>5</w:t>
      </w:r>
      <w:bookmarkEnd w:id="58"/>
    </w:p>
    <w:p w14:paraId="724E1BDC" w14:textId="77777777" w:rsidR="00CC4FEC" w:rsidRPr="008B10F7" w:rsidRDefault="00CC4FEC" w:rsidP="00E553CF">
      <w:pPr>
        <w:pStyle w:val="Heading4"/>
      </w:pPr>
      <w:r w:rsidRPr="008B10F7">
        <w:t>Program Summary:</w:t>
      </w:r>
    </w:p>
    <w:p w14:paraId="398FCB65" w14:textId="6F8F5784" w:rsidR="00CC4FEC" w:rsidRPr="008B10F7" w:rsidRDefault="00CC4FEC" w:rsidP="00E116D3">
      <w:pPr>
        <w:pBdr>
          <w:top w:val="nil"/>
          <w:left w:val="nil"/>
          <w:bottom w:val="nil"/>
          <w:right w:val="nil"/>
          <w:between w:val="nil"/>
        </w:pBdr>
        <w:tabs>
          <w:tab w:val="center" w:pos="4320"/>
          <w:tab w:val="right" w:pos="8640"/>
        </w:tabs>
        <w:spacing w:after="240"/>
        <w:rPr>
          <w:b/>
          <w:i w:val="0"/>
        </w:rPr>
      </w:pPr>
      <w:r w:rsidRPr="008B10F7">
        <w:t>Bring Science Alive! California Program K–5</w:t>
      </w:r>
      <w:r w:rsidRPr="008B10F7">
        <w:rPr>
          <w:i w:val="0"/>
        </w:rPr>
        <w:t xml:space="preserve"> </w:t>
      </w:r>
      <w:proofErr w:type="gramStart"/>
      <w:r w:rsidRPr="008B10F7">
        <w:rPr>
          <w:i w:val="0"/>
        </w:rPr>
        <w:t>includes:</w:t>
      </w:r>
      <w:proofErr w:type="gramEnd"/>
      <w:r w:rsidRPr="008B10F7">
        <w:rPr>
          <w:i w:val="0"/>
        </w:rPr>
        <w:t xml:space="preserve"> </w:t>
      </w:r>
      <w:r w:rsidRPr="008B10F7">
        <w:t>Lesson Guide (CLG), Interactive Student Notebook (IS</w:t>
      </w:r>
      <w:r w:rsidR="00A002A3">
        <w:t>N), Interactive Tutorial (IT).</w:t>
      </w:r>
    </w:p>
    <w:p w14:paraId="5C7AC0ED" w14:textId="77777777" w:rsidR="00CC4FEC" w:rsidRPr="008B10F7" w:rsidRDefault="00CC4FEC" w:rsidP="00E553CF">
      <w:pPr>
        <w:pStyle w:val="Heading4"/>
      </w:pPr>
      <w:r w:rsidRPr="008B10F7">
        <w:t>Recommendation:</w:t>
      </w:r>
    </w:p>
    <w:p w14:paraId="6C4818C4" w14:textId="0A46DF83"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t xml:space="preserve">Bring Science Alive! California </w:t>
      </w:r>
      <w:r w:rsidRPr="00F03B0C">
        <w:t>Program K–5</w:t>
      </w:r>
      <w:r w:rsidRPr="008B10F7">
        <w:rPr>
          <w:i w:val="0"/>
        </w:rPr>
        <w:t xml:space="preserve"> is recommended for adoption for </w:t>
      </w:r>
      <w:r w:rsidRPr="00F03B0C">
        <w:rPr>
          <w:i w:val="0"/>
        </w:rPr>
        <w:t>K</w:t>
      </w:r>
      <w:r w:rsidRPr="00F03B0C">
        <w:t>–</w:t>
      </w:r>
      <w:r w:rsidRPr="00F03B0C">
        <w:rPr>
          <w:i w:val="0"/>
        </w:rPr>
        <w:t>5</w:t>
      </w:r>
      <w:r w:rsidRPr="008B10F7">
        <w:rPr>
          <w:i w:val="0"/>
        </w:rPr>
        <w:t xml:space="preserve"> because the instructional materials include content as specified in the </w:t>
      </w:r>
      <w:r w:rsidRPr="008B10F7">
        <w:t xml:space="preserve">Next Generation Science Standards for California Public Schools </w:t>
      </w:r>
      <w:r w:rsidRPr="008B10F7">
        <w:rPr>
          <w:i w:val="0"/>
        </w:rPr>
        <w:t>(</w:t>
      </w:r>
      <w:r w:rsidRPr="008B10F7">
        <w:t>CA NGSS</w:t>
      </w:r>
      <w:r w:rsidRPr="008B10F7">
        <w:rPr>
          <w:i w:val="0"/>
        </w:rPr>
        <w:t>) and meet all the criteria in Category 1 with strengths in categories 2–5.</w:t>
      </w:r>
      <w:r w:rsidR="005A269A">
        <w:rPr>
          <w:rFonts w:cs="Arial"/>
          <w:i w:val="0"/>
          <w:iCs w:val="0"/>
          <w:color w:val="000000" w:themeColor="text1"/>
        </w:rPr>
        <w:t xml:space="preserve"> </w:t>
      </w:r>
      <w:r w:rsidR="005A269A" w:rsidRPr="00D22F5A">
        <w:rPr>
          <w:i w:val="0"/>
          <w:iCs w:val="0"/>
          <w:color w:val="000000"/>
        </w:rPr>
        <w:t>It is recommended that is that all publisher-submitted errata be included as a condition of adoption.</w:t>
      </w:r>
    </w:p>
    <w:p w14:paraId="24EAFAC9" w14:textId="77777777" w:rsidR="00CC4FEC" w:rsidRPr="008B10F7" w:rsidRDefault="00CC4FEC" w:rsidP="00E553CF">
      <w:pPr>
        <w:pStyle w:val="Heading4"/>
      </w:pPr>
      <w:r w:rsidRPr="008B10F7">
        <w:t>Criteria Category 1: Alignment with the CA NGSS Three-Dimensional Learning</w:t>
      </w:r>
    </w:p>
    <w:p w14:paraId="65A3B3EE"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 xml:space="preserve">The program includes content as specified in the </w:t>
      </w:r>
      <w:r w:rsidRPr="008B10F7">
        <w:t>CA NGSS</w:t>
      </w:r>
      <w:r w:rsidRPr="008B10F7">
        <w:rPr>
          <w:i w:val="0"/>
        </w:rPr>
        <w:t xml:space="preserve"> and includes a well-defined sequence of instructional opportunities that provides a path for all students to become proficient in all grade-level performance expectations.</w:t>
      </w:r>
    </w:p>
    <w:p w14:paraId="543A932B" w14:textId="77777777" w:rsidR="00CC4FEC" w:rsidRPr="008B10F7" w:rsidRDefault="00CC4FEC" w:rsidP="00CC4FEC">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662CAD10" w14:textId="70083F21" w:rsidR="00CC4FEC" w:rsidRPr="008B10F7" w:rsidRDefault="00A002A3" w:rsidP="00CC4FEC">
      <w:pPr>
        <w:numPr>
          <w:ilvl w:val="0"/>
          <w:numId w:val="26"/>
        </w:numPr>
        <w:pBdr>
          <w:top w:val="nil"/>
          <w:left w:val="nil"/>
          <w:bottom w:val="nil"/>
          <w:right w:val="nil"/>
          <w:between w:val="nil"/>
        </w:pBdr>
        <w:tabs>
          <w:tab w:val="center" w:pos="4320"/>
          <w:tab w:val="right" w:pos="8640"/>
        </w:tabs>
        <w:spacing w:after="240"/>
        <w:rPr>
          <w:i w:val="0"/>
        </w:rPr>
      </w:pPr>
      <w:r>
        <w:rPr>
          <w:i w:val="0"/>
        </w:rPr>
        <w:t>Criterion #1:</w:t>
      </w:r>
    </w:p>
    <w:p w14:paraId="601D177E" w14:textId="7522FE09" w:rsidR="00A002A3" w:rsidRPr="008B10F7"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t xml:space="preserve">Grade K, Unit 1, Performance Assessment: Making a Place for Animals to Live, ISN, </w:t>
      </w:r>
      <w:hyperlink r:id="rId205" w:tooltip="Making a place for animals to live" w:history="1">
        <w:r w:rsidRPr="00F03B0C">
          <w:rPr>
            <w:rStyle w:val="Hyperlink"/>
            <w:i w:val="0"/>
            <w:color w:val="0000FF"/>
          </w:rPr>
          <w:t>https://subscriptions.teachtci.com/shared/programs/151/lessons/2425/slide_shows/10522/edit?student_view=false</w:t>
        </w:r>
      </w:hyperlink>
    </w:p>
    <w:p w14:paraId="571B38EE" w14:textId="5A78A431" w:rsidR="00A002A3"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t xml:space="preserve">Grade 1, Unit 1, Lesson 4, CLG, Slides 18-21, </w:t>
      </w:r>
      <w:hyperlink r:id="rId206" w:tooltip="Lesson 4, CLG" w:history="1">
        <w:r w:rsidRPr="00F03B0C">
          <w:rPr>
            <w:rStyle w:val="Hyperlink"/>
            <w:i w:val="0"/>
            <w:color w:val="0000FF"/>
          </w:rPr>
          <w:t>https://subscriptions.teachtci.com/shared/programs/152/lessons/1558/slide_shows/145/edit?student_view=false</w:t>
        </w:r>
      </w:hyperlink>
    </w:p>
    <w:p w14:paraId="776E7F91" w14:textId="613FCEA1" w:rsidR="00A002A3" w:rsidRPr="008B10F7"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t xml:space="preserve">Grade 2, Unit 1, Performance Assessment: Plan a Food Garden for Your School, </w:t>
      </w:r>
      <w:hyperlink r:id="rId207" w:tooltip="Plan a food garden for your school" w:history="1">
        <w:r w:rsidRPr="00F03B0C">
          <w:rPr>
            <w:rStyle w:val="Hyperlink"/>
            <w:i w:val="0"/>
            <w:color w:val="0000FF"/>
          </w:rPr>
          <w:t>https://subscriptions.teachtci.com/shared/programs/153/lessons/2423/slide_shows/6569/edit?student_view=false</w:t>
        </w:r>
      </w:hyperlink>
    </w:p>
    <w:p w14:paraId="6520C97F" w14:textId="67E6E6BB" w:rsidR="00A002A3" w:rsidRPr="008B10F7"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t xml:space="preserve">Grade 3, Unit 3, Lesson 4, Investigation in ISN, </w:t>
      </w:r>
      <w:hyperlink r:id="rId208" w:tooltip="Investigation in ISN" w:history="1">
        <w:r w:rsidRPr="00F03B0C">
          <w:rPr>
            <w:rStyle w:val="Hyperlink"/>
            <w:i w:val="0"/>
            <w:color w:val="0000FF"/>
          </w:rPr>
          <w:t>https://subscriptions.teachtci.com/shared/sections/12186?nav_info=investigation&amp;program_id=154&amp;student_view=true</w:t>
        </w:r>
      </w:hyperlink>
    </w:p>
    <w:p w14:paraId="35DEF5AA" w14:textId="202E7185" w:rsidR="00A002A3" w:rsidRPr="008B10F7"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t xml:space="preserve">Grade 4, Unit 3, Performance Assessment: Developing Hazard Plans, </w:t>
      </w:r>
      <w:hyperlink r:id="rId209" w:tooltip="Developing Hazard Plans" w:history="1">
        <w:r w:rsidRPr="00F03B0C">
          <w:rPr>
            <w:rStyle w:val="Hyperlink"/>
            <w:i w:val="0"/>
            <w:color w:val="0000FF"/>
          </w:rPr>
          <w:t>https://subscriptions.teachtci.com/shared/sections/17563?locale=en&amp;nav_info=&amp;program_id=155&amp;student_view=true</w:t>
        </w:r>
      </w:hyperlink>
    </w:p>
    <w:p w14:paraId="45833D25" w14:textId="47820EA2" w:rsidR="00A002A3" w:rsidRPr="008B10F7" w:rsidRDefault="00A002A3" w:rsidP="00A002A3">
      <w:pPr>
        <w:numPr>
          <w:ilvl w:val="1"/>
          <w:numId w:val="26"/>
        </w:numPr>
        <w:pBdr>
          <w:top w:val="nil"/>
          <w:left w:val="nil"/>
          <w:bottom w:val="nil"/>
          <w:right w:val="nil"/>
          <w:between w:val="nil"/>
        </w:pBdr>
        <w:tabs>
          <w:tab w:val="center" w:pos="4320"/>
          <w:tab w:val="right" w:pos="8640"/>
        </w:tabs>
        <w:spacing w:after="240"/>
        <w:rPr>
          <w:i w:val="0"/>
        </w:rPr>
      </w:pPr>
      <w:r w:rsidRPr="008B10F7">
        <w:rPr>
          <w:i w:val="0"/>
        </w:rPr>
        <w:lastRenderedPageBreak/>
        <w:t xml:space="preserve">Grade 5, </w:t>
      </w:r>
      <w:r w:rsidR="00F03B0C">
        <w:rPr>
          <w:i w:val="0"/>
        </w:rPr>
        <w:t>Unit 2, Lesson 1, CLC Slides 11–16, 19–</w:t>
      </w:r>
      <w:r w:rsidRPr="008B10F7">
        <w:rPr>
          <w:i w:val="0"/>
        </w:rPr>
        <w:t xml:space="preserve">22, </w:t>
      </w:r>
      <w:hyperlink r:id="rId210" w:tooltip="Lesson 1, CLC Slides 11-16, 19-22" w:history="1">
        <w:r w:rsidRPr="00F03B0C">
          <w:rPr>
            <w:rStyle w:val="Hyperlink"/>
            <w:i w:val="0"/>
            <w:color w:val="0000FF"/>
          </w:rPr>
          <w:t>https://subscriptions.teachtci.com/shared/programs/156/lessons/1583/slide_shows/31/edit. The program includes numerous exemplars of the standards being fully covered in grades K-5</w:t>
        </w:r>
      </w:hyperlink>
    </w:p>
    <w:p w14:paraId="5648DD6E" w14:textId="016BA332"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Criter</w:t>
      </w:r>
      <w:r w:rsidR="00F03B0C">
        <w:rPr>
          <w:i w:val="0"/>
        </w:rPr>
        <w:t>ion #2: Grade 4, CLG (Slides 10–23, 25–</w:t>
      </w:r>
      <w:r w:rsidRPr="008B10F7">
        <w:rPr>
          <w:i w:val="0"/>
        </w:rPr>
        <w:t xml:space="preserve">27), </w:t>
      </w:r>
      <w:hyperlink r:id="rId211" w:tooltip="Grade 4, CLG" w:history="1">
        <w:r w:rsidR="00A002A3" w:rsidRPr="00F03B0C">
          <w:rPr>
            <w:rStyle w:val="Hyperlink"/>
            <w:i w:val="0"/>
            <w:color w:val="0000FF"/>
          </w:rPr>
          <w:t>https://subscriptions.teachtci.com/shared/programs/155/lessons/1508/slide_shows/55/edit</w:t>
        </w:r>
      </w:hyperlink>
      <w:r w:rsidR="00A002A3" w:rsidRPr="008B10F7">
        <w:rPr>
          <w:i w:val="0"/>
        </w:rPr>
        <w:t xml:space="preserve">. </w:t>
      </w:r>
      <w:r w:rsidRPr="008B10F7">
        <w:rPr>
          <w:i w:val="0"/>
        </w:rPr>
        <w:t>Inst</w:t>
      </w:r>
      <w:r w:rsidR="00F03B0C">
        <w:rPr>
          <w:i w:val="0"/>
        </w:rPr>
        <w:t>ructional resources in grades K–</w:t>
      </w:r>
      <w:r w:rsidRPr="008B10F7">
        <w:rPr>
          <w:i w:val="0"/>
        </w:rPr>
        <w:t xml:space="preserve">5 engage students in using text, discourse, and experiential learning to develop mastery of the three integrated dimensions of the </w:t>
      </w:r>
      <w:r w:rsidRPr="008E492B">
        <w:t>CA NGSS</w:t>
      </w:r>
      <w:r w:rsidRPr="008B10F7">
        <w:rPr>
          <w:i w:val="0"/>
        </w:rPr>
        <w:t>: the Science and Engineering Practices (SEPs), Crosscutting Concepts (CCCs), and Disciplinary Core Ideas</w:t>
      </w:r>
      <w:r>
        <w:rPr>
          <w:i w:val="0"/>
        </w:rPr>
        <w:t xml:space="preserve"> </w:t>
      </w:r>
      <w:r w:rsidR="00F03B0C">
        <w:rPr>
          <w:i w:val="0"/>
        </w:rPr>
        <w:t>(DCIs).</w:t>
      </w:r>
    </w:p>
    <w:p w14:paraId="4463B9B3" w14:textId="1C26E807"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#4: Grade 2, Unit 3 Progression, </w:t>
      </w:r>
      <w:hyperlink r:id="rId212" w:tooltip="Unit 3 Progression" w:history="1">
        <w:r w:rsidR="00A002A3" w:rsidRPr="00F03B0C">
          <w:rPr>
            <w:rStyle w:val="Hyperlink"/>
            <w:i w:val="0"/>
            <w:color w:val="0000FF"/>
          </w:rPr>
          <w:t>https://platoproduction20160712.s3.amazonaws.com/system/info_bar_files/184/original/BSA_Unit_Progression_G5_U4.pdf?1522694014</w:t>
        </w:r>
      </w:hyperlink>
      <w:r w:rsidR="00A002A3" w:rsidRPr="008B10F7">
        <w:rPr>
          <w:i w:val="0"/>
        </w:rPr>
        <w:t xml:space="preserve">. </w:t>
      </w:r>
      <w:r w:rsidRPr="008B10F7">
        <w:rPr>
          <w:i w:val="0"/>
        </w:rPr>
        <w:t>The instructional resources progressively build students’ abilities to meet all grade-level Performance Expectations (PEs) through a three-dimensional instructional sequence.</w:t>
      </w:r>
    </w:p>
    <w:p w14:paraId="40D7E1B7" w14:textId="154CDE3E" w:rsidR="00CC4FEC" w:rsidRPr="008B10F7" w:rsidRDefault="00F03B0C" w:rsidP="00CC4FEC">
      <w:pPr>
        <w:numPr>
          <w:ilvl w:val="0"/>
          <w:numId w:val="26"/>
        </w:numPr>
        <w:pBdr>
          <w:top w:val="nil"/>
          <w:left w:val="nil"/>
          <w:bottom w:val="nil"/>
          <w:right w:val="nil"/>
          <w:between w:val="nil"/>
        </w:pBdr>
        <w:tabs>
          <w:tab w:val="center" w:pos="4320"/>
          <w:tab w:val="right" w:pos="8640"/>
        </w:tabs>
        <w:spacing w:after="240"/>
        <w:rPr>
          <w:i w:val="0"/>
        </w:rPr>
      </w:pPr>
      <w:r w:rsidRPr="003F7E31">
        <w:rPr>
          <w:i w:val="0"/>
          <w:lang w:val="de-DE"/>
        </w:rPr>
        <w:t>Criterion #10: Grades K–</w:t>
      </w:r>
      <w:r w:rsidR="00CC4FEC" w:rsidRPr="003F7E31">
        <w:rPr>
          <w:i w:val="0"/>
          <w:lang w:val="de-DE"/>
        </w:rPr>
        <w:t xml:space="preserve">5, Biographies, </w:t>
      </w:r>
      <w:r w:rsidR="00000000">
        <w:fldChar w:fldCharType="begin"/>
      </w:r>
      <w:r w:rsidR="00000000">
        <w:instrText>HYPERLINK "https://subscriptions.teachtci.com/shared/programs/151/reference_materials?tag=Biographies"</w:instrText>
      </w:r>
      <w:r w:rsidR="00000000">
        <w:fldChar w:fldCharType="separate"/>
      </w:r>
      <w:r w:rsidR="00A779FE" w:rsidRPr="00A779FE">
        <w:rPr>
          <w:rStyle w:val="Hyperlink"/>
          <w:color w:val="0000FF"/>
          <w:lang w:val="de-DE"/>
        </w:rPr>
        <w:t>https://subscriptions.teachtci.com/shared/programs/151/reference_materials?tag=Biographies</w:t>
      </w:r>
      <w:r w:rsidR="00000000">
        <w:rPr>
          <w:rStyle w:val="Hyperlink"/>
          <w:color w:val="0000FF"/>
          <w:lang w:val="de-DE"/>
        </w:rPr>
        <w:fldChar w:fldCharType="end"/>
      </w:r>
      <w:r w:rsidR="00A002A3" w:rsidRPr="003F7E31">
        <w:rPr>
          <w:i w:val="0"/>
          <w:lang w:val="de-DE"/>
        </w:rPr>
        <w:t>.</w:t>
      </w:r>
      <w:r w:rsidR="00A779FE">
        <w:rPr>
          <w:i w:val="0"/>
          <w:lang w:val="de-DE"/>
        </w:rPr>
        <w:t xml:space="preserve"> </w:t>
      </w:r>
      <w:r w:rsidR="00A002A3" w:rsidRPr="003F7E31">
        <w:rPr>
          <w:i w:val="0"/>
          <w:lang w:val="de-DE"/>
        </w:rPr>
        <w:t xml:space="preserve"> </w:t>
      </w:r>
      <w:r w:rsidR="00CC4FEC" w:rsidRPr="008B10F7">
        <w:rPr>
          <w:i w:val="0"/>
        </w:rPr>
        <w:t>The science curriculum is enriched with opportunities for students to access informational texts, literature, simulations and other media related to science and engineering, and it presents diverse examples of no</w:t>
      </w:r>
      <w:r>
        <w:rPr>
          <w:i w:val="0"/>
        </w:rPr>
        <w:t>table scientists and engineers.</w:t>
      </w:r>
    </w:p>
    <w:p w14:paraId="34FB1394" w14:textId="288FA04A" w:rsidR="00CC4FEC" w:rsidRPr="00BF0C0A" w:rsidRDefault="00CC4FEC" w:rsidP="00CC4FEC">
      <w:pPr>
        <w:numPr>
          <w:ilvl w:val="0"/>
          <w:numId w:val="26"/>
        </w:numPr>
        <w:tabs>
          <w:tab w:val="center" w:pos="4320"/>
          <w:tab w:val="right" w:pos="8640"/>
        </w:tabs>
        <w:spacing w:after="240"/>
        <w:rPr>
          <w:i w:val="0"/>
        </w:rPr>
      </w:pPr>
      <w:r w:rsidRPr="008B10F7">
        <w:rPr>
          <w:i w:val="0"/>
        </w:rPr>
        <w:t>Criterion #13: Grade 1,</w:t>
      </w:r>
      <w:r w:rsidR="00F03B0C">
        <w:rPr>
          <w:i w:val="0"/>
        </w:rPr>
        <w:t xml:space="preserve"> </w:t>
      </w:r>
      <w:r w:rsidRPr="008B10F7">
        <w:rPr>
          <w:i w:val="0"/>
        </w:rPr>
        <w:t xml:space="preserve">Table of Contents, Literacy Toolkits, </w:t>
      </w:r>
      <w:hyperlink r:id="rId213" w:tooltip="Literacy Toolkits" w:history="1">
        <w:r w:rsidR="00A002A3" w:rsidRPr="00F03B0C">
          <w:rPr>
            <w:rStyle w:val="Hyperlink"/>
            <w:i w:val="0"/>
            <w:color w:val="0000FF"/>
          </w:rPr>
          <w:t>https://subscriptions.teachtci.com/teacher/programs/152?student_view=false</w:t>
        </w:r>
      </w:hyperlink>
      <w:r w:rsidR="00A002A3" w:rsidRPr="008B10F7">
        <w:rPr>
          <w:i w:val="0"/>
        </w:rPr>
        <w:t>.</w:t>
      </w:r>
      <w:r w:rsidR="00A002A3">
        <w:rPr>
          <w:i w:val="0"/>
        </w:rPr>
        <w:t xml:space="preserve"> </w:t>
      </w:r>
      <w:r w:rsidRPr="008B10F7">
        <w:rPr>
          <w:i w:val="0"/>
        </w:rPr>
        <w:t>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14:paraId="1F2AF666" w14:textId="77777777" w:rsidR="00CC4FEC" w:rsidRPr="008B10F7" w:rsidRDefault="00CC4FEC" w:rsidP="00E553CF">
      <w:pPr>
        <w:pStyle w:val="Heading4"/>
      </w:pPr>
      <w:r w:rsidRPr="008B10F7">
        <w:t>Criteria Category 2: Program Organization</w:t>
      </w:r>
    </w:p>
    <w:p w14:paraId="4E3B7488" w14:textId="768E867F"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E492B">
        <w:rPr>
          <w:i w:val="0"/>
        </w:rPr>
        <w:t xml:space="preserve">The organization and features of the instructional materials </w:t>
      </w:r>
      <w:r w:rsidR="008E492B">
        <w:rPr>
          <w:i w:val="0"/>
        </w:rPr>
        <w:t>support</w:t>
      </w:r>
      <w:r w:rsidRPr="008E492B">
        <w:rPr>
          <w:i w:val="0"/>
        </w:rPr>
        <w:t xml:space="preserve"> instruction and learning of the </w:t>
      </w:r>
      <w:r w:rsidRPr="008E492B">
        <w:t>CA NGSS</w:t>
      </w:r>
      <w:r w:rsidRPr="008E492B">
        <w:rPr>
          <w:i w:val="0"/>
        </w:rPr>
        <w:t>.</w:t>
      </w:r>
    </w:p>
    <w:p w14:paraId="59F25833" w14:textId="77777777" w:rsidR="00CC4FEC" w:rsidRPr="008B10F7" w:rsidRDefault="00CC4FEC" w:rsidP="00CC4FEC">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412E91B7" w14:textId="04CD9EE4"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#2: Grade 2, Unit 1.2, CLG, Slides 13, 14, 16, 20, 23, </w:t>
      </w:r>
      <w:hyperlink r:id="rId214" w:tooltip="Unit 1.2, CLG" w:history="1">
        <w:r w:rsidR="00A002A3" w:rsidRPr="00F03B0C">
          <w:rPr>
            <w:rStyle w:val="Hyperlink"/>
            <w:i w:val="0"/>
            <w:color w:val="0000FF"/>
          </w:rPr>
          <w:t>https://subscriptions.teachtci.com/shared/programs/153/lessons/1465/slide_shows</w:t>
        </w:r>
      </w:hyperlink>
      <w:r w:rsidR="00A002A3" w:rsidRPr="008B10F7">
        <w:rPr>
          <w:i w:val="0"/>
        </w:rPr>
        <w:t xml:space="preserve">. </w:t>
      </w:r>
      <w:r w:rsidRPr="008B10F7">
        <w:rPr>
          <w:i w:val="0"/>
        </w:rPr>
        <w:t>Instructional resources support teacher questioning strategies as a tool to assess students' knowledge and skills, promote student-to-student discour</w:t>
      </w:r>
      <w:r w:rsidR="00E116D3">
        <w:rPr>
          <w:i w:val="0"/>
        </w:rPr>
        <w:t>se, and guide student learning.</w:t>
      </w:r>
    </w:p>
    <w:p w14:paraId="3298F69E" w14:textId="7BCC1C57"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lastRenderedPageBreak/>
        <w:t xml:space="preserve">Criterion #3: Grade 5, Unit 4.3, CLG, Learning Progressions, </w:t>
      </w:r>
      <w:hyperlink r:id="rId215" w:tooltip="Learning Progressions" w:history="1">
        <w:r w:rsidRPr="00F03B0C">
          <w:rPr>
            <w:rStyle w:val="Hyperlink"/>
            <w:i w:val="0"/>
            <w:color w:val="0000FF"/>
          </w:rPr>
          <w:t>https://subscriptions.teachtci.com/shared/programs/156/lessons/1601/slide_shows?student_view=false</w:t>
        </w:r>
      </w:hyperlink>
      <w:r w:rsidRPr="008B10F7">
        <w:rPr>
          <w:i w:val="0"/>
        </w:rPr>
        <w:t>. Instructional resources explicitly state which knowledge and skills learned in prior grades or units are applied and extended to accomm</w:t>
      </w:r>
      <w:r w:rsidR="00E116D3">
        <w:rPr>
          <w:i w:val="0"/>
        </w:rPr>
        <w:t>odate new knowledge and skills.</w:t>
      </w:r>
    </w:p>
    <w:p w14:paraId="3139DCC6" w14:textId="238291BC"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#7: Grade 4, Unit 2, Anchoring Phenomena, CLG, Unit Progressions, </w:t>
      </w:r>
      <w:hyperlink r:id="rId216" w:tooltip="Anchoring Phenomena" w:history="1">
        <w:r w:rsidR="00A002A3" w:rsidRPr="00F03B0C">
          <w:rPr>
            <w:rStyle w:val="Hyperlink"/>
            <w:i w:val="0"/>
            <w:color w:val="0000FF"/>
          </w:rPr>
          <w:t>https://platoproduction20160712.s3.amazonaws.com/system/info_bar_files/173/original/BSA_Unit_Progression_G4_U2.pdf?1522692804</w:t>
        </w:r>
      </w:hyperlink>
      <w:r w:rsidR="00A002A3" w:rsidRPr="008B10F7">
        <w:rPr>
          <w:i w:val="0"/>
        </w:rPr>
        <w:t xml:space="preserve">. </w:t>
      </w:r>
      <w:r w:rsidRPr="008B10F7">
        <w:rPr>
          <w:i w:val="0"/>
        </w:rPr>
        <w:t xml:space="preserve">Resources include explanations to teachers regarding how the SEPs, DCIs, and CCCs work together to support students in making sense of phenomena and/or to design solutions to problems and build toward the PEs of the </w:t>
      </w:r>
      <w:r w:rsidRPr="008E492B">
        <w:t>CA NGSS</w:t>
      </w:r>
      <w:r w:rsidRPr="008B10F7">
        <w:rPr>
          <w:i w:val="0"/>
        </w:rPr>
        <w:t xml:space="preserve">. Teacher resources support understanding of how PEs are developed within units and </w:t>
      </w:r>
      <w:r w:rsidR="00A002A3">
        <w:rPr>
          <w:i w:val="0"/>
        </w:rPr>
        <w:t>across units throughout a year.</w:t>
      </w:r>
    </w:p>
    <w:p w14:paraId="13D75573" w14:textId="5BBE38B4"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#8: Grade 1, Unit 2, Anchoring Phenomenon, CLG, </w:t>
      </w:r>
      <w:hyperlink r:id="rId217" w:tooltip="Anchoring Phenomena" w:history="1">
        <w:r w:rsidR="00A002A3" w:rsidRPr="00F03B0C">
          <w:rPr>
            <w:rStyle w:val="Hyperlink"/>
            <w:i w:val="0"/>
            <w:color w:val="0000FF"/>
          </w:rPr>
          <w:t>https://subscriptions.teachtci.com/shared/programs/152/lessons/2347/slide_shows/27468/edit?module=1</w:t>
        </w:r>
      </w:hyperlink>
      <w:r w:rsidRPr="008B10F7">
        <w:rPr>
          <w:i w:val="0"/>
        </w:rPr>
        <w:t>. Topics selected for in-depth study are developed through their role in explaining selected phenomena, chosen to support students in building the knowledge and abilities needed to achieve prof</w:t>
      </w:r>
      <w:r w:rsidR="00A002A3">
        <w:rPr>
          <w:i w:val="0"/>
        </w:rPr>
        <w:t>iciency in a bundle of PEs.</w:t>
      </w:r>
    </w:p>
    <w:p w14:paraId="46F5D520" w14:textId="77777777" w:rsidR="00CC4FEC" w:rsidRPr="008B10F7" w:rsidRDefault="00CC4FEC" w:rsidP="00E553CF">
      <w:pPr>
        <w:pStyle w:val="Heading4"/>
      </w:pPr>
      <w:r w:rsidRPr="008B10F7">
        <w:t>Criteria Category 3: Assessment</w:t>
      </w:r>
    </w:p>
    <w:p w14:paraId="5FFDF6E1"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The program includes</w:t>
      </w:r>
      <w:r w:rsidRPr="008B10F7">
        <w:t xml:space="preserve"> </w:t>
      </w:r>
      <w:r w:rsidRPr="008B10F7">
        <w:rPr>
          <w:i w:val="0"/>
        </w:rPr>
        <w:t xml:space="preserve">multiple models of both formative and summative assessment tasks for measuring what students know and </w:t>
      </w:r>
      <w:proofErr w:type="gramStart"/>
      <w:r w:rsidRPr="008B10F7">
        <w:rPr>
          <w:i w:val="0"/>
        </w:rPr>
        <w:t>are able to</w:t>
      </w:r>
      <w:proofErr w:type="gramEnd"/>
      <w:r w:rsidRPr="008B10F7">
        <w:rPr>
          <w:i w:val="0"/>
        </w:rPr>
        <w:t xml:space="preserve"> do and provide</w:t>
      </w:r>
      <w:r w:rsidRPr="008B10F7">
        <w:t xml:space="preserve"> </w:t>
      </w:r>
      <w:r w:rsidRPr="008B10F7">
        <w:rPr>
          <w:i w:val="0"/>
        </w:rPr>
        <w:t>guidance for teachers on how to use scoring rubrics and interpret assessment results to guide instruction.</w:t>
      </w:r>
    </w:p>
    <w:p w14:paraId="2CF4EFCE" w14:textId="77777777" w:rsidR="00CC4FEC" w:rsidRPr="008B10F7" w:rsidRDefault="00CC4FEC" w:rsidP="00CC4FEC">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4BA0720D" w14:textId="3DBF1029"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#1: Grade K, Unit 1.6, Assessment, </w:t>
      </w:r>
      <w:hyperlink r:id="rId218" w:tooltip="Unit 1.6, Assessment" w:history="1">
        <w:r w:rsidR="00A002A3" w:rsidRPr="00F03B0C">
          <w:rPr>
            <w:rStyle w:val="Hyperlink"/>
            <w:i w:val="0"/>
            <w:color w:val="0000FF"/>
          </w:rPr>
          <w:t>https://subscriptions.teachtci.com/staffer/lessons/1541/assessments?program_id=151&amp;student_view=false</w:t>
        </w:r>
      </w:hyperlink>
      <w:r w:rsidR="00A002A3" w:rsidRPr="008B10F7">
        <w:rPr>
          <w:i w:val="0"/>
        </w:rPr>
        <w:t>.</w:t>
      </w:r>
      <w:r w:rsidR="00F03B0C">
        <w:rPr>
          <w:i w:val="0"/>
        </w:rPr>
        <w:t xml:space="preserve"> </w:t>
      </w:r>
      <w:r w:rsidRPr="008B10F7">
        <w:rPr>
          <w:i w:val="0"/>
        </w:rPr>
        <w:t xml:space="preserve">Assessments in the instructional resources reflect the three-dimensional nature of the </w:t>
      </w:r>
      <w:r w:rsidRPr="008E492B">
        <w:t>CA NGSS</w:t>
      </w:r>
      <w:r w:rsidRPr="008B10F7">
        <w:rPr>
          <w:i w:val="0"/>
        </w:rPr>
        <w:t xml:space="preserve"> and the</w:t>
      </w:r>
      <w:r w:rsidRPr="008B10F7">
        <w:t xml:space="preserve"> CA Science Framework. </w:t>
      </w:r>
      <w:r w:rsidRPr="008B10F7">
        <w:rPr>
          <w:i w:val="0"/>
        </w:rPr>
        <w:t xml:space="preserve">Assessment tools measure what students know and </w:t>
      </w:r>
      <w:proofErr w:type="gramStart"/>
      <w:r w:rsidRPr="008B10F7">
        <w:rPr>
          <w:i w:val="0"/>
        </w:rPr>
        <w:t>are able to</w:t>
      </w:r>
      <w:proofErr w:type="gramEnd"/>
      <w:r w:rsidRPr="008B10F7">
        <w:rPr>
          <w:i w:val="0"/>
        </w:rPr>
        <w:t xml:space="preserve"> do, as defined by the PEs in the </w:t>
      </w:r>
      <w:r w:rsidRPr="008E492B">
        <w:t>CA NGSS</w:t>
      </w:r>
      <w:r w:rsidRPr="008B10F7">
        <w:rPr>
          <w:i w:val="0"/>
        </w:rPr>
        <w:t xml:space="preserve">. Assessments stress performance tasks rather than rote memorization. </w:t>
      </w:r>
    </w:p>
    <w:p w14:paraId="654429BF" w14:textId="617E9ED2"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#3: Grade 4, Unit 4, Lesson 6, CLG, slide 25 + Teacher Note, </w:t>
      </w:r>
      <w:hyperlink r:id="rId219" w:tooltip="Unit 4, Lesson 6" w:history="1">
        <w:r w:rsidR="00A002A3" w:rsidRPr="00F03B0C">
          <w:rPr>
            <w:rStyle w:val="Hyperlink"/>
            <w:i w:val="0"/>
            <w:color w:val="0000FF"/>
          </w:rPr>
          <w:t>https://subscriptions.teachtci.com/shared/programs/155/lessons/1535/slide_shows/81/edit</w:t>
        </w:r>
      </w:hyperlink>
      <w:r w:rsidR="00F03B0C">
        <w:rPr>
          <w:i w:val="0"/>
        </w:rPr>
        <w:t xml:space="preserve">. </w:t>
      </w:r>
      <w:r w:rsidRPr="008B10F7">
        <w:rPr>
          <w:i w:val="0"/>
        </w:rPr>
        <w:t>Te</w:t>
      </w:r>
      <w:r w:rsidR="00F03B0C">
        <w:rPr>
          <w:i w:val="0"/>
        </w:rPr>
        <w:t>acher materials across grades K–</w:t>
      </w:r>
      <w:r w:rsidRPr="008B10F7">
        <w:rPr>
          <w:i w:val="0"/>
        </w:rPr>
        <w:t>5 provide support to engage students in tasks that afford both learning and formative assessment opportunities at the same time and provide guidance to teachers on how to embed formative assessment activities in the broader learning activity.</w:t>
      </w:r>
    </w:p>
    <w:p w14:paraId="03027A1A" w14:textId="303008B4"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lastRenderedPageBreak/>
        <w:t xml:space="preserve">Criterion #6: Grade 5, Unit 1, Lesson 2.5, </w:t>
      </w:r>
      <w:hyperlink r:id="rId220" w:tooltip="Unit 1, Lesson 2.5" w:history="1">
        <w:r w:rsidR="00A002A3" w:rsidRPr="00F03B0C">
          <w:rPr>
            <w:rStyle w:val="Hyperlink"/>
            <w:i w:val="0"/>
            <w:color w:val="0000FF"/>
          </w:rPr>
          <w:t>https://subscriptions.teachtci.com/shared/sections/11403?program_id=156&amp;student_view=true</w:t>
        </w:r>
      </w:hyperlink>
      <w:r w:rsidRPr="008B10F7">
        <w:rPr>
          <w:i w:val="0"/>
        </w:rPr>
        <w:t xml:space="preserve">. Teacher resources supply a differentiated path for diverse students to build toward the PEs of the </w:t>
      </w:r>
      <w:r w:rsidRPr="008E492B">
        <w:t>CA NGSS</w:t>
      </w:r>
      <w:r w:rsidRPr="008B10F7">
        <w:rPr>
          <w:i w:val="0"/>
        </w:rPr>
        <w:t xml:space="preserve">. </w:t>
      </w:r>
      <w:proofErr w:type="gramStart"/>
      <w:r w:rsidRPr="008B10F7">
        <w:rPr>
          <w:i w:val="0"/>
        </w:rPr>
        <w:t>In particular, formative</w:t>
      </w:r>
      <w:proofErr w:type="gramEnd"/>
      <w:r w:rsidRPr="008B10F7">
        <w:rPr>
          <w:i w:val="0"/>
        </w:rPr>
        <w:t xml:space="preserve"> assessment tasks are designed to support teachers in collecting and analyzing data about student conceptual understanding.</w:t>
      </w:r>
    </w:p>
    <w:p w14:paraId="1112F8A3" w14:textId="77C95743" w:rsidR="00CC4FEC" w:rsidRPr="008B10F7" w:rsidRDefault="00A002A3" w:rsidP="00CC4FEC">
      <w:pPr>
        <w:numPr>
          <w:ilvl w:val="0"/>
          <w:numId w:val="26"/>
        </w:numPr>
        <w:pBdr>
          <w:top w:val="nil"/>
          <w:left w:val="nil"/>
          <w:bottom w:val="nil"/>
          <w:right w:val="nil"/>
          <w:between w:val="nil"/>
        </w:pBdr>
        <w:tabs>
          <w:tab w:val="center" w:pos="4320"/>
          <w:tab w:val="right" w:pos="8640"/>
        </w:tabs>
        <w:spacing w:after="240"/>
        <w:rPr>
          <w:i w:val="0"/>
        </w:rPr>
      </w:pPr>
      <w:r>
        <w:rPr>
          <w:i w:val="0"/>
        </w:rPr>
        <w:t xml:space="preserve">Criterion #10: Grade 2, </w:t>
      </w:r>
      <w:r w:rsidR="00CC4FEC" w:rsidRPr="008B10F7">
        <w:rPr>
          <w:i w:val="0"/>
        </w:rPr>
        <w:t xml:space="preserve">Unit 1, Performance Assessment: Plan a Garden for Your School, </w:t>
      </w:r>
      <w:hyperlink r:id="rId221" w:tooltip="Performance Assessment" w:history="1">
        <w:r w:rsidRPr="00F03B0C">
          <w:rPr>
            <w:rStyle w:val="Hyperlink"/>
            <w:i w:val="0"/>
            <w:color w:val="0000FF"/>
          </w:rPr>
          <w:t>https://subscriptions.teachtci.com/shared/programs/153/lessons/2423/slide_shows/6569/edit?student_view=false</w:t>
        </w:r>
      </w:hyperlink>
      <w:r w:rsidR="00F03B0C">
        <w:rPr>
          <w:i w:val="0"/>
        </w:rPr>
        <w:t xml:space="preserve">. </w:t>
      </w:r>
      <w:r w:rsidR="00CC4FEC" w:rsidRPr="008B10F7">
        <w:rPr>
          <w:i w:val="0"/>
        </w:rPr>
        <w:t xml:space="preserve">Assessment tools include multiple measures of student performance as addressed in the assessment chapter in the </w:t>
      </w:r>
      <w:r w:rsidR="00CC4FEC" w:rsidRPr="008B10F7">
        <w:t>CA Science Framework</w:t>
      </w:r>
      <w:r w:rsidR="00CC4FEC" w:rsidRPr="008B10F7">
        <w:rPr>
          <w:i w:val="0"/>
        </w:rPr>
        <w:t xml:space="preserve">, including, but not limited to, engineering design and lab practical tasks; performance-based tasks; open-ended, short answer and essay responses; lab reports; research projects; computational simulations; and oral presentations. </w:t>
      </w:r>
    </w:p>
    <w:p w14:paraId="1FD939BF" w14:textId="77777777" w:rsidR="00CC4FEC" w:rsidRPr="008B10F7" w:rsidRDefault="00CC4FEC" w:rsidP="00E553CF">
      <w:pPr>
        <w:pStyle w:val="Heading4"/>
      </w:pPr>
      <w:r w:rsidRPr="008B10F7">
        <w:t>Criteria Category 4: Access and Equity</w:t>
      </w:r>
    </w:p>
    <w:p w14:paraId="6B89052A" w14:textId="77777777" w:rsidR="00CC4FEC" w:rsidRPr="008B10F7" w:rsidRDefault="00CC4FEC" w:rsidP="00CC4FEC">
      <w:pPr>
        <w:pBdr>
          <w:top w:val="nil"/>
          <w:left w:val="nil"/>
          <w:bottom w:val="nil"/>
          <w:right w:val="nil"/>
          <w:between w:val="nil"/>
        </w:pBdr>
        <w:tabs>
          <w:tab w:val="center" w:pos="4320"/>
          <w:tab w:val="right" w:pos="8640"/>
        </w:tabs>
        <w:spacing w:after="240"/>
      </w:pPr>
      <w:r w:rsidRPr="008B10F7">
        <w:rPr>
          <w:i w:val="0"/>
        </w:rPr>
        <w:t>Program materials ensure universal and equitable access to high-quality curriculum and instruction for all students and provide teachers with suggestions for differentiation for students with special needs.</w:t>
      </w:r>
    </w:p>
    <w:p w14:paraId="0297FF9E" w14:textId="77777777" w:rsidR="00CC4FEC" w:rsidRPr="008B10F7" w:rsidRDefault="00CC4FEC" w:rsidP="00CC4FEC">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1C35FE7B" w14:textId="7C3566A0"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#1: Grade K, Unit 1, Lesson 1, Resources, Other Resources, </w:t>
      </w:r>
      <w:hyperlink r:id="rId222" w:tooltip="Lesson 1 Resources " w:history="1">
        <w:r w:rsidR="00A002A3" w:rsidRPr="00F03B0C">
          <w:rPr>
            <w:rStyle w:val="Hyperlink"/>
            <w:i w:val="0"/>
            <w:color w:val="0000FF"/>
          </w:rPr>
          <w:t>https://subscriptions.teachtci.com/teacher/programs/151/program_resources?lesson_id=1537&amp;student_view=false</w:t>
        </w:r>
      </w:hyperlink>
      <w:r w:rsidRPr="008B10F7">
        <w:rPr>
          <w:i w:val="0"/>
        </w:rPr>
        <w:t xml:space="preserve">. The instructional resources reflect the goals of access and equity outlined in chapter 10 of the </w:t>
      </w:r>
      <w:r w:rsidRPr="008B10F7">
        <w:t>CA Science Framework.</w:t>
      </w:r>
      <w:r w:rsidRPr="008B10F7">
        <w:rPr>
          <w:i w:val="0"/>
        </w:rPr>
        <w:t xml:space="preserve"> </w:t>
      </w:r>
    </w:p>
    <w:p w14:paraId="5E70835C" w14:textId="757B4336"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#2: Grade 3, Unit 3, Lesson 6, Differentiating Instruction, </w:t>
      </w:r>
      <w:hyperlink r:id="rId223" w:tooltip="Lesson 6, Differentiating Instruction" w:history="1">
        <w:r w:rsidR="00A002A3" w:rsidRPr="00F03B0C">
          <w:rPr>
            <w:rStyle w:val="Hyperlink"/>
            <w:i w:val="0"/>
            <w:color w:val="0000FF"/>
          </w:rPr>
          <w:t>https://subscriptions.teachtci.com/shared/programs/154/lessons/1498/slide_shows?student_view=false</w:t>
        </w:r>
      </w:hyperlink>
      <w:r w:rsidR="00A002A3" w:rsidRPr="008B10F7">
        <w:rPr>
          <w:i w:val="0"/>
        </w:rPr>
        <w:t xml:space="preserve">; Grade 3, Unit 3, Lesson 6, CLG (Spanish), </w:t>
      </w:r>
      <w:hyperlink r:id="rId224" w:tooltip="Lesson 6, CLG Spanish" w:history="1">
        <w:r w:rsidR="00A002A3" w:rsidRPr="00F03B0C">
          <w:rPr>
            <w:rStyle w:val="Hyperlink"/>
            <w:i w:val="0"/>
            <w:color w:val="0000FF"/>
          </w:rPr>
          <w:t>https://subscriptions.teachtci.com/shared/programs/154/lessons/1498/slide_shows/30772/edit</w:t>
        </w:r>
      </w:hyperlink>
      <w:r w:rsidR="0002232A">
        <w:rPr>
          <w:i w:val="0"/>
        </w:rPr>
        <w:t xml:space="preserve">. </w:t>
      </w:r>
      <w:r w:rsidR="00F03B0C">
        <w:rPr>
          <w:i w:val="0"/>
        </w:rPr>
        <w:t>At each K–</w:t>
      </w:r>
      <w:r w:rsidRPr="008B10F7">
        <w:rPr>
          <w:i w:val="0"/>
        </w:rPr>
        <w:t xml:space="preserve">5 grade level, suggested lessons and teacher resources include research-based strategies to address the needs of English learners consistent with the CA ELD Standards. </w:t>
      </w:r>
    </w:p>
    <w:p w14:paraId="1D6C46A0" w14:textId="4857F285"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#3: Grade 5, Unit 1, Lesson 5, Differentiating Instruction, </w:t>
      </w:r>
      <w:hyperlink r:id="rId225" w:tooltip="Lesson 5, Differentiating Instruction" w:history="1">
        <w:r w:rsidR="00A002A3" w:rsidRPr="00F03B0C">
          <w:rPr>
            <w:rStyle w:val="Hyperlink"/>
            <w:i w:val="0"/>
            <w:color w:val="0000FF"/>
          </w:rPr>
          <w:t>https://subscriptions.teachtci.com/shared/programs/156/lessons/1579/slide_shows?student_view=false</w:t>
        </w:r>
      </w:hyperlink>
      <w:r w:rsidRPr="008B10F7">
        <w:rPr>
          <w:i w:val="0"/>
        </w:rPr>
        <w:t xml:space="preserve">. Instructional resources incorporate instructional strategies to address the needs of students with disabilities in lessons, assessments, and teacher resources, as appropriate, at every grade level. </w:t>
      </w:r>
    </w:p>
    <w:p w14:paraId="5DDE38AC" w14:textId="4CBB0B58"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lastRenderedPageBreak/>
        <w:t xml:space="preserve">Criterion #4: Grade 1, Unit 1, Lesson 1, CLG (click on Differentiating Instruction), </w:t>
      </w:r>
      <w:hyperlink r:id="rId226" w:tooltip="Lesson 1, CLG" w:history="1">
        <w:r w:rsidR="00A002A3" w:rsidRPr="00F03B0C">
          <w:rPr>
            <w:rStyle w:val="Hyperlink"/>
            <w:i w:val="0"/>
            <w:color w:val="0000FF"/>
          </w:rPr>
          <w:t>https://subscriptions.teachtci.com/shared/programs/152/lessons/1556/slide_shows</w:t>
        </w:r>
      </w:hyperlink>
      <w:r>
        <w:rPr>
          <w:i w:val="0"/>
        </w:rPr>
        <w:t>.</w:t>
      </w:r>
      <w:r w:rsidRPr="008B10F7">
        <w:rPr>
          <w:i w:val="0"/>
        </w:rPr>
        <w:t xml:space="preserve"> Te</w:t>
      </w:r>
      <w:r w:rsidR="00F03B0C">
        <w:rPr>
          <w:i w:val="0"/>
        </w:rPr>
        <w:t>acher resources across grades K–</w:t>
      </w:r>
      <w:r w:rsidRPr="008B10F7">
        <w:rPr>
          <w:i w:val="0"/>
        </w:rPr>
        <w:t xml:space="preserve">5 supply a differentiated path for all students. </w:t>
      </w:r>
      <w:proofErr w:type="gramStart"/>
      <w:r w:rsidRPr="008B10F7">
        <w:rPr>
          <w:i w:val="0"/>
        </w:rPr>
        <w:t>In particular, instructional</w:t>
      </w:r>
      <w:proofErr w:type="gramEnd"/>
      <w:r w:rsidRPr="008B10F7">
        <w:rPr>
          <w:i w:val="0"/>
        </w:rPr>
        <w:t xml:space="preserve"> resources provide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w:t>
      </w:r>
      <w:r w:rsidR="0002232A">
        <w:rPr>
          <w:i w:val="0"/>
        </w:rPr>
        <w:t xml:space="preserve"> skills, or mathematics skills.</w:t>
      </w:r>
    </w:p>
    <w:p w14:paraId="31310271" w14:textId="77777777" w:rsidR="00CC4FEC" w:rsidRPr="008B10F7" w:rsidRDefault="00CC4FEC" w:rsidP="00E553CF">
      <w:pPr>
        <w:pStyle w:val="Heading4"/>
      </w:pPr>
      <w:r w:rsidRPr="008B10F7">
        <w:t>Criteria Category 5: Instructional Planning and Support</w:t>
      </w:r>
    </w:p>
    <w:p w14:paraId="4037685E"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The instructional materials provide coherent guidelines for teachers to follow when planning three-dimensional instruction and are</w:t>
      </w:r>
      <w:r w:rsidRPr="008B10F7">
        <w:t xml:space="preserve"> </w:t>
      </w:r>
      <w:r w:rsidRPr="008B10F7">
        <w:rPr>
          <w:i w:val="0"/>
        </w:rPr>
        <w:t>designed to help teachers provide effective standards-based instruction.</w:t>
      </w:r>
    </w:p>
    <w:p w14:paraId="28ABA448" w14:textId="77777777" w:rsidR="00CC4FEC" w:rsidRPr="008B10F7" w:rsidRDefault="00CC4FEC" w:rsidP="00CC4FEC">
      <w:pPr>
        <w:pBdr>
          <w:top w:val="nil"/>
          <w:left w:val="nil"/>
          <w:bottom w:val="nil"/>
          <w:right w:val="nil"/>
          <w:between w:val="nil"/>
        </w:pBdr>
        <w:tabs>
          <w:tab w:val="center" w:pos="4320"/>
          <w:tab w:val="right" w:pos="8640"/>
        </w:tabs>
        <w:spacing w:after="120"/>
        <w:ind w:left="720"/>
        <w:rPr>
          <w:b/>
          <w:i w:val="0"/>
        </w:rPr>
      </w:pPr>
      <w:r w:rsidRPr="008B10F7">
        <w:rPr>
          <w:b/>
          <w:i w:val="0"/>
        </w:rPr>
        <w:t>Citations:</w:t>
      </w:r>
    </w:p>
    <w:p w14:paraId="5BCA3898" w14:textId="1F728D7B"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#2: Grade 1, Pacing Guide, </w:t>
      </w:r>
      <w:hyperlink r:id="rId227" w:tooltip="Grade 1, Pacing Guide " w:history="1">
        <w:r w:rsidR="00A002A3" w:rsidRPr="00F03B0C">
          <w:rPr>
            <w:rStyle w:val="Hyperlink"/>
            <w:i w:val="0"/>
            <w:color w:val="0000FF"/>
          </w:rPr>
          <w:t>https://subscriptions.teachtci.com/teacher/programs/152/pacings?lesson_id=1556&amp;student_view=false</w:t>
        </w:r>
      </w:hyperlink>
      <w:r w:rsidRPr="008B10F7">
        <w:rPr>
          <w:i w:val="0"/>
        </w:rPr>
        <w:t>. The teacher resources provide an estimated instructional time for each activity, lesson, chapter, and unit which allows for student engagement in the SEPs a</w:t>
      </w:r>
      <w:r w:rsidR="0002232A">
        <w:rPr>
          <w:i w:val="0"/>
        </w:rPr>
        <w:t>nd engineering design projects.</w:t>
      </w:r>
    </w:p>
    <w:p w14:paraId="77EA0245" w14:textId="5AC9AC31"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#4: Grade 4, Unit 4, Lesson 1, Learning Progression, </w:t>
      </w:r>
      <w:hyperlink r:id="rId228" w:tooltip="Learning Progression" w:history="1">
        <w:r w:rsidR="00A002A3" w:rsidRPr="00F03B0C">
          <w:rPr>
            <w:rStyle w:val="Hyperlink"/>
            <w:i w:val="0"/>
            <w:color w:val="0000FF"/>
          </w:rPr>
          <w:t>https://subscriptions.teachtci.com/shared/programs/155/lessons/1530/slide_shows?student_view=false</w:t>
        </w:r>
      </w:hyperlink>
      <w:r w:rsidR="00F03B0C">
        <w:rPr>
          <w:i w:val="0"/>
        </w:rPr>
        <w:t xml:space="preserve">. </w:t>
      </w:r>
      <w:r w:rsidRPr="008B10F7">
        <w:rPr>
          <w:i w:val="0"/>
        </w:rPr>
        <w:t>Program resources address the articulation of three-dimensional learning by identifying the knowledge and skills learned in prior grades and prior grade-level units, and address how to connect and build on these learnings to help students develop in</w:t>
      </w:r>
      <w:r w:rsidR="0002232A">
        <w:rPr>
          <w:i w:val="0"/>
        </w:rPr>
        <w:t>creasingly sophisticated ideas.</w:t>
      </w:r>
    </w:p>
    <w:p w14:paraId="67661636" w14:textId="7162DAC1" w:rsidR="00CC4FEC" w:rsidRPr="008B10F7" w:rsidRDefault="00CC4FEC" w:rsidP="00CC4FEC">
      <w:pPr>
        <w:numPr>
          <w:ilvl w:val="0"/>
          <w:numId w:val="26"/>
        </w:numPr>
        <w:pBdr>
          <w:top w:val="nil"/>
          <w:left w:val="nil"/>
          <w:bottom w:val="nil"/>
          <w:right w:val="nil"/>
          <w:between w:val="nil"/>
        </w:pBdr>
        <w:tabs>
          <w:tab w:val="center" w:pos="4320"/>
          <w:tab w:val="right" w:pos="8640"/>
        </w:tabs>
        <w:spacing w:after="240"/>
        <w:rPr>
          <w:i w:val="0"/>
        </w:rPr>
      </w:pPr>
      <w:r w:rsidRPr="008B10F7">
        <w:rPr>
          <w:i w:val="0"/>
        </w:rPr>
        <w:t xml:space="preserve">Criterion #6: Grade 5, Unit 4, Lesson 1, Assessments, See </w:t>
      </w:r>
      <w:r w:rsidRPr="008B10F7">
        <w:rPr>
          <w:i w:val="0"/>
          <w:highlight w:val="white"/>
        </w:rPr>
        <w:t xml:space="preserve">TCI Assessment: How Do Scientists Know When Substances Change? - English, Under Print Click on Answer Key, Scroll down to Question 17 to see rubric, </w:t>
      </w:r>
      <w:hyperlink r:id="rId229" w:tooltip="How Do Scientists Know When Substances Change? Assessment" w:history="1">
        <w:r w:rsidR="00A002A3" w:rsidRPr="00F03B0C">
          <w:rPr>
            <w:rStyle w:val="Hyperlink"/>
            <w:i w:val="0"/>
            <w:color w:val="0000FF"/>
            <w:highlight w:val="white"/>
          </w:rPr>
          <w:t>https://subscriptions.teachtci.com/staffer/lessons/1593/assessments?program_id=156&amp;student_view=false</w:t>
        </w:r>
      </w:hyperlink>
      <w:r w:rsidRPr="008B10F7">
        <w:rPr>
          <w:i w:val="0"/>
          <w:highlight w:val="white"/>
        </w:rPr>
        <w:t>.</w:t>
      </w:r>
      <w:r w:rsidR="00F03B0C">
        <w:rPr>
          <w:i w:val="0"/>
        </w:rPr>
        <w:t xml:space="preserve"> </w:t>
      </w:r>
      <w:r w:rsidRPr="008B10F7">
        <w:rPr>
          <w:i w:val="0"/>
        </w:rPr>
        <w:t>All suggested student tasks, including classroom activities, end-of chapter tasks, suggested out-of-school activities, and assessment tasks are supported with guidance for the teacher on how to implement and, where appropriate, grade the task. Assessment</w:t>
      </w:r>
      <w:r w:rsidR="0002232A">
        <w:rPr>
          <w:i w:val="0"/>
        </w:rPr>
        <w:t xml:space="preserve"> keys and rubrics are provided.</w:t>
      </w:r>
    </w:p>
    <w:p w14:paraId="526F0D47" w14:textId="5A6C3547" w:rsidR="00CC4FEC" w:rsidRPr="008B10F7" w:rsidRDefault="00F03B0C" w:rsidP="001F11C5">
      <w:pPr>
        <w:numPr>
          <w:ilvl w:val="0"/>
          <w:numId w:val="26"/>
        </w:numPr>
        <w:pBdr>
          <w:top w:val="nil"/>
          <w:left w:val="nil"/>
          <w:bottom w:val="nil"/>
          <w:right w:val="nil"/>
          <w:between w:val="nil"/>
        </w:pBdr>
        <w:tabs>
          <w:tab w:val="center" w:pos="4320"/>
          <w:tab w:val="right" w:pos="8640"/>
        </w:tabs>
        <w:spacing w:after="240"/>
        <w:rPr>
          <w:i w:val="0"/>
        </w:rPr>
      </w:pPr>
      <w:r>
        <w:rPr>
          <w:i w:val="0"/>
        </w:rPr>
        <w:t>Criterion #14: Grades K–</w:t>
      </w:r>
      <w:r w:rsidR="00CC4FEC" w:rsidRPr="008B10F7">
        <w:rPr>
          <w:i w:val="0"/>
        </w:rPr>
        <w:t xml:space="preserve">5, TOC (Click on NGSS Design and Standards Map), </w:t>
      </w:r>
      <w:hyperlink r:id="rId230" w:tooltip="Grades K-5, TOC " w:history="1">
        <w:r w:rsidR="00A002A3" w:rsidRPr="00F03B0C">
          <w:rPr>
            <w:rStyle w:val="Hyperlink"/>
            <w:i w:val="0"/>
            <w:color w:val="0000FF"/>
          </w:rPr>
          <w:t>https://subscriptions.teachtci.com/teacher/programs/152</w:t>
        </w:r>
      </w:hyperlink>
      <w:r w:rsidR="00CC4FEC" w:rsidRPr="008B10F7">
        <w:rPr>
          <w:i w:val="0"/>
        </w:rPr>
        <w:t xml:space="preserve">. Electronic learning resources, including technology-based assessments, support </w:t>
      </w:r>
      <w:r w:rsidR="00CC4FEC" w:rsidRPr="008B10F7">
        <w:rPr>
          <w:i w:val="0"/>
        </w:rPr>
        <w:lastRenderedPageBreak/>
        <w:t xml:space="preserve">instruction that is connected explicitly to the </w:t>
      </w:r>
      <w:r w:rsidR="00CC4FEC" w:rsidRPr="008E492B">
        <w:t>CA NGSS</w:t>
      </w:r>
      <w:r w:rsidR="00CC4FEC" w:rsidRPr="008B10F7">
        <w:rPr>
          <w:i w:val="0"/>
        </w:rPr>
        <w:t>, have a well-designed user interface, provide technical support, and include suggestions for appr</w:t>
      </w:r>
      <w:r w:rsidR="0002232A">
        <w:rPr>
          <w:i w:val="0"/>
        </w:rPr>
        <w:t>opriate and differentiated use.</w:t>
      </w:r>
    </w:p>
    <w:p w14:paraId="095D39B5" w14:textId="77777777" w:rsidR="00CC4FEC" w:rsidRPr="008B10F7" w:rsidRDefault="00CC4FEC" w:rsidP="00E553CF">
      <w:pPr>
        <w:pStyle w:val="Heading4"/>
      </w:pPr>
      <w:r w:rsidRPr="008B10F7">
        <w:t xml:space="preserve">Edits </w:t>
      </w:r>
      <w:r w:rsidRPr="004C6D7A">
        <w:t>and</w:t>
      </w:r>
      <w:r w:rsidRPr="008B10F7">
        <w:t xml:space="preserve"> Corrections:</w:t>
      </w:r>
    </w:p>
    <w:p w14:paraId="587B9138"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The following edits and corrections must be made as a condition of adoption:</w:t>
      </w:r>
    </w:p>
    <w:tbl>
      <w:tblPr>
        <w:tblStyle w:val="TableGrid"/>
        <w:tblW w:w="10096" w:type="dxa"/>
        <w:tblLayout w:type="fixed"/>
        <w:tblLook w:val="0420" w:firstRow="1" w:lastRow="0" w:firstColumn="0" w:lastColumn="0" w:noHBand="0" w:noVBand="1"/>
        <w:tblDescription w:val="The table shows a list of the edits and corrections recommended by the review panel."/>
      </w:tblPr>
      <w:tblGrid>
        <w:gridCol w:w="432"/>
        <w:gridCol w:w="884"/>
        <w:gridCol w:w="1457"/>
        <w:gridCol w:w="1650"/>
        <w:gridCol w:w="1860"/>
        <w:gridCol w:w="2198"/>
        <w:gridCol w:w="1615"/>
      </w:tblGrid>
      <w:tr w:rsidR="00CC4FEC" w:rsidRPr="008B10F7" w14:paraId="379632FB" w14:textId="77777777" w:rsidTr="003A4328">
        <w:trPr>
          <w:cantSplit/>
          <w:tblHeader/>
        </w:trPr>
        <w:tc>
          <w:tcPr>
            <w:tcW w:w="432" w:type="dxa"/>
          </w:tcPr>
          <w:p w14:paraId="7E6CB513"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w:t>
            </w:r>
          </w:p>
        </w:tc>
        <w:tc>
          <w:tcPr>
            <w:tcW w:w="884" w:type="dxa"/>
          </w:tcPr>
          <w:p w14:paraId="2B6B9516"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Grade Level</w:t>
            </w:r>
          </w:p>
        </w:tc>
        <w:tc>
          <w:tcPr>
            <w:tcW w:w="1457" w:type="dxa"/>
          </w:tcPr>
          <w:p w14:paraId="59433825"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Component</w:t>
            </w:r>
          </w:p>
        </w:tc>
        <w:tc>
          <w:tcPr>
            <w:tcW w:w="1650" w:type="dxa"/>
          </w:tcPr>
          <w:p w14:paraId="02CDC467"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Page Number(s)</w:t>
            </w:r>
          </w:p>
        </w:tc>
        <w:tc>
          <w:tcPr>
            <w:tcW w:w="1860" w:type="dxa"/>
          </w:tcPr>
          <w:p w14:paraId="2AF4588B"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Current Text</w:t>
            </w:r>
          </w:p>
        </w:tc>
        <w:tc>
          <w:tcPr>
            <w:tcW w:w="2198" w:type="dxa"/>
          </w:tcPr>
          <w:p w14:paraId="7AF59E04"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Proposed Corrected Text</w:t>
            </w:r>
          </w:p>
        </w:tc>
        <w:tc>
          <w:tcPr>
            <w:tcW w:w="1615" w:type="dxa"/>
          </w:tcPr>
          <w:p w14:paraId="3BBC0846" w14:textId="77777777" w:rsidR="00CC4FEC" w:rsidRPr="008B10F7" w:rsidRDefault="00CC4FEC" w:rsidP="00AE1991">
            <w:pPr>
              <w:pBdr>
                <w:top w:val="nil"/>
                <w:left w:val="nil"/>
                <w:bottom w:val="nil"/>
                <w:right w:val="nil"/>
                <w:between w:val="nil"/>
              </w:pBdr>
              <w:tabs>
                <w:tab w:val="center" w:pos="4320"/>
                <w:tab w:val="right" w:pos="8640"/>
              </w:tabs>
              <w:jc w:val="center"/>
              <w:rPr>
                <w:i w:val="0"/>
              </w:rPr>
            </w:pPr>
            <w:r w:rsidRPr="008B10F7">
              <w:rPr>
                <w:i w:val="0"/>
              </w:rPr>
              <w:t>Reason for Edit</w:t>
            </w:r>
          </w:p>
        </w:tc>
      </w:tr>
      <w:tr w:rsidR="00CC4FEC" w:rsidRPr="008B10F7" w14:paraId="67648FF9" w14:textId="77777777" w:rsidTr="003A4328">
        <w:trPr>
          <w:cantSplit/>
        </w:trPr>
        <w:tc>
          <w:tcPr>
            <w:tcW w:w="432" w:type="dxa"/>
          </w:tcPr>
          <w:p w14:paraId="182EA0F3"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1</w:t>
            </w:r>
          </w:p>
        </w:tc>
        <w:tc>
          <w:tcPr>
            <w:tcW w:w="884" w:type="dxa"/>
          </w:tcPr>
          <w:p w14:paraId="4FE154FB"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1</w:t>
            </w:r>
          </w:p>
        </w:tc>
        <w:tc>
          <w:tcPr>
            <w:tcW w:w="1457" w:type="dxa"/>
          </w:tcPr>
          <w:p w14:paraId="1285FEB2"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2, Lesson 1, CLG</w:t>
            </w:r>
          </w:p>
        </w:tc>
        <w:tc>
          <w:tcPr>
            <w:tcW w:w="1650" w:type="dxa"/>
          </w:tcPr>
          <w:p w14:paraId="3988C084" w14:textId="670B4863" w:rsidR="00CC4FEC" w:rsidRPr="008B10F7" w:rsidRDefault="00F03B0C" w:rsidP="00AE1991">
            <w:pPr>
              <w:pBdr>
                <w:top w:val="nil"/>
                <w:left w:val="nil"/>
                <w:bottom w:val="nil"/>
                <w:right w:val="nil"/>
                <w:between w:val="nil"/>
              </w:pBdr>
              <w:tabs>
                <w:tab w:val="center" w:pos="4320"/>
                <w:tab w:val="right" w:pos="8640"/>
              </w:tabs>
              <w:rPr>
                <w:i w:val="0"/>
              </w:rPr>
            </w:pPr>
            <w:r>
              <w:rPr>
                <w:i w:val="0"/>
              </w:rPr>
              <w:t>Slides 11–</w:t>
            </w:r>
            <w:r w:rsidR="00CC4FEC" w:rsidRPr="008B10F7">
              <w:rPr>
                <w:i w:val="0"/>
              </w:rPr>
              <w:t>13</w:t>
            </w:r>
          </w:p>
        </w:tc>
        <w:tc>
          <w:tcPr>
            <w:tcW w:w="1860" w:type="dxa"/>
          </w:tcPr>
          <w:p w14:paraId="4E4E573A"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sz w:val="25"/>
                <w:szCs w:val="25"/>
                <w:highlight w:val="white"/>
              </w:rPr>
              <w:t>“Here’s the first picture. Guess what it is.”</w:t>
            </w:r>
          </w:p>
        </w:tc>
        <w:tc>
          <w:tcPr>
            <w:tcW w:w="2198" w:type="dxa"/>
          </w:tcPr>
          <w:p w14:paraId="2E752CA7" w14:textId="587AF692" w:rsidR="00CC4FEC" w:rsidRPr="008B10F7" w:rsidRDefault="00F03B0C" w:rsidP="00AE1991">
            <w:pPr>
              <w:pBdr>
                <w:top w:val="nil"/>
                <w:left w:val="nil"/>
                <w:bottom w:val="nil"/>
                <w:right w:val="nil"/>
                <w:between w:val="nil"/>
              </w:pBdr>
              <w:tabs>
                <w:tab w:val="center" w:pos="4320"/>
                <w:tab w:val="right" w:pos="8640"/>
              </w:tabs>
              <w:rPr>
                <w:i w:val="0"/>
              </w:rPr>
            </w:pPr>
            <w:r>
              <w:rPr>
                <w:i w:val="0"/>
              </w:rPr>
              <w:t>n/a</w:t>
            </w:r>
          </w:p>
        </w:tc>
        <w:tc>
          <w:tcPr>
            <w:tcW w:w="1615" w:type="dxa"/>
          </w:tcPr>
          <w:p w14:paraId="603EE1AD" w14:textId="77777777" w:rsidR="00CC4FEC" w:rsidRPr="008B10F7" w:rsidRDefault="00CC4FEC" w:rsidP="00AE1991">
            <w:pPr>
              <w:tabs>
                <w:tab w:val="center" w:pos="4320"/>
                <w:tab w:val="right" w:pos="8640"/>
              </w:tabs>
              <w:rPr>
                <w:i w:val="0"/>
              </w:rPr>
            </w:pPr>
            <w:r w:rsidRPr="008B10F7">
              <w:rPr>
                <w:i w:val="0"/>
                <w:sz w:val="25"/>
                <w:szCs w:val="25"/>
                <w:highlight w:val="white"/>
              </w:rPr>
              <w:t>Image is black when clicked and remains inoperable (no spotlights appear).</w:t>
            </w:r>
          </w:p>
        </w:tc>
      </w:tr>
      <w:tr w:rsidR="00CC4FEC" w:rsidRPr="008B10F7" w14:paraId="5C0B696A" w14:textId="77777777" w:rsidTr="003A4328">
        <w:trPr>
          <w:cantSplit/>
        </w:trPr>
        <w:tc>
          <w:tcPr>
            <w:tcW w:w="432" w:type="dxa"/>
          </w:tcPr>
          <w:p w14:paraId="17F43367"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2</w:t>
            </w:r>
          </w:p>
        </w:tc>
        <w:tc>
          <w:tcPr>
            <w:tcW w:w="884" w:type="dxa"/>
          </w:tcPr>
          <w:p w14:paraId="0E64B822"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K</w:t>
            </w:r>
          </w:p>
        </w:tc>
        <w:tc>
          <w:tcPr>
            <w:tcW w:w="1457" w:type="dxa"/>
          </w:tcPr>
          <w:p w14:paraId="48F8AF4B"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1, Lesson 3</w:t>
            </w:r>
          </w:p>
        </w:tc>
        <w:tc>
          <w:tcPr>
            <w:tcW w:w="1650" w:type="dxa"/>
          </w:tcPr>
          <w:p w14:paraId="076999E8"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Interactive Science Notebook</w:t>
            </w:r>
          </w:p>
        </w:tc>
        <w:tc>
          <w:tcPr>
            <w:tcW w:w="1860" w:type="dxa"/>
          </w:tcPr>
          <w:p w14:paraId="7941FB98"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pdf links to English and Spanish are reversed</w:t>
            </w:r>
          </w:p>
        </w:tc>
        <w:tc>
          <w:tcPr>
            <w:tcW w:w="2198" w:type="dxa"/>
          </w:tcPr>
          <w:p w14:paraId="735DFDC3"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Change pdf link so that it corresponds to the correct language.</w:t>
            </w:r>
          </w:p>
        </w:tc>
        <w:tc>
          <w:tcPr>
            <w:tcW w:w="1615" w:type="dxa"/>
          </w:tcPr>
          <w:p w14:paraId="77142CE6" w14:textId="36E4EDB0" w:rsidR="00CC4FEC" w:rsidRPr="008B10F7" w:rsidRDefault="00CC4FEC" w:rsidP="00F03B0C">
            <w:pPr>
              <w:pBdr>
                <w:top w:val="nil"/>
                <w:left w:val="nil"/>
                <w:bottom w:val="nil"/>
                <w:right w:val="nil"/>
                <w:between w:val="nil"/>
              </w:pBdr>
              <w:tabs>
                <w:tab w:val="center" w:pos="4320"/>
                <w:tab w:val="right" w:pos="8640"/>
              </w:tabs>
              <w:rPr>
                <w:i w:val="0"/>
              </w:rPr>
            </w:pPr>
            <w:r w:rsidRPr="008B10F7">
              <w:rPr>
                <w:i w:val="0"/>
              </w:rPr>
              <w:t>pdf link is not what is specified</w:t>
            </w:r>
          </w:p>
        </w:tc>
      </w:tr>
      <w:tr w:rsidR="00CC4FEC" w:rsidRPr="008B10F7" w14:paraId="60580E41" w14:textId="77777777" w:rsidTr="003A4328">
        <w:trPr>
          <w:cantSplit/>
        </w:trPr>
        <w:tc>
          <w:tcPr>
            <w:tcW w:w="432" w:type="dxa"/>
          </w:tcPr>
          <w:p w14:paraId="3CD7FD12" w14:textId="77777777" w:rsidR="00CC4FEC" w:rsidRPr="008B10F7" w:rsidRDefault="00CC4FEC" w:rsidP="00AE1991">
            <w:pPr>
              <w:tabs>
                <w:tab w:val="center" w:pos="4320"/>
                <w:tab w:val="right" w:pos="8640"/>
              </w:tabs>
              <w:rPr>
                <w:i w:val="0"/>
              </w:rPr>
            </w:pPr>
            <w:r w:rsidRPr="008B10F7">
              <w:rPr>
                <w:i w:val="0"/>
              </w:rPr>
              <w:t>3</w:t>
            </w:r>
          </w:p>
        </w:tc>
        <w:tc>
          <w:tcPr>
            <w:tcW w:w="884" w:type="dxa"/>
          </w:tcPr>
          <w:p w14:paraId="45147527" w14:textId="77777777" w:rsidR="00CC4FEC" w:rsidRPr="008B10F7" w:rsidRDefault="00CC4FEC" w:rsidP="00AE1991">
            <w:pPr>
              <w:tabs>
                <w:tab w:val="center" w:pos="4320"/>
                <w:tab w:val="right" w:pos="8640"/>
              </w:tabs>
              <w:rPr>
                <w:i w:val="0"/>
              </w:rPr>
            </w:pPr>
            <w:r w:rsidRPr="008B10F7">
              <w:rPr>
                <w:i w:val="0"/>
              </w:rPr>
              <w:t>1</w:t>
            </w:r>
          </w:p>
        </w:tc>
        <w:tc>
          <w:tcPr>
            <w:tcW w:w="1457" w:type="dxa"/>
          </w:tcPr>
          <w:p w14:paraId="3CDF3C4C" w14:textId="77777777" w:rsidR="00CC4FEC" w:rsidRPr="008B10F7" w:rsidRDefault="00CC4FEC" w:rsidP="00AE1991">
            <w:pPr>
              <w:tabs>
                <w:tab w:val="center" w:pos="4320"/>
                <w:tab w:val="right" w:pos="8640"/>
              </w:tabs>
              <w:rPr>
                <w:i w:val="0"/>
              </w:rPr>
            </w:pPr>
            <w:r w:rsidRPr="008B10F7">
              <w:rPr>
                <w:i w:val="0"/>
              </w:rPr>
              <w:t>Unit 1, Lesson 1</w:t>
            </w:r>
          </w:p>
        </w:tc>
        <w:tc>
          <w:tcPr>
            <w:tcW w:w="1650" w:type="dxa"/>
          </w:tcPr>
          <w:p w14:paraId="5B19155C" w14:textId="77777777" w:rsidR="00CC4FEC" w:rsidRPr="008B10F7" w:rsidRDefault="00CC4FEC" w:rsidP="00AE1991">
            <w:pPr>
              <w:tabs>
                <w:tab w:val="center" w:pos="4320"/>
                <w:tab w:val="right" w:pos="8640"/>
              </w:tabs>
              <w:rPr>
                <w:i w:val="0"/>
              </w:rPr>
            </w:pPr>
            <w:r w:rsidRPr="008B10F7">
              <w:rPr>
                <w:i w:val="0"/>
              </w:rPr>
              <w:t>Notebook Answer Key</w:t>
            </w:r>
          </w:p>
        </w:tc>
        <w:tc>
          <w:tcPr>
            <w:tcW w:w="1860" w:type="dxa"/>
          </w:tcPr>
          <w:p w14:paraId="6C555DE2" w14:textId="77777777" w:rsidR="00CC4FEC" w:rsidRPr="008B10F7" w:rsidRDefault="00CC4FEC" w:rsidP="00AE1991">
            <w:pPr>
              <w:tabs>
                <w:tab w:val="center" w:pos="4320"/>
                <w:tab w:val="right" w:pos="8640"/>
              </w:tabs>
              <w:rPr>
                <w:i w:val="0"/>
              </w:rPr>
            </w:pPr>
            <w:r w:rsidRPr="008B10F7">
              <w:rPr>
                <w:i w:val="0"/>
              </w:rPr>
              <w:t>pdf link for “Notebook Answer Key” links to Spanish: Interactive Notebook</w:t>
            </w:r>
          </w:p>
        </w:tc>
        <w:tc>
          <w:tcPr>
            <w:tcW w:w="2198" w:type="dxa"/>
          </w:tcPr>
          <w:p w14:paraId="21FFA3C9" w14:textId="75E63F5E" w:rsidR="00CC4FEC" w:rsidRPr="008B10F7" w:rsidRDefault="00CC4FEC" w:rsidP="00AE1991">
            <w:pPr>
              <w:tabs>
                <w:tab w:val="center" w:pos="4320"/>
                <w:tab w:val="right" w:pos="8640"/>
              </w:tabs>
              <w:rPr>
                <w:i w:val="0"/>
              </w:rPr>
            </w:pPr>
            <w:r w:rsidRPr="008B10F7">
              <w:rPr>
                <w:i w:val="0"/>
              </w:rPr>
              <w:t>pdf link to English “Notebook Answer Key</w:t>
            </w:r>
            <w:r w:rsidR="00F03B0C">
              <w:rPr>
                <w:i w:val="0"/>
              </w:rPr>
              <w:t>.”</w:t>
            </w:r>
          </w:p>
        </w:tc>
        <w:tc>
          <w:tcPr>
            <w:tcW w:w="1615" w:type="dxa"/>
          </w:tcPr>
          <w:p w14:paraId="673B1316" w14:textId="77777777" w:rsidR="00CC4FEC" w:rsidRPr="008B10F7" w:rsidRDefault="00CC4FEC" w:rsidP="00AE1991">
            <w:pPr>
              <w:tabs>
                <w:tab w:val="center" w:pos="4320"/>
                <w:tab w:val="right" w:pos="8640"/>
              </w:tabs>
              <w:rPr>
                <w:i w:val="0"/>
              </w:rPr>
            </w:pPr>
            <w:r w:rsidRPr="008B10F7">
              <w:rPr>
                <w:i w:val="0"/>
              </w:rPr>
              <w:t>Answer key links to Spanish version of Notebook. Pdf link is not what is specified.</w:t>
            </w:r>
          </w:p>
        </w:tc>
      </w:tr>
      <w:tr w:rsidR="00CC4FEC" w:rsidRPr="008B10F7" w14:paraId="43F23DB6" w14:textId="77777777" w:rsidTr="003A4328">
        <w:trPr>
          <w:cantSplit/>
        </w:trPr>
        <w:tc>
          <w:tcPr>
            <w:tcW w:w="432" w:type="dxa"/>
          </w:tcPr>
          <w:p w14:paraId="2D27B698" w14:textId="77777777" w:rsidR="00CC4FEC" w:rsidRPr="008B10F7" w:rsidRDefault="00CC4FEC" w:rsidP="00AE1991">
            <w:pPr>
              <w:tabs>
                <w:tab w:val="center" w:pos="4320"/>
                <w:tab w:val="right" w:pos="8640"/>
              </w:tabs>
              <w:rPr>
                <w:i w:val="0"/>
              </w:rPr>
            </w:pPr>
            <w:r w:rsidRPr="008B10F7">
              <w:rPr>
                <w:i w:val="0"/>
              </w:rPr>
              <w:t>4</w:t>
            </w:r>
          </w:p>
        </w:tc>
        <w:tc>
          <w:tcPr>
            <w:tcW w:w="884" w:type="dxa"/>
          </w:tcPr>
          <w:p w14:paraId="6794BD08" w14:textId="77777777" w:rsidR="00CC4FEC" w:rsidRPr="008B10F7" w:rsidRDefault="00CC4FEC" w:rsidP="00AE1991">
            <w:pPr>
              <w:tabs>
                <w:tab w:val="center" w:pos="4320"/>
                <w:tab w:val="right" w:pos="8640"/>
              </w:tabs>
              <w:rPr>
                <w:i w:val="0"/>
              </w:rPr>
            </w:pPr>
            <w:r w:rsidRPr="008B10F7">
              <w:rPr>
                <w:i w:val="0"/>
              </w:rPr>
              <w:t>1</w:t>
            </w:r>
          </w:p>
        </w:tc>
        <w:tc>
          <w:tcPr>
            <w:tcW w:w="1457" w:type="dxa"/>
          </w:tcPr>
          <w:p w14:paraId="5024D79D" w14:textId="77777777" w:rsidR="00CC4FEC" w:rsidRPr="008B10F7" w:rsidRDefault="00CC4FEC" w:rsidP="00AE1991">
            <w:pPr>
              <w:tabs>
                <w:tab w:val="center" w:pos="4320"/>
                <w:tab w:val="right" w:pos="8640"/>
              </w:tabs>
              <w:rPr>
                <w:i w:val="0"/>
              </w:rPr>
            </w:pPr>
            <w:r w:rsidRPr="008B10F7">
              <w:rPr>
                <w:i w:val="0"/>
              </w:rPr>
              <w:t>Unit 3, Lesson 1, Text</w:t>
            </w:r>
          </w:p>
        </w:tc>
        <w:tc>
          <w:tcPr>
            <w:tcW w:w="1650" w:type="dxa"/>
          </w:tcPr>
          <w:p w14:paraId="3070779B" w14:textId="77777777" w:rsidR="00CC4FEC" w:rsidRPr="008B10F7" w:rsidRDefault="00CC4FEC" w:rsidP="00AE1991">
            <w:pPr>
              <w:tabs>
                <w:tab w:val="center" w:pos="4320"/>
                <w:tab w:val="right" w:pos="8640"/>
              </w:tabs>
              <w:rPr>
                <w:i w:val="0"/>
              </w:rPr>
            </w:pPr>
            <w:r w:rsidRPr="008B10F7">
              <w:rPr>
                <w:i w:val="0"/>
              </w:rPr>
              <w:t>Section 2, paragraph 2</w:t>
            </w:r>
          </w:p>
        </w:tc>
        <w:tc>
          <w:tcPr>
            <w:tcW w:w="1860" w:type="dxa"/>
          </w:tcPr>
          <w:p w14:paraId="65A9396B" w14:textId="77777777" w:rsidR="00CC4FEC" w:rsidRPr="008B10F7" w:rsidRDefault="00CC4FEC" w:rsidP="00AE1991">
            <w:pPr>
              <w:tabs>
                <w:tab w:val="center" w:pos="4320"/>
                <w:tab w:val="right" w:pos="8640"/>
              </w:tabs>
              <w:rPr>
                <w:i w:val="0"/>
              </w:rPr>
            </w:pPr>
            <w:r w:rsidRPr="008B10F7">
              <w:rPr>
                <w:i w:val="0"/>
              </w:rPr>
              <w:t xml:space="preserve">“They expect the pattern </w:t>
            </w:r>
            <w:proofErr w:type="spellStart"/>
            <w:r w:rsidRPr="008B10F7">
              <w:rPr>
                <w:i w:val="0"/>
              </w:rPr>
              <w:t>tao</w:t>
            </w:r>
            <w:proofErr w:type="spellEnd"/>
            <w:r w:rsidRPr="008B10F7">
              <w:rPr>
                <w:i w:val="0"/>
              </w:rPr>
              <w:t xml:space="preserve"> happen again.”</w:t>
            </w:r>
          </w:p>
        </w:tc>
        <w:tc>
          <w:tcPr>
            <w:tcW w:w="2198" w:type="dxa"/>
          </w:tcPr>
          <w:p w14:paraId="280C9BFC" w14:textId="77777777" w:rsidR="00CC4FEC" w:rsidRPr="008B10F7" w:rsidRDefault="00CC4FEC" w:rsidP="00AE1991">
            <w:pPr>
              <w:tabs>
                <w:tab w:val="center" w:pos="4320"/>
                <w:tab w:val="right" w:pos="8640"/>
              </w:tabs>
              <w:rPr>
                <w:i w:val="0"/>
              </w:rPr>
            </w:pPr>
            <w:r w:rsidRPr="008B10F7">
              <w:rPr>
                <w:i w:val="0"/>
              </w:rPr>
              <w:t>“They expect the pattern to happen again.”</w:t>
            </w:r>
          </w:p>
        </w:tc>
        <w:tc>
          <w:tcPr>
            <w:tcW w:w="1615" w:type="dxa"/>
          </w:tcPr>
          <w:p w14:paraId="60309C8A" w14:textId="77777777" w:rsidR="00CC4FEC" w:rsidRPr="008B10F7" w:rsidRDefault="00CC4FEC" w:rsidP="00AE1991">
            <w:pPr>
              <w:tabs>
                <w:tab w:val="center" w:pos="4320"/>
                <w:tab w:val="right" w:pos="8640"/>
              </w:tabs>
              <w:rPr>
                <w:i w:val="0"/>
              </w:rPr>
            </w:pPr>
            <w:r w:rsidRPr="008B10F7">
              <w:rPr>
                <w:i w:val="0"/>
              </w:rPr>
              <w:t>typo</w:t>
            </w:r>
          </w:p>
        </w:tc>
      </w:tr>
      <w:tr w:rsidR="00CC4FEC" w:rsidRPr="008B10F7" w14:paraId="7594CCF3" w14:textId="77777777" w:rsidTr="003A4328">
        <w:trPr>
          <w:cantSplit/>
        </w:trPr>
        <w:tc>
          <w:tcPr>
            <w:tcW w:w="432" w:type="dxa"/>
          </w:tcPr>
          <w:p w14:paraId="3F365851"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5</w:t>
            </w:r>
          </w:p>
        </w:tc>
        <w:tc>
          <w:tcPr>
            <w:tcW w:w="884" w:type="dxa"/>
          </w:tcPr>
          <w:p w14:paraId="22E6F62B"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3</w:t>
            </w:r>
          </w:p>
        </w:tc>
        <w:tc>
          <w:tcPr>
            <w:tcW w:w="1457" w:type="dxa"/>
          </w:tcPr>
          <w:p w14:paraId="117E81D4"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4</w:t>
            </w:r>
          </w:p>
        </w:tc>
        <w:tc>
          <w:tcPr>
            <w:tcW w:w="1650" w:type="dxa"/>
          </w:tcPr>
          <w:p w14:paraId="72ECE85C" w14:textId="006950DE" w:rsidR="00CC4FEC" w:rsidRPr="008B10F7" w:rsidRDefault="00CC4FEC" w:rsidP="0002232A">
            <w:pPr>
              <w:pBdr>
                <w:top w:val="nil"/>
                <w:left w:val="nil"/>
                <w:bottom w:val="nil"/>
                <w:right w:val="nil"/>
                <w:between w:val="nil"/>
              </w:pBdr>
              <w:tabs>
                <w:tab w:val="center" w:pos="4320"/>
                <w:tab w:val="right" w:pos="8640"/>
              </w:tabs>
              <w:rPr>
                <w:i w:val="0"/>
              </w:rPr>
            </w:pPr>
            <w:r w:rsidRPr="008B10F7">
              <w:rPr>
                <w:i w:val="0"/>
              </w:rPr>
              <w:t>Performance Assessment</w:t>
            </w:r>
          </w:p>
        </w:tc>
        <w:tc>
          <w:tcPr>
            <w:tcW w:w="1860" w:type="dxa"/>
          </w:tcPr>
          <w:p w14:paraId="059AFFA5"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w:t>
            </w:r>
            <w:proofErr w:type="gramStart"/>
            <w:r w:rsidRPr="008B10F7">
              <w:rPr>
                <w:i w:val="0"/>
              </w:rPr>
              <w:t>an</w:t>
            </w:r>
            <w:proofErr w:type="gramEnd"/>
            <w:r w:rsidRPr="008B10F7">
              <w:rPr>
                <w:i w:val="0"/>
              </w:rPr>
              <w:t xml:space="preserve"> articles”</w:t>
            </w:r>
          </w:p>
        </w:tc>
        <w:tc>
          <w:tcPr>
            <w:tcW w:w="2198" w:type="dxa"/>
          </w:tcPr>
          <w:p w14:paraId="264E17E9"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w:t>
            </w:r>
            <w:proofErr w:type="gramStart"/>
            <w:r w:rsidRPr="008B10F7">
              <w:rPr>
                <w:i w:val="0"/>
              </w:rPr>
              <w:t>an</w:t>
            </w:r>
            <w:proofErr w:type="gramEnd"/>
            <w:r w:rsidRPr="008B10F7">
              <w:rPr>
                <w:i w:val="0"/>
              </w:rPr>
              <w:t xml:space="preserve"> article”</w:t>
            </w:r>
          </w:p>
        </w:tc>
        <w:tc>
          <w:tcPr>
            <w:tcW w:w="1615" w:type="dxa"/>
          </w:tcPr>
          <w:p w14:paraId="1CF81D9D"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typo</w:t>
            </w:r>
          </w:p>
        </w:tc>
      </w:tr>
      <w:tr w:rsidR="00CC4FEC" w:rsidRPr="008B10F7" w14:paraId="38D45C57" w14:textId="77777777" w:rsidTr="003A4328">
        <w:trPr>
          <w:cantSplit/>
        </w:trPr>
        <w:tc>
          <w:tcPr>
            <w:tcW w:w="432" w:type="dxa"/>
          </w:tcPr>
          <w:p w14:paraId="688779F7"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6</w:t>
            </w:r>
          </w:p>
        </w:tc>
        <w:tc>
          <w:tcPr>
            <w:tcW w:w="884" w:type="dxa"/>
          </w:tcPr>
          <w:p w14:paraId="305EE3F4"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4</w:t>
            </w:r>
          </w:p>
        </w:tc>
        <w:tc>
          <w:tcPr>
            <w:tcW w:w="1457" w:type="dxa"/>
          </w:tcPr>
          <w:p w14:paraId="435BDEB5"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367BA224"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Performance Assessment, slide 10</w:t>
            </w:r>
          </w:p>
        </w:tc>
        <w:tc>
          <w:tcPr>
            <w:tcW w:w="1860" w:type="dxa"/>
          </w:tcPr>
          <w:p w14:paraId="4008177E"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w:t>
            </w:r>
            <w:proofErr w:type="gramStart"/>
            <w:r w:rsidRPr="008B10F7">
              <w:rPr>
                <w:i w:val="0"/>
              </w:rPr>
              <w:t>you</w:t>
            </w:r>
            <w:proofErr w:type="gramEnd"/>
            <w:r w:rsidRPr="008B10F7">
              <w:rPr>
                <w:i w:val="0"/>
              </w:rPr>
              <w:t xml:space="preserve"> bike device”</w:t>
            </w:r>
          </w:p>
        </w:tc>
        <w:tc>
          <w:tcPr>
            <w:tcW w:w="2198" w:type="dxa"/>
          </w:tcPr>
          <w:p w14:paraId="117A2381"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w:t>
            </w:r>
            <w:proofErr w:type="gramStart"/>
            <w:r w:rsidRPr="008B10F7">
              <w:rPr>
                <w:i w:val="0"/>
              </w:rPr>
              <w:t>your</w:t>
            </w:r>
            <w:proofErr w:type="gramEnd"/>
            <w:r w:rsidRPr="008B10F7">
              <w:rPr>
                <w:i w:val="0"/>
              </w:rPr>
              <w:t xml:space="preserve"> bike device”</w:t>
            </w:r>
          </w:p>
        </w:tc>
        <w:tc>
          <w:tcPr>
            <w:tcW w:w="1615" w:type="dxa"/>
          </w:tcPr>
          <w:p w14:paraId="15B0C077"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typo</w:t>
            </w:r>
          </w:p>
        </w:tc>
      </w:tr>
      <w:tr w:rsidR="00CC4FEC" w:rsidRPr="008B10F7" w14:paraId="69E56549" w14:textId="77777777" w:rsidTr="003A4328">
        <w:trPr>
          <w:cantSplit/>
        </w:trPr>
        <w:tc>
          <w:tcPr>
            <w:tcW w:w="432" w:type="dxa"/>
          </w:tcPr>
          <w:p w14:paraId="45E7378B"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7</w:t>
            </w:r>
          </w:p>
        </w:tc>
        <w:tc>
          <w:tcPr>
            <w:tcW w:w="884" w:type="dxa"/>
          </w:tcPr>
          <w:p w14:paraId="524AA357"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4</w:t>
            </w:r>
          </w:p>
        </w:tc>
        <w:tc>
          <w:tcPr>
            <w:tcW w:w="1457" w:type="dxa"/>
          </w:tcPr>
          <w:p w14:paraId="14692443"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20A0E825"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Performance Assessment, slide 11</w:t>
            </w:r>
          </w:p>
        </w:tc>
        <w:tc>
          <w:tcPr>
            <w:tcW w:w="1860" w:type="dxa"/>
          </w:tcPr>
          <w:p w14:paraId="57F6AA0F"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“a helmet it important”</w:t>
            </w:r>
          </w:p>
        </w:tc>
        <w:tc>
          <w:tcPr>
            <w:tcW w:w="2198" w:type="dxa"/>
          </w:tcPr>
          <w:p w14:paraId="2CE6DA64"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“a helmet important”</w:t>
            </w:r>
          </w:p>
        </w:tc>
        <w:tc>
          <w:tcPr>
            <w:tcW w:w="1615" w:type="dxa"/>
          </w:tcPr>
          <w:p w14:paraId="2F54F91C"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typo</w:t>
            </w:r>
          </w:p>
        </w:tc>
      </w:tr>
      <w:tr w:rsidR="00CC4FEC" w:rsidRPr="008B10F7" w14:paraId="2D024E1E" w14:textId="77777777" w:rsidTr="003A4328">
        <w:trPr>
          <w:cantSplit/>
        </w:trPr>
        <w:tc>
          <w:tcPr>
            <w:tcW w:w="432" w:type="dxa"/>
          </w:tcPr>
          <w:p w14:paraId="206B919D"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8</w:t>
            </w:r>
          </w:p>
        </w:tc>
        <w:tc>
          <w:tcPr>
            <w:tcW w:w="884" w:type="dxa"/>
          </w:tcPr>
          <w:p w14:paraId="59BE03AF"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5</w:t>
            </w:r>
          </w:p>
        </w:tc>
        <w:tc>
          <w:tcPr>
            <w:tcW w:w="1457" w:type="dxa"/>
          </w:tcPr>
          <w:p w14:paraId="69A02DA2"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4103909E"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Performance Assessment, slide 2</w:t>
            </w:r>
          </w:p>
        </w:tc>
        <w:tc>
          <w:tcPr>
            <w:tcW w:w="1860" w:type="dxa"/>
          </w:tcPr>
          <w:p w14:paraId="40CFE566"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 xml:space="preserve">“Earth’s </w:t>
            </w:r>
            <w:proofErr w:type="gramStart"/>
            <w:r w:rsidRPr="008B10F7">
              <w:rPr>
                <w:i w:val="0"/>
              </w:rPr>
              <w:t>sphere’s</w:t>
            </w:r>
            <w:proofErr w:type="gramEnd"/>
            <w:r w:rsidRPr="008B10F7">
              <w:rPr>
                <w:i w:val="0"/>
              </w:rPr>
              <w:t xml:space="preserve"> interact for”</w:t>
            </w:r>
          </w:p>
        </w:tc>
        <w:tc>
          <w:tcPr>
            <w:tcW w:w="2198" w:type="dxa"/>
          </w:tcPr>
          <w:p w14:paraId="02A05865"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“Earth’s spheres interact”</w:t>
            </w:r>
          </w:p>
        </w:tc>
        <w:tc>
          <w:tcPr>
            <w:tcW w:w="1615" w:type="dxa"/>
          </w:tcPr>
          <w:p w14:paraId="5C6BC21A"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typo</w:t>
            </w:r>
          </w:p>
        </w:tc>
      </w:tr>
      <w:tr w:rsidR="00CC4FEC" w:rsidRPr="008B10F7" w14:paraId="56D54E86" w14:textId="77777777" w:rsidTr="003A4328">
        <w:trPr>
          <w:cantSplit/>
        </w:trPr>
        <w:tc>
          <w:tcPr>
            <w:tcW w:w="432" w:type="dxa"/>
          </w:tcPr>
          <w:p w14:paraId="4C7BAA3E"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lastRenderedPageBreak/>
              <w:t>9</w:t>
            </w:r>
          </w:p>
        </w:tc>
        <w:tc>
          <w:tcPr>
            <w:tcW w:w="884" w:type="dxa"/>
          </w:tcPr>
          <w:p w14:paraId="3F3EE218"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5</w:t>
            </w:r>
          </w:p>
        </w:tc>
        <w:tc>
          <w:tcPr>
            <w:tcW w:w="1457" w:type="dxa"/>
          </w:tcPr>
          <w:p w14:paraId="6A7476D4"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Unit 2</w:t>
            </w:r>
          </w:p>
        </w:tc>
        <w:tc>
          <w:tcPr>
            <w:tcW w:w="1650" w:type="dxa"/>
          </w:tcPr>
          <w:p w14:paraId="10FF8121"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Performance Assessment, slide 11</w:t>
            </w:r>
          </w:p>
        </w:tc>
        <w:tc>
          <w:tcPr>
            <w:tcW w:w="1860" w:type="dxa"/>
          </w:tcPr>
          <w:p w14:paraId="350987DC"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“Earth’s spheres are connected?”</w:t>
            </w:r>
          </w:p>
        </w:tc>
        <w:tc>
          <w:tcPr>
            <w:tcW w:w="2198" w:type="dxa"/>
          </w:tcPr>
          <w:p w14:paraId="49ADD797"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remove “are”</w:t>
            </w:r>
          </w:p>
        </w:tc>
        <w:tc>
          <w:tcPr>
            <w:tcW w:w="1615" w:type="dxa"/>
          </w:tcPr>
          <w:p w14:paraId="2D349F70" w14:textId="77777777" w:rsidR="00CC4FEC" w:rsidRPr="008B10F7" w:rsidRDefault="00CC4FEC" w:rsidP="00AE1991">
            <w:pPr>
              <w:pBdr>
                <w:top w:val="nil"/>
                <w:left w:val="nil"/>
                <w:bottom w:val="nil"/>
                <w:right w:val="nil"/>
                <w:between w:val="nil"/>
              </w:pBdr>
              <w:tabs>
                <w:tab w:val="center" w:pos="4320"/>
                <w:tab w:val="right" w:pos="8640"/>
              </w:tabs>
              <w:rPr>
                <w:i w:val="0"/>
              </w:rPr>
            </w:pPr>
            <w:r w:rsidRPr="008B10F7">
              <w:rPr>
                <w:i w:val="0"/>
              </w:rPr>
              <w:t>typo</w:t>
            </w:r>
          </w:p>
        </w:tc>
      </w:tr>
    </w:tbl>
    <w:p w14:paraId="4D6A80FD" w14:textId="3A51A8A1" w:rsidR="00CC4FEC" w:rsidRDefault="00CC4FEC" w:rsidP="001F11C5">
      <w:pPr>
        <w:pStyle w:val="Heading4"/>
        <w:spacing w:before="240"/>
        <w:rPr>
          <w:i/>
        </w:rPr>
      </w:pPr>
      <w:r w:rsidRPr="008B10F7">
        <w:t>Social Content Citations:</w:t>
      </w:r>
      <w:r>
        <w:t xml:space="preserve"> None</w:t>
      </w:r>
      <w:r>
        <w:rPr>
          <w:i/>
        </w:rPr>
        <w:br w:type="page"/>
      </w:r>
    </w:p>
    <w:p w14:paraId="09E33CA2" w14:textId="4ED8AEE0" w:rsidR="00CC4FEC" w:rsidRDefault="00CC4FEC" w:rsidP="00883A55">
      <w:pPr>
        <w:pStyle w:val="Heading3"/>
      </w:pPr>
      <w:bookmarkStart w:id="59" w:name="_Toc526768072"/>
      <w:r>
        <w:lastRenderedPageBreak/>
        <w:t>TPS Publishing</w:t>
      </w:r>
      <w:r w:rsidRPr="00EB569E">
        <w:t>,</w:t>
      </w:r>
      <w:r>
        <w:t xml:space="preserve"> </w:t>
      </w:r>
      <w:r>
        <w:rPr>
          <w:i/>
        </w:rPr>
        <w:t>Creative Science Curriculum</w:t>
      </w:r>
      <w:r w:rsidRPr="00B37AA9">
        <w:t>, Grade</w:t>
      </w:r>
      <w:r>
        <w:t>s K</w:t>
      </w:r>
      <w:r w:rsidR="00465CEB" w:rsidRPr="00B37AA9">
        <w:t>–</w:t>
      </w:r>
      <w:r>
        <w:t>8 (discipline specific)</w:t>
      </w:r>
      <w:bookmarkEnd w:id="59"/>
    </w:p>
    <w:p w14:paraId="6D99DAB5" w14:textId="77777777" w:rsidR="00CC4FEC" w:rsidRPr="00AD56C6" w:rsidRDefault="00CC4FEC" w:rsidP="00E553CF">
      <w:pPr>
        <w:pStyle w:val="Heading4"/>
      </w:pPr>
      <w:r w:rsidRPr="00AD56C6">
        <w:t>Program Summary:</w:t>
      </w:r>
    </w:p>
    <w:p w14:paraId="42683303" w14:textId="77777777" w:rsidR="00CC4FEC" w:rsidRPr="00AD56C6" w:rsidRDefault="00CC4FEC" w:rsidP="001F11C5">
      <w:pPr>
        <w:pStyle w:val="Header"/>
        <w:tabs>
          <w:tab w:val="clear" w:pos="4320"/>
          <w:tab w:val="clear" w:pos="8640"/>
        </w:tabs>
        <w:spacing w:after="240"/>
        <w:rPr>
          <w:rFonts w:cs="Times New Roman"/>
          <w:b/>
          <w:bCs/>
          <w:i w:val="0"/>
          <w:iCs w:val="0"/>
          <w:color w:val="000000" w:themeColor="text1"/>
          <w:u w:val="single"/>
        </w:rPr>
      </w:pPr>
      <w:r w:rsidRPr="00AD56C6">
        <w:rPr>
          <w:rFonts w:cs="Times New Roman"/>
          <w:bCs/>
          <w:iCs w:val="0"/>
          <w:color w:val="000000" w:themeColor="text1"/>
        </w:rPr>
        <w:t>Creative Science Curriculum</w:t>
      </w:r>
      <w:r w:rsidRPr="00AD56C6">
        <w:rPr>
          <w:rFonts w:cs="Arial"/>
          <w:i w:val="0"/>
          <w:iCs w:val="0"/>
          <w:color w:val="000000" w:themeColor="text1"/>
        </w:rPr>
        <w:t xml:space="preserve"> </w:t>
      </w:r>
      <w:r w:rsidRPr="00AD56C6">
        <w:rPr>
          <w:rFonts w:cs="Times New Roman"/>
          <w:bCs/>
          <w:i w:val="0"/>
          <w:color w:val="000000" w:themeColor="text1"/>
        </w:rPr>
        <w:t xml:space="preserve">includes: </w:t>
      </w:r>
      <w:r w:rsidRPr="00AD56C6">
        <w:rPr>
          <w:rFonts w:cs="Arial"/>
          <w:i w:val="0"/>
          <w:color w:val="000000" w:themeColor="text1"/>
        </w:rPr>
        <w:t>Creative Science Curriculum K-8</w:t>
      </w:r>
      <w:r w:rsidRPr="00AD56C6">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AD56C6">
        <w:rPr>
          <w:rFonts w:cs="Arial"/>
          <w:bCs/>
          <w:color w:val="000000" w:themeColor="text1"/>
        </w:rPr>
        <w:t>Science Maker Assessments (CSM)</w:t>
      </w:r>
      <w:r w:rsidRPr="00AD56C6">
        <w:rPr>
          <w:rFonts w:cs="Times New Roman"/>
          <w:bCs/>
          <w:i w:val="0"/>
          <w:color w:val="000000" w:themeColor="text1"/>
        </w:rPr>
        <w:t>.</w:t>
      </w:r>
    </w:p>
    <w:p w14:paraId="3279CB3D" w14:textId="77777777" w:rsidR="00CC4FEC" w:rsidRPr="00AD56C6" w:rsidRDefault="00CC4FEC" w:rsidP="00E553CF">
      <w:pPr>
        <w:pStyle w:val="Heading4"/>
      </w:pPr>
      <w:r w:rsidRPr="00AD56C6">
        <w:t>Recommendation:</w:t>
      </w:r>
    </w:p>
    <w:p w14:paraId="0576B223" w14:textId="77777777" w:rsidR="00CC4FEC" w:rsidRDefault="00CC4FEC" w:rsidP="00CC4FEC">
      <w:pPr>
        <w:pStyle w:val="Header"/>
        <w:tabs>
          <w:tab w:val="clear" w:pos="4320"/>
          <w:tab w:val="clear" w:pos="8640"/>
        </w:tabs>
        <w:spacing w:after="240"/>
        <w:rPr>
          <w:rFonts w:cs="Times New Roman"/>
          <w:i w:val="0"/>
          <w:iCs w:val="0"/>
        </w:rPr>
      </w:pPr>
      <w:r w:rsidRPr="00AD56C6">
        <w:rPr>
          <w:rFonts w:cs="Times New Roman"/>
          <w:bCs/>
          <w:iCs w:val="0"/>
          <w:color w:val="000000" w:themeColor="text1"/>
        </w:rPr>
        <w:t>Creative Science Curriculum</w:t>
      </w:r>
      <w:r w:rsidRPr="00AD56C6">
        <w:rPr>
          <w:rFonts w:cs="Arial"/>
          <w:i w:val="0"/>
          <w:iCs w:val="0"/>
          <w:color w:val="000000" w:themeColor="text1"/>
        </w:rPr>
        <w:t xml:space="preserve"> </w:t>
      </w:r>
      <w:r w:rsidRPr="00AD56C6">
        <w:rPr>
          <w:rFonts w:cs="Times New Roman"/>
          <w:i w:val="0"/>
          <w:iCs w:val="0"/>
          <w:color w:val="000000" w:themeColor="text1"/>
        </w:rPr>
        <w:t xml:space="preserve">is not recommended for adoption for </w:t>
      </w:r>
      <w:r w:rsidRPr="00AD56C6">
        <w:rPr>
          <w:rFonts w:cs="Arial"/>
          <w:i w:val="0"/>
          <w:color w:val="000000" w:themeColor="text1"/>
        </w:rPr>
        <w:t>K–8d</w:t>
      </w:r>
      <w:r w:rsidRPr="00AD56C6">
        <w:rPr>
          <w:rFonts w:cs="Times New Roman"/>
          <w:i w:val="0"/>
          <w:iCs w:val="0"/>
          <w:color w:val="000000" w:themeColor="text1"/>
        </w:rPr>
        <w:t xml:space="preserve"> because the instructional materials do not include content as specified in the </w:t>
      </w:r>
      <w:r w:rsidRPr="00AD56C6">
        <w:rPr>
          <w:rFonts w:cs="Times New Roman"/>
          <w:iCs w:val="0"/>
          <w:color w:val="000000" w:themeColor="text1"/>
        </w:rPr>
        <w:t xml:space="preserve">Next Generation </w:t>
      </w:r>
      <w:r w:rsidRPr="00163C15">
        <w:rPr>
          <w:rFonts w:cs="Times New Roman"/>
          <w:iCs w:val="0"/>
        </w:rPr>
        <w:t>Science Standards for California Public Schools</w:t>
      </w:r>
      <w:r>
        <w:rPr>
          <w:rFonts w:cs="Times New Roman"/>
          <w:iCs w:val="0"/>
        </w:rPr>
        <w:t xml:space="preserve"> </w:t>
      </w:r>
      <w:r w:rsidRPr="00AA3D3A">
        <w:rPr>
          <w:rFonts w:cs="Times New Roman"/>
          <w:i w:val="0"/>
          <w:iCs w:val="0"/>
        </w:rPr>
        <w:t>(</w:t>
      </w:r>
      <w:r w:rsidRPr="0018022C">
        <w:rPr>
          <w:rFonts w:cs="Times New Roman"/>
          <w:iCs w:val="0"/>
        </w:rPr>
        <w:t>CA NGSS</w:t>
      </w:r>
      <w:r w:rsidRPr="00AA3D3A">
        <w:rPr>
          <w:rFonts w:cs="Times New Roman"/>
          <w:i w:val="0"/>
          <w:iCs w:val="0"/>
        </w:rPr>
        <w:t>)</w:t>
      </w:r>
      <w:r w:rsidRPr="001A6BB6">
        <w:rPr>
          <w:rFonts w:cs="Times New Roman"/>
          <w:i w:val="0"/>
          <w:iCs w:val="0"/>
        </w:rPr>
        <w:t xml:space="preserve"> and do not meet all the Criteria in Category 1 or have strengths in Categor</w:t>
      </w:r>
      <w:r>
        <w:rPr>
          <w:rFonts w:cs="Times New Roman"/>
          <w:i w:val="0"/>
          <w:iCs w:val="0"/>
        </w:rPr>
        <w:t>y</w:t>
      </w:r>
      <w:r w:rsidRPr="001A6BB6">
        <w:rPr>
          <w:rFonts w:cs="Times New Roman"/>
          <w:i w:val="0"/>
          <w:iCs w:val="0"/>
        </w:rPr>
        <w:t xml:space="preserve"> </w:t>
      </w:r>
      <w:r>
        <w:rPr>
          <w:rFonts w:cs="Times New Roman"/>
          <w:i w:val="0"/>
          <w:iCs w:val="0"/>
        </w:rPr>
        <w:t>4.</w:t>
      </w:r>
    </w:p>
    <w:p w14:paraId="359CAD6D"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56B5F7BA"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C24689">
        <w:rPr>
          <w:rFonts w:cs="Times New Roman"/>
          <w:i w:val="0"/>
          <w:iCs w:val="0"/>
        </w:rPr>
        <w:t>does not include</w:t>
      </w:r>
      <w:r w:rsidRPr="00C24689">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w:t>
      </w:r>
      <w:r w:rsidRPr="00C24689">
        <w:rPr>
          <w:rFonts w:cs="Times New Roman"/>
          <w:i w:val="0"/>
        </w:rPr>
        <w:t xml:space="preserve">and </w:t>
      </w:r>
      <w:r w:rsidRPr="00C24689">
        <w:rPr>
          <w:rFonts w:cs="Times New Roman"/>
          <w:i w:val="0"/>
          <w:iCs w:val="0"/>
        </w:rPr>
        <w:t>does not include</w:t>
      </w:r>
      <w:r w:rsidRPr="00C24689">
        <w:rPr>
          <w:rFonts w:cs="Times New Roman"/>
          <w:i w:val="0"/>
        </w:rPr>
        <w:t xml:space="preserve"> a well-defined sequence of instructional opportunities that provid</w:t>
      </w:r>
      <w:r w:rsidRPr="00BB68B1">
        <w:rPr>
          <w:rFonts w:cs="Times New Roman"/>
          <w:i w:val="0"/>
        </w:rPr>
        <w:t>es a path for all students to become proficient in all grade-level performance expectations.</w:t>
      </w:r>
    </w:p>
    <w:p w14:paraId="1DED7F34" w14:textId="77777777" w:rsidR="00CC4FEC" w:rsidRPr="00A21765" w:rsidRDefault="00CC4FEC" w:rsidP="00CC4FEC">
      <w:pPr>
        <w:pStyle w:val="Header"/>
        <w:tabs>
          <w:tab w:val="clear" w:pos="4320"/>
          <w:tab w:val="clear" w:pos="8640"/>
        </w:tabs>
        <w:spacing w:after="120"/>
        <w:ind w:left="720"/>
        <w:rPr>
          <w:rFonts w:cs="Times New Roman"/>
          <w:b/>
          <w:i w:val="0"/>
          <w:iCs w:val="0"/>
        </w:rPr>
      </w:pPr>
      <w:r w:rsidRPr="00A21765">
        <w:rPr>
          <w:rFonts w:cs="Times New Roman"/>
          <w:b/>
          <w:i w:val="0"/>
          <w:iCs w:val="0"/>
        </w:rPr>
        <w:t>Citations:</w:t>
      </w:r>
    </w:p>
    <w:p w14:paraId="3B359F32" w14:textId="77777777" w:rsidR="00CC4FEC" w:rsidRDefault="00CC4FEC" w:rsidP="00CC4FEC">
      <w:pPr>
        <w:pStyle w:val="Header"/>
        <w:numPr>
          <w:ilvl w:val="0"/>
          <w:numId w:val="1"/>
        </w:numPr>
        <w:tabs>
          <w:tab w:val="clear" w:pos="4320"/>
          <w:tab w:val="clear" w:pos="8640"/>
        </w:tabs>
        <w:spacing w:after="240"/>
        <w:rPr>
          <w:rFonts w:cs="Times New Roman"/>
          <w:i w:val="0"/>
        </w:rPr>
      </w:pPr>
      <w:r w:rsidRPr="00A21765">
        <w:rPr>
          <w:rFonts w:cs="Times New Roman"/>
          <w:i w:val="0"/>
        </w:rPr>
        <w:t>Criteria Category 1,</w:t>
      </w:r>
      <w:r>
        <w:rPr>
          <w:rFonts w:cs="Times New Roman"/>
          <w:i w:val="0"/>
        </w:rPr>
        <w:t xml:space="preserve"> criterion #9</w:t>
      </w:r>
      <w:r w:rsidRPr="00A21765">
        <w:rPr>
          <w:rFonts w:cs="Times New Roman"/>
          <w:i w:val="0"/>
        </w:rPr>
        <w:t>:</w:t>
      </w:r>
    </w:p>
    <w:p w14:paraId="13290893" w14:textId="0D89DF92" w:rsidR="00CC4FEC" w:rsidRPr="00EC1AA2" w:rsidRDefault="00CC4FEC" w:rsidP="00CC4FEC">
      <w:pPr>
        <w:pStyle w:val="Header"/>
        <w:numPr>
          <w:ilvl w:val="1"/>
          <w:numId w:val="1"/>
        </w:numPr>
        <w:tabs>
          <w:tab w:val="clear" w:pos="4320"/>
          <w:tab w:val="clear" w:pos="8640"/>
        </w:tabs>
        <w:spacing w:after="240"/>
        <w:rPr>
          <w:rFonts w:cs="Times New Roman"/>
          <w:i w:val="0"/>
        </w:rPr>
      </w:pPr>
      <w:r w:rsidRPr="00A21765">
        <w:t>“</w:t>
      </w:r>
      <w:r w:rsidRPr="00A21765">
        <w:rPr>
          <w:rFonts w:cs="Times New Roman"/>
          <w:i w:val="0"/>
        </w:rPr>
        <w:t xml:space="preserve">Wiggly Worm”; Grade 4, CTE, </w:t>
      </w:r>
      <w:r>
        <w:rPr>
          <w:rFonts w:cs="Times New Roman"/>
          <w:i w:val="0"/>
        </w:rPr>
        <w:t>pp.</w:t>
      </w:r>
      <w:r w:rsidR="00F03B0C">
        <w:rPr>
          <w:rFonts w:cs="Times New Roman"/>
          <w:i w:val="0"/>
        </w:rPr>
        <w:t xml:space="preserve"> </w:t>
      </w:r>
      <w:r w:rsidRPr="00A21765">
        <w:rPr>
          <w:rFonts w:cs="Times New Roman"/>
          <w:i w:val="0"/>
        </w:rPr>
        <w:t>458–463, Physical Science;</w:t>
      </w:r>
      <w:r w:rsidRPr="0078260E">
        <w:rPr>
          <w:rFonts w:cs="Times New Roman"/>
          <w:i w:val="0"/>
        </w:rPr>
        <w:t xml:space="preserve"> Grade 5</w:t>
      </w:r>
      <w:r>
        <w:rPr>
          <w:rFonts w:cs="Times New Roman"/>
          <w:i w:val="0"/>
        </w:rPr>
        <w:t>,</w:t>
      </w:r>
      <w:r w:rsidRPr="0078260E">
        <w:rPr>
          <w:rFonts w:cs="Times New Roman"/>
          <w:i w:val="0"/>
        </w:rPr>
        <w:t xml:space="preserve"> </w:t>
      </w:r>
      <w:r>
        <w:rPr>
          <w:rFonts w:cs="Times New Roman"/>
          <w:i w:val="0"/>
        </w:rPr>
        <w:t>CTE, pp.</w:t>
      </w:r>
      <w:r w:rsidR="00F03B0C">
        <w:rPr>
          <w:rFonts w:cs="Times New Roman"/>
          <w:i w:val="0"/>
        </w:rPr>
        <w:t xml:space="preserve"> </w:t>
      </w:r>
      <w:r>
        <w:rPr>
          <w:rFonts w:cs="Times New Roman"/>
          <w:i w:val="0"/>
        </w:rPr>
        <w:t>386</w:t>
      </w:r>
      <w:r w:rsidRPr="009E5D20">
        <w:rPr>
          <w:rFonts w:cs="Times New Roman"/>
          <w:i w:val="0"/>
        </w:rPr>
        <w:t>–</w:t>
      </w:r>
      <w:r>
        <w:rPr>
          <w:rFonts w:cs="Times New Roman"/>
          <w:i w:val="0"/>
        </w:rPr>
        <w:t xml:space="preserve">391, </w:t>
      </w:r>
      <w:r w:rsidRPr="0078260E">
        <w:rPr>
          <w:rFonts w:cs="Times New Roman"/>
          <w:i w:val="0"/>
        </w:rPr>
        <w:t xml:space="preserve">Physical Science. </w:t>
      </w:r>
      <w:r>
        <w:rPr>
          <w:rFonts w:cs="Times New Roman"/>
          <w:i w:val="0"/>
        </w:rPr>
        <w:t xml:space="preserve">The instructional resource is not using authentic and meaningful </w:t>
      </w:r>
      <w:proofErr w:type="gramStart"/>
      <w:r>
        <w:rPr>
          <w:rFonts w:cs="Times New Roman"/>
          <w:i w:val="0"/>
        </w:rPr>
        <w:t>real world</w:t>
      </w:r>
      <w:proofErr w:type="gramEnd"/>
      <w:r>
        <w:rPr>
          <w:rFonts w:cs="Times New Roman"/>
          <w:i w:val="0"/>
        </w:rPr>
        <w:t xml:space="preserve"> </w:t>
      </w:r>
      <w:proofErr w:type="gramStart"/>
      <w:r>
        <w:rPr>
          <w:rFonts w:cs="Times New Roman"/>
          <w:i w:val="0"/>
        </w:rPr>
        <w:t>applicatio</w:t>
      </w:r>
      <w:r w:rsidR="00F03B0C">
        <w:rPr>
          <w:rFonts w:cs="Times New Roman"/>
          <w:i w:val="0"/>
        </w:rPr>
        <w:t>n</w:t>
      </w:r>
      <w:proofErr w:type="gramEnd"/>
      <w:r w:rsidR="00F03B0C">
        <w:rPr>
          <w:rFonts w:cs="Times New Roman"/>
          <w:i w:val="0"/>
        </w:rPr>
        <w:t xml:space="preserve"> to support student learning. </w:t>
      </w:r>
      <w:r>
        <w:rPr>
          <w:rFonts w:cs="Times New Roman"/>
          <w:i w:val="0"/>
        </w:rPr>
        <w:t>The lesson presented is not authentic nor real world as worms do not</w:t>
      </w:r>
      <w:r w:rsidR="0002232A">
        <w:rPr>
          <w:rFonts w:cs="Times New Roman"/>
          <w:i w:val="0"/>
        </w:rPr>
        <w:t xml:space="preserve"> use life </w:t>
      </w:r>
      <w:proofErr w:type="gramStart"/>
      <w:r w:rsidR="0002232A">
        <w:rPr>
          <w:rFonts w:cs="Times New Roman"/>
          <w:i w:val="0"/>
        </w:rPr>
        <w:t>jacket</w:t>
      </w:r>
      <w:proofErr w:type="gramEnd"/>
      <w:r w:rsidR="0002232A">
        <w:rPr>
          <w:rFonts w:cs="Times New Roman"/>
          <w:i w:val="0"/>
        </w:rPr>
        <w:t xml:space="preserve"> or use boats.</w:t>
      </w:r>
    </w:p>
    <w:p w14:paraId="283AA6DA" w14:textId="2831C934" w:rsidR="00CC4FEC" w:rsidRPr="00395897" w:rsidRDefault="00CC4FEC" w:rsidP="00CC4FEC">
      <w:pPr>
        <w:pStyle w:val="Header"/>
        <w:numPr>
          <w:ilvl w:val="1"/>
          <w:numId w:val="1"/>
        </w:numPr>
        <w:tabs>
          <w:tab w:val="clear" w:pos="4320"/>
          <w:tab w:val="clear" w:pos="8640"/>
        </w:tabs>
        <w:spacing w:after="240"/>
        <w:rPr>
          <w:rFonts w:cs="Times New Roman"/>
          <w:i w:val="0"/>
        </w:rPr>
      </w:pPr>
      <w:r>
        <w:rPr>
          <w:rFonts w:cs="Times New Roman"/>
          <w:i w:val="0"/>
        </w:rPr>
        <w:t>Grade K, p.</w:t>
      </w:r>
      <w:r w:rsidR="00F03B0C">
        <w:rPr>
          <w:rFonts w:cs="Times New Roman"/>
          <w:i w:val="0"/>
        </w:rPr>
        <w:t xml:space="preserve"> </w:t>
      </w:r>
      <w:r>
        <w:rPr>
          <w:rFonts w:cs="Times New Roman"/>
          <w:i w:val="0"/>
        </w:rPr>
        <w:t>29</w:t>
      </w:r>
      <w:r w:rsidRPr="00A21765">
        <w:rPr>
          <w:rFonts w:cs="Times New Roman"/>
          <w:i w:val="0"/>
        </w:rPr>
        <w:t>, STEM, “</w:t>
      </w:r>
      <w:r>
        <w:rPr>
          <w:i w:val="0"/>
        </w:rPr>
        <w:t>Blue Skies</w:t>
      </w:r>
      <w:r>
        <w:rPr>
          <w:rFonts w:cs="Times New Roman"/>
          <w:i w:val="0"/>
        </w:rPr>
        <w:t xml:space="preserve">”. Teddy bears </w:t>
      </w:r>
      <w:r w:rsidRPr="00A21765">
        <w:rPr>
          <w:rFonts w:cs="Times New Roman"/>
          <w:i w:val="0"/>
        </w:rPr>
        <w:t xml:space="preserve">are used as a </w:t>
      </w:r>
      <w:r>
        <w:rPr>
          <w:rFonts w:cs="Times New Roman"/>
          <w:i w:val="0"/>
        </w:rPr>
        <w:t>lens to weather</w:t>
      </w:r>
      <w:r w:rsidRPr="00A21765">
        <w:rPr>
          <w:rFonts w:cs="Times New Roman"/>
          <w:i w:val="0"/>
        </w:rPr>
        <w:t xml:space="preserve">. </w:t>
      </w:r>
      <w:r>
        <w:rPr>
          <w:rFonts w:cs="Times New Roman"/>
          <w:i w:val="0"/>
        </w:rPr>
        <w:t>These</w:t>
      </w:r>
      <w:r w:rsidRPr="00A21765">
        <w:rPr>
          <w:rFonts w:cs="Times New Roman"/>
          <w:i w:val="0"/>
        </w:rPr>
        <w:t xml:space="preserve"> </w:t>
      </w:r>
      <w:proofErr w:type="gramStart"/>
      <w:r w:rsidRPr="00A21765">
        <w:rPr>
          <w:rFonts w:cs="Times New Roman"/>
          <w:i w:val="0"/>
        </w:rPr>
        <w:t>lesson</w:t>
      </w:r>
      <w:r>
        <w:rPr>
          <w:rFonts w:cs="Times New Roman"/>
          <w:i w:val="0"/>
        </w:rPr>
        <w:t xml:space="preserve"> does</w:t>
      </w:r>
      <w:proofErr w:type="gramEnd"/>
      <w:r>
        <w:rPr>
          <w:rFonts w:cs="Times New Roman"/>
          <w:i w:val="0"/>
        </w:rPr>
        <w:t xml:space="preserve"> not use authentic and meaningful </w:t>
      </w:r>
      <w:proofErr w:type="gramStart"/>
      <w:r>
        <w:rPr>
          <w:rFonts w:cs="Times New Roman"/>
          <w:i w:val="0"/>
        </w:rPr>
        <w:t>real w</w:t>
      </w:r>
      <w:r w:rsidR="00F03B0C">
        <w:rPr>
          <w:rFonts w:cs="Times New Roman"/>
          <w:i w:val="0"/>
        </w:rPr>
        <w:t>orld</w:t>
      </w:r>
      <w:proofErr w:type="gramEnd"/>
      <w:r w:rsidR="00F03B0C">
        <w:rPr>
          <w:rFonts w:cs="Times New Roman"/>
          <w:i w:val="0"/>
        </w:rPr>
        <w:t xml:space="preserve"> application or scenarios. </w:t>
      </w:r>
      <w:r>
        <w:rPr>
          <w:rFonts w:cs="Times New Roman"/>
          <w:i w:val="0"/>
        </w:rPr>
        <w:t>This</w:t>
      </w:r>
      <w:r w:rsidR="00BE22FD">
        <w:rPr>
          <w:rFonts w:cs="Times New Roman"/>
          <w:i w:val="0"/>
        </w:rPr>
        <w:t xml:space="preserve"> is very similar to </w:t>
      </w:r>
      <w:proofErr w:type="gramStart"/>
      <w:r w:rsidR="00BE22FD">
        <w:rPr>
          <w:rFonts w:cs="Times New Roman"/>
          <w:i w:val="0"/>
        </w:rPr>
        <w:t>the k</w:t>
      </w:r>
      <w:r w:rsidRPr="00A21765">
        <w:rPr>
          <w:rFonts w:cs="Times New Roman"/>
          <w:i w:val="0"/>
        </w:rPr>
        <w:t>inder</w:t>
      </w:r>
      <w:r>
        <w:rPr>
          <w:rFonts w:cs="Times New Roman"/>
          <w:i w:val="0"/>
        </w:rPr>
        <w:t>garten</w:t>
      </w:r>
      <w:r w:rsidRPr="00395897">
        <w:rPr>
          <w:rFonts w:cs="Times New Roman"/>
          <w:i w:val="0"/>
        </w:rPr>
        <w:t xml:space="preserve"> lesson</w:t>
      </w:r>
      <w:proofErr w:type="gramEnd"/>
      <w:r w:rsidRPr="00395897">
        <w:rPr>
          <w:rFonts w:cs="Times New Roman"/>
          <w:i w:val="0"/>
        </w:rPr>
        <w:t>.</w:t>
      </w:r>
    </w:p>
    <w:p w14:paraId="6D1FBC8E" w14:textId="7317D30B" w:rsidR="00CC4FEC" w:rsidRPr="00A21765" w:rsidRDefault="00CC4FEC" w:rsidP="00CC4FEC">
      <w:pPr>
        <w:pStyle w:val="Header"/>
        <w:numPr>
          <w:ilvl w:val="1"/>
          <w:numId w:val="1"/>
        </w:numPr>
        <w:tabs>
          <w:tab w:val="clear" w:pos="4320"/>
          <w:tab w:val="clear" w:pos="8640"/>
        </w:tabs>
        <w:spacing w:after="240"/>
        <w:rPr>
          <w:rFonts w:cs="Times New Roman"/>
          <w:i w:val="0"/>
        </w:rPr>
      </w:pPr>
      <w:r w:rsidRPr="00A21765">
        <w:rPr>
          <w:rFonts w:cs="Times New Roman"/>
          <w:i w:val="0"/>
        </w:rPr>
        <w:lastRenderedPageBreak/>
        <w:t>Kinder PS CTE</w:t>
      </w:r>
      <w:r w:rsidR="00BE22FD">
        <w:rPr>
          <w:rFonts w:cs="Times New Roman"/>
          <w:i w:val="0"/>
        </w:rPr>
        <w:t>,</w:t>
      </w:r>
      <w:r>
        <w:rPr>
          <w:rFonts w:cs="Times New Roman"/>
          <w:i w:val="0"/>
        </w:rPr>
        <w:t xml:space="preserve"> p.</w:t>
      </w:r>
      <w:r w:rsidR="00BE22FD">
        <w:rPr>
          <w:rFonts w:cs="Times New Roman"/>
          <w:i w:val="0"/>
        </w:rPr>
        <w:t xml:space="preserve"> </w:t>
      </w:r>
      <w:r w:rsidRPr="00A21765">
        <w:rPr>
          <w:rFonts w:cs="Times New Roman"/>
          <w:i w:val="0"/>
        </w:rPr>
        <w:t>206. “</w:t>
      </w:r>
      <w:r w:rsidRPr="00A21765">
        <w:rPr>
          <w:i w:val="0"/>
        </w:rPr>
        <w:t>Dragon</w:t>
      </w:r>
      <w:r w:rsidRPr="00A21765">
        <w:rPr>
          <w:rFonts w:cs="Times New Roman"/>
          <w:i w:val="0"/>
        </w:rPr>
        <w:t xml:space="preserve"> Shade”.</w:t>
      </w:r>
      <w:r>
        <w:rPr>
          <w:rFonts w:cs="Times New Roman"/>
          <w:i w:val="0"/>
        </w:rPr>
        <w:t xml:space="preserve"> The story is about an imaginary wh</w:t>
      </w:r>
      <w:r w:rsidR="00BE22FD">
        <w:rPr>
          <w:rFonts w:cs="Times New Roman"/>
          <w:i w:val="0"/>
        </w:rPr>
        <w:t xml:space="preserve">ite dragon sensitive to light. </w:t>
      </w:r>
      <w:r>
        <w:rPr>
          <w:rFonts w:cs="Times New Roman"/>
          <w:i w:val="0"/>
        </w:rPr>
        <w:t>Students are asked to create a shade structure for t</w:t>
      </w:r>
      <w:r w:rsidR="00BE22FD">
        <w:rPr>
          <w:rFonts w:cs="Times New Roman"/>
          <w:i w:val="0"/>
        </w:rPr>
        <w:t xml:space="preserve">he dragon. </w:t>
      </w:r>
      <w:r>
        <w:rPr>
          <w:rFonts w:cs="Times New Roman"/>
          <w:i w:val="0"/>
        </w:rPr>
        <w:t xml:space="preserve">This lesson is not authentic nor using meaningful </w:t>
      </w:r>
      <w:proofErr w:type="gramStart"/>
      <w:r>
        <w:rPr>
          <w:rFonts w:cs="Times New Roman"/>
          <w:i w:val="0"/>
        </w:rPr>
        <w:t>real wo</w:t>
      </w:r>
      <w:r w:rsidR="00BE22FD">
        <w:rPr>
          <w:rFonts w:cs="Times New Roman"/>
          <w:i w:val="0"/>
        </w:rPr>
        <w:t>rld</w:t>
      </w:r>
      <w:proofErr w:type="gramEnd"/>
      <w:r w:rsidR="00BE22FD">
        <w:rPr>
          <w:rFonts w:cs="Times New Roman"/>
          <w:i w:val="0"/>
        </w:rPr>
        <w:t xml:space="preserve"> applications or scenarios.</w:t>
      </w:r>
      <w:r w:rsidRPr="00A21765">
        <w:rPr>
          <w:rFonts w:cs="Times New Roman"/>
          <w:i w:val="0"/>
        </w:rPr>
        <w:t xml:space="preserve"> </w:t>
      </w:r>
      <w:r>
        <w:rPr>
          <w:rFonts w:cs="Times New Roman"/>
          <w:i w:val="0"/>
        </w:rPr>
        <w:t>An imaginary d</w:t>
      </w:r>
      <w:r w:rsidRPr="00A21765">
        <w:rPr>
          <w:rFonts w:cs="Times New Roman"/>
          <w:i w:val="0"/>
        </w:rPr>
        <w:t xml:space="preserve">ragon is not </w:t>
      </w:r>
      <w:proofErr w:type="gramStart"/>
      <w:r w:rsidRPr="00A21765">
        <w:rPr>
          <w:rFonts w:cs="Times New Roman"/>
          <w:i w:val="0"/>
        </w:rPr>
        <w:t>authentic</w:t>
      </w:r>
      <w:proofErr w:type="gramEnd"/>
      <w:r w:rsidRPr="00A21765">
        <w:rPr>
          <w:rFonts w:cs="Times New Roman"/>
          <w:i w:val="0"/>
        </w:rPr>
        <w:t xml:space="preserve"> animal.</w:t>
      </w:r>
    </w:p>
    <w:p w14:paraId="759178BC" w14:textId="05887FB4" w:rsidR="00CC4FEC" w:rsidRPr="00BE22FD" w:rsidRDefault="00CC4FEC" w:rsidP="00CC4FEC">
      <w:pPr>
        <w:pStyle w:val="Header"/>
        <w:numPr>
          <w:ilvl w:val="1"/>
          <w:numId w:val="1"/>
        </w:numPr>
        <w:tabs>
          <w:tab w:val="clear" w:pos="4320"/>
          <w:tab w:val="clear" w:pos="8640"/>
        </w:tabs>
        <w:spacing w:after="240"/>
        <w:rPr>
          <w:rFonts w:cs="Times New Roman"/>
          <w:i w:val="0"/>
        </w:rPr>
      </w:pPr>
      <w:r w:rsidRPr="00A21765">
        <w:rPr>
          <w:i w:val="0"/>
        </w:rPr>
        <w:t>Olympic</w:t>
      </w:r>
      <w:r w:rsidR="00BE22FD">
        <w:rPr>
          <w:rFonts w:cs="Times New Roman"/>
          <w:i w:val="0"/>
        </w:rPr>
        <w:t xml:space="preserve"> Reader 1 &amp; 2, Grades K–</w:t>
      </w:r>
      <w:r>
        <w:rPr>
          <w:rFonts w:cs="Times New Roman"/>
          <w:i w:val="0"/>
        </w:rPr>
        <w:t>8. This resource</w:t>
      </w:r>
      <w:r w:rsidRPr="00A21765">
        <w:rPr>
          <w:rFonts w:cs="Times New Roman"/>
          <w:i w:val="0"/>
        </w:rPr>
        <w:t xml:space="preserve"> does not focus </w:t>
      </w:r>
      <w:r w:rsidRPr="00BE22FD">
        <w:rPr>
          <w:rFonts w:cs="Times New Roman"/>
          <w:i w:val="0"/>
        </w:rPr>
        <w:t>on the application of science to be learned.</w:t>
      </w:r>
    </w:p>
    <w:p w14:paraId="68D1CCE4" w14:textId="447423FE" w:rsidR="00CC4FEC" w:rsidRPr="00BE22FD" w:rsidRDefault="00CC4FEC" w:rsidP="00CC4FEC">
      <w:pPr>
        <w:pStyle w:val="Header"/>
        <w:numPr>
          <w:ilvl w:val="0"/>
          <w:numId w:val="1"/>
        </w:numPr>
        <w:tabs>
          <w:tab w:val="clear" w:pos="4320"/>
          <w:tab w:val="clear" w:pos="8640"/>
        </w:tabs>
        <w:spacing w:after="240"/>
        <w:rPr>
          <w:rFonts w:cs="Times New Roman"/>
          <w:i w:val="0"/>
        </w:rPr>
      </w:pPr>
      <w:r w:rsidRPr="00BE22FD">
        <w:rPr>
          <w:rFonts w:cs="Times New Roman"/>
          <w:i w:val="0"/>
        </w:rPr>
        <w:t>Criteria Category 1, criterion #11</w:t>
      </w:r>
      <w:r w:rsidRPr="00BE22FD">
        <w:rPr>
          <w:i w:val="0"/>
          <w:sz w:val="28"/>
          <w:szCs w:val="28"/>
        </w:rPr>
        <w:t xml:space="preserve">: </w:t>
      </w:r>
      <w:r w:rsidRPr="00BE22FD">
        <w:rPr>
          <w:i w:val="0"/>
        </w:rPr>
        <w:t>Resources do not include examples of people and groups who used their content, learning, and intelligence to make important contributions to society through science and technology fr</w:t>
      </w:r>
      <w:r w:rsidR="00BE22FD">
        <w:rPr>
          <w:i w:val="0"/>
        </w:rPr>
        <w:t>om different demographic groups,</w:t>
      </w:r>
      <w:r w:rsidRPr="00BE22FD">
        <w:rPr>
          <w:i w:val="0"/>
        </w:rPr>
        <w:t xml:space="preserve"> Nat</w:t>
      </w:r>
      <w:r w:rsidR="00BE22FD">
        <w:rPr>
          <w:i w:val="0"/>
        </w:rPr>
        <w:t>ive Americans et a</w:t>
      </w:r>
      <w:r w:rsidRPr="00BE22FD">
        <w:rPr>
          <w:i w:val="0"/>
        </w:rPr>
        <w:t>l. Resources emphasize the importance of science education to all members of our society in a way that is cul</w:t>
      </w:r>
      <w:r w:rsidR="00BE22FD">
        <w:rPr>
          <w:i w:val="0"/>
        </w:rPr>
        <w:t>turally and socially authentic.</w:t>
      </w:r>
    </w:p>
    <w:p w14:paraId="53AE25C3" w14:textId="6133FD39" w:rsidR="00CC4FEC" w:rsidRPr="00395897" w:rsidRDefault="00BE22FD" w:rsidP="00CC4FEC">
      <w:pPr>
        <w:pStyle w:val="Header"/>
        <w:numPr>
          <w:ilvl w:val="1"/>
          <w:numId w:val="1"/>
        </w:numPr>
        <w:tabs>
          <w:tab w:val="clear" w:pos="4320"/>
          <w:tab w:val="clear" w:pos="8640"/>
        </w:tabs>
        <w:spacing w:after="240"/>
        <w:rPr>
          <w:rFonts w:cs="Times New Roman"/>
          <w:i w:val="0"/>
        </w:rPr>
      </w:pPr>
      <w:r>
        <w:rPr>
          <w:i w:val="0"/>
        </w:rPr>
        <w:t>Grades K–</w:t>
      </w:r>
      <w:r w:rsidR="00CC4FEC" w:rsidRPr="008151C4">
        <w:rPr>
          <w:i w:val="0"/>
        </w:rPr>
        <w:t xml:space="preserve">8, Example MS STEM ES CTE </w:t>
      </w:r>
      <w:r w:rsidR="00CC4FEC">
        <w:rPr>
          <w:i w:val="0"/>
        </w:rPr>
        <w:t>p.</w:t>
      </w:r>
      <w:r>
        <w:rPr>
          <w:i w:val="0"/>
        </w:rPr>
        <w:t xml:space="preserve"> </w:t>
      </w:r>
      <w:r w:rsidR="00CC4FEC" w:rsidRPr="008151C4">
        <w:rPr>
          <w:i w:val="0"/>
        </w:rPr>
        <w:t>15,</w:t>
      </w:r>
      <w:r w:rsidR="00CC4FEC">
        <w:rPr>
          <w:i w:val="0"/>
        </w:rPr>
        <w:t xml:space="preserve"> p.</w:t>
      </w:r>
      <w:r>
        <w:rPr>
          <w:i w:val="0"/>
        </w:rPr>
        <w:t xml:space="preserve"> </w:t>
      </w:r>
      <w:r w:rsidR="00CC4FEC" w:rsidRPr="008151C4">
        <w:rPr>
          <w:i w:val="0"/>
        </w:rPr>
        <w:t>89,</w:t>
      </w:r>
      <w:r w:rsidR="00CC4FEC">
        <w:rPr>
          <w:i w:val="0"/>
        </w:rPr>
        <w:t xml:space="preserve"> p.</w:t>
      </w:r>
      <w:r>
        <w:rPr>
          <w:i w:val="0"/>
        </w:rPr>
        <w:t xml:space="preserve"> </w:t>
      </w:r>
      <w:r w:rsidR="00CC4FEC" w:rsidRPr="008151C4">
        <w:rPr>
          <w:i w:val="0"/>
        </w:rPr>
        <w:t>186,</w:t>
      </w:r>
      <w:r w:rsidR="00CC4FEC">
        <w:rPr>
          <w:i w:val="0"/>
        </w:rPr>
        <w:t xml:space="preserve"> p.</w:t>
      </w:r>
      <w:r>
        <w:rPr>
          <w:i w:val="0"/>
        </w:rPr>
        <w:t> </w:t>
      </w:r>
      <w:r w:rsidR="00CC4FEC" w:rsidRPr="008151C4">
        <w:rPr>
          <w:i w:val="0"/>
        </w:rPr>
        <w:t xml:space="preserve">300; CSE </w:t>
      </w:r>
      <w:r w:rsidR="00CC4FEC">
        <w:rPr>
          <w:i w:val="0"/>
        </w:rPr>
        <w:t>p.</w:t>
      </w:r>
      <w:r>
        <w:rPr>
          <w:i w:val="0"/>
        </w:rPr>
        <w:t xml:space="preserve"> </w:t>
      </w:r>
      <w:r w:rsidR="00CC4FEC">
        <w:rPr>
          <w:i w:val="0"/>
        </w:rPr>
        <w:t>9</w:t>
      </w:r>
      <w:r w:rsidR="00CC4FEC" w:rsidRPr="008151C4">
        <w:rPr>
          <w:i w:val="0"/>
        </w:rPr>
        <w:t>,</w:t>
      </w:r>
      <w:r w:rsidR="00CC4FEC">
        <w:rPr>
          <w:i w:val="0"/>
        </w:rPr>
        <w:t xml:space="preserve"> p.</w:t>
      </w:r>
      <w:r>
        <w:rPr>
          <w:i w:val="0"/>
        </w:rPr>
        <w:t xml:space="preserve"> </w:t>
      </w:r>
      <w:r w:rsidR="00CC4FEC" w:rsidRPr="008151C4">
        <w:rPr>
          <w:i w:val="0"/>
        </w:rPr>
        <w:t>88,</w:t>
      </w:r>
      <w:r w:rsidR="00CC4FEC">
        <w:rPr>
          <w:i w:val="0"/>
        </w:rPr>
        <w:t xml:space="preserve"> p.</w:t>
      </w:r>
      <w:r>
        <w:rPr>
          <w:i w:val="0"/>
        </w:rPr>
        <w:t xml:space="preserve"> </w:t>
      </w:r>
      <w:r w:rsidR="00CC4FEC" w:rsidRPr="008151C4">
        <w:rPr>
          <w:i w:val="0"/>
        </w:rPr>
        <w:t>107,</w:t>
      </w:r>
      <w:r w:rsidR="00CC4FEC">
        <w:rPr>
          <w:i w:val="0"/>
        </w:rPr>
        <w:t xml:space="preserve"> p.</w:t>
      </w:r>
      <w:r>
        <w:rPr>
          <w:i w:val="0"/>
        </w:rPr>
        <w:t xml:space="preserve"> 165.</w:t>
      </w:r>
      <w:r w:rsidR="00CC4FEC" w:rsidRPr="008151C4">
        <w:rPr>
          <w:i w:val="0"/>
        </w:rPr>
        <w:t xml:space="preserve"> </w:t>
      </w:r>
      <w:r w:rsidR="00CC4FEC">
        <w:rPr>
          <w:i w:val="0"/>
        </w:rPr>
        <w:t xml:space="preserve">The </w:t>
      </w:r>
      <w:r w:rsidR="00CC4FEC" w:rsidRPr="00395897">
        <w:rPr>
          <w:i w:val="0"/>
        </w:rPr>
        <w:t>Mexican American and other Latino groups, Pacific Islanders</w:t>
      </w:r>
      <w:r w:rsidRPr="00395897">
        <w:rPr>
          <w:i w:val="0"/>
        </w:rPr>
        <w:t>, bisexual,</w:t>
      </w:r>
      <w:r>
        <w:rPr>
          <w:i w:val="0"/>
        </w:rPr>
        <w:t xml:space="preserve"> transgender, lesbian, and gay A</w:t>
      </w:r>
      <w:r w:rsidRPr="00395897">
        <w:rPr>
          <w:i w:val="0"/>
        </w:rPr>
        <w:t>mericans</w:t>
      </w:r>
      <w:r>
        <w:rPr>
          <w:i w:val="0"/>
        </w:rPr>
        <w:t xml:space="preserve"> </w:t>
      </w:r>
      <w:r w:rsidR="00CC4FEC">
        <w:rPr>
          <w:i w:val="0"/>
        </w:rPr>
        <w:t>community’s contributions to science are completely absent</w:t>
      </w:r>
      <w:r w:rsidR="00CC4FEC" w:rsidRPr="00395897">
        <w:rPr>
          <w:i w:val="0"/>
        </w:rPr>
        <w:t>.</w:t>
      </w:r>
    </w:p>
    <w:p w14:paraId="5AEB88FF" w14:textId="153FE6B3" w:rsidR="00CC4FEC" w:rsidRPr="00395897" w:rsidRDefault="00BE22FD" w:rsidP="00CC4FEC">
      <w:pPr>
        <w:pStyle w:val="Header"/>
        <w:numPr>
          <w:ilvl w:val="1"/>
          <w:numId w:val="1"/>
        </w:numPr>
        <w:tabs>
          <w:tab w:val="clear" w:pos="4320"/>
          <w:tab w:val="clear" w:pos="8640"/>
        </w:tabs>
        <w:spacing w:after="240"/>
        <w:rPr>
          <w:rFonts w:cs="Times New Roman"/>
          <w:i w:val="0"/>
        </w:rPr>
      </w:pPr>
      <w:r>
        <w:rPr>
          <w:i w:val="0"/>
        </w:rPr>
        <w:t>The K–</w:t>
      </w:r>
      <w:r w:rsidR="00CC4FEC" w:rsidRPr="00395897">
        <w:rPr>
          <w:i w:val="0"/>
        </w:rPr>
        <w:t xml:space="preserve">5 Student Editions did not have any reference to different demographic groups. </w:t>
      </w:r>
    </w:p>
    <w:p w14:paraId="18F392B4" w14:textId="77777777" w:rsidR="00CC4FEC" w:rsidRPr="00BF377E" w:rsidRDefault="00CC4FEC" w:rsidP="00CC4FEC">
      <w:pPr>
        <w:pStyle w:val="Header"/>
        <w:numPr>
          <w:ilvl w:val="1"/>
          <w:numId w:val="1"/>
        </w:numPr>
        <w:tabs>
          <w:tab w:val="clear" w:pos="4320"/>
          <w:tab w:val="clear" w:pos="8640"/>
        </w:tabs>
        <w:spacing w:after="240"/>
        <w:rPr>
          <w:rFonts w:cs="Times New Roman"/>
          <w:i w:val="0"/>
        </w:rPr>
      </w:pPr>
      <w:r w:rsidRPr="00BF377E">
        <w:rPr>
          <w:i w:val="0"/>
        </w:rPr>
        <w:t xml:space="preserve">Science Fact Sheets listed Helen Keller, Joan of Arc, Pocahontas, Harriett Tubman, and Abraham Lincoln </w:t>
      </w:r>
      <w:r>
        <w:rPr>
          <w:i w:val="0"/>
        </w:rPr>
        <w:t>are not examples of people and groups who used their context, learning, and intelligence to make important contributions to society through science and technology.</w:t>
      </w:r>
    </w:p>
    <w:p w14:paraId="534FC4BA" w14:textId="0457954B" w:rsidR="00CC4FEC" w:rsidRPr="003C2FBD" w:rsidRDefault="00CC4FEC" w:rsidP="00CC4FEC">
      <w:pPr>
        <w:pStyle w:val="Header"/>
        <w:numPr>
          <w:ilvl w:val="1"/>
          <w:numId w:val="1"/>
        </w:numPr>
        <w:tabs>
          <w:tab w:val="clear" w:pos="4320"/>
          <w:tab w:val="clear" w:pos="8640"/>
        </w:tabs>
        <w:spacing w:after="240"/>
        <w:rPr>
          <w:rFonts w:cs="Times New Roman"/>
          <w:i w:val="0"/>
        </w:rPr>
      </w:pPr>
      <w:r w:rsidRPr="00395897">
        <w:rPr>
          <w:i w:val="0"/>
        </w:rPr>
        <w:t xml:space="preserve">In all third grade </w:t>
      </w:r>
      <w:r>
        <w:rPr>
          <w:i w:val="0"/>
        </w:rPr>
        <w:t>C</w:t>
      </w:r>
      <w:r w:rsidR="00BE22FD">
        <w:rPr>
          <w:i w:val="0"/>
        </w:rPr>
        <w:t>TE</w:t>
      </w:r>
      <w:r w:rsidRPr="00395897">
        <w:rPr>
          <w:i w:val="0"/>
        </w:rPr>
        <w:t xml:space="preserve">s, </w:t>
      </w:r>
      <w:r>
        <w:rPr>
          <w:i w:val="0"/>
        </w:rPr>
        <w:t>People listed in the program are not known</w:t>
      </w:r>
      <w:r w:rsidR="00BE22FD">
        <w:rPr>
          <w:i w:val="0"/>
        </w:rPr>
        <w:t xml:space="preserve"> as scientists––f</w:t>
      </w:r>
      <w:r w:rsidR="0002232A">
        <w:rPr>
          <w:i w:val="0"/>
        </w:rPr>
        <w:t xml:space="preserve">or example, </w:t>
      </w:r>
      <w:r w:rsidRPr="00395897">
        <w:rPr>
          <w:i w:val="0"/>
        </w:rPr>
        <w:t>Harriett Tubman, Ab</w:t>
      </w:r>
      <w:r w:rsidR="0002232A">
        <w:rPr>
          <w:i w:val="0"/>
        </w:rPr>
        <w:t>raham Lincoln, William Bradford.</w:t>
      </w:r>
    </w:p>
    <w:p w14:paraId="0FF18CF4" w14:textId="77777777" w:rsidR="00CC4FEC" w:rsidRPr="00E72D59" w:rsidRDefault="00CC4FEC" w:rsidP="00E553CF">
      <w:pPr>
        <w:pStyle w:val="Heading4"/>
      </w:pPr>
      <w:r>
        <w:t>Criteria Category 2: Program Organization</w:t>
      </w:r>
    </w:p>
    <w:p w14:paraId="40B93373" w14:textId="77777777" w:rsidR="00CC4FEC" w:rsidRDefault="00CC4FEC" w:rsidP="00CC4FEC">
      <w:pPr>
        <w:pStyle w:val="Header"/>
        <w:tabs>
          <w:tab w:val="clear" w:pos="4320"/>
          <w:tab w:val="clear" w:pos="8640"/>
        </w:tabs>
        <w:spacing w:after="240"/>
        <w:rPr>
          <w:rFonts w:cs="Times New Roman"/>
          <w:i w:val="0"/>
        </w:rPr>
      </w:pPr>
      <w:r w:rsidRPr="0040716F">
        <w:rPr>
          <w:i w:val="0"/>
        </w:rPr>
        <w:t xml:space="preserve">The organization and features of the instructional </w:t>
      </w:r>
      <w:r w:rsidRPr="00366339">
        <w:rPr>
          <w:i w:val="0"/>
        </w:rPr>
        <w:t>materials support</w:t>
      </w:r>
      <w:r>
        <w:rPr>
          <w:i w:val="0"/>
        </w:rPr>
        <w:t xml:space="preserve"> </w:t>
      </w:r>
      <w:r w:rsidRPr="0040716F">
        <w:rPr>
          <w:i w:val="0"/>
        </w:rPr>
        <w:t xml:space="preserve">instruction and learning of the </w:t>
      </w:r>
      <w:r w:rsidRPr="00C942C4">
        <w:t>CA NGSS</w:t>
      </w:r>
      <w:r w:rsidRPr="0040716F">
        <w:rPr>
          <w:i w:val="0"/>
        </w:rPr>
        <w:t>.</w:t>
      </w:r>
    </w:p>
    <w:p w14:paraId="1BF78F3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33DA239" w14:textId="77777777" w:rsidR="00CC4FEC" w:rsidRPr="009F1B71"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Pr="00AD56C6">
        <w:rPr>
          <w:rFonts w:cs="Arial"/>
          <w:i w:val="0"/>
          <w:color w:val="000000" w:themeColor="text1"/>
        </w:rPr>
        <w:t>–</w:t>
      </w:r>
      <w:r>
        <w:rPr>
          <w:rFonts w:cs="Times New Roman"/>
          <w:i w:val="0"/>
        </w:rPr>
        <w:t>8, Pacing P</w:t>
      </w:r>
      <w:r w:rsidRPr="009F1B71">
        <w:rPr>
          <w:rFonts w:cs="Times New Roman"/>
          <w:i w:val="0"/>
        </w:rPr>
        <w:t xml:space="preserve">lan in front of CTE books. </w:t>
      </w:r>
      <w:r>
        <w:rPr>
          <w:rFonts w:cs="Times New Roman"/>
          <w:i w:val="0"/>
        </w:rPr>
        <w:t>T</w:t>
      </w:r>
      <w:r w:rsidRPr="009F1B71">
        <w:rPr>
          <w:rFonts w:cs="Times New Roman"/>
          <w:i w:val="0"/>
        </w:rPr>
        <w:t xml:space="preserve">here was sequential organization of the material </w:t>
      </w:r>
      <w:r>
        <w:rPr>
          <w:rFonts w:cs="Times New Roman"/>
          <w:i w:val="0"/>
        </w:rPr>
        <w:t xml:space="preserve">that </w:t>
      </w:r>
      <w:r w:rsidRPr="009F1B71">
        <w:rPr>
          <w:rFonts w:cs="Times New Roman"/>
          <w:i w:val="0"/>
        </w:rPr>
        <w:t>provides structure concerning what students should learn each year.</w:t>
      </w:r>
    </w:p>
    <w:p w14:paraId="6E85207F" w14:textId="2F0721C2" w:rsidR="00CC4FEC" w:rsidRDefault="00CC4FEC" w:rsidP="00CC4FEC">
      <w:pPr>
        <w:pStyle w:val="Header"/>
        <w:numPr>
          <w:ilvl w:val="0"/>
          <w:numId w:val="1"/>
        </w:numPr>
        <w:tabs>
          <w:tab w:val="clear" w:pos="4320"/>
          <w:tab w:val="clear" w:pos="8640"/>
        </w:tabs>
        <w:spacing w:after="240"/>
        <w:rPr>
          <w:rFonts w:cs="Times New Roman"/>
          <w:i w:val="0"/>
        </w:rPr>
      </w:pPr>
      <w:r w:rsidRPr="009F1B71">
        <w:rPr>
          <w:rFonts w:cs="Times New Roman"/>
          <w:i w:val="0"/>
        </w:rPr>
        <w:lastRenderedPageBreak/>
        <w:t xml:space="preserve">Criterion #2: Grade K, </w:t>
      </w:r>
      <w:r>
        <w:rPr>
          <w:rFonts w:cs="Times New Roman"/>
          <w:i w:val="0"/>
        </w:rPr>
        <w:t>CTE, p.</w:t>
      </w:r>
      <w:r w:rsidR="00BE22FD">
        <w:rPr>
          <w:rFonts w:cs="Times New Roman"/>
          <w:i w:val="0"/>
        </w:rPr>
        <w:t xml:space="preserve"> </w:t>
      </w:r>
      <w:r w:rsidRPr="009F1B71">
        <w:rPr>
          <w:rFonts w:cs="Times New Roman"/>
          <w:i w:val="0"/>
        </w:rPr>
        <w:t>241</w:t>
      </w:r>
      <w:r>
        <w:rPr>
          <w:rFonts w:cs="Times New Roman"/>
          <w:i w:val="0"/>
        </w:rPr>
        <w:t xml:space="preserve">, </w:t>
      </w:r>
      <w:r w:rsidRPr="009F1B71">
        <w:rPr>
          <w:rFonts w:cs="Times New Roman"/>
          <w:i w:val="0"/>
        </w:rPr>
        <w:t>Science is a Verb</w:t>
      </w:r>
      <w:r>
        <w:rPr>
          <w:rFonts w:cs="Times New Roman"/>
          <w:i w:val="0"/>
        </w:rPr>
        <w:t>,</w:t>
      </w:r>
      <w:r w:rsidRPr="009F1B71">
        <w:rPr>
          <w:rFonts w:cs="Times New Roman"/>
          <w:i w:val="0"/>
        </w:rPr>
        <w:t xml:space="preserve"> </w:t>
      </w:r>
      <w:r>
        <w:rPr>
          <w:rFonts w:cs="Times New Roman"/>
          <w:i w:val="0"/>
        </w:rPr>
        <w:t>Earth Science. This is</w:t>
      </w:r>
      <w:r w:rsidRPr="009F1B71">
        <w:rPr>
          <w:rFonts w:cs="Times New Roman"/>
          <w:i w:val="0"/>
        </w:rPr>
        <w:t xml:space="preserve"> an example of instructional resources that support teacher questioning strategies as a tool to assess students’ knowledge and skills.</w:t>
      </w:r>
    </w:p>
    <w:p w14:paraId="043CA666" w14:textId="77777777" w:rsidR="00CC4FEC" w:rsidRPr="00B051D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 Grades K</w:t>
      </w:r>
      <w:r w:rsidRPr="00AD56C6">
        <w:rPr>
          <w:rFonts w:cs="Arial"/>
          <w:i w:val="0"/>
          <w:color w:val="000000" w:themeColor="text1"/>
        </w:rPr>
        <w:t>–</w:t>
      </w:r>
      <w:r>
        <w:rPr>
          <w:rFonts w:cs="Times New Roman"/>
          <w:i w:val="0"/>
        </w:rPr>
        <w:t xml:space="preserve">8, Pacing Plan </w:t>
      </w:r>
      <w:r w:rsidRPr="00B051D9">
        <w:rPr>
          <w:rFonts w:cs="Times New Roman"/>
          <w:i w:val="0"/>
        </w:rPr>
        <w:t xml:space="preserve">in front of CTE. This is an example of grade-level specific </w:t>
      </w:r>
      <w:r>
        <w:rPr>
          <w:rFonts w:cs="Times New Roman"/>
          <w:i w:val="0"/>
        </w:rPr>
        <w:t xml:space="preserve">pacing </w:t>
      </w:r>
      <w:r w:rsidRPr="00B051D9">
        <w:rPr>
          <w:rFonts w:cs="Times New Roman"/>
          <w:i w:val="0"/>
        </w:rPr>
        <w:t>and provides instructional content for 180 days of instruction.</w:t>
      </w:r>
    </w:p>
    <w:p w14:paraId="25C83DA5" w14:textId="77777777" w:rsidR="00CC4FEC" w:rsidRPr="00B051D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Grades K</w:t>
      </w:r>
      <w:r w:rsidRPr="00AD56C6">
        <w:rPr>
          <w:rFonts w:cs="Arial"/>
          <w:i w:val="0"/>
          <w:color w:val="000000" w:themeColor="text1"/>
        </w:rPr>
        <w:t>–</w:t>
      </w:r>
      <w:r>
        <w:rPr>
          <w:rFonts w:cs="Times New Roman"/>
          <w:i w:val="0"/>
        </w:rPr>
        <w:t>8, STEAM-Life Processes, Muscle Karts</w:t>
      </w:r>
      <w:r w:rsidRPr="00B051D9">
        <w:rPr>
          <w:rFonts w:cs="Times New Roman"/>
          <w:i w:val="0"/>
        </w:rPr>
        <w:t>. Ancillary and support resources are an integral par</w:t>
      </w:r>
      <w:r>
        <w:rPr>
          <w:rFonts w:cs="Times New Roman"/>
          <w:i w:val="0"/>
        </w:rPr>
        <w:t>t of the instructional program.</w:t>
      </w:r>
    </w:p>
    <w:p w14:paraId="0DF1AB53" w14:textId="77777777" w:rsidR="00CC4FEC" w:rsidRPr="00231C1B" w:rsidRDefault="00CC4FEC" w:rsidP="00E553CF">
      <w:pPr>
        <w:pStyle w:val="Heading4"/>
      </w:pPr>
      <w:r w:rsidRPr="00231C1B">
        <w:t>Criteri</w:t>
      </w:r>
      <w:r>
        <w:t>a Category 3:</w:t>
      </w:r>
      <w:r w:rsidRPr="00231C1B">
        <w:t xml:space="preserve"> </w:t>
      </w:r>
      <w:r>
        <w:t>Assessment</w:t>
      </w:r>
    </w:p>
    <w:p w14:paraId="0B46547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4230D6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6FC52C42" w14:textId="3FA6DC34" w:rsidR="00CC4FEC" w:rsidRPr="00B97030" w:rsidRDefault="00CC4FEC" w:rsidP="00CC4FEC">
      <w:pPr>
        <w:pStyle w:val="Header"/>
        <w:numPr>
          <w:ilvl w:val="0"/>
          <w:numId w:val="1"/>
        </w:numPr>
        <w:tabs>
          <w:tab w:val="clear" w:pos="4320"/>
          <w:tab w:val="clear" w:pos="8640"/>
        </w:tabs>
        <w:spacing w:after="240"/>
        <w:rPr>
          <w:rFonts w:cs="Times New Roman"/>
          <w:i w:val="0"/>
        </w:rPr>
      </w:pPr>
      <w:r w:rsidRPr="00B97030">
        <w:rPr>
          <w:rFonts w:cs="Times New Roman"/>
          <w:i w:val="0"/>
        </w:rPr>
        <w:t>Criterion #3: Grades K</w:t>
      </w:r>
      <w:r w:rsidRPr="00B97030">
        <w:rPr>
          <w:rFonts w:cs="Arial"/>
          <w:i w:val="0"/>
          <w:color w:val="000000" w:themeColor="text1"/>
        </w:rPr>
        <w:t>–</w:t>
      </w:r>
      <w:r w:rsidRPr="00B97030">
        <w:rPr>
          <w:rFonts w:cs="Times New Roman"/>
          <w:i w:val="0"/>
        </w:rPr>
        <w:t>8, Graded Assessment Database by NGSS; Grades K</w:t>
      </w:r>
      <w:r w:rsidRPr="00B97030">
        <w:rPr>
          <w:rFonts w:cs="Arial"/>
          <w:i w:val="0"/>
          <w:color w:val="000000" w:themeColor="text1"/>
        </w:rPr>
        <w:t>–</w:t>
      </w:r>
      <w:r w:rsidRPr="00B97030">
        <w:rPr>
          <w:rFonts w:cs="Times New Roman"/>
          <w:i w:val="0"/>
        </w:rPr>
        <w:t xml:space="preserve">8, CTE, </w:t>
      </w:r>
      <w:r>
        <w:rPr>
          <w:rFonts w:cs="Times New Roman"/>
          <w:i w:val="0"/>
        </w:rPr>
        <w:t>pp.</w:t>
      </w:r>
      <w:r w:rsidR="00BE22FD">
        <w:rPr>
          <w:rFonts w:cs="Times New Roman"/>
          <w:i w:val="0"/>
        </w:rPr>
        <w:t xml:space="preserve"> </w:t>
      </w:r>
      <w:r w:rsidRPr="00B97030">
        <w:rPr>
          <w:rFonts w:cs="Times New Roman"/>
          <w:i w:val="0"/>
        </w:rPr>
        <w:t>244</w:t>
      </w:r>
      <w:r w:rsidRPr="00B97030">
        <w:rPr>
          <w:rFonts w:cs="Arial"/>
          <w:i w:val="0"/>
          <w:color w:val="000000" w:themeColor="text1"/>
        </w:rPr>
        <w:t>–</w:t>
      </w:r>
      <w:r w:rsidRPr="00B97030">
        <w:rPr>
          <w:rFonts w:cs="Times New Roman"/>
          <w:i w:val="0"/>
        </w:rPr>
        <w:t>252, MS Life Science; Grades K</w:t>
      </w:r>
      <w:r w:rsidRPr="00B97030">
        <w:rPr>
          <w:rFonts w:cs="Arial"/>
          <w:i w:val="0"/>
          <w:color w:val="000000" w:themeColor="text1"/>
        </w:rPr>
        <w:t>–</w:t>
      </w:r>
      <w:r w:rsidRPr="00B97030">
        <w:rPr>
          <w:rFonts w:cs="Times New Roman"/>
          <w:i w:val="0"/>
        </w:rPr>
        <w:t>8, Graded Assessment Database and Middle School Life Science. These are exemplars of how teacher materials provide support to engage students in tasks that afford both learning and formative assessment opportunities at the same time and provide guidance to teachers on how to embed formative assessment activities in the broader learning activity.</w:t>
      </w:r>
    </w:p>
    <w:p w14:paraId="7A3FE100" w14:textId="7F5A90BA" w:rsidR="00CC4FEC" w:rsidRPr="00B97030" w:rsidRDefault="00CC4FEC" w:rsidP="00CC4FEC">
      <w:pPr>
        <w:pStyle w:val="Header"/>
        <w:numPr>
          <w:ilvl w:val="0"/>
          <w:numId w:val="1"/>
        </w:numPr>
        <w:tabs>
          <w:tab w:val="clear" w:pos="4320"/>
          <w:tab w:val="clear" w:pos="8640"/>
        </w:tabs>
        <w:spacing w:after="240"/>
        <w:rPr>
          <w:rFonts w:cs="Times New Roman"/>
          <w:i w:val="0"/>
        </w:rPr>
      </w:pPr>
      <w:r w:rsidRPr="00B97030">
        <w:rPr>
          <w:rFonts w:cs="Times New Roman"/>
          <w:i w:val="0"/>
        </w:rPr>
        <w:t>Criterion #9: Grades 6</w:t>
      </w:r>
      <w:r w:rsidRPr="00B97030">
        <w:rPr>
          <w:rFonts w:cs="Arial"/>
          <w:i w:val="0"/>
          <w:color w:val="000000" w:themeColor="text1"/>
        </w:rPr>
        <w:t>–</w:t>
      </w:r>
      <w:r w:rsidRPr="00B97030">
        <w:rPr>
          <w:rFonts w:cs="Times New Roman"/>
          <w:i w:val="0"/>
        </w:rPr>
        <w:t xml:space="preserve">8, NGSS Middle School Tiered Assessment with Rubric CTE, Elementary Tiered Assessment with Rubric CTE; Grade 5, CTE, </w:t>
      </w:r>
      <w:r>
        <w:rPr>
          <w:rFonts w:cs="Times New Roman"/>
          <w:i w:val="0"/>
        </w:rPr>
        <w:t>pp.</w:t>
      </w:r>
      <w:r w:rsidR="00BE22FD">
        <w:rPr>
          <w:rFonts w:cs="Times New Roman"/>
          <w:i w:val="0"/>
        </w:rPr>
        <w:t xml:space="preserve"> </w:t>
      </w:r>
      <w:r w:rsidRPr="00B97030">
        <w:rPr>
          <w:rFonts w:cs="Times New Roman"/>
          <w:i w:val="0"/>
        </w:rPr>
        <w:t>32</w:t>
      </w:r>
      <w:r w:rsidRPr="00B97030">
        <w:rPr>
          <w:rFonts w:cs="Arial"/>
          <w:i w:val="0"/>
          <w:color w:val="000000" w:themeColor="text1"/>
        </w:rPr>
        <w:t>–</w:t>
      </w:r>
      <w:r w:rsidRPr="00B97030">
        <w:rPr>
          <w:rFonts w:cs="Times New Roman"/>
          <w:i w:val="0"/>
        </w:rPr>
        <w:t>41, STEM Project Guide; MS Earth Science, CTE XVI</w:t>
      </w:r>
      <w:r w:rsidRPr="00B97030">
        <w:rPr>
          <w:rFonts w:cs="Arial"/>
          <w:i w:val="0"/>
          <w:color w:val="000000" w:themeColor="text1"/>
        </w:rPr>
        <w:t>–</w:t>
      </w:r>
      <w:r w:rsidRPr="00B97030">
        <w:rPr>
          <w:rFonts w:cs="Times New Roman"/>
          <w:i w:val="0"/>
        </w:rPr>
        <w:t>XXIII. These are good examples of resources which include student work expectations and analytical rubrics for scoring performance tasks and, where possible, examples of student work at each scoring level. Resources include an explanation of the use of rubrics by teachers and students to evaluate the progress of students’ models, projects, writing, and progression toward understanding.</w:t>
      </w:r>
    </w:p>
    <w:p w14:paraId="7FA7B51B" w14:textId="5C4A127D" w:rsidR="00CC4FEC" w:rsidRPr="00103026" w:rsidRDefault="00BE22FD" w:rsidP="00CC4FEC">
      <w:pPr>
        <w:pStyle w:val="Header"/>
        <w:numPr>
          <w:ilvl w:val="0"/>
          <w:numId w:val="1"/>
        </w:numPr>
        <w:tabs>
          <w:tab w:val="clear" w:pos="4320"/>
          <w:tab w:val="clear" w:pos="8640"/>
        </w:tabs>
        <w:spacing w:after="240"/>
        <w:rPr>
          <w:rFonts w:cs="Times New Roman"/>
          <w:i w:val="0"/>
        </w:rPr>
      </w:pPr>
      <w:r>
        <w:rPr>
          <w:rFonts w:cs="Times New Roman"/>
          <w:i w:val="0"/>
        </w:rPr>
        <w:t>Criterion #10: Grade 2, CTE,</w:t>
      </w:r>
      <w:r w:rsidR="00CC4FEC" w:rsidRPr="00103026">
        <w:rPr>
          <w:rFonts w:cs="Times New Roman"/>
          <w:i w:val="0"/>
        </w:rPr>
        <w:t xml:space="preserve"> </w:t>
      </w:r>
      <w:r w:rsidR="00CC4FEC">
        <w:rPr>
          <w:rFonts w:cs="Times New Roman"/>
          <w:i w:val="0"/>
        </w:rPr>
        <w:t>pp.</w:t>
      </w:r>
      <w:r>
        <w:rPr>
          <w:rFonts w:cs="Times New Roman"/>
          <w:i w:val="0"/>
        </w:rPr>
        <w:t xml:space="preserve"> </w:t>
      </w:r>
      <w:r w:rsidR="00CC4FEC" w:rsidRPr="00103026">
        <w:rPr>
          <w:rFonts w:cs="Times New Roman"/>
          <w:i w:val="0"/>
        </w:rPr>
        <w:t>92</w:t>
      </w:r>
      <w:r w:rsidR="00CC4FEC" w:rsidRPr="00103026">
        <w:rPr>
          <w:rFonts w:cs="Arial"/>
          <w:i w:val="0"/>
          <w:color w:val="000000" w:themeColor="text1"/>
        </w:rPr>
        <w:t>–</w:t>
      </w:r>
      <w:r w:rsidR="00CC4FEC" w:rsidRPr="00103026">
        <w:rPr>
          <w:rFonts w:cs="Times New Roman"/>
          <w:i w:val="0"/>
        </w:rPr>
        <w:t>163, Life Science; MS, CTE</w:t>
      </w:r>
      <w:r>
        <w:rPr>
          <w:rFonts w:cs="Times New Roman"/>
          <w:i w:val="0"/>
        </w:rPr>
        <w:t>,</w:t>
      </w:r>
      <w:r w:rsidR="00CC4FEC" w:rsidRPr="00103026">
        <w:rPr>
          <w:rFonts w:cs="Times New Roman"/>
          <w:i w:val="0"/>
        </w:rPr>
        <w:t xml:space="preserve"> pp.</w:t>
      </w:r>
      <w:r>
        <w:rPr>
          <w:rFonts w:cs="Times New Roman"/>
          <w:i w:val="0"/>
        </w:rPr>
        <w:t xml:space="preserve"> </w:t>
      </w:r>
      <w:r w:rsidR="00CC4FEC" w:rsidRPr="00103026">
        <w:rPr>
          <w:rFonts w:cs="Times New Roman"/>
          <w:i w:val="0"/>
        </w:rPr>
        <w:t>157</w:t>
      </w:r>
      <w:r w:rsidR="00CC4FEC" w:rsidRPr="00103026">
        <w:rPr>
          <w:rFonts w:cs="Arial"/>
          <w:i w:val="0"/>
          <w:color w:val="000000" w:themeColor="text1"/>
        </w:rPr>
        <w:t>–</w:t>
      </w:r>
      <w:r w:rsidR="00CC4FEC" w:rsidRPr="00103026">
        <w:rPr>
          <w:rFonts w:cs="Times New Roman"/>
          <w:i w:val="0"/>
        </w:rPr>
        <w:t>198, Physical Science. These materials are exemplars of assessment tools that include multiple measures of student performance as addressed in the assessment chapter in the CA Science Framework, including, but not limited to, engineering design and lab practical tasks; performance-based tasks; open-ended, short answer, and essay responses; lab reports; research projects; computational simulations; and oral presentations.</w:t>
      </w:r>
    </w:p>
    <w:p w14:paraId="5FDBD39A" w14:textId="20B42193" w:rsidR="00CC4FEC" w:rsidRPr="00CC5659" w:rsidRDefault="00CC4FEC" w:rsidP="00CC4FEC">
      <w:pPr>
        <w:pStyle w:val="Header"/>
        <w:numPr>
          <w:ilvl w:val="0"/>
          <w:numId w:val="1"/>
        </w:numPr>
        <w:tabs>
          <w:tab w:val="clear" w:pos="4320"/>
          <w:tab w:val="clear" w:pos="8640"/>
        </w:tabs>
        <w:spacing w:after="240"/>
        <w:rPr>
          <w:rFonts w:cs="Times New Roman"/>
          <w:i w:val="0"/>
        </w:rPr>
      </w:pPr>
      <w:r w:rsidRPr="00CC5659">
        <w:rPr>
          <w:rFonts w:cs="Times New Roman"/>
          <w:i w:val="0"/>
        </w:rPr>
        <w:lastRenderedPageBreak/>
        <w:t xml:space="preserve">Criterion #11: </w:t>
      </w:r>
      <w:r w:rsidRPr="00103026">
        <w:rPr>
          <w:rFonts w:cs="Times New Roman"/>
          <w:i w:val="0"/>
        </w:rPr>
        <w:t>Grade 4, CTE</w:t>
      </w:r>
      <w:r>
        <w:rPr>
          <w:rFonts w:cs="Times New Roman"/>
          <w:i w:val="0"/>
        </w:rPr>
        <w:t>,</w:t>
      </w:r>
      <w:r w:rsidRPr="00103026">
        <w:rPr>
          <w:rFonts w:cs="Times New Roman"/>
          <w:i w:val="0"/>
        </w:rPr>
        <w:t xml:space="preserve"> </w:t>
      </w:r>
      <w:r>
        <w:rPr>
          <w:rFonts w:cs="Times New Roman"/>
          <w:i w:val="0"/>
        </w:rPr>
        <w:t>p.</w:t>
      </w:r>
      <w:r w:rsidR="00BE22FD">
        <w:rPr>
          <w:rFonts w:cs="Times New Roman"/>
          <w:i w:val="0"/>
        </w:rPr>
        <w:t xml:space="preserve"> </w:t>
      </w:r>
      <w:r w:rsidRPr="00103026">
        <w:rPr>
          <w:rFonts w:cs="Times New Roman"/>
          <w:i w:val="0"/>
        </w:rPr>
        <w:t xml:space="preserve">438, </w:t>
      </w:r>
      <w:r>
        <w:rPr>
          <w:rFonts w:cs="Times New Roman"/>
          <w:i w:val="0"/>
        </w:rPr>
        <w:t>p.</w:t>
      </w:r>
      <w:r w:rsidRPr="00103026">
        <w:rPr>
          <w:rFonts w:cs="Times New Roman"/>
          <w:i w:val="0"/>
        </w:rPr>
        <w:t>445, Physical Science; Grade 5, CTE</w:t>
      </w:r>
      <w:r>
        <w:rPr>
          <w:rFonts w:cs="Times New Roman"/>
          <w:i w:val="0"/>
        </w:rPr>
        <w:t>,</w:t>
      </w:r>
      <w:r w:rsidRPr="00103026">
        <w:rPr>
          <w:rFonts w:cs="Times New Roman"/>
          <w:i w:val="0"/>
        </w:rPr>
        <w:t xml:space="preserve"> </w:t>
      </w:r>
      <w:r>
        <w:rPr>
          <w:rFonts w:cs="Times New Roman"/>
          <w:i w:val="0"/>
        </w:rPr>
        <w:t>pp.</w:t>
      </w:r>
      <w:r w:rsidR="00BE22FD">
        <w:rPr>
          <w:rFonts w:cs="Times New Roman"/>
          <w:i w:val="0"/>
        </w:rPr>
        <w:t xml:space="preserve"> </w:t>
      </w:r>
      <w:r w:rsidRPr="00103026">
        <w:rPr>
          <w:rFonts w:cs="Times New Roman"/>
          <w:i w:val="0"/>
        </w:rPr>
        <w:t>20</w:t>
      </w:r>
      <w:r w:rsidRPr="00103026">
        <w:rPr>
          <w:rFonts w:cs="Arial"/>
          <w:i w:val="0"/>
          <w:color w:val="000000" w:themeColor="text1"/>
        </w:rPr>
        <w:t>–</w:t>
      </w:r>
      <w:r w:rsidRPr="00103026">
        <w:rPr>
          <w:rFonts w:cs="Times New Roman"/>
          <w:i w:val="0"/>
        </w:rPr>
        <w:t xml:space="preserve">28, </w:t>
      </w:r>
      <w:r>
        <w:rPr>
          <w:rFonts w:cs="Times New Roman"/>
          <w:i w:val="0"/>
        </w:rPr>
        <w:t>p.</w:t>
      </w:r>
      <w:r w:rsidR="00BE22FD">
        <w:rPr>
          <w:rFonts w:cs="Times New Roman"/>
          <w:i w:val="0"/>
        </w:rPr>
        <w:t xml:space="preserve"> </w:t>
      </w:r>
      <w:r w:rsidRPr="00103026">
        <w:rPr>
          <w:rFonts w:cs="Times New Roman"/>
          <w:i w:val="0"/>
        </w:rPr>
        <w:t>32, Physical Science</w:t>
      </w:r>
      <w:r w:rsidRPr="00CC5659">
        <w:rPr>
          <w:rFonts w:cs="Times New Roman"/>
          <w:i w:val="0"/>
        </w:rPr>
        <w:t xml:space="preserve">. </w:t>
      </w:r>
      <w:r>
        <w:rPr>
          <w:rFonts w:cs="Times New Roman"/>
          <w:i w:val="0"/>
        </w:rPr>
        <w:t xml:space="preserve">These </w:t>
      </w:r>
      <w:r w:rsidRPr="00CC5659">
        <w:rPr>
          <w:rFonts w:cs="Times New Roman"/>
          <w:i w:val="0"/>
        </w:rPr>
        <w:t>show good examples of assessment tools that include guidance on measuring students’ ability to apply information literacy skills when obtaining and evaluating information about science topics.</w:t>
      </w:r>
    </w:p>
    <w:p w14:paraId="0F51B276" w14:textId="77777777" w:rsidR="00CC4FEC" w:rsidRDefault="00CC4FEC" w:rsidP="00E553CF">
      <w:pPr>
        <w:pStyle w:val="Heading4"/>
      </w:pPr>
      <w:r w:rsidRPr="00231C1B">
        <w:t>Criteri</w:t>
      </w:r>
      <w:r>
        <w:t>a Category 4: Access and Equity</w:t>
      </w:r>
    </w:p>
    <w:p w14:paraId="4C38017A"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CE1662">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CE1662">
        <w:rPr>
          <w:rFonts w:cs="Times New Roman"/>
          <w:i w:val="0"/>
          <w:iCs w:val="0"/>
        </w:rPr>
        <w:t>do 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B9D906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6B93BD3" w14:textId="77777777" w:rsidR="00CC4FEC" w:rsidRPr="00252FD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w:t>
      </w:r>
      <w:r w:rsidRPr="00252FDA">
        <w:rPr>
          <w:rFonts w:cs="Times New Roman"/>
          <w:i w:val="0"/>
        </w:rPr>
        <w:t>3</w:t>
      </w:r>
      <w:r>
        <w:rPr>
          <w:rFonts w:cs="Times New Roman"/>
          <w:i w:val="0"/>
        </w:rPr>
        <w:t>: Scientist Library K</w:t>
      </w:r>
      <w:r w:rsidRPr="00252FDA">
        <w:rPr>
          <w:rFonts w:cs="Times New Roman"/>
          <w:i w:val="0"/>
        </w:rPr>
        <w:t>–8, All Live and Learn Resources, K–8 STEM and Creative Science Curriculum</w:t>
      </w:r>
      <w:r>
        <w:rPr>
          <w:rFonts w:cs="Times New Roman"/>
          <w:i w:val="0"/>
        </w:rPr>
        <w:t>. V</w:t>
      </w:r>
      <w:r w:rsidRPr="00252FDA">
        <w:rPr>
          <w:rFonts w:cs="Times New Roman"/>
          <w:i w:val="0"/>
        </w:rPr>
        <w:t xml:space="preserve">arious clip art </w:t>
      </w:r>
      <w:r>
        <w:rPr>
          <w:rFonts w:cs="Times New Roman"/>
          <w:i w:val="0"/>
        </w:rPr>
        <w:t xml:space="preserve">is </w:t>
      </w:r>
      <w:r w:rsidRPr="00252FDA">
        <w:rPr>
          <w:rFonts w:cs="Times New Roman"/>
          <w:i w:val="0"/>
        </w:rPr>
        <w:t>used throughout. The</w:t>
      </w:r>
      <w:r>
        <w:rPr>
          <w:rFonts w:cs="Times New Roman"/>
          <w:i w:val="0"/>
        </w:rPr>
        <w:t xml:space="preserve"> materials fail to provide </w:t>
      </w:r>
      <w:r w:rsidRPr="00252FDA">
        <w:rPr>
          <w:rFonts w:cs="Times New Roman"/>
          <w:i w:val="0"/>
        </w:rPr>
        <w:t xml:space="preserve">examples of how the instructional resources reflect the goals of access and equity in </w:t>
      </w:r>
      <w:r>
        <w:rPr>
          <w:rFonts w:cs="Times New Roman"/>
          <w:i w:val="0"/>
        </w:rPr>
        <w:t xml:space="preserve">Ch. </w:t>
      </w:r>
      <w:r w:rsidRPr="00252FDA">
        <w:rPr>
          <w:rFonts w:cs="Times New Roman"/>
          <w:i w:val="0"/>
        </w:rPr>
        <w:t xml:space="preserve">10 of the </w:t>
      </w:r>
      <w:r w:rsidRPr="00BE22FD">
        <w:rPr>
          <w:rFonts w:cs="Times New Roman"/>
        </w:rPr>
        <w:t>CA Science Framework</w:t>
      </w:r>
      <w:r w:rsidRPr="00252FDA">
        <w:rPr>
          <w:rFonts w:cs="Times New Roman"/>
          <w:i w:val="0"/>
        </w:rPr>
        <w:t>. Most notably</w:t>
      </w:r>
      <w:r>
        <w:rPr>
          <w:rFonts w:cs="Times New Roman"/>
          <w:i w:val="0"/>
        </w:rPr>
        <w:t>,</w:t>
      </w:r>
      <w:r w:rsidRPr="00252FDA">
        <w:rPr>
          <w:rFonts w:cs="Times New Roman"/>
          <w:i w:val="0"/>
        </w:rPr>
        <w:t xml:space="preserve"> there is very little support for students living </w:t>
      </w:r>
      <w:r>
        <w:rPr>
          <w:rFonts w:cs="Times New Roman"/>
          <w:i w:val="0"/>
        </w:rPr>
        <w:t xml:space="preserve">in </w:t>
      </w:r>
      <w:r w:rsidRPr="00252FDA">
        <w:rPr>
          <w:rFonts w:cs="Times New Roman"/>
          <w:i w:val="0"/>
        </w:rPr>
        <w:t>poverty, foster students,</w:t>
      </w:r>
      <w:r>
        <w:rPr>
          <w:rFonts w:cs="Times New Roman"/>
          <w:i w:val="0"/>
        </w:rPr>
        <w:t xml:space="preserve"> girls and young women (gender e</w:t>
      </w:r>
      <w:r w:rsidRPr="00252FDA">
        <w:rPr>
          <w:rFonts w:cs="Times New Roman"/>
          <w:i w:val="0"/>
        </w:rPr>
        <w:t>quity) and Chicana/Chicano students.</w:t>
      </w:r>
    </w:p>
    <w:p w14:paraId="0B38CBEC" w14:textId="216EA664" w:rsidR="00CC4FEC" w:rsidRPr="00252FD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 xml:space="preserve">Criterion #4: </w:t>
      </w:r>
      <w:r w:rsidRPr="00252FDA">
        <w:rPr>
          <w:rFonts w:cs="Times New Roman"/>
          <w:i w:val="0"/>
        </w:rPr>
        <w:t>Grade</w:t>
      </w:r>
      <w:r>
        <w:rPr>
          <w:rFonts w:cs="Times New Roman"/>
          <w:i w:val="0"/>
        </w:rPr>
        <w:t>s K</w:t>
      </w:r>
      <w:r w:rsidRPr="00AD56C6">
        <w:rPr>
          <w:rFonts w:cs="Arial"/>
          <w:i w:val="0"/>
          <w:color w:val="000000" w:themeColor="text1"/>
        </w:rPr>
        <w:t>–</w:t>
      </w:r>
      <w:r w:rsidRPr="00252FDA">
        <w:rPr>
          <w:rFonts w:cs="Times New Roman"/>
          <w:i w:val="0"/>
        </w:rPr>
        <w:t>5 and Middle School</w:t>
      </w:r>
      <w:r>
        <w:rPr>
          <w:rFonts w:cs="Times New Roman"/>
          <w:i w:val="0"/>
        </w:rPr>
        <w:t>,</w:t>
      </w:r>
      <w:r w:rsidRPr="00252FDA">
        <w:rPr>
          <w:rFonts w:cs="Times New Roman"/>
          <w:i w:val="0"/>
        </w:rPr>
        <w:t xml:space="preserve"> NGSS Plann</w:t>
      </w:r>
      <w:r>
        <w:rPr>
          <w:rFonts w:cs="Times New Roman"/>
          <w:i w:val="0"/>
        </w:rPr>
        <w:t>ing and Pacing Guide Homework; Grade 3, TE, p.</w:t>
      </w:r>
      <w:r w:rsidR="00BE22FD">
        <w:rPr>
          <w:rFonts w:cs="Times New Roman"/>
          <w:i w:val="0"/>
        </w:rPr>
        <w:t xml:space="preserve"> </w:t>
      </w:r>
      <w:r w:rsidRPr="00252FDA">
        <w:rPr>
          <w:rFonts w:cs="Times New Roman"/>
          <w:i w:val="0"/>
        </w:rPr>
        <w:t>15,</w:t>
      </w:r>
      <w:r>
        <w:rPr>
          <w:rFonts w:cs="Times New Roman"/>
          <w:i w:val="0"/>
        </w:rPr>
        <w:t xml:space="preserve"> p.</w:t>
      </w:r>
      <w:r w:rsidR="00BE22FD">
        <w:rPr>
          <w:rFonts w:cs="Times New Roman"/>
          <w:i w:val="0"/>
        </w:rPr>
        <w:t xml:space="preserve"> </w:t>
      </w:r>
      <w:r w:rsidRPr="00252FDA">
        <w:rPr>
          <w:rFonts w:cs="Times New Roman"/>
          <w:i w:val="0"/>
        </w:rPr>
        <w:t xml:space="preserve">155, Life Science Creative Science Curriculum </w:t>
      </w:r>
      <w:r>
        <w:rPr>
          <w:rFonts w:cs="Times New Roman"/>
          <w:i w:val="0"/>
        </w:rPr>
        <w:t>STEM Homework Activity;</w:t>
      </w:r>
      <w:r w:rsidRPr="00252FDA">
        <w:rPr>
          <w:rFonts w:cs="Times New Roman"/>
          <w:i w:val="0"/>
        </w:rPr>
        <w:t xml:space="preserve"> </w:t>
      </w:r>
      <w:r>
        <w:rPr>
          <w:rFonts w:cs="Times New Roman"/>
          <w:i w:val="0"/>
        </w:rPr>
        <w:t>Grade 2, TE, p.</w:t>
      </w:r>
      <w:r w:rsidR="00BE22FD">
        <w:rPr>
          <w:rFonts w:cs="Times New Roman"/>
          <w:i w:val="0"/>
        </w:rPr>
        <w:t xml:space="preserve"> </w:t>
      </w:r>
      <w:r>
        <w:rPr>
          <w:rFonts w:cs="Times New Roman"/>
          <w:i w:val="0"/>
        </w:rPr>
        <w:t>99, p.</w:t>
      </w:r>
      <w:r w:rsidR="00BE22FD">
        <w:rPr>
          <w:rFonts w:cs="Times New Roman"/>
          <w:i w:val="0"/>
        </w:rPr>
        <w:t xml:space="preserve"> </w:t>
      </w:r>
      <w:r>
        <w:rPr>
          <w:rFonts w:cs="Times New Roman"/>
          <w:i w:val="0"/>
        </w:rPr>
        <w:t xml:space="preserve">194, </w:t>
      </w:r>
      <w:r w:rsidRPr="00252FDA">
        <w:rPr>
          <w:rFonts w:cs="Times New Roman"/>
          <w:i w:val="0"/>
        </w:rPr>
        <w:t xml:space="preserve">Earth Science Creative Science Curriculum. </w:t>
      </w:r>
      <w:r>
        <w:rPr>
          <w:rFonts w:cs="Times New Roman"/>
          <w:i w:val="0"/>
        </w:rPr>
        <w:t xml:space="preserve">The </w:t>
      </w:r>
      <w:r w:rsidRPr="00252FDA">
        <w:rPr>
          <w:rFonts w:cs="Times New Roman"/>
          <w:i w:val="0"/>
        </w:rPr>
        <w:t xml:space="preserve">teacher resources provide excessive amounts of homework and </w:t>
      </w:r>
      <w:r>
        <w:rPr>
          <w:rFonts w:cs="Times New Roman"/>
          <w:i w:val="0"/>
        </w:rPr>
        <w:t xml:space="preserve">the </w:t>
      </w:r>
      <w:r w:rsidRPr="00252FDA">
        <w:rPr>
          <w:rFonts w:cs="Times New Roman"/>
          <w:i w:val="0"/>
        </w:rPr>
        <w:t xml:space="preserve">need for outside access to supplies and resources that </w:t>
      </w:r>
      <w:r>
        <w:rPr>
          <w:rFonts w:cs="Times New Roman"/>
          <w:i w:val="0"/>
        </w:rPr>
        <w:t xml:space="preserve">do not </w:t>
      </w:r>
      <w:r w:rsidRPr="00252FDA">
        <w:rPr>
          <w:rFonts w:cs="Times New Roman"/>
          <w:i w:val="0"/>
        </w:rPr>
        <w:t>support students liv</w:t>
      </w:r>
      <w:r>
        <w:rPr>
          <w:rFonts w:cs="Times New Roman"/>
          <w:i w:val="0"/>
        </w:rPr>
        <w:t>ing in poverty or foster youth.</w:t>
      </w:r>
    </w:p>
    <w:p w14:paraId="50341D0A"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7A4AE671"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267766C7"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DAE9F28"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Pr="001D4887">
        <w:rPr>
          <w:rFonts w:cs="Times New Roman"/>
        </w:rPr>
        <w:t>–</w:t>
      </w:r>
      <w:r w:rsidRPr="00EB63E3">
        <w:rPr>
          <w:rFonts w:cs="Times New Roman"/>
          <w:i w:val="0"/>
        </w:rPr>
        <w:t>8</w:t>
      </w:r>
      <w:r>
        <w:rPr>
          <w:rFonts w:cs="Times New Roman"/>
          <w:i w:val="0"/>
        </w:rPr>
        <w:t>,</w:t>
      </w:r>
      <w:r w:rsidRPr="00EB63E3">
        <w:rPr>
          <w:rFonts w:cs="Times New Roman"/>
          <w:i w:val="0"/>
        </w:rPr>
        <w:t xml:space="preserve"> NGSS Crea</w:t>
      </w:r>
      <w:r>
        <w:rPr>
          <w:rFonts w:cs="Times New Roman"/>
          <w:i w:val="0"/>
        </w:rPr>
        <w:t xml:space="preserve">tive Science Curriculum Guide. </w:t>
      </w:r>
      <w:r w:rsidRPr="00EB63E3">
        <w:rPr>
          <w:rFonts w:cs="Times New Roman"/>
          <w:i w:val="0"/>
        </w:rPr>
        <w:t>The program resources include a curriculum guide for the academic instructional year for teachers to follow when plannin</w:t>
      </w:r>
      <w:r>
        <w:rPr>
          <w:rFonts w:cs="Times New Roman"/>
          <w:i w:val="0"/>
        </w:rPr>
        <w:t>g for 180 days of instruction.</w:t>
      </w:r>
    </w:p>
    <w:p w14:paraId="3F1CAA95" w14:textId="2CF1FD5B" w:rsidR="00CC4FEC" w:rsidRPr="00292CCA" w:rsidRDefault="00CC4FEC" w:rsidP="00CC4FEC">
      <w:pPr>
        <w:pStyle w:val="Header"/>
        <w:numPr>
          <w:ilvl w:val="0"/>
          <w:numId w:val="1"/>
        </w:numPr>
        <w:tabs>
          <w:tab w:val="clear" w:pos="4320"/>
          <w:tab w:val="clear" w:pos="8640"/>
        </w:tabs>
        <w:spacing w:after="240"/>
        <w:rPr>
          <w:rFonts w:cs="Times New Roman"/>
          <w:i w:val="0"/>
        </w:rPr>
      </w:pPr>
      <w:r w:rsidRPr="00292CCA">
        <w:rPr>
          <w:rFonts w:cs="Times New Roman"/>
          <w:i w:val="0"/>
        </w:rPr>
        <w:t>Criterion #12</w:t>
      </w:r>
      <w:r>
        <w:rPr>
          <w:rFonts w:cs="Times New Roman"/>
          <w:i w:val="0"/>
        </w:rPr>
        <w:t>: Grade 4, pp.</w:t>
      </w:r>
      <w:r w:rsidR="00BE22FD">
        <w:rPr>
          <w:rFonts w:cs="Times New Roman"/>
          <w:i w:val="0"/>
        </w:rPr>
        <w:t xml:space="preserve"> </w:t>
      </w:r>
      <w:r>
        <w:rPr>
          <w:rFonts w:cs="Times New Roman"/>
          <w:i w:val="0"/>
        </w:rPr>
        <w:t>2</w:t>
      </w:r>
      <w:r w:rsidRPr="001D4887">
        <w:rPr>
          <w:rFonts w:cs="Times New Roman"/>
        </w:rPr>
        <w:t>–</w:t>
      </w:r>
      <w:r>
        <w:rPr>
          <w:rFonts w:cs="Times New Roman"/>
          <w:i w:val="0"/>
        </w:rPr>
        <w:t>3, Safety Library K</w:t>
      </w:r>
      <w:r w:rsidRPr="001D4887">
        <w:rPr>
          <w:rFonts w:cs="Times New Roman"/>
        </w:rPr>
        <w:t>–</w:t>
      </w:r>
      <w:r w:rsidRPr="00292CCA">
        <w:rPr>
          <w:rFonts w:cs="Times New Roman"/>
          <w:i w:val="0"/>
        </w:rPr>
        <w:t>8 Major Points Summary</w:t>
      </w:r>
      <w:r>
        <w:rPr>
          <w:rFonts w:cs="Times New Roman"/>
          <w:i w:val="0"/>
        </w:rPr>
        <w:t>.</w:t>
      </w:r>
      <w:r w:rsidRPr="00292CCA">
        <w:rPr>
          <w:rFonts w:cs="Times New Roman"/>
          <w:i w:val="0"/>
        </w:rPr>
        <w:t xml:space="preserve"> </w:t>
      </w:r>
      <w:r>
        <w:rPr>
          <w:rFonts w:cs="Times New Roman"/>
          <w:i w:val="0"/>
        </w:rPr>
        <w:t xml:space="preserve">Instructional resources </w:t>
      </w:r>
      <w:r w:rsidRPr="00292CCA">
        <w:rPr>
          <w:rFonts w:cs="Times New Roman"/>
          <w:i w:val="0"/>
        </w:rPr>
        <w:t>address safety issues included in the Science Safety Handbook for California Public Schools (CDE 2014).</w:t>
      </w:r>
    </w:p>
    <w:p w14:paraId="49C8E2EE" w14:textId="5A915A48" w:rsidR="00CC4FEC" w:rsidRPr="00292CCA" w:rsidRDefault="00CC4FEC" w:rsidP="00CC4FEC">
      <w:pPr>
        <w:pStyle w:val="Header"/>
        <w:numPr>
          <w:ilvl w:val="0"/>
          <w:numId w:val="1"/>
        </w:numPr>
        <w:tabs>
          <w:tab w:val="clear" w:pos="4320"/>
          <w:tab w:val="clear" w:pos="8640"/>
        </w:tabs>
        <w:spacing w:after="240"/>
        <w:rPr>
          <w:rFonts w:cs="Times New Roman"/>
          <w:i w:val="0"/>
        </w:rPr>
      </w:pPr>
      <w:r w:rsidRPr="00292CCA">
        <w:rPr>
          <w:rFonts w:cs="Times New Roman"/>
          <w:i w:val="0"/>
        </w:rPr>
        <w:lastRenderedPageBreak/>
        <w:t xml:space="preserve">Criterion #16: Grade 3, </w:t>
      </w:r>
      <w:r>
        <w:rPr>
          <w:rFonts w:cs="Times New Roman"/>
          <w:i w:val="0"/>
        </w:rPr>
        <w:t>CTE, p.</w:t>
      </w:r>
      <w:r w:rsidR="00BE22FD">
        <w:rPr>
          <w:rFonts w:cs="Times New Roman"/>
          <w:i w:val="0"/>
        </w:rPr>
        <w:t xml:space="preserve"> </w:t>
      </w:r>
      <w:r>
        <w:rPr>
          <w:rFonts w:cs="Times New Roman"/>
          <w:i w:val="0"/>
        </w:rPr>
        <w:t xml:space="preserve">27, </w:t>
      </w:r>
      <w:r w:rsidRPr="00292CCA">
        <w:rPr>
          <w:rFonts w:cs="Times New Roman"/>
          <w:i w:val="0"/>
        </w:rPr>
        <w:t>Physical Science. Teacher resources discuss and identify preconceptions typical at a grade span</w:t>
      </w:r>
      <w:r>
        <w:rPr>
          <w:rFonts w:cs="Times New Roman"/>
          <w:i w:val="0"/>
        </w:rPr>
        <w:t>,</w:t>
      </w:r>
      <w:r w:rsidRPr="00292CCA">
        <w:rPr>
          <w:rFonts w:cs="Times New Roman"/>
          <w:i w:val="0"/>
        </w:rPr>
        <w:t xml:space="preserve"> such as the difference between weather and climate</w:t>
      </w:r>
      <w:r>
        <w:rPr>
          <w:rFonts w:cs="Times New Roman"/>
          <w:i w:val="0"/>
        </w:rPr>
        <w:t>,</w:t>
      </w:r>
      <w:r w:rsidRPr="00292CCA">
        <w:rPr>
          <w:rFonts w:cs="Times New Roman"/>
          <w:i w:val="0"/>
        </w:rPr>
        <w:t xml:space="preserve"> and provide guidance to help students build more accurate understandings of the scientific concept or process.</w:t>
      </w:r>
    </w:p>
    <w:p w14:paraId="3AB6A545" w14:textId="33EDCD0B" w:rsidR="001F11C5"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#19: Grade 3, TE, p</w:t>
      </w:r>
      <w:r w:rsidR="00BE22FD">
        <w:rPr>
          <w:rFonts w:cs="Times New Roman"/>
          <w:i w:val="0"/>
        </w:rPr>
        <w:t>p</w:t>
      </w:r>
      <w:r>
        <w:rPr>
          <w:rFonts w:cs="Times New Roman"/>
          <w:i w:val="0"/>
        </w:rPr>
        <w:t>.</w:t>
      </w:r>
      <w:r w:rsidR="00BE22FD">
        <w:rPr>
          <w:rFonts w:cs="Times New Roman"/>
          <w:i w:val="0"/>
        </w:rPr>
        <w:t xml:space="preserve"> </w:t>
      </w:r>
      <w:r>
        <w:rPr>
          <w:rFonts w:cs="Times New Roman"/>
          <w:i w:val="0"/>
        </w:rPr>
        <w:t>60</w:t>
      </w:r>
      <w:r w:rsidRPr="001D4887">
        <w:rPr>
          <w:rFonts w:cs="Times New Roman"/>
        </w:rPr>
        <w:t>–</w:t>
      </w:r>
      <w:r w:rsidRPr="00EB63E3">
        <w:rPr>
          <w:rFonts w:cs="Times New Roman"/>
          <w:i w:val="0"/>
        </w:rPr>
        <w:t>61</w:t>
      </w:r>
      <w:r>
        <w:rPr>
          <w:rFonts w:cs="Times New Roman"/>
          <w:i w:val="0"/>
        </w:rPr>
        <w:t>,</w:t>
      </w:r>
      <w:r w:rsidRPr="00EB63E3">
        <w:rPr>
          <w:rFonts w:cs="Times New Roman"/>
          <w:i w:val="0"/>
        </w:rPr>
        <w:t xml:space="preserve"> STEM P</w:t>
      </w:r>
      <w:r>
        <w:rPr>
          <w:rFonts w:cs="Times New Roman"/>
          <w:i w:val="0"/>
        </w:rPr>
        <w:t>roject Guide. Resources provide</w:t>
      </w:r>
      <w:r w:rsidRPr="00EB63E3">
        <w:rPr>
          <w:rFonts w:cs="Times New Roman"/>
          <w:i w:val="0"/>
        </w:rPr>
        <w:t xml:space="preserve"> teachers with instructions on how outside resources</w:t>
      </w:r>
      <w:r>
        <w:rPr>
          <w:rFonts w:cs="Times New Roman"/>
          <w:i w:val="0"/>
        </w:rPr>
        <w:t>,</w:t>
      </w:r>
      <w:r w:rsidRPr="00EB63E3">
        <w:rPr>
          <w:rFonts w:cs="Times New Roman"/>
          <w:i w:val="0"/>
        </w:rPr>
        <w:t xml:space="preserve"> such as creating school compost</w:t>
      </w:r>
      <w:r>
        <w:rPr>
          <w:rFonts w:cs="Times New Roman"/>
          <w:i w:val="0"/>
        </w:rPr>
        <w:t>,</w:t>
      </w:r>
      <w:r w:rsidRPr="00EB63E3">
        <w:rPr>
          <w:rFonts w:cs="Times New Roman"/>
          <w:i w:val="0"/>
        </w:rPr>
        <w:t xml:space="preserve"> can b</w:t>
      </w:r>
      <w:r>
        <w:rPr>
          <w:rFonts w:cs="Times New Roman"/>
          <w:i w:val="0"/>
        </w:rPr>
        <w:t>e incorporated into a standards-</w:t>
      </w:r>
      <w:r w:rsidRPr="00EB63E3">
        <w:rPr>
          <w:rFonts w:cs="Times New Roman"/>
          <w:i w:val="0"/>
        </w:rPr>
        <w:t>based science cu</w:t>
      </w:r>
      <w:r>
        <w:rPr>
          <w:rFonts w:cs="Times New Roman"/>
          <w:i w:val="0"/>
        </w:rPr>
        <w:t>rriculum.</w:t>
      </w:r>
    </w:p>
    <w:p w14:paraId="44DFF264" w14:textId="77777777" w:rsidR="001F11C5" w:rsidRDefault="001F11C5">
      <w:pPr>
        <w:rPr>
          <w:rFonts w:cs="Times New Roman"/>
          <w:i w:val="0"/>
        </w:rPr>
      </w:pPr>
      <w:r>
        <w:rPr>
          <w:rFonts w:cs="Times New Roman"/>
          <w:i w:val="0"/>
        </w:rPr>
        <w:br w:type="page"/>
      </w:r>
    </w:p>
    <w:p w14:paraId="0BEF159F" w14:textId="77777777" w:rsidR="00CC4FEC" w:rsidRPr="0018022C" w:rsidRDefault="00CC4FEC" w:rsidP="00E553CF">
      <w:pPr>
        <w:pStyle w:val="Heading4"/>
      </w:pPr>
      <w:r w:rsidRPr="0018022C">
        <w:lastRenderedPageBreak/>
        <w:t>Edits and Corrections:</w:t>
      </w:r>
    </w:p>
    <w:p w14:paraId="6E1D2829" w14:textId="77777777" w:rsidR="00CC4FEC" w:rsidRPr="00E933C6" w:rsidRDefault="00CC4FEC" w:rsidP="00CC4FEC">
      <w:pPr>
        <w:pStyle w:val="Header"/>
        <w:spacing w:after="240"/>
        <w:rPr>
          <w:rFonts w:cs="Times New Roman"/>
          <w:bCs/>
          <w:i w:val="0"/>
          <w:iCs w:val="0"/>
        </w:rPr>
      </w:pPr>
      <w:r w:rsidRPr="00E933C6">
        <w:rPr>
          <w:rFonts w:cs="Times New Roman"/>
          <w:bCs/>
          <w:i w:val="0"/>
          <w:iCs w:val="0"/>
        </w:rPr>
        <w:t>The following edits and corrections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84"/>
        <w:gridCol w:w="884"/>
        <w:gridCol w:w="1524"/>
        <w:gridCol w:w="1444"/>
        <w:gridCol w:w="1984"/>
        <w:gridCol w:w="2147"/>
        <w:gridCol w:w="1631"/>
      </w:tblGrid>
      <w:tr w:rsidR="00CC4FEC" w14:paraId="53A7A80D" w14:textId="77777777" w:rsidTr="00CC7FA5">
        <w:trPr>
          <w:cantSplit/>
          <w:tblHeader/>
        </w:trPr>
        <w:tc>
          <w:tcPr>
            <w:tcW w:w="484" w:type="dxa"/>
            <w:tcBorders>
              <w:top w:val="single" w:sz="4" w:space="0" w:color="auto"/>
              <w:left w:val="single" w:sz="4" w:space="0" w:color="auto"/>
              <w:bottom w:val="single" w:sz="4" w:space="0" w:color="auto"/>
              <w:right w:val="single" w:sz="4" w:space="0" w:color="auto"/>
            </w:tcBorders>
            <w:hideMark/>
          </w:tcPr>
          <w:p w14:paraId="6F9A9DF5" w14:textId="77777777" w:rsidR="00CC4FEC" w:rsidRDefault="00CC4FEC" w:rsidP="00AE1991">
            <w:pPr>
              <w:pStyle w:val="Header"/>
              <w:jc w:val="center"/>
              <w:rPr>
                <w:rFonts w:cs="Times New Roman"/>
                <w:i w:val="0"/>
                <w:iCs w:val="0"/>
                <w:sz w:val="20"/>
                <w:szCs w:val="20"/>
              </w:rPr>
            </w:pPr>
            <w:r>
              <w:rPr>
                <w:rFonts w:cs="Times New Roman"/>
                <w:i w:val="0"/>
                <w:iCs w:val="0"/>
              </w:rPr>
              <w:t>#</w:t>
            </w:r>
          </w:p>
        </w:tc>
        <w:tc>
          <w:tcPr>
            <w:tcW w:w="884" w:type="dxa"/>
            <w:tcBorders>
              <w:top w:val="single" w:sz="4" w:space="0" w:color="auto"/>
              <w:left w:val="single" w:sz="4" w:space="0" w:color="auto"/>
              <w:bottom w:val="single" w:sz="4" w:space="0" w:color="auto"/>
              <w:right w:val="single" w:sz="4" w:space="0" w:color="auto"/>
            </w:tcBorders>
            <w:hideMark/>
          </w:tcPr>
          <w:p w14:paraId="19AAC3F5" w14:textId="77777777" w:rsidR="00CC4FEC" w:rsidRDefault="00CC4FEC" w:rsidP="00AE1991">
            <w:pPr>
              <w:pStyle w:val="Header"/>
              <w:jc w:val="center"/>
              <w:rPr>
                <w:rFonts w:cs="Times New Roman"/>
                <w:i w:val="0"/>
                <w:iCs w:val="0"/>
              </w:rPr>
            </w:pPr>
            <w:r>
              <w:rPr>
                <w:rFonts w:cs="Times New Roman"/>
                <w:i w:val="0"/>
                <w:iCs w:val="0"/>
              </w:rPr>
              <w:t>Grade Level</w:t>
            </w:r>
          </w:p>
        </w:tc>
        <w:tc>
          <w:tcPr>
            <w:tcW w:w="1524" w:type="dxa"/>
            <w:tcBorders>
              <w:top w:val="single" w:sz="4" w:space="0" w:color="auto"/>
              <w:left w:val="single" w:sz="4" w:space="0" w:color="auto"/>
              <w:bottom w:val="single" w:sz="4" w:space="0" w:color="auto"/>
              <w:right w:val="single" w:sz="4" w:space="0" w:color="auto"/>
            </w:tcBorders>
            <w:hideMark/>
          </w:tcPr>
          <w:p w14:paraId="472C3C89" w14:textId="77777777" w:rsidR="00CC4FEC" w:rsidRDefault="00CC4FEC" w:rsidP="00AE1991">
            <w:pPr>
              <w:pStyle w:val="Header"/>
              <w:jc w:val="center"/>
              <w:rPr>
                <w:rFonts w:cs="Times New Roman"/>
                <w:i w:val="0"/>
                <w:iCs w:val="0"/>
              </w:rPr>
            </w:pPr>
            <w:r>
              <w:rPr>
                <w:rFonts w:cs="Times New Roman"/>
                <w:i w:val="0"/>
                <w:iCs w:val="0"/>
              </w:rPr>
              <w:t>Component</w:t>
            </w:r>
          </w:p>
        </w:tc>
        <w:tc>
          <w:tcPr>
            <w:tcW w:w="1444" w:type="dxa"/>
            <w:tcBorders>
              <w:top w:val="single" w:sz="4" w:space="0" w:color="auto"/>
              <w:left w:val="single" w:sz="4" w:space="0" w:color="auto"/>
              <w:bottom w:val="single" w:sz="4" w:space="0" w:color="auto"/>
              <w:right w:val="single" w:sz="4" w:space="0" w:color="auto"/>
            </w:tcBorders>
            <w:hideMark/>
          </w:tcPr>
          <w:p w14:paraId="071B25E5" w14:textId="77777777" w:rsidR="00CC4FEC" w:rsidRDefault="00CC4FEC" w:rsidP="00AE1991">
            <w:pPr>
              <w:pStyle w:val="Header"/>
              <w:jc w:val="center"/>
              <w:rPr>
                <w:rFonts w:cs="Times New Roman"/>
                <w:i w:val="0"/>
                <w:iCs w:val="0"/>
              </w:rPr>
            </w:pPr>
            <w:r>
              <w:rPr>
                <w:rFonts w:cs="Times New Roman"/>
                <w:i w:val="0"/>
                <w:iCs w:val="0"/>
              </w:rPr>
              <w:t>Page Number(s)</w:t>
            </w:r>
          </w:p>
        </w:tc>
        <w:tc>
          <w:tcPr>
            <w:tcW w:w="1984" w:type="dxa"/>
            <w:tcBorders>
              <w:top w:val="single" w:sz="4" w:space="0" w:color="auto"/>
              <w:left w:val="single" w:sz="4" w:space="0" w:color="auto"/>
              <w:bottom w:val="single" w:sz="4" w:space="0" w:color="auto"/>
              <w:right w:val="single" w:sz="4" w:space="0" w:color="auto"/>
            </w:tcBorders>
            <w:hideMark/>
          </w:tcPr>
          <w:p w14:paraId="378978AA" w14:textId="77777777" w:rsidR="00CC4FEC" w:rsidRDefault="00CC4FEC" w:rsidP="00AE1991">
            <w:pPr>
              <w:pStyle w:val="Header"/>
              <w:jc w:val="center"/>
              <w:rPr>
                <w:rFonts w:cs="Times New Roman"/>
                <w:i w:val="0"/>
                <w:iCs w:val="0"/>
              </w:rPr>
            </w:pPr>
            <w:r>
              <w:rPr>
                <w:rFonts w:cs="Times New Roman"/>
                <w:i w:val="0"/>
                <w:iCs w:val="0"/>
              </w:rPr>
              <w:t>Current Text</w:t>
            </w:r>
          </w:p>
        </w:tc>
        <w:tc>
          <w:tcPr>
            <w:tcW w:w="2147" w:type="dxa"/>
            <w:tcBorders>
              <w:top w:val="single" w:sz="4" w:space="0" w:color="auto"/>
              <w:left w:val="single" w:sz="4" w:space="0" w:color="auto"/>
              <w:bottom w:val="single" w:sz="4" w:space="0" w:color="auto"/>
              <w:right w:val="single" w:sz="4" w:space="0" w:color="auto"/>
            </w:tcBorders>
            <w:hideMark/>
          </w:tcPr>
          <w:p w14:paraId="2FE6ED9F" w14:textId="77777777" w:rsidR="00CC4FEC" w:rsidRDefault="00CC4FEC" w:rsidP="00AE1991">
            <w:pPr>
              <w:pStyle w:val="Header"/>
              <w:jc w:val="center"/>
              <w:rPr>
                <w:rFonts w:cs="Times New Roman"/>
                <w:i w:val="0"/>
                <w:iCs w:val="0"/>
              </w:rPr>
            </w:pPr>
            <w:r>
              <w:rPr>
                <w:rFonts w:cs="Times New Roman"/>
                <w:i w:val="0"/>
                <w:iCs w:val="0"/>
              </w:rPr>
              <w:t>Proposed Corrected Text</w:t>
            </w:r>
          </w:p>
        </w:tc>
        <w:tc>
          <w:tcPr>
            <w:tcW w:w="1631" w:type="dxa"/>
            <w:tcBorders>
              <w:top w:val="single" w:sz="4" w:space="0" w:color="auto"/>
              <w:left w:val="single" w:sz="4" w:space="0" w:color="auto"/>
              <w:bottom w:val="single" w:sz="4" w:space="0" w:color="auto"/>
              <w:right w:val="single" w:sz="4" w:space="0" w:color="auto"/>
            </w:tcBorders>
            <w:hideMark/>
          </w:tcPr>
          <w:p w14:paraId="4936BAC3" w14:textId="77777777" w:rsidR="00CC4FEC" w:rsidRDefault="00CC4FEC" w:rsidP="00AE1991">
            <w:pPr>
              <w:pStyle w:val="Header"/>
              <w:jc w:val="center"/>
              <w:rPr>
                <w:rFonts w:cs="Times New Roman"/>
                <w:i w:val="0"/>
                <w:iCs w:val="0"/>
              </w:rPr>
            </w:pPr>
            <w:r>
              <w:rPr>
                <w:rFonts w:cs="Times New Roman"/>
                <w:i w:val="0"/>
                <w:iCs w:val="0"/>
              </w:rPr>
              <w:t>Reason for Edit</w:t>
            </w:r>
          </w:p>
        </w:tc>
      </w:tr>
      <w:tr w:rsidR="00CC4FEC" w14:paraId="5BCF0A0D"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61E6D310" w14:textId="77777777" w:rsidR="00CC4FEC" w:rsidRDefault="00CC4FEC" w:rsidP="00AE1991">
            <w:pPr>
              <w:pStyle w:val="Header"/>
              <w:rPr>
                <w:rFonts w:cs="Times New Roman"/>
                <w:i w:val="0"/>
                <w:iCs w:val="0"/>
              </w:rPr>
            </w:pPr>
            <w:r>
              <w:rPr>
                <w:rFonts w:cs="Times New Roman"/>
                <w:i w:val="0"/>
                <w:iCs w:val="0"/>
              </w:rPr>
              <w:t>1</w:t>
            </w:r>
          </w:p>
        </w:tc>
        <w:tc>
          <w:tcPr>
            <w:tcW w:w="884" w:type="dxa"/>
            <w:tcBorders>
              <w:top w:val="single" w:sz="4" w:space="0" w:color="auto"/>
              <w:left w:val="single" w:sz="4" w:space="0" w:color="auto"/>
              <w:bottom w:val="single" w:sz="4" w:space="0" w:color="auto"/>
              <w:right w:val="single" w:sz="4" w:space="0" w:color="auto"/>
            </w:tcBorders>
            <w:hideMark/>
          </w:tcPr>
          <w:p w14:paraId="6F3BEC91" w14:textId="77777777" w:rsidR="00CC4FEC" w:rsidRDefault="00CC4FEC" w:rsidP="00AE1991">
            <w:pPr>
              <w:pStyle w:val="Header"/>
              <w:rPr>
                <w:rFonts w:cs="Times New Roman"/>
                <w:i w:val="0"/>
                <w:iCs w:val="0"/>
              </w:rPr>
            </w:pPr>
            <w:r>
              <w:rPr>
                <w:rFonts w:cs="Times New Roman"/>
                <w:i w:val="0"/>
                <w:iCs w:val="0"/>
              </w:rPr>
              <w:t>K</w:t>
            </w:r>
            <w:r w:rsidRPr="00764964">
              <w:rPr>
                <w:rFonts w:cs="Times New Roman"/>
                <w:i w:val="0"/>
              </w:rPr>
              <w:t>–</w:t>
            </w:r>
            <w:r>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14:paraId="68EF7C1F" w14:textId="77777777" w:rsidR="00CC4FEC" w:rsidRDefault="00CC4FEC" w:rsidP="00AE1991">
            <w:pPr>
              <w:pStyle w:val="Header"/>
              <w:rPr>
                <w:rFonts w:cs="Times New Roman"/>
                <w:i w:val="0"/>
                <w:iCs w:val="0"/>
              </w:rPr>
            </w:pPr>
            <w:r>
              <w:rPr>
                <w:rFonts w:cs="Times New Roman"/>
                <w:i w:val="0"/>
                <w:iCs w:val="0"/>
              </w:rPr>
              <w:t>TE/SE CTE, STEM, STEAM, etc.</w:t>
            </w:r>
          </w:p>
        </w:tc>
        <w:tc>
          <w:tcPr>
            <w:tcW w:w="1444" w:type="dxa"/>
            <w:tcBorders>
              <w:top w:val="single" w:sz="4" w:space="0" w:color="auto"/>
              <w:left w:val="single" w:sz="4" w:space="0" w:color="auto"/>
              <w:bottom w:val="single" w:sz="4" w:space="0" w:color="auto"/>
              <w:right w:val="single" w:sz="4" w:space="0" w:color="auto"/>
            </w:tcBorders>
          </w:tcPr>
          <w:p w14:paraId="46799E6F" w14:textId="77777777" w:rsidR="00CC4FEC" w:rsidRDefault="00CC4FEC" w:rsidP="008E645D">
            <w:pPr>
              <w:pStyle w:val="Header"/>
              <w:spacing w:after="240"/>
              <w:rPr>
                <w:rFonts w:cs="Times New Roman"/>
                <w:i w:val="0"/>
                <w:iCs w:val="0"/>
              </w:rPr>
            </w:pPr>
            <w:r>
              <w:rPr>
                <w:rFonts w:cs="Times New Roman"/>
                <w:i w:val="0"/>
                <w:iCs w:val="0"/>
              </w:rPr>
              <w:t>Throughout materials</w:t>
            </w:r>
          </w:p>
          <w:p w14:paraId="5451AE14" w14:textId="77777777" w:rsidR="00CC4FEC" w:rsidRDefault="00CC4FEC" w:rsidP="00AE1991">
            <w:pPr>
              <w:pStyle w:val="Header"/>
              <w:rPr>
                <w:rFonts w:cs="Times New Roman"/>
                <w:i w:val="0"/>
                <w:iCs w:val="0"/>
              </w:rPr>
            </w:pPr>
            <w:r>
              <w:rPr>
                <w:rFonts w:cs="Times New Roman"/>
                <w:i w:val="0"/>
                <w:iCs w:val="0"/>
              </w:rPr>
              <w:t>Examples:</w:t>
            </w:r>
          </w:p>
          <w:p w14:paraId="5C90176C" w14:textId="375F7BBB" w:rsidR="00CC4FEC" w:rsidRDefault="00BE22FD" w:rsidP="00AE1991">
            <w:pPr>
              <w:pStyle w:val="Header"/>
              <w:rPr>
                <w:rFonts w:cs="Times New Roman"/>
                <w:i w:val="0"/>
                <w:iCs w:val="0"/>
              </w:rPr>
            </w:pPr>
            <w:r>
              <w:rPr>
                <w:rFonts w:cs="Times New Roman"/>
                <w:i w:val="0"/>
                <w:iCs w:val="0"/>
              </w:rPr>
              <w:t xml:space="preserve">K – </w:t>
            </w:r>
            <w:r w:rsidR="00CC4FEC">
              <w:rPr>
                <w:rFonts w:cs="Times New Roman"/>
                <w:i w:val="0"/>
              </w:rPr>
              <w:t>p.</w:t>
            </w:r>
            <w:r>
              <w:rPr>
                <w:rFonts w:cs="Times New Roman"/>
                <w:i w:val="0"/>
              </w:rPr>
              <w:t xml:space="preserve"> </w:t>
            </w:r>
            <w:r w:rsidR="00CC4FEC">
              <w:rPr>
                <w:rFonts w:cs="Times New Roman"/>
                <w:i w:val="0"/>
                <w:iCs w:val="0"/>
              </w:rPr>
              <w:t>57</w:t>
            </w:r>
          </w:p>
          <w:p w14:paraId="7AC441EF" w14:textId="3C96B7D2" w:rsidR="00CC4FEC" w:rsidRPr="003F7E31" w:rsidRDefault="00CC4FEC" w:rsidP="00AE1991">
            <w:pPr>
              <w:pStyle w:val="Header"/>
              <w:rPr>
                <w:rFonts w:cs="Times New Roman"/>
                <w:i w:val="0"/>
                <w:iCs w:val="0"/>
                <w:lang w:val="de-DE"/>
              </w:rPr>
            </w:pPr>
            <w:r w:rsidRPr="003F7E31">
              <w:rPr>
                <w:rFonts w:cs="Times New Roman"/>
                <w:i w:val="0"/>
                <w:iCs w:val="0"/>
                <w:lang w:val="de-DE"/>
              </w:rPr>
              <w:t>Gr. 2</w:t>
            </w:r>
            <w:r w:rsidR="00BE22FD" w:rsidRPr="003F7E31">
              <w:rPr>
                <w:rFonts w:cs="Times New Roman"/>
                <w:i w:val="0"/>
                <w:iCs w:val="0"/>
                <w:lang w:val="de-DE"/>
              </w:rPr>
              <w:t xml:space="preserve"> – </w:t>
            </w:r>
            <w:r w:rsidRPr="003F7E31">
              <w:rPr>
                <w:rFonts w:cs="Times New Roman"/>
                <w:i w:val="0"/>
                <w:iCs w:val="0"/>
                <w:lang w:val="de-DE"/>
              </w:rPr>
              <w:t>pp.</w:t>
            </w:r>
            <w:r w:rsidR="00BE22FD" w:rsidRPr="003F7E31">
              <w:rPr>
                <w:rFonts w:cs="Times New Roman"/>
                <w:i w:val="0"/>
                <w:iCs w:val="0"/>
                <w:lang w:val="de-DE"/>
              </w:rPr>
              <w:t> </w:t>
            </w:r>
            <w:r w:rsidRPr="003F7E31">
              <w:rPr>
                <w:rFonts w:cs="Times New Roman"/>
                <w:i w:val="0"/>
                <w:iCs w:val="0"/>
                <w:lang w:val="de-DE"/>
              </w:rPr>
              <w:t>3</w:t>
            </w:r>
            <w:r w:rsidRPr="003F7E31">
              <w:rPr>
                <w:rFonts w:cs="Times New Roman"/>
                <w:i w:val="0"/>
                <w:lang w:val="de-DE"/>
              </w:rPr>
              <w:t>–</w:t>
            </w:r>
            <w:r w:rsidRPr="003F7E31">
              <w:rPr>
                <w:rFonts w:cs="Times New Roman"/>
                <w:i w:val="0"/>
                <w:iCs w:val="0"/>
                <w:lang w:val="de-DE"/>
              </w:rPr>
              <w:t>4; p.</w:t>
            </w:r>
            <w:r w:rsidR="00BE22FD" w:rsidRPr="003F7E31">
              <w:rPr>
                <w:rFonts w:cs="Times New Roman"/>
                <w:i w:val="0"/>
                <w:iCs w:val="0"/>
                <w:lang w:val="de-DE"/>
              </w:rPr>
              <w:t> </w:t>
            </w:r>
            <w:r w:rsidRPr="003F7E31">
              <w:rPr>
                <w:rFonts w:cs="Times New Roman"/>
                <w:i w:val="0"/>
                <w:iCs w:val="0"/>
                <w:lang w:val="de-DE"/>
              </w:rPr>
              <w:t>13; p.</w:t>
            </w:r>
            <w:r w:rsidR="00BE22FD" w:rsidRPr="003F7E31">
              <w:rPr>
                <w:rFonts w:cs="Times New Roman"/>
                <w:i w:val="0"/>
                <w:iCs w:val="0"/>
                <w:lang w:val="de-DE"/>
              </w:rPr>
              <w:t> </w:t>
            </w:r>
            <w:r w:rsidRPr="003F7E31">
              <w:rPr>
                <w:rFonts w:cs="Times New Roman"/>
                <w:i w:val="0"/>
                <w:iCs w:val="0"/>
                <w:lang w:val="de-DE"/>
              </w:rPr>
              <w:t>23; p.</w:t>
            </w:r>
            <w:r w:rsidR="00BE22FD" w:rsidRPr="003F7E31">
              <w:rPr>
                <w:rFonts w:cs="Times New Roman"/>
                <w:i w:val="0"/>
                <w:iCs w:val="0"/>
                <w:lang w:val="de-DE"/>
              </w:rPr>
              <w:t> </w:t>
            </w:r>
            <w:r w:rsidRPr="003F7E31">
              <w:rPr>
                <w:rFonts w:cs="Times New Roman"/>
                <w:i w:val="0"/>
                <w:iCs w:val="0"/>
                <w:lang w:val="de-DE"/>
              </w:rPr>
              <w:t>25; p.</w:t>
            </w:r>
            <w:r w:rsidR="00BE22FD" w:rsidRPr="003F7E31">
              <w:rPr>
                <w:rFonts w:cs="Times New Roman"/>
                <w:i w:val="0"/>
                <w:iCs w:val="0"/>
                <w:lang w:val="de-DE"/>
              </w:rPr>
              <w:t> </w:t>
            </w:r>
            <w:r w:rsidRPr="003F7E31">
              <w:rPr>
                <w:rFonts w:cs="Times New Roman"/>
                <w:i w:val="0"/>
                <w:iCs w:val="0"/>
                <w:lang w:val="de-DE"/>
              </w:rPr>
              <w:t>47; p.</w:t>
            </w:r>
            <w:r w:rsidR="00BE22FD" w:rsidRPr="003F7E31">
              <w:rPr>
                <w:rFonts w:cs="Times New Roman"/>
                <w:i w:val="0"/>
                <w:iCs w:val="0"/>
                <w:lang w:val="de-DE"/>
              </w:rPr>
              <w:t> </w:t>
            </w:r>
            <w:r w:rsidRPr="003F7E31">
              <w:rPr>
                <w:rFonts w:cs="Times New Roman"/>
                <w:i w:val="0"/>
                <w:iCs w:val="0"/>
                <w:lang w:val="de-DE"/>
              </w:rPr>
              <w:t>51; pp.</w:t>
            </w:r>
            <w:r w:rsidR="00BE22FD" w:rsidRPr="003F7E31">
              <w:rPr>
                <w:rFonts w:cs="Times New Roman"/>
                <w:i w:val="0"/>
                <w:iCs w:val="0"/>
                <w:lang w:val="de-DE"/>
              </w:rPr>
              <w:t> </w:t>
            </w:r>
            <w:r w:rsidRPr="003F7E31">
              <w:rPr>
                <w:rFonts w:cs="Times New Roman"/>
                <w:i w:val="0"/>
                <w:iCs w:val="0"/>
                <w:lang w:val="de-DE"/>
              </w:rPr>
              <w:t>60</w:t>
            </w:r>
            <w:r w:rsidRPr="003F7E31">
              <w:rPr>
                <w:rFonts w:cs="Times New Roman"/>
                <w:i w:val="0"/>
                <w:lang w:val="de-DE"/>
              </w:rPr>
              <w:t>–</w:t>
            </w:r>
            <w:r w:rsidRPr="003F7E31">
              <w:rPr>
                <w:rFonts w:cs="Times New Roman"/>
                <w:i w:val="0"/>
                <w:iCs w:val="0"/>
                <w:lang w:val="de-DE"/>
              </w:rPr>
              <w:t>61; p.</w:t>
            </w:r>
            <w:r w:rsidR="00BE22FD" w:rsidRPr="003F7E31">
              <w:rPr>
                <w:rFonts w:cs="Times New Roman"/>
                <w:i w:val="0"/>
                <w:iCs w:val="0"/>
                <w:lang w:val="de-DE"/>
              </w:rPr>
              <w:t> </w:t>
            </w:r>
            <w:r w:rsidRPr="003F7E31">
              <w:rPr>
                <w:rFonts w:cs="Times New Roman"/>
                <w:i w:val="0"/>
                <w:iCs w:val="0"/>
                <w:lang w:val="de-DE"/>
              </w:rPr>
              <w:t>67</w:t>
            </w:r>
          </w:p>
          <w:p w14:paraId="00A1E2C7" w14:textId="6699460B" w:rsidR="00CC4FEC" w:rsidRDefault="00CC4FEC" w:rsidP="00BE22FD">
            <w:pPr>
              <w:pStyle w:val="Header"/>
              <w:rPr>
                <w:rFonts w:cs="Times New Roman"/>
                <w:i w:val="0"/>
                <w:iCs w:val="0"/>
                <w:sz w:val="20"/>
                <w:szCs w:val="20"/>
              </w:rPr>
            </w:pPr>
            <w:r>
              <w:rPr>
                <w:rFonts w:cs="Times New Roman"/>
                <w:i w:val="0"/>
                <w:iCs w:val="0"/>
              </w:rPr>
              <w:t>STEM Book</w:t>
            </w:r>
            <w:r w:rsidR="00BE22FD">
              <w:rPr>
                <w:rFonts w:cs="Times New Roman"/>
                <w:i w:val="0"/>
                <w:iCs w:val="0"/>
              </w:rPr>
              <w:t xml:space="preserve">, Gr. 2 – </w:t>
            </w:r>
            <w:r>
              <w:rPr>
                <w:rFonts w:cs="Times New Roman"/>
                <w:i w:val="0"/>
              </w:rPr>
              <w:t>p.</w:t>
            </w:r>
            <w:r w:rsidR="00BE22FD">
              <w:rPr>
                <w:rFonts w:cs="Times New Roman"/>
                <w:i w:val="0"/>
              </w:rPr>
              <w:t> </w:t>
            </w:r>
            <w:r>
              <w:rPr>
                <w:rFonts w:cs="Times New Roman"/>
                <w:i w:val="0"/>
                <w:iCs w:val="0"/>
              </w:rPr>
              <w:t>5;</w:t>
            </w:r>
            <w:r w:rsidR="008E645D">
              <w:rPr>
                <w:rFonts w:cs="Times New Roman"/>
                <w:i w:val="0"/>
                <w:iCs w:val="0"/>
              </w:rPr>
              <w:t xml:space="preserve"> </w:t>
            </w:r>
            <w:r w:rsidR="00BE22FD">
              <w:rPr>
                <w:rFonts w:cs="Times New Roman"/>
                <w:i w:val="0"/>
                <w:iCs w:val="0"/>
              </w:rPr>
              <w:t>Gr. 3––</w:t>
            </w:r>
            <w:r>
              <w:rPr>
                <w:rFonts w:cs="Times New Roman"/>
                <w:i w:val="0"/>
              </w:rPr>
              <w:t>p.</w:t>
            </w:r>
            <w:r w:rsidR="00BE22FD">
              <w:rPr>
                <w:rFonts w:cs="Times New Roman"/>
                <w:i w:val="0"/>
              </w:rPr>
              <w:t> </w:t>
            </w:r>
            <w:r>
              <w:rPr>
                <w:rFonts w:cs="Times New Roman"/>
                <w:i w:val="0"/>
                <w:iCs w:val="0"/>
              </w:rPr>
              <w:t>8; p.</w:t>
            </w:r>
            <w:r w:rsidR="00BE22FD">
              <w:rPr>
                <w:rFonts w:cs="Times New Roman"/>
                <w:i w:val="0"/>
                <w:iCs w:val="0"/>
              </w:rPr>
              <w:t> </w:t>
            </w:r>
            <w:r>
              <w:rPr>
                <w:rFonts w:cs="Times New Roman"/>
                <w:i w:val="0"/>
                <w:iCs w:val="0"/>
              </w:rPr>
              <w:t>17; p.</w:t>
            </w:r>
            <w:r w:rsidR="00BE22FD">
              <w:rPr>
                <w:rFonts w:cs="Times New Roman"/>
                <w:i w:val="0"/>
                <w:iCs w:val="0"/>
              </w:rPr>
              <w:t> </w:t>
            </w:r>
            <w:r>
              <w:rPr>
                <w:rFonts w:cs="Times New Roman"/>
                <w:i w:val="0"/>
                <w:iCs w:val="0"/>
              </w:rPr>
              <w:t>36; p.</w:t>
            </w:r>
            <w:r w:rsidR="00BE22FD">
              <w:rPr>
                <w:rFonts w:cs="Times New Roman"/>
                <w:i w:val="0"/>
                <w:iCs w:val="0"/>
              </w:rPr>
              <w:t> 39–</w:t>
            </w:r>
            <w:r>
              <w:rPr>
                <w:rFonts w:cs="Times New Roman"/>
                <w:i w:val="0"/>
                <w:iCs w:val="0"/>
              </w:rPr>
              <w:t>41; p.</w:t>
            </w:r>
            <w:r w:rsidR="00BE22FD">
              <w:rPr>
                <w:rFonts w:cs="Times New Roman"/>
                <w:i w:val="0"/>
                <w:iCs w:val="0"/>
              </w:rPr>
              <w:t> </w:t>
            </w:r>
            <w:r>
              <w:rPr>
                <w:rFonts w:cs="Times New Roman"/>
                <w:i w:val="0"/>
                <w:iCs w:val="0"/>
              </w:rPr>
              <w:t>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85A77C" w14:textId="77777777" w:rsidR="00CC4FEC" w:rsidRDefault="00CC4FEC" w:rsidP="008E645D">
            <w:pPr>
              <w:pStyle w:val="Header"/>
              <w:spacing w:after="240"/>
              <w:rPr>
                <w:rFonts w:cs="Times New Roman"/>
                <w:i w:val="0"/>
                <w:iCs w:val="0"/>
              </w:rPr>
            </w:pPr>
            <w:r>
              <w:rPr>
                <w:rFonts w:cs="Times New Roman"/>
                <w:i w:val="0"/>
                <w:iCs w:val="0"/>
              </w:rPr>
              <w:t>The use of mass vs. weight</w:t>
            </w:r>
          </w:p>
          <w:p w14:paraId="560315C0" w14:textId="77777777" w:rsidR="00CC4FEC" w:rsidRDefault="00CC4FEC" w:rsidP="00AE1991">
            <w:pPr>
              <w:pStyle w:val="Header"/>
              <w:rPr>
                <w:rFonts w:cs="Times New Roman"/>
                <w:i w:val="0"/>
                <w:iCs w:val="0"/>
              </w:rPr>
            </w:pPr>
            <w:r>
              <w:rPr>
                <w:rFonts w:cs="Times New Roman"/>
                <w:i w:val="0"/>
                <w:iCs w:val="0"/>
              </w:rPr>
              <w:t>Example:</w:t>
            </w:r>
          </w:p>
          <w:p w14:paraId="4F66539F" w14:textId="5969FD87" w:rsidR="00CC4FEC" w:rsidRPr="004A2881" w:rsidRDefault="00CC4FEC" w:rsidP="00AE1991">
            <w:pPr>
              <w:pStyle w:val="Header"/>
              <w:rPr>
                <w:rFonts w:cs="Times New Roman"/>
                <w:i w:val="0"/>
                <w:iCs w:val="0"/>
              </w:rPr>
            </w:pPr>
            <w:r>
              <w:rPr>
                <w:rFonts w:cs="Times New Roman"/>
                <w:i w:val="0"/>
                <w:iCs w:val="0"/>
              </w:rPr>
              <w:t xml:space="preserve">As stated in </w:t>
            </w:r>
            <w:proofErr w:type="gramStart"/>
            <w:r>
              <w:rPr>
                <w:rFonts w:cs="Times New Roman"/>
                <w:i w:val="0"/>
                <w:iCs w:val="0"/>
              </w:rPr>
              <w:t>the Gr</w:t>
            </w:r>
            <w:proofErr w:type="gramEnd"/>
            <w:r>
              <w:rPr>
                <w:rFonts w:cs="Times New Roman"/>
                <w:i w:val="0"/>
                <w:iCs w:val="0"/>
              </w:rPr>
              <w:t>. 2 CTE, p.</w:t>
            </w:r>
            <w:r w:rsidR="00BE22FD">
              <w:rPr>
                <w:rFonts w:cs="Times New Roman"/>
                <w:i w:val="0"/>
                <w:iCs w:val="0"/>
              </w:rPr>
              <w:t xml:space="preserve"> </w:t>
            </w:r>
            <w:r>
              <w:rPr>
                <w:rFonts w:cs="Times New Roman"/>
                <w:i w:val="0"/>
                <w:iCs w:val="0"/>
              </w:rPr>
              <w:t xml:space="preserve">4, It should be noted that weight is a much more difficult concept for students to understand. Mass is simply the amount of stuff in an object. Weight, </w:t>
            </w:r>
            <w:proofErr w:type="gramStart"/>
            <w:r>
              <w:rPr>
                <w:rFonts w:cs="Times New Roman"/>
                <w:i w:val="0"/>
                <w:iCs w:val="0"/>
              </w:rPr>
              <w:t>however</w:t>
            </w:r>
            <w:proofErr w:type="gramEnd"/>
            <w:r>
              <w:rPr>
                <w:rFonts w:cs="Times New Roman"/>
                <w:i w:val="0"/>
                <w:iCs w:val="0"/>
              </w:rPr>
              <w:t xml:space="preserve"> depends on an invisible force, gravity and its interactions in it. It is very common for mass and weight to be confused. And in </w:t>
            </w:r>
            <w:proofErr w:type="gramStart"/>
            <w:r>
              <w:rPr>
                <w:rFonts w:cs="Times New Roman"/>
                <w:i w:val="0"/>
                <w:iCs w:val="0"/>
              </w:rPr>
              <w:t>fact</w:t>
            </w:r>
            <w:proofErr w:type="gramEnd"/>
            <w:r>
              <w:rPr>
                <w:rFonts w:cs="Times New Roman"/>
                <w:i w:val="0"/>
                <w:iCs w:val="0"/>
              </w:rPr>
              <w:t xml:space="preserve"> the standards calls for weight to be substituted for mass.</w:t>
            </w:r>
          </w:p>
        </w:tc>
        <w:tc>
          <w:tcPr>
            <w:tcW w:w="2147" w:type="dxa"/>
            <w:tcBorders>
              <w:top w:val="single" w:sz="4" w:space="0" w:color="auto"/>
              <w:left w:val="single" w:sz="4" w:space="0" w:color="auto"/>
              <w:bottom w:val="single" w:sz="4" w:space="0" w:color="auto"/>
              <w:right w:val="single" w:sz="4" w:space="0" w:color="auto"/>
            </w:tcBorders>
            <w:hideMark/>
          </w:tcPr>
          <w:p w14:paraId="23A2D1AE" w14:textId="77777777" w:rsidR="00CC4FEC" w:rsidRDefault="00CC4FEC" w:rsidP="00AE1991">
            <w:pPr>
              <w:pStyle w:val="Header"/>
              <w:rPr>
                <w:rFonts w:cs="Times New Roman"/>
                <w:i w:val="0"/>
                <w:iCs w:val="0"/>
              </w:rPr>
            </w:pPr>
            <w:r>
              <w:rPr>
                <w:rFonts w:cs="Times New Roman"/>
                <w:i w:val="0"/>
                <w:iCs w:val="0"/>
              </w:rPr>
              <w:t>Replace the word mass with weight</w:t>
            </w:r>
          </w:p>
        </w:tc>
        <w:tc>
          <w:tcPr>
            <w:tcW w:w="1631" w:type="dxa"/>
            <w:tcBorders>
              <w:top w:val="single" w:sz="4" w:space="0" w:color="auto"/>
              <w:left w:val="single" w:sz="4" w:space="0" w:color="auto"/>
              <w:bottom w:val="single" w:sz="4" w:space="0" w:color="auto"/>
              <w:right w:val="single" w:sz="4" w:space="0" w:color="auto"/>
            </w:tcBorders>
          </w:tcPr>
          <w:p w14:paraId="3852CEA9" w14:textId="77777777" w:rsidR="00CC4FEC" w:rsidRPr="00764964" w:rsidRDefault="00CC4FEC" w:rsidP="00AE1991">
            <w:pPr>
              <w:pStyle w:val="Header"/>
              <w:rPr>
                <w:rFonts w:cs="Times New Roman"/>
                <w:i w:val="0"/>
                <w:iCs w:val="0"/>
              </w:rPr>
            </w:pPr>
            <w:r w:rsidRPr="008E492B">
              <w:rPr>
                <w:rFonts w:cs="Times New Roman"/>
                <w:iCs w:val="0"/>
              </w:rPr>
              <w:t>CA NGSS</w:t>
            </w:r>
            <w:r>
              <w:rPr>
                <w:rFonts w:cs="Times New Roman"/>
                <w:i w:val="0"/>
                <w:iCs w:val="0"/>
              </w:rPr>
              <w:t xml:space="preserve"> uses the term weight and not mass. The citation shows that the term mass is used regardless of the </w:t>
            </w:r>
            <w:r w:rsidRPr="008E492B">
              <w:rPr>
                <w:rFonts w:cs="Times New Roman"/>
                <w:iCs w:val="0"/>
              </w:rPr>
              <w:t>CA NGSS</w:t>
            </w:r>
            <w:r>
              <w:rPr>
                <w:rFonts w:cs="Times New Roman"/>
                <w:i w:val="0"/>
                <w:iCs w:val="0"/>
              </w:rPr>
              <w:t>-designated term.</w:t>
            </w:r>
          </w:p>
        </w:tc>
      </w:tr>
      <w:tr w:rsidR="00CC4FEC" w14:paraId="0C58667D"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30C17AB4" w14:textId="77777777" w:rsidR="00CC4FEC" w:rsidRDefault="00CC4FEC" w:rsidP="00AE1991">
            <w:pPr>
              <w:pStyle w:val="Header"/>
              <w:rPr>
                <w:rFonts w:cs="Times New Roman"/>
                <w:i w:val="0"/>
                <w:iCs w:val="0"/>
              </w:rPr>
            </w:pPr>
            <w:r>
              <w:rPr>
                <w:rFonts w:cs="Times New Roman"/>
                <w:i w:val="0"/>
                <w:iCs w:val="0"/>
              </w:rPr>
              <w:t>2</w:t>
            </w:r>
          </w:p>
        </w:tc>
        <w:tc>
          <w:tcPr>
            <w:tcW w:w="884" w:type="dxa"/>
            <w:tcBorders>
              <w:top w:val="single" w:sz="4" w:space="0" w:color="auto"/>
              <w:left w:val="single" w:sz="4" w:space="0" w:color="auto"/>
              <w:bottom w:val="single" w:sz="4" w:space="0" w:color="auto"/>
              <w:right w:val="single" w:sz="4" w:space="0" w:color="auto"/>
            </w:tcBorders>
            <w:hideMark/>
          </w:tcPr>
          <w:p w14:paraId="098D070A" w14:textId="77777777" w:rsidR="00CC4FEC" w:rsidRDefault="00CC4FEC" w:rsidP="00AE1991">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14:paraId="0253AE3A" w14:textId="77777777" w:rsidR="00CC4FEC" w:rsidRDefault="00CC4FEC" w:rsidP="00AE1991">
            <w:pPr>
              <w:pStyle w:val="Header"/>
              <w:rPr>
                <w:rFonts w:cs="Times New Roman"/>
                <w:i w:val="0"/>
                <w:iCs w:val="0"/>
              </w:rPr>
            </w:pPr>
            <w:r>
              <w:rPr>
                <w:rFonts w:cs="Times New Roman"/>
                <w:i w:val="0"/>
                <w:iCs w:val="0"/>
              </w:rPr>
              <w:t>STEM Project Guide TE</w:t>
            </w:r>
          </w:p>
        </w:tc>
        <w:tc>
          <w:tcPr>
            <w:tcW w:w="1444" w:type="dxa"/>
            <w:tcBorders>
              <w:top w:val="single" w:sz="4" w:space="0" w:color="auto"/>
              <w:left w:val="single" w:sz="4" w:space="0" w:color="auto"/>
              <w:bottom w:val="single" w:sz="4" w:space="0" w:color="auto"/>
              <w:right w:val="single" w:sz="4" w:space="0" w:color="auto"/>
            </w:tcBorders>
            <w:hideMark/>
          </w:tcPr>
          <w:p w14:paraId="5F4FA542" w14:textId="2EBC8CCA" w:rsidR="00CC4FEC" w:rsidRDefault="00CC4FEC" w:rsidP="00AE1991">
            <w:pPr>
              <w:pStyle w:val="Header"/>
              <w:rPr>
                <w:rFonts w:cs="Times New Roman"/>
                <w:i w:val="0"/>
                <w:iCs w:val="0"/>
              </w:rPr>
            </w:pPr>
            <w:r>
              <w:rPr>
                <w:rFonts w:cs="Times New Roman"/>
                <w:i w:val="0"/>
                <w:iCs w:val="0"/>
              </w:rPr>
              <w:t>TPE p.</w:t>
            </w:r>
            <w:r w:rsidR="00CC7FA5">
              <w:rPr>
                <w:rFonts w:cs="Times New Roman"/>
                <w:i w:val="0"/>
                <w:iCs w:val="0"/>
              </w:rPr>
              <w:t xml:space="preserve"> </w:t>
            </w:r>
            <w:r>
              <w:rPr>
                <w:rFonts w:cs="Times New Roman"/>
                <w:i w:val="0"/>
                <w:iCs w:val="0"/>
              </w:rPr>
              <w:t>11</w:t>
            </w:r>
          </w:p>
          <w:p w14:paraId="0D83CC0B" w14:textId="17887D7D" w:rsidR="00CC4FEC" w:rsidRDefault="00CC4FEC" w:rsidP="00AE1991">
            <w:pPr>
              <w:pStyle w:val="Header"/>
              <w:rPr>
                <w:rFonts w:cs="Times New Roman"/>
                <w:i w:val="0"/>
                <w:iCs w:val="0"/>
              </w:rPr>
            </w:pPr>
            <w:r>
              <w:rPr>
                <w:rFonts w:cs="Times New Roman"/>
                <w:i w:val="0"/>
                <w:iCs w:val="0"/>
              </w:rPr>
              <w:t>SPE p.</w:t>
            </w:r>
            <w:r w:rsidR="00CC7FA5">
              <w:rPr>
                <w:rFonts w:cs="Times New Roman"/>
                <w:i w:val="0"/>
                <w:iCs w:val="0"/>
              </w:rPr>
              <w:t xml:space="preserve"> </w:t>
            </w:r>
            <w:r>
              <w:rPr>
                <w:rFonts w:cs="Times New Roman"/>
                <w:i w:val="0"/>
                <w:iCs w:val="0"/>
              </w:rPr>
              <w:t>8</w:t>
            </w:r>
          </w:p>
        </w:tc>
        <w:tc>
          <w:tcPr>
            <w:tcW w:w="1984" w:type="dxa"/>
            <w:tcBorders>
              <w:top w:val="single" w:sz="4" w:space="0" w:color="auto"/>
              <w:left w:val="single" w:sz="4" w:space="0" w:color="auto"/>
              <w:bottom w:val="single" w:sz="4" w:space="0" w:color="auto"/>
              <w:right w:val="single" w:sz="4" w:space="0" w:color="auto"/>
            </w:tcBorders>
            <w:hideMark/>
          </w:tcPr>
          <w:p w14:paraId="14377E2B" w14:textId="77777777" w:rsidR="00CC4FEC" w:rsidRDefault="00CC4FEC" w:rsidP="00AE1991">
            <w:pPr>
              <w:pStyle w:val="Header"/>
              <w:rPr>
                <w:rFonts w:cs="Times New Roman"/>
                <w:i w:val="0"/>
                <w:iCs w:val="0"/>
              </w:rPr>
            </w:pPr>
            <w:r>
              <w:rPr>
                <w:rFonts w:cs="Times New Roman"/>
                <w:i w:val="0"/>
                <w:iCs w:val="0"/>
              </w:rPr>
              <w:t>Can you hook pick…</w:t>
            </w:r>
          </w:p>
        </w:tc>
        <w:tc>
          <w:tcPr>
            <w:tcW w:w="2147" w:type="dxa"/>
            <w:tcBorders>
              <w:top w:val="single" w:sz="4" w:space="0" w:color="auto"/>
              <w:left w:val="single" w:sz="4" w:space="0" w:color="auto"/>
              <w:bottom w:val="single" w:sz="4" w:space="0" w:color="auto"/>
              <w:right w:val="single" w:sz="4" w:space="0" w:color="auto"/>
            </w:tcBorders>
            <w:hideMark/>
          </w:tcPr>
          <w:p w14:paraId="2FEFE5A1" w14:textId="77777777" w:rsidR="00CC4FEC" w:rsidRDefault="00CC4FEC" w:rsidP="00AE1991">
            <w:pPr>
              <w:pStyle w:val="Header"/>
              <w:rPr>
                <w:rFonts w:cs="Times New Roman"/>
                <w:i w:val="0"/>
                <w:iCs w:val="0"/>
              </w:rPr>
            </w:pPr>
            <w:r>
              <w:rPr>
                <w:rFonts w:cs="Times New Roman"/>
                <w:i w:val="0"/>
                <w:iCs w:val="0"/>
              </w:rPr>
              <w:t>Can your hook pick...</w:t>
            </w:r>
          </w:p>
        </w:tc>
        <w:tc>
          <w:tcPr>
            <w:tcW w:w="1631" w:type="dxa"/>
            <w:tcBorders>
              <w:top w:val="single" w:sz="4" w:space="0" w:color="auto"/>
              <w:left w:val="single" w:sz="4" w:space="0" w:color="auto"/>
              <w:bottom w:val="single" w:sz="4" w:space="0" w:color="auto"/>
              <w:right w:val="single" w:sz="4" w:space="0" w:color="auto"/>
            </w:tcBorders>
            <w:hideMark/>
          </w:tcPr>
          <w:p w14:paraId="21491932" w14:textId="77777777" w:rsidR="00CC4FEC" w:rsidRDefault="00CC4FEC" w:rsidP="00AE1991">
            <w:pPr>
              <w:pStyle w:val="Header"/>
              <w:rPr>
                <w:rFonts w:cs="Times New Roman"/>
                <w:i w:val="0"/>
                <w:iCs w:val="0"/>
              </w:rPr>
            </w:pPr>
            <w:r>
              <w:rPr>
                <w:rFonts w:cs="Times New Roman"/>
                <w:i w:val="0"/>
                <w:iCs w:val="0"/>
              </w:rPr>
              <w:t>Simple spelling errors</w:t>
            </w:r>
          </w:p>
        </w:tc>
      </w:tr>
      <w:tr w:rsidR="00CC4FEC" w14:paraId="0A6CD163"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36607C4A" w14:textId="77777777" w:rsidR="00CC4FEC" w:rsidRDefault="00CC4FEC" w:rsidP="00AE1991">
            <w:pPr>
              <w:pStyle w:val="Header"/>
              <w:rPr>
                <w:rFonts w:cs="Times New Roman"/>
                <w:i w:val="0"/>
                <w:iCs w:val="0"/>
              </w:rPr>
            </w:pPr>
            <w:r>
              <w:rPr>
                <w:rFonts w:cs="Times New Roman"/>
                <w:i w:val="0"/>
                <w:iCs w:val="0"/>
              </w:rPr>
              <w:t>3</w:t>
            </w:r>
          </w:p>
        </w:tc>
        <w:tc>
          <w:tcPr>
            <w:tcW w:w="884" w:type="dxa"/>
            <w:tcBorders>
              <w:top w:val="single" w:sz="4" w:space="0" w:color="auto"/>
              <w:left w:val="single" w:sz="4" w:space="0" w:color="auto"/>
              <w:bottom w:val="single" w:sz="4" w:space="0" w:color="auto"/>
              <w:right w:val="single" w:sz="4" w:space="0" w:color="auto"/>
            </w:tcBorders>
            <w:hideMark/>
          </w:tcPr>
          <w:p w14:paraId="2E8CE32C" w14:textId="77777777" w:rsidR="00CC4FEC" w:rsidRDefault="00CC4FEC" w:rsidP="00AE1991">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14:paraId="6DF3E2FA" w14:textId="77777777" w:rsidR="00CC4FEC" w:rsidRDefault="00CC4FEC" w:rsidP="00AE1991">
            <w:pPr>
              <w:pStyle w:val="Header"/>
              <w:rPr>
                <w:rFonts w:cs="Times New Roman"/>
                <w:i w:val="0"/>
                <w:iCs w:val="0"/>
              </w:rPr>
            </w:pPr>
            <w:r>
              <w:rPr>
                <w:rFonts w:cs="Times New Roman"/>
                <w:i w:val="0"/>
                <w:iCs w:val="0"/>
              </w:rPr>
              <w:t>TE ES</w:t>
            </w:r>
          </w:p>
        </w:tc>
        <w:tc>
          <w:tcPr>
            <w:tcW w:w="1444" w:type="dxa"/>
            <w:tcBorders>
              <w:top w:val="single" w:sz="4" w:space="0" w:color="auto"/>
              <w:left w:val="single" w:sz="4" w:space="0" w:color="auto"/>
              <w:bottom w:val="single" w:sz="4" w:space="0" w:color="auto"/>
              <w:right w:val="single" w:sz="4" w:space="0" w:color="auto"/>
            </w:tcBorders>
            <w:hideMark/>
          </w:tcPr>
          <w:p w14:paraId="40578269" w14:textId="77777777" w:rsidR="00CC4FEC" w:rsidRDefault="00CC4FEC" w:rsidP="00AE1991">
            <w:pPr>
              <w:pStyle w:val="Header"/>
              <w:rPr>
                <w:rFonts w:cs="Times New Roman"/>
                <w:i w:val="0"/>
                <w:iCs w:val="0"/>
              </w:rPr>
            </w:pPr>
            <w:r>
              <w:rPr>
                <w:rFonts w:cs="Times New Roman"/>
                <w:i w:val="0"/>
                <w:iCs w:val="0"/>
              </w:rPr>
              <w:t>p. 275</w:t>
            </w:r>
          </w:p>
        </w:tc>
        <w:tc>
          <w:tcPr>
            <w:tcW w:w="1984" w:type="dxa"/>
            <w:tcBorders>
              <w:top w:val="single" w:sz="4" w:space="0" w:color="auto"/>
              <w:left w:val="single" w:sz="4" w:space="0" w:color="auto"/>
              <w:bottom w:val="single" w:sz="4" w:space="0" w:color="auto"/>
              <w:right w:val="single" w:sz="4" w:space="0" w:color="auto"/>
            </w:tcBorders>
            <w:hideMark/>
          </w:tcPr>
          <w:p w14:paraId="7832DE11" w14:textId="77777777" w:rsidR="00CC4FEC" w:rsidRDefault="00CC4FEC" w:rsidP="00AE1991">
            <w:pPr>
              <w:pStyle w:val="Header"/>
              <w:rPr>
                <w:rFonts w:cs="Times New Roman"/>
                <w:i w:val="0"/>
                <w:iCs w:val="0"/>
              </w:rPr>
            </w:pPr>
            <w:r>
              <w:rPr>
                <w:rFonts w:cs="Times New Roman"/>
                <w:i w:val="0"/>
                <w:iCs w:val="0"/>
              </w:rPr>
              <w:t>larder</w:t>
            </w:r>
          </w:p>
        </w:tc>
        <w:tc>
          <w:tcPr>
            <w:tcW w:w="2147" w:type="dxa"/>
            <w:tcBorders>
              <w:top w:val="single" w:sz="4" w:space="0" w:color="auto"/>
              <w:left w:val="single" w:sz="4" w:space="0" w:color="auto"/>
              <w:bottom w:val="single" w:sz="4" w:space="0" w:color="auto"/>
              <w:right w:val="single" w:sz="4" w:space="0" w:color="auto"/>
            </w:tcBorders>
            <w:hideMark/>
          </w:tcPr>
          <w:p w14:paraId="527E2FE8" w14:textId="77777777" w:rsidR="00CC4FEC" w:rsidRDefault="00CC4FEC" w:rsidP="00AE1991">
            <w:pPr>
              <w:pStyle w:val="Header"/>
              <w:rPr>
                <w:rFonts w:cs="Times New Roman"/>
                <w:i w:val="0"/>
                <w:iCs w:val="0"/>
              </w:rPr>
            </w:pPr>
            <w:r>
              <w:rPr>
                <w:rFonts w:cs="Times New Roman"/>
                <w:i w:val="0"/>
                <w:iCs w:val="0"/>
              </w:rPr>
              <w:t>Replace with pantry</w:t>
            </w:r>
          </w:p>
        </w:tc>
        <w:tc>
          <w:tcPr>
            <w:tcW w:w="1631" w:type="dxa"/>
            <w:tcBorders>
              <w:top w:val="single" w:sz="4" w:space="0" w:color="auto"/>
              <w:left w:val="single" w:sz="4" w:space="0" w:color="auto"/>
              <w:bottom w:val="single" w:sz="4" w:space="0" w:color="auto"/>
              <w:right w:val="single" w:sz="4" w:space="0" w:color="auto"/>
            </w:tcBorders>
            <w:hideMark/>
          </w:tcPr>
          <w:p w14:paraId="4E00A954"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7B08F071"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0BA97C97" w14:textId="77777777" w:rsidR="00CC4FEC" w:rsidRDefault="00CC4FEC" w:rsidP="00AE1991">
            <w:pPr>
              <w:pStyle w:val="Header"/>
              <w:rPr>
                <w:rFonts w:cs="Times New Roman"/>
                <w:i w:val="0"/>
                <w:iCs w:val="0"/>
              </w:rPr>
            </w:pPr>
            <w:r>
              <w:rPr>
                <w:rFonts w:cs="Times New Roman"/>
                <w:i w:val="0"/>
                <w:iCs w:val="0"/>
              </w:rPr>
              <w:t>4</w:t>
            </w:r>
          </w:p>
        </w:tc>
        <w:tc>
          <w:tcPr>
            <w:tcW w:w="884" w:type="dxa"/>
            <w:tcBorders>
              <w:top w:val="single" w:sz="4" w:space="0" w:color="auto"/>
              <w:left w:val="single" w:sz="4" w:space="0" w:color="auto"/>
              <w:bottom w:val="single" w:sz="4" w:space="0" w:color="auto"/>
              <w:right w:val="single" w:sz="4" w:space="0" w:color="auto"/>
            </w:tcBorders>
            <w:hideMark/>
          </w:tcPr>
          <w:p w14:paraId="001D541F" w14:textId="77777777" w:rsidR="00CC4FEC" w:rsidRDefault="00CC4FEC" w:rsidP="00AE1991">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14:paraId="0030E3A3" w14:textId="77777777" w:rsidR="00CC4FEC" w:rsidRDefault="00CC4FEC" w:rsidP="00AE1991">
            <w:pPr>
              <w:pStyle w:val="Header"/>
              <w:rPr>
                <w:rFonts w:cs="Times New Roman"/>
                <w:i w:val="0"/>
                <w:iCs w:val="0"/>
              </w:rPr>
            </w:pPr>
            <w:r>
              <w:rPr>
                <w:rFonts w:cs="Times New Roman"/>
                <w:i w:val="0"/>
                <w:iCs w:val="0"/>
              </w:rPr>
              <w:t>CTE ES</w:t>
            </w:r>
          </w:p>
        </w:tc>
        <w:tc>
          <w:tcPr>
            <w:tcW w:w="1444" w:type="dxa"/>
            <w:tcBorders>
              <w:top w:val="single" w:sz="4" w:space="0" w:color="auto"/>
              <w:left w:val="single" w:sz="4" w:space="0" w:color="auto"/>
              <w:bottom w:val="single" w:sz="4" w:space="0" w:color="auto"/>
              <w:right w:val="single" w:sz="4" w:space="0" w:color="auto"/>
            </w:tcBorders>
            <w:hideMark/>
          </w:tcPr>
          <w:p w14:paraId="6E99846F" w14:textId="77777777" w:rsidR="00CC4FEC" w:rsidRDefault="00CC4FEC" w:rsidP="00AE1991">
            <w:pPr>
              <w:pStyle w:val="Header"/>
              <w:rPr>
                <w:rFonts w:cs="Times New Roman"/>
                <w:i w:val="0"/>
                <w:iCs w:val="0"/>
              </w:rPr>
            </w:pPr>
            <w:r>
              <w:rPr>
                <w:rFonts w:cs="Times New Roman"/>
                <w:i w:val="0"/>
                <w:iCs w:val="0"/>
              </w:rPr>
              <w:t>p. 277</w:t>
            </w:r>
          </w:p>
        </w:tc>
        <w:tc>
          <w:tcPr>
            <w:tcW w:w="1984" w:type="dxa"/>
            <w:tcBorders>
              <w:top w:val="single" w:sz="4" w:space="0" w:color="auto"/>
              <w:left w:val="single" w:sz="4" w:space="0" w:color="auto"/>
              <w:bottom w:val="single" w:sz="4" w:space="0" w:color="auto"/>
              <w:right w:val="single" w:sz="4" w:space="0" w:color="auto"/>
            </w:tcBorders>
            <w:hideMark/>
          </w:tcPr>
          <w:p w14:paraId="127A8296" w14:textId="77777777" w:rsidR="00CC4FEC" w:rsidRDefault="00CC4FEC" w:rsidP="00AE1991">
            <w:pPr>
              <w:pStyle w:val="Header"/>
              <w:rPr>
                <w:rFonts w:cs="Times New Roman"/>
                <w:i w:val="0"/>
                <w:iCs w:val="0"/>
              </w:rPr>
            </w:pPr>
            <w:r>
              <w:rPr>
                <w:rFonts w:cs="Times New Roman"/>
                <w:i w:val="0"/>
                <w:iCs w:val="0"/>
              </w:rPr>
              <w:t>torch</w:t>
            </w:r>
          </w:p>
        </w:tc>
        <w:tc>
          <w:tcPr>
            <w:tcW w:w="2147" w:type="dxa"/>
            <w:tcBorders>
              <w:top w:val="single" w:sz="4" w:space="0" w:color="auto"/>
              <w:left w:val="single" w:sz="4" w:space="0" w:color="auto"/>
              <w:bottom w:val="single" w:sz="4" w:space="0" w:color="auto"/>
              <w:right w:val="single" w:sz="4" w:space="0" w:color="auto"/>
            </w:tcBorders>
            <w:hideMark/>
          </w:tcPr>
          <w:p w14:paraId="00F07469" w14:textId="77777777" w:rsidR="00CC4FEC" w:rsidRDefault="00CC4FEC" w:rsidP="00AE1991">
            <w:pPr>
              <w:pStyle w:val="Header"/>
              <w:rPr>
                <w:rFonts w:cs="Times New Roman"/>
                <w:i w:val="0"/>
                <w:iCs w:val="0"/>
              </w:rPr>
            </w:pPr>
            <w:r>
              <w:rPr>
                <w:rFonts w:cs="Times New Roman"/>
                <w:i w:val="0"/>
                <w:iCs w:val="0"/>
              </w:rPr>
              <w:t>Replace with flashlight</w:t>
            </w:r>
          </w:p>
        </w:tc>
        <w:tc>
          <w:tcPr>
            <w:tcW w:w="1631" w:type="dxa"/>
            <w:tcBorders>
              <w:top w:val="single" w:sz="4" w:space="0" w:color="auto"/>
              <w:left w:val="single" w:sz="4" w:space="0" w:color="auto"/>
              <w:bottom w:val="single" w:sz="4" w:space="0" w:color="auto"/>
              <w:right w:val="single" w:sz="4" w:space="0" w:color="auto"/>
            </w:tcBorders>
            <w:hideMark/>
          </w:tcPr>
          <w:p w14:paraId="23AE914D"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0EAB15A6"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20FD109B" w14:textId="77777777" w:rsidR="00CC4FEC" w:rsidRDefault="00CC4FEC" w:rsidP="00AE1991">
            <w:pPr>
              <w:pStyle w:val="Header"/>
              <w:rPr>
                <w:rFonts w:cs="Times New Roman"/>
                <w:i w:val="0"/>
                <w:iCs w:val="0"/>
              </w:rPr>
            </w:pPr>
            <w:r>
              <w:rPr>
                <w:rFonts w:cs="Times New Roman"/>
                <w:i w:val="0"/>
                <w:iCs w:val="0"/>
              </w:rPr>
              <w:lastRenderedPageBreak/>
              <w:t xml:space="preserve">5 </w:t>
            </w:r>
          </w:p>
        </w:tc>
        <w:tc>
          <w:tcPr>
            <w:tcW w:w="884" w:type="dxa"/>
            <w:tcBorders>
              <w:top w:val="single" w:sz="4" w:space="0" w:color="auto"/>
              <w:left w:val="single" w:sz="4" w:space="0" w:color="auto"/>
              <w:bottom w:val="single" w:sz="4" w:space="0" w:color="auto"/>
              <w:right w:val="single" w:sz="4" w:space="0" w:color="auto"/>
            </w:tcBorders>
            <w:hideMark/>
          </w:tcPr>
          <w:p w14:paraId="2772DB9C" w14:textId="77777777" w:rsidR="00CC4FEC" w:rsidRDefault="00CC4FEC" w:rsidP="00AE1991">
            <w:pPr>
              <w:pStyle w:val="Header"/>
              <w:rPr>
                <w:rFonts w:cs="Times New Roman"/>
                <w:i w:val="0"/>
                <w:iCs w:val="0"/>
              </w:rPr>
            </w:pPr>
            <w:r>
              <w:rPr>
                <w:rFonts w:cs="Times New Roman"/>
                <w:i w:val="0"/>
                <w:iCs w:val="0"/>
              </w:rPr>
              <w:t>3</w:t>
            </w:r>
          </w:p>
        </w:tc>
        <w:tc>
          <w:tcPr>
            <w:tcW w:w="1524" w:type="dxa"/>
            <w:tcBorders>
              <w:top w:val="single" w:sz="4" w:space="0" w:color="auto"/>
              <w:left w:val="single" w:sz="4" w:space="0" w:color="auto"/>
              <w:bottom w:val="single" w:sz="4" w:space="0" w:color="auto"/>
              <w:right w:val="single" w:sz="4" w:space="0" w:color="auto"/>
            </w:tcBorders>
            <w:hideMark/>
          </w:tcPr>
          <w:p w14:paraId="7C5FA637" w14:textId="77777777" w:rsidR="00CC4FEC" w:rsidRDefault="00CC4FEC" w:rsidP="00AE1991">
            <w:pPr>
              <w:pStyle w:val="Header"/>
              <w:rPr>
                <w:rFonts w:cs="Times New Roman"/>
                <w:i w:val="0"/>
                <w:iCs w:val="0"/>
              </w:rPr>
            </w:pPr>
            <w:proofErr w:type="gramStart"/>
            <w:r>
              <w:rPr>
                <w:rFonts w:cs="Times New Roman"/>
                <w:i w:val="0"/>
                <w:iCs w:val="0"/>
              </w:rPr>
              <w:t>CTE  ES</w:t>
            </w:r>
            <w:proofErr w:type="gramEnd"/>
          </w:p>
          <w:p w14:paraId="7C78952C" w14:textId="77777777" w:rsidR="00CC4FEC" w:rsidRDefault="00CC4FEC" w:rsidP="00AE1991">
            <w:pPr>
              <w:pStyle w:val="Header"/>
              <w:rPr>
                <w:rFonts w:cs="Times New Roman"/>
                <w:i w:val="0"/>
                <w:iCs w:val="0"/>
              </w:rPr>
            </w:pPr>
            <w:r>
              <w:rPr>
                <w:rFonts w:cs="Times New Roman"/>
                <w:i w:val="0"/>
                <w:iCs w:val="0"/>
              </w:rPr>
              <w:t>STCE</w:t>
            </w:r>
          </w:p>
        </w:tc>
        <w:tc>
          <w:tcPr>
            <w:tcW w:w="1444" w:type="dxa"/>
            <w:tcBorders>
              <w:top w:val="single" w:sz="4" w:space="0" w:color="auto"/>
              <w:left w:val="single" w:sz="4" w:space="0" w:color="auto"/>
              <w:bottom w:val="single" w:sz="4" w:space="0" w:color="auto"/>
              <w:right w:val="single" w:sz="4" w:space="0" w:color="auto"/>
            </w:tcBorders>
            <w:hideMark/>
          </w:tcPr>
          <w:p w14:paraId="38FFA94D" w14:textId="77777777" w:rsidR="00CC4FEC" w:rsidRDefault="00CC4FEC" w:rsidP="00AE1991">
            <w:pPr>
              <w:pStyle w:val="Header"/>
              <w:rPr>
                <w:rFonts w:cs="Times New Roman"/>
                <w:i w:val="0"/>
                <w:iCs w:val="0"/>
              </w:rPr>
            </w:pPr>
            <w:r>
              <w:rPr>
                <w:rFonts w:cs="Times New Roman"/>
                <w:i w:val="0"/>
                <w:iCs w:val="0"/>
              </w:rPr>
              <w:t>p. 5</w:t>
            </w:r>
          </w:p>
          <w:p w14:paraId="430ED39A" w14:textId="77777777" w:rsidR="00CC4FEC" w:rsidRDefault="00CC4FEC" w:rsidP="00AE1991">
            <w:pPr>
              <w:pStyle w:val="Header"/>
              <w:rPr>
                <w:rFonts w:cs="Times New Roman"/>
                <w:i w:val="0"/>
                <w:iCs w:val="0"/>
              </w:rPr>
            </w:pPr>
            <w:r>
              <w:rPr>
                <w:rFonts w:cs="Times New Roman"/>
                <w:i w:val="0"/>
                <w:iCs w:val="0"/>
              </w:rPr>
              <w:t>p. 1</w:t>
            </w:r>
          </w:p>
        </w:tc>
        <w:tc>
          <w:tcPr>
            <w:tcW w:w="1984" w:type="dxa"/>
            <w:tcBorders>
              <w:top w:val="single" w:sz="4" w:space="0" w:color="auto"/>
              <w:left w:val="single" w:sz="4" w:space="0" w:color="auto"/>
              <w:bottom w:val="single" w:sz="4" w:space="0" w:color="auto"/>
              <w:right w:val="single" w:sz="4" w:space="0" w:color="auto"/>
            </w:tcBorders>
            <w:hideMark/>
          </w:tcPr>
          <w:p w14:paraId="2AD8929D" w14:textId="77777777" w:rsidR="00CC4FEC" w:rsidRDefault="00CC4FEC" w:rsidP="00AE1991">
            <w:pPr>
              <w:pStyle w:val="Header"/>
              <w:rPr>
                <w:rFonts w:cs="Times New Roman"/>
                <w:i w:val="0"/>
                <w:iCs w:val="0"/>
              </w:rPr>
            </w:pPr>
            <w:r>
              <w:rPr>
                <w:rFonts w:cs="Times New Roman"/>
                <w:i w:val="0"/>
                <w:iCs w:val="0"/>
              </w:rPr>
              <w:t>advised</w:t>
            </w:r>
          </w:p>
        </w:tc>
        <w:tc>
          <w:tcPr>
            <w:tcW w:w="2147" w:type="dxa"/>
            <w:tcBorders>
              <w:top w:val="single" w:sz="4" w:space="0" w:color="auto"/>
              <w:left w:val="single" w:sz="4" w:space="0" w:color="auto"/>
              <w:bottom w:val="single" w:sz="4" w:space="0" w:color="auto"/>
              <w:right w:val="single" w:sz="4" w:space="0" w:color="auto"/>
            </w:tcBorders>
            <w:hideMark/>
          </w:tcPr>
          <w:p w14:paraId="517D5871" w14:textId="77777777" w:rsidR="00CC4FEC" w:rsidRDefault="00CC4FEC" w:rsidP="00AE1991">
            <w:pPr>
              <w:pStyle w:val="Header"/>
              <w:rPr>
                <w:rFonts w:cs="Times New Roman"/>
                <w:i w:val="0"/>
                <w:iCs w:val="0"/>
              </w:rPr>
            </w:pPr>
            <w:r>
              <w:rPr>
                <w:rFonts w:cs="Times New Roman"/>
                <w:i w:val="0"/>
                <w:iCs w:val="0"/>
              </w:rPr>
              <w:t>advise</w:t>
            </w:r>
          </w:p>
        </w:tc>
        <w:tc>
          <w:tcPr>
            <w:tcW w:w="1631" w:type="dxa"/>
            <w:tcBorders>
              <w:top w:val="single" w:sz="4" w:space="0" w:color="auto"/>
              <w:left w:val="single" w:sz="4" w:space="0" w:color="auto"/>
              <w:bottom w:val="single" w:sz="4" w:space="0" w:color="auto"/>
              <w:right w:val="single" w:sz="4" w:space="0" w:color="auto"/>
            </w:tcBorders>
            <w:hideMark/>
          </w:tcPr>
          <w:p w14:paraId="50B6C4DC"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01DAC653"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546A4018" w14:textId="77777777" w:rsidR="00CC4FEC" w:rsidRDefault="00CC4FEC" w:rsidP="00AE1991">
            <w:pPr>
              <w:pStyle w:val="Header"/>
              <w:rPr>
                <w:rFonts w:cs="Times New Roman"/>
                <w:i w:val="0"/>
                <w:iCs w:val="0"/>
              </w:rPr>
            </w:pPr>
            <w:r>
              <w:rPr>
                <w:rFonts w:cs="Times New Roman"/>
                <w:i w:val="0"/>
                <w:iCs w:val="0"/>
              </w:rPr>
              <w:t>6</w:t>
            </w:r>
          </w:p>
        </w:tc>
        <w:tc>
          <w:tcPr>
            <w:tcW w:w="884" w:type="dxa"/>
            <w:tcBorders>
              <w:top w:val="single" w:sz="4" w:space="0" w:color="auto"/>
              <w:left w:val="single" w:sz="4" w:space="0" w:color="auto"/>
              <w:bottom w:val="single" w:sz="4" w:space="0" w:color="auto"/>
              <w:right w:val="single" w:sz="4" w:space="0" w:color="auto"/>
            </w:tcBorders>
            <w:hideMark/>
          </w:tcPr>
          <w:p w14:paraId="0B29BACE" w14:textId="77777777" w:rsidR="00CC4FEC" w:rsidRDefault="00CC4FEC" w:rsidP="00AE1991">
            <w:pPr>
              <w:pStyle w:val="Header"/>
              <w:rPr>
                <w:rFonts w:cs="Times New Roman"/>
                <w:i w:val="0"/>
                <w:iCs w:val="0"/>
              </w:rPr>
            </w:pPr>
            <w:r>
              <w:rPr>
                <w:rFonts w:cs="Times New Roman"/>
                <w:i w:val="0"/>
                <w:iCs w:val="0"/>
              </w:rPr>
              <w:t>4</w:t>
            </w:r>
          </w:p>
        </w:tc>
        <w:tc>
          <w:tcPr>
            <w:tcW w:w="1524" w:type="dxa"/>
            <w:tcBorders>
              <w:top w:val="single" w:sz="4" w:space="0" w:color="auto"/>
              <w:left w:val="single" w:sz="4" w:space="0" w:color="auto"/>
              <w:bottom w:val="single" w:sz="4" w:space="0" w:color="auto"/>
              <w:right w:val="single" w:sz="4" w:space="0" w:color="auto"/>
            </w:tcBorders>
            <w:hideMark/>
          </w:tcPr>
          <w:p w14:paraId="5AF01B65" w14:textId="77777777" w:rsidR="00CC4FEC" w:rsidRDefault="00CC4FEC" w:rsidP="00AE1991">
            <w:pPr>
              <w:pStyle w:val="Header"/>
              <w:rPr>
                <w:rFonts w:cs="Times New Roman"/>
                <w:i w:val="0"/>
                <w:iCs w:val="0"/>
              </w:rPr>
            </w:pPr>
            <w:r>
              <w:rPr>
                <w:rFonts w:cs="Times New Roman"/>
                <w:i w:val="0"/>
                <w:iCs w:val="0"/>
              </w:rPr>
              <w:t>CTE ES</w:t>
            </w:r>
          </w:p>
          <w:p w14:paraId="4857D220" w14:textId="77777777" w:rsidR="00CC4FEC" w:rsidRDefault="00CC4FEC" w:rsidP="00AE1991">
            <w:pPr>
              <w:pStyle w:val="Header"/>
              <w:rPr>
                <w:rFonts w:cs="Times New Roman"/>
                <w:i w:val="0"/>
                <w:iCs w:val="0"/>
              </w:rPr>
            </w:pPr>
            <w:r>
              <w:rPr>
                <w:rFonts w:cs="Times New Roman"/>
                <w:i w:val="0"/>
                <w:iCs w:val="0"/>
              </w:rPr>
              <w:t>CSE</w:t>
            </w:r>
          </w:p>
        </w:tc>
        <w:tc>
          <w:tcPr>
            <w:tcW w:w="1444" w:type="dxa"/>
            <w:tcBorders>
              <w:top w:val="single" w:sz="4" w:space="0" w:color="auto"/>
              <w:left w:val="single" w:sz="4" w:space="0" w:color="auto"/>
              <w:bottom w:val="single" w:sz="4" w:space="0" w:color="auto"/>
              <w:right w:val="single" w:sz="4" w:space="0" w:color="auto"/>
            </w:tcBorders>
            <w:hideMark/>
          </w:tcPr>
          <w:p w14:paraId="6C24E6B2" w14:textId="77777777" w:rsidR="00CC4FEC" w:rsidRDefault="00CC4FEC" w:rsidP="00AE1991">
            <w:pPr>
              <w:pStyle w:val="Header"/>
              <w:rPr>
                <w:rFonts w:cs="Times New Roman"/>
                <w:i w:val="0"/>
                <w:iCs w:val="0"/>
              </w:rPr>
            </w:pPr>
            <w:r>
              <w:rPr>
                <w:rFonts w:cs="Times New Roman"/>
                <w:i w:val="0"/>
                <w:iCs w:val="0"/>
              </w:rPr>
              <w:t>p. 233</w:t>
            </w:r>
          </w:p>
          <w:p w14:paraId="5EB32908" w14:textId="77777777" w:rsidR="00CC4FEC" w:rsidRDefault="00CC4FEC" w:rsidP="00AE1991">
            <w:pPr>
              <w:pStyle w:val="Header"/>
              <w:rPr>
                <w:rFonts w:cs="Times New Roman"/>
                <w:i w:val="0"/>
                <w:iCs w:val="0"/>
              </w:rPr>
            </w:pPr>
            <w:r>
              <w:rPr>
                <w:rFonts w:cs="Times New Roman"/>
                <w:i w:val="0"/>
                <w:iCs w:val="0"/>
              </w:rPr>
              <w:t>p. 141</w:t>
            </w:r>
          </w:p>
        </w:tc>
        <w:tc>
          <w:tcPr>
            <w:tcW w:w="1984" w:type="dxa"/>
            <w:tcBorders>
              <w:top w:val="single" w:sz="4" w:space="0" w:color="auto"/>
              <w:left w:val="single" w:sz="4" w:space="0" w:color="auto"/>
              <w:bottom w:val="single" w:sz="4" w:space="0" w:color="auto"/>
              <w:right w:val="single" w:sz="4" w:space="0" w:color="auto"/>
            </w:tcBorders>
            <w:hideMark/>
          </w:tcPr>
          <w:p w14:paraId="1A3A072D" w14:textId="77777777" w:rsidR="00CC4FEC" w:rsidRDefault="00CC4FEC" w:rsidP="00AE1991">
            <w:pPr>
              <w:pStyle w:val="Header"/>
              <w:rPr>
                <w:rFonts w:cs="Times New Roman"/>
                <w:i w:val="0"/>
                <w:iCs w:val="0"/>
              </w:rPr>
            </w:pPr>
            <w:r>
              <w:rPr>
                <w:rFonts w:cs="Times New Roman"/>
                <w:i w:val="0"/>
                <w:iCs w:val="0"/>
              </w:rPr>
              <w:t>Mexican Wave</w:t>
            </w:r>
          </w:p>
        </w:tc>
        <w:tc>
          <w:tcPr>
            <w:tcW w:w="2147" w:type="dxa"/>
            <w:tcBorders>
              <w:top w:val="single" w:sz="4" w:space="0" w:color="auto"/>
              <w:left w:val="single" w:sz="4" w:space="0" w:color="auto"/>
              <w:bottom w:val="single" w:sz="4" w:space="0" w:color="auto"/>
              <w:right w:val="single" w:sz="4" w:space="0" w:color="auto"/>
            </w:tcBorders>
            <w:hideMark/>
          </w:tcPr>
          <w:p w14:paraId="3F321912" w14:textId="77777777" w:rsidR="00CC4FEC" w:rsidRDefault="00CC4FEC" w:rsidP="00AE1991">
            <w:pPr>
              <w:pStyle w:val="Header"/>
              <w:rPr>
                <w:rFonts w:cs="Times New Roman"/>
                <w:i w:val="0"/>
                <w:iCs w:val="0"/>
              </w:rPr>
            </w:pPr>
            <w:r>
              <w:rPr>
                <w:rFonts w:cs="Times New Roman"/>
                <w:i w:val="0"/>
                <w:iCs w:val="0"/>
              </w:rPr>
              <w:t>Stadium Wave</w:t>
            </w:r>
          </w:p>
        </w:tc>
        <w:tc>
          <w:tcPr>
            <w:tcW w:w="1631" w:type="dxa"/>
            <w:tcBorders>
              <w:top w:val="single" w:sz="4" w:space="0" w:color="auto"/>
              <w:left w:val="single" w:sz="4" w:space="0" w:color="auto"/>
              <w:bottom w:val="single" w:sz="4" w:space="0" w:color="auto"/>
              <w:right w:val="single" w:sz="4" w:space="0" w:color="auto"/>
            </w:tcBorders>
            <w:hideMark/>
          </w:tcPr>
          <w:p w14:paraId="7FF8AB91"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54144E68"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40F72050" w14:textId="77777777" w:rsidR="00CC4FEC" w:rsidRDefault="00CC4FEC" w:rsidP="00AE1991">
            <w:pPr>
              <w:pStyle w:val="Header"/>
              <w:rPr>
                <w:rFonts w:cs="Times New Roman"/>
                <w:i w:val="0"/>
                <w:iCs w:val="0"/>
              </w:rPr>
            </w:pPr>
            <w:r>
              <w:rPr>
                <w:rFonts w:cs="Times New Roman"/>
                <w:i w:val="0"/>
                <w:iCs w:val="0"/>
              </w:rPr>
              <w:t>7</w:t>
            </w:r>
          </w:p>
        </w:tc>
        <w:tc>
          <w:tcPr>
            <w:tcW w:w="884" w:type="dxa"/>
            <w:tcBorders>
              <w:top w:val="single" w:sz="4" w:space="0" w:color="auto"/>
              <w:left w:val="single" w:sz="4" w:space="0" w:color="auto"/>
              <w:bottom w:val="single" w:sz="4" w:space="0" w:color="auto"/>
              <w:right w:val="single" w:sz="4" w:space="0" w:color="auto"/>
            </w:tcBorders>
            <w:hideMark/>
          </w:tcPr>
          <w:p w14:paraId="639F85D0" w14:textId="77777777" w:rsidR="00CC4FEC" w:rsidRDefault="00CC4FEC" w:rsidP="00AE1991">
            <w:pPr>
              <w:pStyle w:val="Header"/>
              <w:rPr>
                <w:rFonts w:cs="Times New Roman"/>
                <w:i w:val="0"/>
                <w:iCs w:val="0"/>
              </w:rPr>
            </w:pPr>
            <w:r>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14:paraId="79DD6ADB" w14:textId="77777777" w:rsidR="00CC4FEC" w:rsidRDefault="00CC4FEC" w:rsidP="00AE1991">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hideMark/>
          </w:tcPr>
          <w:p w14:paraId="3E593BC9" w14:textId="77777777" w:rsidR="00CC4FEC" w:rsidRDefault="00CC4FEC" w:rsidP="00AE1991">
            <w:pPr>
              <w:pStyle w:val="Header"/>
              <w:rPr>
                <w:rFonts w:cs="Times New Roman"/>
                <w:i w:val="0"/>
                <w:iCs w:val="0"/>
              </w:rPr>
            </w:pPr>
            <w:r>
              <w:rPr>
                <w:rFonts w:cs="Times New Roman"/>
                <w:i w:val="0"/>
                <w:iCs w:val="0"/>
              </w:rPr>
              <w:t>p. V – Arts column</w:t>
            </w:r>
          </w:p>
        </w:tc>
        <w:tc>
          <w:tcPr>
            <w:tcW w:w="1984" w:type="dxa"/>
            <w:tcBorders>
              <w:top w:val="single" w:sz="4" w:space="0" w:color="auto"/>
              <w:left w:val="single" w:sz="4" w:space="0" w:color="auto"/>
              <w:bottom w:val="single" w:sz="4" w:space="0" w:color="auto"/>
              <w:right w:val="single" w:sz="4" w:space="0" w:color="auto"/>
            </w:tcBorders>
            <w:hideMark/>
          </w:tcPr>
          <w:p w14:paraId="00575AFA" w14:textId="77777777" w:rsidR="00CC4FEC" w:rsidRDefault="00CC4FEC" w:rsidP="00AE1991">
            <w:pPr>
              <w:pStyle w:val="Header"/>
              <w:rPr>
                <w:rFonts w:cs="Times New Roman"/>
                <w:i w:val="0"/>
                <w:iCs w:val="0"/>
              </w:rPr>
            </w:pPr>
            <w:r>
              <w:rPr>
                <w:rFonts w:cs="Times New Roman"/>
                <w:i w:val="0"/>
                <w:iCs w:val="0"/>
              </w:rPr>
              <w:t>TE – 34 copied all the way down the column</w:t>
            </w:r>
          </w:p>
        </w:tc>
        <w:tc>
          <w:tcPr>
            <w:tcW w:w="2147" w:type="dxa"/>
            <w:tcBorders>
              <w:top w:val="single" w:sz="4" w:space="0" w:color="auto"/>
              <w:left w:val="single" w:sz="4" w:space="0" w:color="auto"/>
              <w:bottom w:val="single" w:sz="4" w:space="0" w:color="auto"/>
              <w:right w:val="single" w:sz="4" w:space="0" w:color="auto"/>
            </w:tcBorders>
            <w:hideMark/>
          </w:tcPr>
          <w:p w14:paraId="3249CAD7" w14:textId="77777777" w:rsidR="00CC4FEC" w:rsidRDefault="00CC4FEC" w:rsidP="00AE1991">
            <w:pPr>
              <w:pStyle w:val="Header"/>
              <w:rPr>
                <w:rFonts w:cs="Times New Roman"/>
                <w:i w:val="0"/>
                <w:iCs w:val="0"/>
              </w:rPr>
            </w:pPr>
            <w:r>
              <w:rPr>
                <w:rFonts w:cs="Times New Roman"/>
                <w:i w:val="0"/>
                <w:iCs w:val="0"/>
              </w:rPr>
              <w:t>Should only be in the first row</w:t>
            </w:r>
          </w:p>
        </w:tc>
        <w:tc>
          <w:tcPr>
            <w:tcW w:w="1631" w:type="dxa"/>
            <w:tcBorders>
              <w:top w:val="single" w:sz="4" w:space="0" w:color="auto"/>
              <w:left w:val="single" w:sz="4" w:space="0" w:color="auto"/>
              <w:bottom w:val="single" w:sz="4" w:space="0" w:color="auto"/>
              <w:right w:val="single" w:sz="4" w:space="0" w:color="auto"/>
            </w:tcBorders>
            <w:hideMark/>
          </w:tcPr>
          <w:p w14:paraId="53F75F6A" w14:textId="77777777" w:rsidR="00CC4FEC" w:rsidRDefault="00CC4FEC" w:rsidP="00AE1991">
            <w:pPr>
              <w:pStyle w:val="Header"/>
              <w:rPr>
                <w:rFonts w:cs="Times New Roman"/>
                <w:i w:val="0"/>
                <w:iCs w:val="0"/>
              </w:rPr>
            </w:pPr>
            <w:r>
              <w:rPr>
                <w:rFonts w:cs="Times New Roman"/>
                <w:i w:val="0"/>
                <w:iCs w:val="0"/>
              </w:rPr>
              <w:t>Multiple not necessary</w:t>
            </w:r>
          </w:p>
        </w:tc>
      </w:tr>
      <w:tr w:rsidR="00CC4FEC" w14:paraId="521B20C2"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2A10D103" w14:textId="77777777" w:rsidR="00CC4FEC" w:rsidRDefault="00CC4FEC" w:rsidP="00AE1991">
            <w:pPr>
              <w:pStyle w:val="Header"/>
              <w:rPr>
                <w:rFonts w:cs="Times New Roman"/>
                <w:i w:val="0"/>
                <w:iCs w:val="0"/>
              </w:rPr>
            </w:pPr>
            <w:r>
              <w:rPr>
                <w:rFonts w:cs="Times New Roman"/>
                <w:i w:val="0"/>
                <w:iCs w:val="0"/>
              </w:rPr>
              <w:t>8</w:t>
            </w:r>
          </w:p>
        </w:tc>
        <w:tc>
          <w:tcPr>
            <w:tcW w:w="884" w:type="dxa"/>
            <w:tcBorders>
              <w:top w:val="single" w:sz="4" w:space="0" w:color="auto"/>
              <w:left w:val="single" w:sz="4" w:space="0" w:color="auto"/>
              <w:bottom w:val="single" w:sz="4" w:space="0" w:color="auto"/>
              <w:right w:val="single" w:sz="4" w:space="0" w:color="auto"/>
            </w:tcBorders>
            <w:hideMark/>
          </w:tcPr>
          <w:p w14:paraId="622F22C6" w14:textId="77777777" w:rsidR="00CC4FEC" w:rsidRDefault="00CC4FEC" w:rsidP="00AE1991">
            <w:pPr>
              <w:pStyle w:val="Header"/>
              <w:rPr>
                <w:rFonts w:cs="Times New Roman"/>
                <w:i w:val="0"/>
                <w:iCs w:val="0"/>
              </w:rPr>
            </w:pPr>
            <w:r>
              <w:rPr>
                <w:rFonts w:cs="Times New Roman"/>
                <w:i w:val="0"/>
                <w:iCs w:val="0"/>
              </w:rPr>
              <w:t>5</w:t>
            </w:r>
          </w:p>
        </w:tc>
        <w:tc>
          <w:tcPr>
            <w:tcW w:w="1524" w:type="dxa"/>
            <w:tcBorders>
              <w:top w:val="single" w:sz="4" w:space="0" w:color="auto"/>
              <w:left w:val="single" w:sz="4" w:space="0" w:color="auto"/>
              <w:bottom w:val="single" w:sz="4" w:space="0" w:color="auto"/>
              <w:right w:val="single" w:sz="4" w:space="0" w:color="auto"/>
            </w:tcBorders>
            <w:hideMark/>
          </w:tcPr>
          <w:p w14:paraId="4555F918" w14:textId="77777777" w:rsidR="00CC4FEC" w:rsidRDefault="00CC4FEC" w:rsidP="00AE1991">
            <w:pPr>
              <w:pStyle w:val="Header"/>
              <w:rPr>
                <w:rFonts w:cs="Times New Roman"/>
                <w:i w:val="0"/>
                <w:iCs w:val="0"/>
              </w:rPr>
            </w:pPr>
            <w:r>
              <w:rPr>
                <w:rFonts w:cs="Times New Roman"/>
                <w:i w:val="0"/>
                <w:iCs w:val="0"/>
              </w:rPr>
              <w:t>STEM Project TE</w:t>
            </w:r>
          </w:p>
        </w:tc>
        <w:tc>
          <w:tcPr>
            <w:tcW w:w="1444" w:type="dxa"/>
            <w:tcBorders>
              <w:top w:val="single" w:sz="4" w:space="0" w:color="auto"/>
              <w:left w:val="single" w:sz="4" w:space="0" w:color="auto"/>
              <w:bottom w:val="single" w:sz="4" w:space="0" w:color="auto"/>
              <w:right w:val="single" w:sz="4" w:space="0" w:color="auto"/>
            </w:tcBorders>
            <w:hideMark/>
          </w:tcPr>
          <w:p w14:paraId="0E41EE88" w14:textId="77777777" w:rsidR="00CC4FEC" w:rsidRDefault="00CC4FEC" w:rsidP="00AE1991">
            <w:pPr>
              <w:pStyle w:val="Header"/>
              <w:rPr>
                <w:rFonts w:cs="Times New Roman"/>
                <w:i w:val="0"/>
                <w:iCs w:val="0"/>
              </w:rPr>
            </w:pPr>
            <w:r>
              <w:rPr>
                <w:rFonts w:cs="Times New Roman"/>
                <w:i w:val="0"/>
                <w:iCs w:val="0"/>
              </w:rPr>
              <w:t>p. 36</w:t>
            </w:r>
          </w:p>
        </w:tc>
        <w:tc>
          <w:tcPr>
            <w:tcW w:w="1984" w:type="dxa"/>
            <w:tcBorders>
              <w:top w:val="single" w:sz="4" w:space="0" w:color="auto"/>
              <w:left w:val="single" w:sz="4" w:space="0" w:color="auto"/>
              <w:bottom w:val="single" w:sz="4" w:space="0" w:color="auto"/>
              <w:right w:val="single" w:sz="4" w:space="0" w:color="auto"/>
            </w:tcBorders>
            <w:hideMark/>
          </w:tcPr>
          <w:p w14:paraId="12687E99" w14:textId="77777777" w:rsidR="00CC4FEC" w:rsidRDefault="00CC4FEC" w:rsidP="00AE1991">
            <w:pPr>
              <w:pStyle w:val="Header"/>
              <w:rPr>
                <w:rFonts w:cs="Times New Roman"/>
                <w:i w:val="0"/>
                <w:iCs w:val="0"/>
              </w:rPr>
            </w:pPr>
            <w:proofErr w:type="spellStart"/>
            <w:r>
              <w:rPr>
                <w:rFonts w:cs="Times New Roman"/>
                <w:i w:val="0"/>
                <w:iCs w:val="0"/>
              </w:rPr>
              <w:t>Addres</w:t>
            </w:r>
            <w:proofErr w:type="spellEnd"/>
          </w:p>
        </w:tc>
        <w:tc>
          <w:tcPr>
            <w:tcW w:w="2147" w:type="dxa"/>
            <w:tcBorders>
              <w:top w:val="single" w:sz="4" w:space="0" w:color="auto"/>
              <w:left w:val="single" w:sz="4" w:space="0" w:color="auto"/>
              <w:bottom w:val="single" w:sz="4" w:space="0" w:color="auto"/>
              <w:right w:val="single" w:sz="4" w:space="0" w:color="auto"/>
            </w:tcBorders>
            <w:hideMark/>
          </w:tcPr>
          <w:p w14:paraId="4DCD66FB" w14:textId="77777777" w:rsidR="00CC4FEC" w:rsidRDefault="00CC4FEC" w:rsidP="00AE1991">
            <w:pPr>
              <w:pStyle w:val="Header"/>
              <w:rPr>
                <w:rFonts w:cs="Times New Roman"/>
                <w:i w:val="0"/>
                <w:iCs w:val="0"/>
              </w:rPr>
            </w:pPr>
            <w:r>
              <w:rPr>
                <w:rFonts w:cs="Times New Roman"/>
                <w:i w:val="0"/>
                <w:iCs w:val="0"/>
              </w:rPr>
              <w:t>Address</w:t>
            </w:r>
          </w:p>
        </w:tc>
        <w:tc>
          <w:tcPr>
            <w:tcW w:w="1631" w:type="dxa"/>
            <w:tcBorders>
              <w:top w:val="single" w:sz="4" w:space="0" w:color="auto"/>
              <w:left w:val="single" w:sz="4" w:space="0" w:color="auto"/>
              <w:bottom w:val="single" w:sz="4" w:space="0" w:color="auto"/>
              <w:right w:val="single" w:sz="4" w:space="0" w:color="auto"/>
            </w:tcBorders>
            <w:hideMark/>
          </w:tcPr>
          <w:p w14:paraId="5BF49C40" w14:textId="77777777" w:rsidR="00CC4FEC" w:rsidRDefault="00CC4FEC" w:rsidP="00AE1991">
            <w:pPr>
              <w:pStyle w:val="Header"/>
              <w:rPr>
                <w:rFonts w:cs="Times New Roman"/>
                <w:i w:val="0"/>
                <w:iCs w:val="0"/>
              </w:rPr>
            </w:pPr>
            <w:r>
              <w:rPr>
                <w:rFonts w:cs="Times New Roman"/>
                <w:i w:val="0"/>
                <w:iCs w:val="0"/>
              </w:rPr>
              <w:t>Simple spelling error</w:t>
            </w:r>
          </w:p>
        </w:tc>
      </w:tr>
      <w:tr w:rsidR="00CC4FEC" w14:paraId="1236F9CC"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75C4A6B0" w14:textId="77777777" w:rsidR="00CC4FEC" w:rsidRDefault="00CC4FEC" w:rsidP="00AE1991">
            <w:pPr>
              <w:pStyle w:val="Header"/>
              <w:rPr>
                <w:rFonts w:cs="Times New Roman"/>
                <w:i w:val="0"/>
                <w:iCs w:val="0"/>
              </w:rPr>
            </w:pPr>
            <w:r>
              <w:rPr>
                <w:rFonts w:cs="Times New Roman"/>
                <w:i w:val="0"/>
                <w:iCs w:val="0"/>
              </w:rPr>
              <w:t>9</w:t>
            </w:r>
          </w:p>
        </w:tc>
        <w:tc>
          <w:tcPr>
            <w:tcW w:w="884" w:type="dxa"/>
            <w:tcBorders>
              <w:top w:val="single" w:sz="4" w:space="0" w:color="auto"/>
              <w:left w:val="single" w:sz="4" w:space="0" w:color="auto"/>
              <w:bottom w:val="single" w:sz="4" w:space="0" w:color="auto"/>
              <w:right w:val="single" w:sz="4" w:space="0" w:color="auto"/>
            </w:tcBorders>
            <w:hideMark/>
          </w:tcPr>
          <w:p w14:paraId="143BA394"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hideMark/>
          </w:tcPr>
          <w:p w14:paraId="4EFF1F22" w14:textId="77777777" w:rsidR="00CC4FEC" w:rsidRDefault="00CC4FEC" w:rsidP="00AE1991">
            <w:pPr>
              <w:pStyle w:val="Header"/>
              <w:rPr>
                <w:rFonts w:cs="Times New Roman"/>
                <w:i w:val="0"/>
                <w:iCs w:val="0"/>
              </w:rPr>
            </w:pPr>
            <w:r>
              <w:rPr>
                <w:rFonts w:cs="Times New Roman"/>
                <w:i w:val="0"/>
                <w:iCs w:val="0"/>
              </w:rPr>
              <w:t>STEM LS</w:t>
            </w:r>
          </w:p>
        </w:tc>
        <w:tc>
          <w:tcPr>
            <w:tcW w:w="1444" w:type="dxa"/>
            <w:tcBorders>
              <w:top w:val="single" w:sz="4" w:space="0" w:color="auto"/>
              <w:left w:val="single" w:sz="4" w:space="0" w:color="auto"/>
              <w:bottom w:val="single" w:sz="4" w:space="0" w:color="auto"/>
              <w:right w:val="single" w:sz="4" w:space="0" w:color="auto"/>
            </w:tcBorders>
            <w:hideMark/>
          </w:tcPr>
          <w:p w14:paraId="2C5A484C" w14:textId="77777777" w:rsidR="00CC4FEC" w:rsidRDefault="00CC4FEC" w:rsidP="00AE1991">
            <w:pPr>
              <w:pStyle w:val="Header"/>
              <w:rPr>
                <w:rFonts w:cs="Times New Roman"/>
                <w:i w:val="0"/>
                <w:iCs w:val="0"/>
              </w:rPr>
            </w:pPr>
            <w:r>
              <w:rPr>
                <w:rFonts w:cs="Times New Roman"/>
                <w:i w:val="0"/>
                <w:iCs w:val="0"/>
              </w:rPr>
              <w:t>p. 33</w:t>
            </w:r>
          </w:p>
        </w:tc>
        <w:tc>
          <w:tcPr>
            <w:tcW w:w="1984" w:type="dxa"/>
            <w:tcBorders>
              <w:top w:val="single" w:sz="4" w:space="0" w:color="auto"/>
              <w:left w:val="single" w:sz="4" w:space="0" w:color="auto"/>
              <w:bottom w:val="single" w:sz="4" w:space="0" w:color="auto"/>
              <w:right w:val="single" w:sz="4" w:space="0" w:color="auto"/>
            </w:tcBorders>
            <w:hideMark/>
          </w:tcPr>
          <w:p w14:paraId="1E94697F" w14:textId="77777777" w:rsidR="00CC4FEC" w:rsidRDefault="00CC4FEC" w:rsidP="00AE1991">
            <w:pPr>
              <w:pStyle w:val="Header"/>
              <w:rPr>
                <w:rFonts w:cs="Times New Roman"/>
                <w:i w:val="0"/>
                <w:iCs w:val="0"/>
              </w:rPr>
            </w:pPr>
            <w:r>
              <w:rPr>
                <w:rFonts w:cs="Times New Roman"/>
                <w:i w:val="0"/>
                <w:iCs w:val="0"/>
              </w:rPr>
              <w:t>Tableau</w:t>
            </w:r>
          </w:p>
        </w:tc>
        <w:tc>
          <w:tcPr>
            <w:tcW w:w="2147" w:type="dxa"/>
            <w:tcBorders>
              <w:top w:val="single" w:sz="4" w:space="0" w:color="auto"/>
              <w:left w:val="single" w:sz="4" w:space="0" w:color="auto"/>
              <w:bottom w:val="single" w:sz="4" w:space="0" w:color="auto"/>
              <w:right w:val="single" w:sz="4" w:space="0" w:color="auto"/>
            </w:tcBorders>
            <w:hideMark/>
          </w:tcPr>
          <w:p w14:paraId="3E9FF777" w14:textId="77777777" w:rsidR="00CC4FEC" w:rsidRDefault="00CC4FEC" w:rsidP="00AE1991">
            <w:pPr>
              <w:pStyle w:val="Header"/>
              <w:rPr>
                <w:rFonts w:cs="Times New Roman"/>
                <w:i w:val="0"/>
                <w:iCs w:val="0"/>
              </w:rPr>
            </w:pPr>
            <w:r>
              <w:rPr>
                <w:rFonts w:cs="Times New Roman"/>
                <w:i w:val="0"/>
                <w:iCs w:val="0"/>
              </w:rPr>
              <w:t>Representations or models</w:t>
            </w:r>
          </w:p>
        </w:tc>
        <w:tc>
          <w:tcPr>
            <w:tcW w:w="1631" w:type="dxa"/>
            <w:tcBorders>
              <w:top w:val="single" w:sz="4" w:space="0" w:color="auto"/>
              <w:left w:val="single" w:sz="4" w:space="0" w:color="auto"/>
              <w:bottom w:val="single" w:sz="4" w:space="0" w:color="auto"/>
              <w:right w:val="single" w:sz="4" w:space="0" w:color="auto"/>
            </w:tcBorders>
            <w:hideMark/>
          </w:tcPr>
          <w:p w14:paraId="19E57144"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1AD07D1B" w14:textId="77777777" w:rsidTr="00CC7FA5">
        <w:trPr>
          <w:cantSplit/>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6219D482" w14:textId="77777777" w:rsidR="00CC4FEC" w:rsidRPr="007B6003" w:rsidRDefault="00CC4FEC" w:rsidP="00AE1991">
            <w:pPr>
              <w:pStyle w:val="Header"/>
              <w:rPr>
                <w:rFonts w:cs="Times New Roman"/>
                <w:i w:val="0"/>
                <w:iCs w:val="0"/>
              </w:rPr>
            </w:pPr>
            <w:r w:rsidRPr="007B6003">
              <w:rPr>
                <w:rFonts w:cs="Times New Roman"/>
                <w:i w:val="0"/>
                <w:iCs w:val="0"/>
              </w:rPr>
              <w:t>10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13FA716C" w14:textId="77777777" w:rsidR="00CC4FEC" w:rsidRPr="007B6003" w:rsidRDefault="00CC4FEC" w:rsidP="00AE1991">
            <w:pPr>
              <w:pStyle w:val="Header"/>
              <w:rPr>
                <w:rFonts w:cs="Times New Roman"/>
                <w:i w:val="0"/>
                <w:iCs w:val="0"/>
              </w:rPr>
            </w:pPr>
            <w:r w:rsidRPr="007B6003">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14:paraId="09DDE8D2" w14:textId="77777777" w:rsidR="00CC4FEC" w:rsidRPr="007B6003" w:rsidRDefault="00CC4FEC" w:rsidP="00AE1991">
            <w:pPr>
              <w:pStyle w:val="Header"/>
              <w:rPr>
                <w:rFonts w:cs="Times New Roman"/>
                <w:i w:val="0"/>
                <w:iCs w:val="0"/>
              </w:rPr>
            </w:pPr>
            <w:r w:rsidRPr="007B6003">
              <w:rPr>
                <w:rFonts w:cs="Times New Roman"/>
                <w:i w:val="0"/>
                <w:iCs w:val="0"/>
              </w:rPr>
              <w:t>STEM LS</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213976B0" w14:textId="77777777" w:rsidR="00CC4FEC" w:rsidRPr="007B6003" w:rsidRDefault="00CC4FEC" w:rsidP="00AE1991">
            <w:pPr>
              <w:pStyle w:val="Header"/>
              <w:rPr>
                <w:rFonts w:cs="Times New Roman"/>
                <w:i w:val="0"/>
                <w:iCs w:val="0"/>
              </w:rPr>
            </w:pPr>
            <w:r w:rsidRPr="007B6003">
              <w:rPr>
                <w:rFonts w:cs="Times New Roman"/>
                <w:i w:val="0"/>
                <w:iCs w:val="0"/>
              </w:rPr>
              <w:t>p. 109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48B12D5" w14:textId="77777777" w:rsidR="00CC4FEC" w:rsidRPr="007B6003" w:rsidRDefault="00CC4FEC" w:rsidP="00AE1991">
            <w:pPr>
              <w:pStyle w:val="Header"/>
              <w:rPr>
                <w:rFonts w:cs="Times New Roman"/>
                <w:i w:val="0"/>
                <w:iCs w:val="0"/>
              </w:rPr>
            </w:pPr>
            <w:r w:rsidRPr="007B6003">
              <w:rPr>
                <w:rFonts w:cs="Times New Roman"/>
                <w:i w:val="0"/>
                <w:iCs w:val="0"/>
              </w:rPr>
              <w:t>Plenary</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565E4780" w14:textId="77777777" w:rsidR="00CC4FEC" w:rsidRPr="00B36398" w:rsidRDefault="00CC4FEC" w:rsidP="00AE1991">
            <w:pPr>
              <w:pStyle w:val="Header"/>
              <w:rPr>
                <w:rFonts w:cs="Times New Roman"/>
                <w:i w:val="0"/>
                <w:iCs w:val="0"/>
              </w:rPr>
            </w:pPr>
            <w:r w:rsidRPr="00B36398">
              <w:rPr>
                <w:rFonts w:cs="Times New Roman"/>
                <w:i w:val="0"/>
                <w:iCs w:val="0"/>
              </w:rPr>
              <w:t>Replace with equivalent term</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79E9D655" w14:textId="77777777" w:rsidR="00CC4FEC" w:rsidRPr="007B6003" w:rsidRDefault="00CC4FEC" w:rsidP="00AE1991">
            <w:pPr>
              <w:pStyle w:val="Header"/>
              <w:rPr>
                <w:rFonts w:cs="Times New Roman"/>
                <w:i w:val="0"/>
                <w:iCs w:val="0"/>
              </w:rPr>
            </w:pPr>
            <w:r w:rsidRPr="007B6003">
              <w:rPr>
                <w:rFonts w:cs="Times New Roman"/>
                <w:i w:val="0"/>
                <w:iCs w:val="0"/>
              </w:rPr>
              <w:t>Confusing vocabulary</w:t>
            </w:r>
          </w:p>
        </w:tc>
      </w:tr>
      <w:tr w:rsidR="00CC4FEC" w14:paraId="30403AC3"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4B5C42F5" w14:textId="77777777" w:rsidR="00CC4FEC" w:rsidRDefault="00CC4FEC" w:rsidP="00AE1991">
            <w:pPr>
              <w:pStyle w:val="Header"/>
              <w:rPr>
                <w:rFonts w:cs="Times New Roman"/>
                <w:i w:val="0"/>
                <w:iCs w:val="0"/>
              </w:rPr>
            </w:pPr>
            <w:r>
              <w:rPr>
                <w:rFonts w:cs="Times New Roman"/>
                <w:i w:val="0"/>
                <w:iCs w:val="0"/>
              </w:rPr>
              <w:t>11</w:t>
            </w:r>
          </w:p>
        </w:tc>
        <w:tc>
          <w:tcPr>
            <w:tcW w:w="884" w:type="dxa"/>
            <w:tcBorders>
              <w:top w:val="single" w:sz="4" w:space="0" w:color="auto"/>
              <w:left w:val="single" w:sz="4" w:space="0" w:color="auto"/>
              <w:bottom w:val="single" w:sz="4" w:space="0" w:color="auto"/>
              <w:right w:val="single" w:sz="4" w:space="0" w:color="auto"/>
            </w:tcBorders>
            <w:hideMark/>
          </w:tcPr>
          <w:p w14:paraId="2D819C27" w14:textId="77777777" w:rsidR="00CC4FEC" w:rsidRDefault="00CC4FEC" w:rsidP="00AE1991">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hideMark/>
          </w:tcPr>
          <w:p w14:paraId="60505444" w14:textId="77777777" w:rsidR="00CC4FEC" w:rsidRDefault="00CC4FEC" w:rsidP="00AE1991">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hideMark/>
          </w:tcPr>
          <w:p w14:paraId="04BD9537" w14:textId="362C4E33" w:rsidR="00CC4FEC" w:rsidRDefault="00CC4FEC" w:rsidP="00AE1991">
            <w:pPr>
              <w:pStyle w:val="Header"/>
              <w:rPr>
                <w:rFonts w:cs="Times New Roman"/>
                <w:i w:val="0"/>
                <w:iCs w:val="0"/>
              </w:rPr>
            </w:pPr>
            <w:r>
              <w:rPr>
                <w:rFonts w:cs="Times New Roman"/>
                <w:i w:val="0"/>
                <w:iCs w:val="0"/>
              </w:rPr>
              <w:t>pp.</w:t>
            </w:r>
            <w:r w:rsidR="008E645D">
              <w:rPr>
                <w:rFonts w:cs="Times New Roman"/>
                <w:i w:val="0"/>
                <w:iCs w:val="0"/>
              </w:rPr>
              <w:t xml:space="preserve"> </w:t>
            </w:r>
            <w:r>
              <w:rPr>
                <w:rFonts w:cs="Times New Roman"/>
                <w:i w:val="0"/>
                <w:iCs w:val="0"/>
              </w:rPr>
              <w:t>100</w:t>
            </w:r>
            <w:r w:rsidRPr="00764964">
              <w:rPr>
                <w:rFonts w:cs="Times New Roman"/>
                <w:i w:val="0"/>
              </w:rPr>
              <w:t>–</w:t>
            </w:r>
            <w:r>
              <w:rPr>
                <w:rFonts w:cs="Times New Roman"/>
                <w:i w:val="0"/>
                <w:iCs w:val="0"/>
              </w:rPr>
              <w:t>115</w:t>
            </w:r>
          </w:p>
        </w:tc>
        <w:tc>
          <w:tcPr>
            <w:tcW w:w="1984" w:type="dxa"/>
            <w:tcBorders>
              <w:top w:val="single" w:sz="4" w:space="0" w:color="auto"/>
              <w:left w:val="single" w:sz="4" w:space="0" w:color="auto"/>
              <w:bottom w:val="single" w:sz="4" w:space="0" w:color="auto"/>
              <w:right w:val="single" w:sz="4" w:space="0" w:color="auto"/>
            </w:tcBorders>
            <w:hideMark/>
          </w:tcPr>
          <w:p w14:paraId="781210A8" w14:textId="77777777" w:rsidR="00CC4FEC" w:rsidRDefault="00CC4FEC" w:rsidP="00AE1991">
            <w:pPr>
              <w:pStyle w:val="Header"/>
              <w:rPr>
                <w:rFonts w:cs="Times New Roman"/>
                <w:i w:val="0"/>
                <w:iCs w:val="0"/>
              </w:rPr>
            </w:pPr>
            <w:r>
              <w:rPr>
                <w:rFonts w:cs="Times New Roman"/>
                <w:i w:val="0"/>
                <w:iCs w:val="0"/>
              </w:rPr>
              <w:t>Needs where from</w:t>
            </w:r>
          </w:p>
        </w:tc>
        <w:tc>
          <w:tcPr>
            <w:tcW w:w="2147" w:type="dxa"/>
            <w:tcBorders>
              <w:top w:val="single" w:sz="4" w:space="0" w:color="auto"/>
              <w:left w:val="single" w:sz="4" w:space="0" w:color="auto"/>
              <w:bottom w:val="single" w:sz="4" w:space="0" w:color="auto"/>
              <w:right w:val="single" w:sz="4" w:space="0" w:color="auto"/>
            </w:tcBorders>
            <w:hideMark/>
          </w:tcPr>
          <w:p w14:paraId="6815E747" w14:textId="77777777" w:rsidR="00CC4FEC" w:rsidRDefault="00CC4FEC" w:rsidP="00AE1991">
            <w:pPr>
              <w:pStyle w:val="Header"/>
              <w:rPr>
                <w:rFonts w:cs="Times New Roman"/>
                <w:i w:val="0"/>
                <w:iCs w:val="0"/>
              </w:rPr>
            </w:pPr>
            <w:r>
              <w:rPr>
                <w:rFonts w:cs="Times New Roman"/>
                <w:i w:val="0"/>
                <w:iCs w:val="0"/>
              </w:rPr>
              <w:t>Needed from where</w:t>
            </w:r>
          </w:p>
        </w:tc>
        <w:tc>
          <w:tcPr>
            <w:tcW w:w="1631" w:type="dxa"/>
            <w:tcBorders>
              <w:top w:val="single" w:sz="4" w:space="0" w:color="auto"/>
              <w:left w:val="single" w:sz="4" w:space="0" w:color="auto"/>
              <w:bottom w:val="single" w:sz="4" w:space="0" w:color="auto"/>
              <w:right w:val="single" w:sz="4" w:space="0" w:color="auto"/>
            </w:tcBorders>
            <w:hideMark/>
          </w:tcPr>
          <w:p w14:paraId="2B567E83"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169AD6AD" w14:textId="77777777" w:rsidTr="00CC7FA5">
        <w:trPr>
          <w:cantSplit/>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2B1B1625" w14:textId="77777777" w:rsidR="00CC4FEC" w:rsidRDefault="00CC4FEC" w:rsidP="00AE1991">
            <w:pPr>
              <w:pStyle w:val="Header"/>
              <w:rPr>
                <w:rFonts w:cs="Times New Roman"/>
                <w:i w:val="0"/>
                <w:iCs w:val="0"/>
              </w:rPr>
            </w:pPr>
            <w:r>
              <w:rPr>
                <w:rFonts w:cs="Times New Roman"/>
                <w:i w:val="0"/>
                <w:iCs w:val="0"/>
              </w:rPr>
              <w:t>12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92D51F9" w14:textId="77777777" w:rsidR="00CC4FE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14:paraId="6AAE90B3" w14:textId="77777777" w:rsidR="00CC4FEC" w:rsidRDefault="00CC4FEC" w:rsidP="00AE1991">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45F21BA9" w14:textId="5BBF015D" w:rsidR="00CC4FEC" w:rsidRDefault="00CC4FEC" w:rsidP="00AE1991">
            <w:pPr>
              <w:pStyle w:val="Header"/>
              <w:rPr>
                <w:rFonts w:cs="Times New Roman"/>
                <w:i w:val="0"/>
                <w:iCs w:val="0"/>
              </w:rPr>
            </w:pPr>
            <w:r>
              <w:rPr>
                <w:rFonts w:cs="Times New Roman"/>
                <w:i w:val="0"/>
                <w:iCs w:val="0"/>
              </w:rPr>
              <w:t>pp.</w:t>
            </w:r>
            <w:r w:rsidR="00CC7FA5">
              <w:rPr>
                <w:rFonts w:cs="Times New Roman"/>
                <w:i w:val="0"/>
                <w:iCs w:val="0"/>
              </w:rPr>
              <w:t xml:space="preserve"> </w:t>
            </w:r>
            <w:r>
              <w:rPr>
                <w:rFonts w:cs="Times New Roman"/>
                <w:i w:val="0"/>
                <w:iCs w:val="0"/>
              </w:rPr>
              <w:t>41</w:t>
            </w:r>
            <w:r w:rsidRPr="00764964">
              <w:rPr>
                <w:rFonts w:cs="Times New Roman"/>
                <w:i w:val="0"/>
              </w:rPr>
              <w:t>–</w:t>
            </w:r>
            <w:r>
              <w:rPr>
                <w:rFonts w:cs="Times New Roman"/>
                <w:i w:val="0"/>
                <w:iCs w:val="0"/>
              </w:rPr>
              <w:t>48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41C0D2A" w14:textId="77777777" w:rsidR="00CC4FEC" w:rsidRDefault="00CC4FEC" w:rsidP="00AE1991">
            <w:pPr>
              <w:pStyle w:val="Header"/>
              <w:rPr>
                <w:rFonts w:cs="Times New Roman"/>
                <w:i w:val="0"/>
                <w:iCs w:val="0"/>
              </w:rPr>
            </w:pPr>
            <w:r>
              <w:rPr>
                <w:rFonts w:cs="Times New Roman"/>
                <w:i w:val="0"/>
                <w:iCs w:val="0"/>
              </w:rPr>
              <w:t>Togs</w:t>
            </w:r>
          </w:p>
        </w:tc>
        <w:tc>
          <w:tcPr>
            <w:tcW w:w="2147" w:type="dxa"/>
            <w:tcBorders>
              <w:top w:val="single" w:sz="4" w:space="0" w:color="auto"/>
              <w:left w:val="single" w:sz="4" w:space="0" w:color="auto"/>
              <w:bottom w:val="single" w:sz="4" w:space="0" w:color="auto"/>
              <w:right w:val="single" w:sz="4" w:space="0" w:color="auto"/>
            </w:tcBorders>
            <w:shd w:val="clear" w:color="auto" w:fill="auto"/>
            <w:hideMark/>
          </w:tcPr>
          <w:p w14:paraId="7331FE3D" w14:textId="77777777" w:rsidR="00CC4FEC" w:rsidRDefault="00CC4FEC" w:rsidP="00AE1991">
            <w:pPr>
              <w:pStyle w:val="Header"/>
              <w:rPr>
                <w:rFonts w:cs="Times New Roman"/>
                <w:i w:val="0"/>
                <w:iCs w:val="0"/>
              </w:rPr>
            </w:pPr>
            <w:r>
              <w:rPr>
                <w:rFonts w:cs="Times New Roman"/>
                <w:i w:val="0"/>
                <w:iCs w:val="0"/>
              </w:rPr>
              <w:t>Replace with equivalent term</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5FF35F45"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792A2B85"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4D2A60F2" w14:textId="77777777" w:rsidR="00CC4FEC" w:rsidRDefault="00CC4FEC" w:rsidP="00AE1991">
            <w:pPr>
              <w:pStyle w:val="Header"/>
              <w:rPr>
                <w:rFonts w:cs="Times New Roman"/>
                <w:i w:val="0"/>
                <w:iCs w:val="0"/>
              </w:rPr>
            </w:pPr>
            <w:r>
              <w:rPr>
                <w:rFonts w:cs="Times New Roman"/>
                <w:i w:val="0"/>
                <w:iCs w:val="0"/>
              </w:rPr>
              <w:t>13</w:t>
            </w:r>
          </w:p>
        </w:tc>
        <w:tc>
          <w:tcPr>
            <w:tcW w:w="884" w:type="dxa"/>
            <w:tcBorders>
              <w:top w:val="single" w:sz="4" w:space="0" w:color="auto"/>
              <w:left w:val="single" w:sz="4" w:space="0" w:color="auto"/>
              <w:bottom w:val="single" w:sz="4" w:space="0" w:color="auto"/>
              <w:right w:val="single" w:sz="4" w:space="0" w:color="auto"/>
            </w:tcBorders>
            <w:hideMark/>
          </w:tcPr>
          <w:p w14:paraId="6DD6034C" w14:textId="77777777" w:rsidR="00CC4FE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hideMark/>
          </w:tcPr>
          <w:p w14:paraId="46495D37" w14:textId="77777777" w:rsidR="00CC4FEC" w:rsidRDefault="00CC4FEC" w:rsidP="00AE1991">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hideMark/>
          </w:tcPr>
          <w:p w14:paraId="0789E252" w14:textId="7C1BB332" w:rsidR="00CC4FEC" w:rsidRDefault="00CC4FEC" w:rsidP="00AE1991">
            <w:pPr>
              <w:pStyle w:val="Header"/>
              <w:rPr>
                <w:rFonts w:cs="Times New Roman"/>
                <w:i w:val="0"/>
                <w:iCs w:val="0"/>
              </w:rPr>
            </w:pPr>
            <w:r>
              <w:rPr>
                <w:rFonts w:cs="Times New Roman"/>
                <w:i w:val="0"/>
                <w:iCs w:val="0"/>
              </w:rPr>
              <w:t>pp.</w:t>
            </w:r>
            <w:r w:rsidR="00CC7FA5">
              <w:rPr>
                <w:rFonts w:cs="Times New Roman"/>
                <w:i w:val="0"/>
                <w:iCs w:val="0"/>
              </w:rPr>
              <w:t xml:space="preserve"> </w:t>
            </w:r>
            <w:r>
              <w:rPr>
                <w:rFonts w:cs="Times New Roman"/>
                <w:i w:val="0"/>
                <w:iCs w:val="0"/>
              </w:rPr>
              <w:t>105</w:t>
            </w:r>
            <w:r w:rsidRPr="00764964">
              <w:rPr>
                <w:rFonts w:cs="Times New Roman"/>
                <w:i w:val="0"/>
              </w:rPr>
              <w:t>–</w:t>
            </w:r>
            <w:r>
              <w:rPr>
                <w:rFonts w:cs="Times New Roman"/>
                <w:i w:val="0"/>
                <w:iCs w:val="0"/>
              </w:rPr>
              <w:t>107</w:t>
            </w:r>
          </w:p>
        </w:tc>
        <w:tc>
          <w:tcPr>
            <w:tcW w:w="1984" w:type="dxa"/>
            <w:tcBorders>
              <w:top w:val="single" w:sz="4" w:space="0" w:color="auto"/>
              <w:left w:val="single" w:sz="4" w:space="0" w:color="auto"/>
              <w:bottom w:val="single" w:sz="4" w:space="0" w:color="auto"/>
              <w:right w:val="single" w:sz="4" w:space="0" w:color="auto"/>
            </w:tcBorders>
            <w:hideMark/>
          </w:tcPr>
          <w:p w14:paraId="4FBC2760" w14:textId="77777777" w:rsidR="00CC4FEC" w:rsidRDefault="00CC4FEC" w:rsidP="00AE1991">
            <w:pPr>
              <w:pStyle w:val="Header"/>
              <w:rPr>
                <w:rFonts w:cs="Times New Roman"/>
                <w:i w:val="0"/>
                <w:iCs w:val="0"/>
              </w:rPr>
            </w:pPr>
            <w:r>
              <w:rPr>
                <w:rFonts w:cs="Times New Roman"/>
                <w:i w:val="0"/>
                <w:iCs w:val="0"/>
              </w:rPr>
              <w:t>Tumble dryer and Settee</w:t>
            </w:r>
          </w:p>
        </w:tc>
        <w:tc>
          <w:tcPr>
            <w:tcW w:w="2147" w:type="dxa"/>
            <w:tcBorders>
              <w:top w:val="single" w:sz="4" w:space="0" w:color="auto"/>
              <w:left w:val="single" w:sz="4" w:space="0" w:color="auto"/>
              <w:bottom w:val="single" w:sz="4" w:space="0" w:color="auto"/>
              <w:right w:val="single" w:sz="4" w:space="0" w:color="auto"/>
            </w:tcBorders>
            <w:hideMark/>
          </w:tcPr>
          <w:p w14:paraId="003F6193" w14:textId="77777777" w:rsidR="00CC4FEC" w:rsidRDefault="00CC4FEC" w:rsidP="00AE1991">
            <w:pPr>
              <w:pStyle w:val="Header"/>
              <w:rPr>
                <w:rFonts w:cs="Times New Roman"/>
                <w:i w:val="0"/>
                <w:iCs w:val="0"/>
              </w:rPr>
            </w:pPr>
            <w:r>
              <w:rPr>
                <w:rFonts w:cs="Times New Roman"/>
                <w:i w:val="0"/>
                <w:iCs w:val="0"/>
              </w:rPr>
              <w:t>Dryer and Couch or Chair</w:t>
            </w:r>
          </w:p>
        </w:tc>
        <w:tc>
          <w:tcPr>
            <w:tcW w:w="1631" w:type="dxa"/>
            <w:tcBorders>
              <w:top w:val="single" w:sz="4" w:space="0" w:color="auto"/>
              <w:left w:val="single" w:sz="4" w:space="0" w:color="auto"/>
              <w:bottom w:val="single" w:sz="4" w:space="0" w:color="auto"/>
              <w:right w:val="single" w:sz="4" w:space="0" w:color="auto"/>
            </w:tcBorders>
            <w:hideMark/>
          </w:tcPr>
          <w:p w14:paraId="1A8EF3C2"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7024BD96" w14:textId="77777777" w:rsidTr="00CC7FA5">
        <w:trPr>
          <w:cantSplit/>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61D497EA" w14:textId="77777777" w:rsidR="00CC4FEC" w:rsidRDefault="00CC4FEC" w:rsidP="00AE1991">
            <w:pPr>
              <w:pStyle w:val="Header"/>
              <w:rPr>
                <w:rFonts w:cs="Times New Roman"/>
                <w:i w:val="0"/>
                <w:iCs w:val="0"/>
              </w:rPr>
            </w:pPr>
            <w:r>
              <w:rPr>
                <w:rFonts w:cs="Times New Roman"/>
                <w:i w:val="0"/>
                <w:iCs w:val="0"/>
              </w:rPr>
              <w:t>14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3D4CF24" w14:textId="77777777" w:rsidR="00CC4FE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14:paraId="061B5779" w14:textId="77777777" w:rsidR="00CC4FEC" w:rsidRDefault="00CC4FEC" w:rsidP="00AE1991">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61F763B1" w14:textId="269046A1" w:rsidR="00CC4FEC" w:rsidRDefault="00CC4FEC" w:rsidP="00AE1991">
            <w:pPr>
              <w:pStyle w:val="Header"/>
              <w:rPr>
                <w:rFonts w:cs="Times New Roman"/>
                <w:i w:val="0"/>
                <w:iCs w:val="0"/>
              </w:rPr>
            </w:pPr>
            <w:r>
              <w:rPr>
                <w:rFonts w:cs="Times New Roman"/>
                <w:i w:val="0"/>
                <w:iCs w:val="0"/>
              </w:rPr>
              <w:t>pp.</w:t>
            </w:r>
            <w:r w:rsidR="00CC7FA5">
              <w:rPr>
                <w:rFonts w:cs="Times New Roman"/>
                <w:i w:val="0"/>
                <w:iCs w:val="0"/>
              </w:rPr>
              <w:t xml:space="preserve"> </w:t>
            </w:r>
            <w:r>
              <w:rPr>
                <w:rFonts w:cs="Times New Roman"/>
                <w:i w:val="0"/>
                <w:iCs w:val="0"/>
              </w:rPr>
              <w:t>13</w:t>
            </w:r>
            <w:r w:rsidRPr="00764964">
              <w:rPr>
                <w:rFonts w:cs="Times New Roman"/>
                <w:i w:val="0"/>
              </w:rPr>
              <w:t>–</w:t>
            </w:r>
            <w:r>
              <w:rPr>
                <w:rFonts w:cs="Times New Roman"/>
                <w:i w:val="0"/>
                <w:iCs w:val="0"/>
              </w:rPr>
              <w:t>47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AB879FB" w14:textId="77777777" w:rsidR="00CC4FEC" w:rsidRDefault="00CC4FEC" w:rsidP="00AE1991">
            <w:pPr>
              <w:pStyle w:val="Header"/>
              <w:rPr>
                <w:rFonts w:cs="Times New Roman"/>
                <w:i w:val="0"/>
                <w:iCs w:val="0"/>
              </w:rPr>
            </w:pPr>
            <w:r>
              <w:rPr>
                <w:rFonts w:cs="Times New Roman"/>
                <w:i w:val="0"/>
                <w:iCs w:val="0"/>
              </w:rPr>
              <w:t>Can you hear the feeling?</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22C759D" w14:textId="77777777" w:rsidR="00CC4FEC" w:rsidRDefault="00CC4FEC" w:rsidP="00AE1991">
            <w:pPr>
              <w:pStyle w:val="Header"/>
              <w:rPr>
                <w:rFonts w:cs="Times New Roman"/>
                <w:i w:val="0"/>
                <w:iCs w:val="0"/>
                <w:sz w:val="20"/>
                <w:szCs w:val="20"/>
              </w:rPr>
            </w:pPr>
            <w:r>
              <w:rPr>
                <w:rFonts w:cs="Times New Roman"/>
                <w:i w:val="0"/>
                <w:iCs w:val="0"/>
              </w:rPr>
              <w:t>Delete the sentence</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3EA8E34C" w14:textId="106FC294" w:rsidR="00CC4FEC" w:rsidRDefault="00CC4FEC" w:rsidP="00AE1991">
            <w:pPr>
              <w:pStyle w:val="Header"/>
              <w:rPr>
                <w:rFonts w:cs="Times New Roman"/>
                <w:i w:val="0"/>
                <w:iCs w:val="0"/>
              </w:rPr>
            </w:pPr>
            <w:r>
              <w:rPr>
                <w:rFonts w:cs="Times New Roman"/>
                <w:i w:val="0"/>
                <w:iCs w:val="0"/>
              </w:rPr>
              <w:t>Cannot understand the referen</w:t>
            </w:r>
            <w:r w:rsidR="00CC7FA5">
              <w:rPr>
                <w:rFonts w:cs="Times New Roman"/>
                <w:i w:val="0"/>
                <w:iCs w:val="0"/>
              </w:rPr>
              <w:t>ce and not clear how to reword.</w:t>
            </w:r>
          </w:p>
        </w:tc>
      </w:tr>
      <w:tr w:rsidR="00CC4FEC" w14:paraId="2C4D9BD9"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4C8A21AC" w14:textId="77777777" w:rsidR="00CC4FEC" w:rsidRDefault="00CC4FEC" w:rsidP="00AE1991">
            <w:pPr>
              <w:pStyle w:val="Header"/>
              <w:rPr>
                <w:rFonts w:cs="Times New Roman"/>
                <w:i w:val="0"/>
                <w:iCs w:val="0"/>
              </w:rPr>
            </w:pPr>
            <w:r>
              <w:rPr>
                <w:rFonts w:cs="Times New Roman"/>
                <w:i w:val="0"/>
                <w:iCs w:val="0"/>
              </w:rPr>
              <w:t>15</w:t>
            </w:r>
          </w:p>
        </w:tc>
        <w:tc>
          <w:tcPr>
            <w:tcW w:w="884" w:type="dxa"/>
            <w:tcBorders>
              <w:top w:val="single" w:sz="4" w:space="0" w:color="auto"/>
              <w:left w:val="single" w:sz="4" w:space="0" w:color="auto"/>
              <w:bottom w:val="single" w:sz="4" w:space="0" w:color="auto"/>
              <w:right w:val="single" w:sz="4" w:space="0" w:color="auto"/>
            </w:tcBorders>
            <w:hideMark/>
          </w:tcPr>
          <w:p w14:paraId="6A3A98D3" w14:textId="77777777" w:rsidR="00CC4FE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hideMark/>
          </w:tcPr>
          <w:p w14:paraId="6505D295" w14:textId="77777777" w:rsidR="00CC4FEC" w:rsidRDefault="00CC4FEC" w:rsidP="00AE1991">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hideMark/>
          </w:tcPr>
          <w:p w14:paraId="2B6C889B" w14:textId="77777777" w:rsidR="00CC4FEC" w:rsidRDefault="00CC4FEC" w:rsidP="00AE1991">
            <w:pPr>
              <w:pStyle w:val="Header"/>
              <w:rPr>
                <w:rFonts w:cs="Times New Roman"/>
                <w:i w:val="0"/>
                <w:iCs w:val="0"/>
              </w:rPr>
            </w:pPr>
            <w:r>
              <w:rPr>
                <w:rFonts w:cs="Times New Roman"/>
                <w:i w:val="0"/>
                <w:iCs w:val="0"/>
              </w:rPr>
              <w:t>pp.136</w:t>
            </w:r>
            <w:r w:rsidRPr="00764964">
              <w:rPr>
                <w:rFonts w:cs="Times New Roman"/>
                <w:i w:val="0"/>
              </w:rPr>
              <w:t>–</w:t>
            </w:r>
            <w:r>
              <w:rPr>
                <w:rFonts w:cs="Times New Roman"/>
                <w:i w:val="0"/>
                <w:iCs w:val="0"/>
              </w:rPr>
              <w:t>37</w:t>
            </w:r>
          </w:p>
        </w:tc>
        <w:tc>
          <w:tcPr>
            <w:tcW w:w="1984" w:type="dxa"/>
            <w:tcBorders>
              <w:top w:val="single" w:sz="4" w:space="0" w:color="auto"/>
              <w:left w:val="single" w:sz="4" w:space="0" w:color="auto"/>
              <w:bottom w:val="single" w:sz="4" w:space="0" w:color="auto"/>
              <w:right w:val="single" w:sz="4" w:space="0" w:color="auto"/>
            </w:tcBorders>
            <w:hideMark/>
          </w:tcPr>
          <w:p w14:paraId="7DC15A0D" w14:textId="77777777" w:rsidR="00CC4FEC" w:rsidRDefault="00CC4FEC" w:rsidP="00AE1991">
            <w:pPr>
              <w:pStyle w:val="Header"/>
              <w:rPr>
                <w:rFonts w:cs="Times New Roman"/>
                <w:i w:val="0"/>
                <w:iCs w:val="0"/>
              </w:rPr>
            </w:pPr>
            <w:r>
              <w:rPr>
                <w:rFonts w:cs="Times New Roman"/>
                <w:i w:val="0"/>
                <w:iCs w:val="0"/>
              </w:rPr>
              <w:t>Headlamp</w:t>
            </w:r>
          </w:p>
          <w:p w14:paraId="7DA8AA51" w14:textId="77777777" w:rsidR="00CC4FEC" w:rsidRDefault="00CC4FEC" w:rsidP="00AE1991">
            <w:pPr>
              <w:pStyle w:val="Header"/>
              <w:rPr>
                <w:rFonts w:cs="Times New Roman"/>
                <w:i w:val="0"/>
                <w:iCs w:val="0"/>
              </w:rPr>
            </w:pPr>
            <w:r>
              <w:rPr>
                <w:rFonts w:cs="Times New Roman"/>
                <w:i w:val="0"/>
                <w:iCs w:val="0"/>
              </w:rPr>
              <w:t>Potholers</w:t>
            </w:r>
          </w:p>
        </w:tc>
        <w:tc>
          <w:tcPr>
            <w:tcW w:w="2147" w:type="dxa"/>
            <w:tcBorders>
              <w:top w:val="single" w:sz="4" w:space="0" w:color="auto"/>
              <w:left w:val="single" w:sz="4" w:space="0" w:color="auto"/>
              <w:bottom w:val="single" w:sz="4" w:space="0" w:color="auto"/>
              <w:right w:val="single" w:sz="4" w:space="0" w:color="auto"/>
            </w:tcBorders>
            <w:hideMark/>
          </w:tcPr>
          <w:p w14:paraId="4A9AE088" w14:textId="77777777" w:rsidR="00CC4FEC" w:rsidRDefault="00CC4FEC" w:rsidP="00AE1991">
            <w:pPr>
              <w:pStyle w:val="Header"/>
              <w:rPr>
                <w:rFonts w:cs="Times New Roman"/>
                <w:i w:val="0"/>
                <w:iCs w:val="0"/>
              </w:rPr>
            </w:pPr>
            <w:r>
              <w:rPr>
                <w:rFonts w:cs="Times New Roman"/>
                <w:i w:val="0"/>
                <w:iCs w:val="0"/>
              </w:rPr>
              <w:t>Car headlight</w:t>
            </w:r>
          </w:p>
          <w:p w14:paraId="32A4AC08" w14:textId="77777777" w:rsidR="00CC4FEC" w:rsidRDefault="00CC4FEC" w:rsidP="00AE1991">
            <w:pPr>
              <w:pStyle w:val="Header"/>
              <w:rPr>
                <w:rFonts w:cs="Times New Roman"/>
                <w:i w:val="0"/>
                <w:iCs w:val="0"/>
              </w:rPr>
            </w:pPr>
            <w:r>
              <w:rPr>
                <w:rFonts w:cs="Times New Roman"/>
                <w:i w:val="0"/>
                <w:iCs w:val="0"/>
              </w:rPr>
              <w:t>Unknown</w:t>
            </w:r>
          </w:p>
        </w:tc>
        <w:tc>
          <w:tcPr>
            <w:tcW w:w="1631" w:type="dxa"/>
            <w:tcBorders>
              <w:top w:val="single" w:sz="4" w:space="0" w:color="auto"/>
              <w:left w:val="single" w:sz="4" w:space="0" w:color="auto"/>
              <w:bottom w:val="single" w:sz="4" w:space="0" w:color="auto"/>
              <w:right w:val="single" w:sz="4" w:space="0" w:color="auto"/>
            </w:tcBorders>
            <w:hideMark/>
          </w:tcPr>
          <w:p w14:paraId="72687496"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281CE470" w14:textId="77777777" w:rsidTr="00CC7FA5">
        <w:trPr>
          <w:cantSplit/>
        </w:trPr>
        <w:tc>
          <w:tcPr>
            <w:tcW w:w="484" w:type="dxa"/>
            <w:tcBorders>
              <w:top w:val="single" w:sz="4" w:space="0" w:color="auto"/>
              <w:left w:val="single" w:sz="4" w:space="0" w:color="auto"/>
              <w:bottom w:val="single" w:sz="4" w:space="0" w:color="auto"/>
              <w:right w:val="single" w:sz="4" w:space="0" w:color="auto"/>
            </w:tcBorders>
            <w:hideMark/>
          </w:tcPr>
          <w:p w14:paraId="3860A953" w14:textId="77777777" w:rsidR="00CC4FEC" w:rsidRDefault="00CC4FEC" w:rsidP="00AE1991">
            <w:pPr>
              <w:pStyle w:val="Header"/>
              <w:rPr>
                <w:rFonts w:cs="Times New Roman"/>
                <w:i w:val="0"/>
                <w:iCs w:val="0"/>
              </w:rPr>
            </w:pPr>
            <w:r>
              <w:rPr>
                <w:rFonts w:cs="Times New Roman"/>
                <w:i w:val="0"/>
                <w:iCs w:val="0"/>
              </w:rPr>
              <w:t>16</w:t>
            </w:r>
          </w:p>
        </w:tc>
        <w:tc>
          <w:tcPr>
            <w:tcW w:w="884" w:type="dxa"/>
            <w:tcBorders>
              <w:top w:val="single" w:sz="4" w:space="0" w:color="auto"/>
              <w:left w:val="single" w:sz="4" w:space="0" w:color="auto"/>
              <w:bottom w:val="single" w:sz="4" w:space="0" w:color="auto"/>
              <w:right w:val="single" w:sz="4" w:space="0" w:color="auto"/>
            </w:tcBorders>
            <w:hideMark/>
          </w:tcPr>
          <w:p w14:paraId="6F4CB8A8" w14:textId="77777777" w:rsidR="00CC4FEC" w:rsidRDefault="00CC4FEC" w:rsidP="00AE1991">
            <w:pPr>
              <w:pStyle w:val="Header"/>
              <w:rPr>
                <w:rFonts w:cs="Times New Roman"/>
                <w:i w:val="0"/>
                <w:iCs w:val="0"/>
              </w:rPr>
            </w:pPr>
            <w:r>
              <w:rPr>
                <w:rFonts w:cs="Times New Roman"/>
                <w:i w:val="0"/>
                <w:iCs w:val="0"/>
              </w:rPr>
              <w:t>2</w:t>
            </w:r>
          </w:p>
        </w:tc>
        <w:tc>
          <w:tcPr>
            <w:tcW w:w="1524" w:type="dxa"/>
            <w:tcBorders>
              <w:top w:val="single" w:sz="4" w:space="0" w:color="auto"/>
              <w:left w:val="single" w:sz="4" w:space="0" w:color="auto"/>
              <w:bottom w:val="single" w:sz="4" w:space="0" w:color="auto"/>
              <w:right w:val="single" w:sz="4" w:space="0" w:color="auto"/>
            </w:tcBorders>
            <w:hideMark/>
          </w:tcPr>
          <w:p w14:paraId="6D54E743" w14:textId="77777777" w:rsidR="00CC4FEC" w:rsidRDefault="00CC4FEC" w:rsidP="00AE1991">
            <w:pPr>
              <w:pStyle w:val="Header"/>
              <w:rPr>
                <w:rFonts w:cs="Times New Roman"/>
                <w:i w:val="0"/>
                <w:iCs w:val="0"/>
              </w:rPr>
            </w:pPr>
            <w:r>
              <w:rPr>
                <w:rFonts w:cs="Times New Roman"/>
                <w:i w:val="0"/>
                <w:iCs w:val="0"/>
              </w:rPr>
              <w:t>ES AR</w:t>
            </w:r>
          </w:p>
        </w:tc>
        <w:tc>
          <w:tcPr>
            <w:tcW w:w="1444" w:type="dxa"/>
            <w:tcBorders>
              <w:top w:val="single" w:sz="4" w:space="0" w:color="auto"/>
              <w:left w:val="single" w:sz="4" w:space="0" w:color="auto"/>
              <w:bottom w:val="single" w:sz="4" w:space="0" w:color="auto"/>
              <w:right w:val="single" w:sz="4" w:space="0" w:color="auto"/>
            </w:tcBorders>
            <w:hideMark/>
          </w:tcPr>
          <w:p w14:paraId="6D38D446" w14:textId="34C27AEE" w:rsidR="00CC4FEC" w:rsidRDefault="00CC4FEC" w:rsidP="00AE1991">
            <w:pPr>
              <w:pStyle w:val="Header"/>
              <w:rPr>
                <w:rFonts w:cs="Times New Roman"/>
                <w:i w:val="0"/>
                <w:iCs w:val="0"/>
              </w:rPr>
            </w:pPr>
            <w:r>
              <w:rPr>
                <w:rFonts w:cs="Times New Roman"/>
                <w:i w:val="0"/>
                <w:iCs w:val="0"/>
              </w:rPr>
              <w:t>pp.</w:t>
            </w:r>
            <w:r w:rsidR="00CC7FA5">
              <w:rPr>
                <w:rFonts w:cs="Times New Roman"/>
                <w:i w:val="0"/>
                <w:iCs w:val="0"/>
              </w:rPr>
              <w:t xml:space="preserve"> </w:t>
            </w:r>
            <w:r>
              <w:rPr>
                <w:rFonts w:cs="Times New Roman"/>
                <w:i w:val="0"/>
                <w:iCs w:val="0"/>
              </w:rPr>
              <w:t>55</w:t>
            </w:r>
            <w:r w:rsidRPr="00764964">
              <w:rPr>
                <w:rFonts w:cs="Times New Roman"/>
                <w:i w:val="0"/>
              </w:rPr>
              <w:t>–</w:t>
            </w:r>
            <w:r>
              <w:rPr>
                <w:rFonts w:cs="Times New Roman"/>
                <w:i w:val="0"/>
                <w:iCs w:val="0"/>
              </w:rPr>
              <w:t>60</w:t>
            </w:r>
          </w:p>
        </w:tc>
        <w:tc>
          <w:tcPr>
            <w:tcW w:w="1984" w:type="dxa"/>
            <w:tcBorders>
              <w:top w:val="single" w:sz="4" w:space="0" w:color="auto"/>
              <w:left w:val="single" w:sz="4" w:space="0" w:color="auto"/>
              <w:bottom w:val="single" w:sz="4" w:space="0" w:color="auto"/>
              <w:right w:val="single" w:sz="4" w:space="0" w:color="auto"/>
            </w:tcBorders>
            <w:hideMark/>
          </w:tcPr>
          <w:p w14:paraId="383460AA" w14:textId="77777777" w:rsidR="00CC4FEC" w:rsidRDefault="00CC4FEC" w:rsidP="00AE1991">
            <w:pPr>
              <w:pStyle w:val="Header"/>
              <w:rPr>
                <w:rFonts w:cs="Times New Roman"/>
                <w:i w:val="0"/>
                <w:iCs w:val="0"/>
              </w:rPr>
            </w:pPr>
            <w:r>
              <w:rPr>
                <w:rFonts w:cs="Times New Roman"/>
                <w:i w:val="0"/>
                <w:iCs w:val="0"/>
              </w:rPr>
              <w:t>Grumps</w:t>
            </w:r>
          </w:p>
        </w:tc>
        <w:tc>
          <w:tcPr>
            <w:tcW w:w="2147" w:type="dxa"/>
            <w:tcBorders>
              <w:top w:val="single" w:sz="4" w:space="0" w:color="auto"/>
              <w:left w:val="single" w:sz="4" w:space="0" w:color="auto"/>
              <w:bottom w:val="single" w:sz="4" w:space="0" w:color="auto"/>
              <w:right w:val="single" w:sz="4" w:space="0" w:color="auto"/>
            </w:tcBorders>
            <w:hideMark/>
          </w:tcPr>
          <w:p w14:paraId="4C6D2E80" w14:textId="77777777" w:rsidR="00CC4FEC" w:rsidRDefault="00CC4FEC" w:rsidP="00AE1991">
            <w:pPr>
              <w:pStyle w:val="Header"/>
              <w:rPr>
                <w:rFonts w:cs="Times New Roman"/>
                <w:i w:val="0"/>
                <w:iCs w:val="0"/>
              </w:rPr>
            </w:pPr>
            <w:r>
              <w:rPr>
                <w:rFonts w:cs="Times New Roman"/>
                <w:i w:val="0"/>
                <w:iCs w:val="0"/>
              </w:rPr>
              <w:t>Gramps</w:t>
            </w:r>
          </w:p>
        </w:tc>
        <w:tc>
          <w:tcPr>
            <w:tcW w:w="1631" w:type="dxa"/>
            <w:tcBorders>
              <w:top w:val="single" w:sz="4" w:space="0" w:color="auto"/>
              <w:left w:val="single" w:sz="4" w:space="0" w:color="auto"/>
              <w:bottom w:val="single" w:sz="4" w:space="0" w:color="auto"/>
              <w:right w:val="single" w:sz="4" w:space="0" w:color="auto"/>
            </w:tcBorders>
            <w:hideMark/>
          </w:tcPr>
          <w:p w14:paraId="139DCF0D"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72D1B915"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777477CC" w14:textId="77777777" w:rsidR="00CC4FEC" w:rsidRDefault="00CC4FEC" w:rsidP="00AE1991">
            <w:pPr>
              <w:pStyle w:val="Header"/>
              <w:rPr>
                <w:rFonts w:cs="Times New Roman"/>
                <w:i w:val="0"/>
                <w:iCs w:val="0"/>
              </w:rPr>
            </w:pPr>
            <w:r>
              <w:rPr>
                <w:rFonts w:cs="Times New Roman"/>
                <w:i w:val="0"/>
                <w:iCs w:val="0"/>
              </w:rPr>
              <w:t>17</w:t>
            </w:r>
          </w:p>
        </w:tc>
        <w:tc>
          <w:tcPr>
            <w:tcW w:w="884" w:type="dxa"/>
            <w:tcBorders>
              <w:top w:val="single" w:sz="4" w:space="0" w:color="auto"/>
              <w:left w:val="single" w:sz="4" w:space="0" w:color="auto"/>
              <w:bottom w:val="single" w:sz="4" w:space="0" w:color="auto"/>
              <w:right w:val="single" w:sz="4" w:space="0" w:color="auto"/>
            </w:tcBorders>
          </w:tcPr>
          <w:p w14:paraId="4A24C884"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14:paraId="002D5017" w14:textId="77777777" w:rsidR="00CC4FEC" w:rsidRDefault="00CC4FEC" w:rsidP="00AE1991">
            <w:pPr>
              <w:pStyle w:val="Header"/>
              <w:rPr>
                <w:rFonts w:cs="Times New Roman"/>
                <w:i w:val="0"/>
                <w:iCs w:val="0"/>
              </w:rPr>
            </w:pPr>
            <w:r>
              <w:rPr>
                <w:rFonts w:cs="Times New Roman"/>
                <w:i w:val="0"/>
                <w:iCs w:val="0"/>
              </w:rPr>
              <w:t>TE/TPE Spirit of the Arctic DVD</w:t>
            </w:r>
          </w:p>
        </w:tc>
        <w:tc>
          <w:tcPr>
            <w:tcW w:w="1444" w:type="dxa"/>
            <w:tcBorders>
              <w:top w:val="single" w:sz="4" w:space="0" w:color="auto"/>
              <w:left w:val="single" w:sz="4" w:space="0" w:color="auto"/>
              <w:bottom w:val="single" w:sz="4" w:space="0" w:color="auto"/>
              <w:right w:val="single" w:sz="4" w:space="0" w:color="auto"/>
            </w:tcBorders>
          </w:tcPr>
          <w:p w14:paraId="6566378D" w14:textId="461E04D2" w:rsidR="00CC4FEC" w:rsidRDefault="00CC4FEC" w:rsidP="00AE1991">
            <w:pPr>
              <w:pStyle w:val="Header"/>
              <w:rPr>
                <w:rFonts w:cs="Times New Roman"/>
                <w:i w:val="0"/>
                <w:iCs w:val="0"/>
              </w:rPr>
            </w:pPr>
            <w:r>
              <w:rPr>
                <w:rFonts w:cs="Times New Roman"/>
                <w:i w:val="0"/>
                <w:iCs w:val="0"/>
              </w:rPr>
              <w:t>Act 2, p.</w:t>
            </w:r>
            <w:r w:rsidR="00CC7FA5">
              <w:rPr>
                <w:rFonts w:cs="Times New Roman"/>
                <w:i w:val="0"/>
                <w:iCs w:val="0"/>
              </w:rPr>
              <w:t> </w:t>
            </w:r>
            <w:r>
              <w:rPr>
                <w:rFonts w:cs="Times New Roman"/>
                <w:i w:val="0"/>
                <w:iCs w:val="0"/>
              </w:rPr>
              <w:t>180</w:t>
            </w:r>
          </w:p>
        </w:tc>
        <w:tc>
          <w:tcPr>
            <w:tcW w:w="1984" w:type="dxa"/>
            <w:tcBorders>
              <w:top w:val="single" w:sz="4" w:space="0" w:color="auto"/>
              <w:left w:val="single" w:sz="4" w:space="0" w:color="auto"/>
              <w:bottom w:val="single" w:sz="4" w:space="0" w:color="auto"/>
              <w:right w:val="single" w:sz="4" w:space="0" w:color="auto"/>
            </w:tcBorders>
          </w:tcPr>
          <w:p w14:paraId="1D6E1B15" w14:textId="77777777" w:rsidR="00CC4FEC" w:rsidRDefault="00CC4FEC" w:rsidP="00AE1991">
            <w:pPr>
              <w:pStyle w:val="Header"/>
              <w:rPr>
                <w:rFonts w:cs="Times New Roman"/>
                <w:i w:val="0"/>
                <w:iCs w:val="0"/>
              </w:rPr>
            </w:pPr>
            <w:r>
              <w:rPr>
                <w:rFonts w:cs="Times New Roman"/>
                <w:i w:val="0"/>
                <w:iCs w:val="0"/>
              </w:rPr>
              <w:t>Mating with noises during the rut</w:t>
            </w:r>
          </w:p>
        </w:tc>
        <w:tc>
          <w:tcPr>
            <w:tcW w:w="2147" w:type="dxa"/>
            <w:tcBorders>
              <w:top w:val="single" w:sz="4" w:space="0" w:color="auto"/>
              <w:left w:val="single" w:sz="4" w:space="0" w:color="auto"/>
              <w:bottom w:val="single" w:sz="4" w:space="0" w:color="auto"/>
              <w:right w:val="single" w:sz="4" w:space="0" w:color="auto"/>
            </w:tcBorders>
          </w:tcPr>
          <w:p w14:paraId="2411A3FC" w14:textId="77777777" w:rsidR="00CC4FEC" w:rsidRDefault="00CC4FEC" w:rsidP="00AE1991">
            <w:pPr>
              <w:pStyle w:val="Header"/>
              <w:rPr>
                <w:rFonts w:cs="Times New Roman"/>
                <w:i w:val="0"/>
                <w:iCs w:val="0"/>
              </w:rPr>
            </w:pPr>
            <w:r>
              <w:rPr>
                <w:rFonts w:cs="Times New Roman"/>
                <w:i w:val="0"/>
                <w:iCs w:val="0"/>
              </w:rPr>
              <w:t>Replace with age-appropriate content</w:t>
            </w:r>
          </w:p>
        </w:tc>
        <w:tc>
          <w:tcPr>
            <w:tcW w:w="1631" w:type="dxa"/>
            <w:tcBorders>
              <w:top w:val="single" w:sz="4" w:space="0" w:color="auto"/>
              <w:left w:val="single" w:sz="4" w:space="0" w:color="auto"/>
              <w:bottom w:val="single" w:sz="4" w:space="0" w:color="auto"/>
              <w:right w:val="single" w:sz="4" w:space="0" w:color="auto"/>
            </w:tcBorders>
          </w:tcPr>
          <w:p w14:paraId="53CCCC98" w14:textId="77777777" w:rsidR="00CC4FEC" w:rsidRDefault="00CC4FEC" w:rsidP="00AE1991">
            <w:pPr>
              <w:pStyle w:val="Header"/>
              <w:rPr>
                <w:rFonts w:cs="Times New Roman"/>
                <w:i w:val="0"/>
                <w:iCs w:val="0"/>
              </w:rPr>
            </w:pPr>
            <w:r>
              <w:rPr>
                <w:rFonts w:cs="Times New Roman"/>
                <w:i w:val="0"/>
                <w:iCs w:val="0"/>
              </w:rPr>
              <w:t>Inappropriate content for age</w:t>
            </w:r>
          </w:p>
        </w:tc>
      </w:tr>
      <w:tr w:rsidR="00CC4FEC" w14:paraId="5EF38260"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72B660F9" w14:textId="77777777" w:rsidR="00CC4FEC" w:rsidRDefault="00CC4FEC" w:rsidP="00AE1991">
            <w:pPr>
              <w:pStyle w:val="Header"/>
              <w:rPr>
                <w:rFonts w:cs="Times New Roman"/>
                <w:i w:val="0"/>
                <w:iCs w:val="0"/>
              </w:rPr>
            </w:pPr>
            <w:r>
              <w:rPr>
                <w:rFonts w:cs="Times New Roman"/>
                <w:i w:val="0"/>
                <w:iCs w:val="0"/>
              </w:rPr>
              <w:t>18</w:t>
            </w:r>
          </w:p>
        </w:tc>
        <w:tc>
          <w:tcPr>
            <w:tcW w:w="884" w:type="dxa"/>
            <w:tcBorders>
              <w:top w:val="single" w:sz="4" w:space="0" w:color="auto"/>
              <w:left w:val="single" w:sz="4" w:space="0" w:color="auto"/>
              <w:bottom w:val="single" w:sz="4" w:space="0" w:color="auto"/>
              <w:right w:val="single" w:sz="4" w:space="0" w:color="auto"/>
            </w:tcBorders>
          </w:tcPr>
          <w:p w14:paraId="59B32485"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14:paraId="488CEA18" w14:textId="77777777" w:rsidR="00CC4FEC" w:rsidRDefault="00CC4FEC" w:rsidP="00AE1991">
            <w:pPr>
              <w:pStyle w:val="Header"/>
              <w:rPr>
                <w:rFonts w:cs="Times New Roman"/>
                <w:i w:val="0"/>
                <w:iCs w:val="0"/>
              </w:rPr>
            </w:pPr>
            <w:r>
              <w:rPr>
                <w:rFonts w:cs="Times New Roman"/>
                <w:i w:val="0"/>
                <w:iCs w:val="0"/>
              </w:rPr>
              <w:t>PS/TE/CTE CSE</w:t>
            </w:r>
          </w:p>
        </w:tc>
        <w:tc>
          <w:tcPr>
            <w:tcW w:w="1444" w:type="dxa"/>
            <w:tcBorders>
              <w:top w:val="single" w:sz="4" w:space="0" w:color="auto"/>
              <w:left w:val="single" w:sz="4" w:space="0" w:color="auto"/>
              <w:bottom w:val="single" w:sz="4" w:space="0" w:color="auto"/>
              <w:right w:val="single" w:sz="4" w:space="0" w:color="auto"/>
            </w:tcBorders>
          </w:tcPr>
          <w:p w14:paraId="60FD6426" w14:textId="1A59CEB3" w:rsidR="00CC4FEC" w:rsidRDefault="00CC4FEC" w:rsidP="00CC7FA5">
            <w:pPr>
              <w:pStyle w:val="Header"/>
              <w:rPr>
                <w:rFonts w:cs="Times New Roman"/>
                <w:i w:val="0"/>
                <w:iCs w:val="0"/>
              </w:rPr>
            </w:pPr>
            <w:r>
              <w:rPr>
                <w:rFonts w:cs="Times New Roman"/>
                <w:i w:val="0"/>
                <w:iCs w:val="0"/>
              </w:rPr>
              <w:t>p. 175</w:t>
            </w:r>
            <w:r w:rsidR="00CC7FA5">
              <w:rPr>
                <w:rFonts w:cs="Times New Roman"/>
                <w:i w:val="0"/>
                <w:iCs w:val="0"/>
              </w:rPr>
              <w:t xml:space="preserve"> p. </w:t>
            </w:r>
            <w:r>
              <w:rPr>
                <w:rFonts w:cs="Times New Roman"/>
                <w:i w:val="0"/>
                <w:iCs w:val="0"/>
              </w:rPr>
              <w:t>110</w:t>
            </w:r>
          </w:p>
        </w:tc>
        <w:tc>
          <w:tcPr>
            <w:tcW w:w="1984" w:type="dxa"/>
            <w:tcBorders>
              <w:top w:val="single" w:sz="4" w:space="0" w:color="auto"/>
              <w:left w:val="single" w:sz="4" w:space="0" w:color="auto"/>
              <w:bottom w:val="single" w:sz="4" w:space="0" w:color="auto"/>
              <w:right w:val="single" w:sz="4" w:space="0" w:color="auto"/>
            </w:tcBorders>
          </w:tcPr>
          <w:p w14:paraId="73F7DFF1" w14:textId="77777777" w:rsidR="00CC4FEC" w:rsidRDefault="00CC4FEC" w:rsidP="00AE1991">
            <w:pPr>
              <w:pStyle w:val="Header"/>
              <w:rPr>
                <w:rFonts w:cs="Times New Roman"/>
                <w:i w:val="0"/>
                <w:iCs w:val="0"/>
              </w:rPr>
            </w:pPr>
            <w:proofErr w:type="spellStart"/>
            <w:r>
              <w:rPr>
                <w:rFonts w:cs="Times New Roman"/>
                <w:i w:val="0"/>
                <w:iCs w:val="0"/>
              </w:rPr>
              <w:t>vapour</w:t>
            </w:r>
            <w:proofErr w:type="spellEnd"/>
          </w:p>
        </w:tc>
        <w:tc>
          <w:tcPr>
            <w:tcW w:w="2147" w:type="dxa"/>
            <w:tcBorders>
              <w:top w:val="single" w:sz="4" w:space="0" w:color="auto"/>
              <w:left w:val="single" w:sz="4" w:space="0" w:color="auto"/>
              <w:bottom w:val="single" w:sz="4" w:space="0" w:color="auto"/>
              <w:right w:val="single" w:sz="4" w:space="0" w:color="auto"/>
            </w:tcBorders>
          </w:tcPr>
          <w:p w14:paraId="07570E1A" w14:textId="77777777" w:rsidR="00CC4FEC" w:rsidRDefault="00CC4FEC" w:rsidP="00AE1991">
            <w:pPr>
              <w:pStyle w:val="Header"/>
              <w:rPr>
                <w:rFonts w:cs="Times New Roman"/>
                <w:i w:val="0"/>
                <w:iCs w:val="0"/>
              </w:rPr>
            </w:pPr>
            <w:r>
              <w:rPr>
                <w:rFonts w:cs="Times New Roman"/>
                <w:i w:val="0"/>
                <w:iCs w:val="0"/>
              </w:rPr>
              <w:t>vapor</w:t>
            </w:r>
          </w:p>
        </w:tc>
        <w:tc>
          <w:tcPr>
            <w:tcW w:w="1631" w:type="dxa"/>
            <w:tcBorders>
              <w:top w:val="single" w:sz="4" w:space="0" w:color="auto"/>
              <w:left w:val="single" w:sz="4" w:space="0" w:color="auto"/>
              <w:bottom w:val="single" w:sz="4" w:space="0" w:color="auto"/>
              <w:right w:val="single" w:sz="4" w:space="0" w:color="auto"/>
            </w:tcBorders>
          </w:tcPr>
          <w:p w14:paraId="31C49E23" w14:textId="77777777" w:rsidR="00CC4FEC" w:rsidRDefault="00CC4FEC" w:rsidP="00AE1991">
            <w:pPr>
              <w:pStyle w:val="Header"/>
              <w:rPr>
                <w:rFonts w:cs="Times New Roman"/>
                <w:i w:val="0"/>
                <w:iCs w:val="0"/>
              </w:rPr>
            </w:pPr>
            <w:r>
              <w:rPr>
                <w:rFonts w:cs="Times New Roman"/>
                <w:i w:val="0"/>
                <w:iCs w:val="0"/>
              </w:rPr>
              <w:t>Confusing vocabulary</w:t>
            </w:r>
          </w:p>
        </w:tc>
      </w:tr>
      <w:tr w:rsidR="00CC4FEC" w14:paraId="23D4F36C"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3EDD78AA" w14:textId="77777777" w:rsidR="00CC4FEC" w:rsidRDefault="00CC4FEC" w:rsidP="00AE1991">
            <w:pPr>
              <w:pStyle w:val="Header"/>
              <w:rPr>
                <w:rFonts w:cs="Times New Roman"/>
                <w:i w:val="0"/>
                <w:iCs w:val="0"/>
              </w:rPr>
            </w:pPr>
            <w:r>
              <w:rPr>
                <w:rFonts w:cs="Times New Roman"/>
                <w:i w:val="0"/>
                <w:iCs w:val="0"/>
              </w:rPr>
              <w:t>19</w:t>
            </w:r>
          </w:p>
        </w:tc>
        <w:tc>
          <w:tcPr>
            <w:tcW w:w="884" w:type="dxa"/>
            <w:tcBorders>
              <w:top w:val="single" w:sz="4" w:space="0" w:color="auto"/>
              <w:left w:val="single" w:sz="4" w:space="0" w:color="auto"/>
              <w:bottom w:val="single" w:sz="4" w:space="0" w:color="auto"/>
              <w:right w:val="single" w:sz="4" w:space="0" w:color="auto"/>
            </w:tcBorders>
          </w:tcPr>
          <w:p w14:paraId="516AD8CA"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14:paraId="0B0B9EB8" w14:textId="77777777" w:rsidR="00CC4FEC" w:rsidRDefault="00CC4FEC" w:rsidP="00AE1991">
            <w:pPr>
              <w:pStyle w:val="Header"/>
              <w:rPr>
                <w:rFonts w:cs="Times New Roman"/>
                <w:i w:val="0"/>
                <w:iCs w:val="0"/>
              </w:rPr>
            </w:pPr>
            <w:r>
              <w:rPr>
                <w:rFonts w:cs="Times New Roman"/>
                <w:i w:val="0"/>
                <w:iCs w:val="0"/>
              </w:rPr>
              <w:t>TE/CTE</w:t>
            </w:r>
            <w:r>
              <w:rPr>
                <w:rFonts w:cs="Times New Roman"/>
                <w:i w:val="0"/>
                <w:iCs w:val="0"/>
              </w:rPr>
              <w:br/>
              <w:t>CSE</w:t>
            </w:r>
          </w:p>
        </w:tc>
        <w:tc>
          <w:tcPr>
            <w:tcW w:w="1444" w:type="dxa"/>
            <w:tcBorders>
              <w:top w:val="single" w:sz="4" w:space="0" w:color="auto"/>
              <w:left w:val="single" w:sz="4" w:space="0" w:color="auto"/>
              <w:bottom w:val="single" w:sz="4" w:space="0" w:color="auto"/>
              <w:right w:val="single" w:sz="4" w:space="0" w:color="auto"/>
            </w:tcBorders>
          </w:tcPr>
          <w:p w14:paraId="57D4AA72" w14:textId="6FBB597B" w:rsidR="00CC4FEC" w:rsidRDefault="00CC4FEC" w:rsidP="00CC7FA5">
            <w:pPr>
              <w:pStyle w:val="Header"/>
              <w:rPr>
                <w:rFonts w:cs="Times New Roman"/>
                <w:i w:val="0"/>
                <w:iCs w:val="0"/>
              </w:rPr>
            </w:pPr>
            <w:r>
              <w:rPr>
                <w:rFonts w:cs="Times New Roman"/>
                <w:i w:val="0"/>
                <w:iCs w:val="0"/>
              </w:rPr>
              <w:t>p. 179</w:t>
            </w:r>
            <w:r w:rsidR="00CC7FA5">
              <w:rPr>
                <w:rFonts w:cs="Times New Roman"/>
                <w:i w:val="0"/>
                <w:iCs w:val="0"/>
              </w:rPr>
              <w:t xml:space="preserve"> </w:t>
            </w:r>
            <w:r>
              <w:rPr>
                <w:rFonts w:cs="Times New Roman"/>
                <w:i w:val="0"/>
                <w:iCs w:val="0"/>
              </w:rPr>
              <w:t>p.114</w:t>
            </w:r>
          </w:p>
        </w:tc>
        <w:tc>
          <w:tcPr>
            <w:tcW w:w="1984" w:type="dxa"/>
            <w:tcBorders>
              <w:top w:val="single" w:sz="4" w:space="0" w:color="auto"/>
              <w:left w:val="single" w:sz="4" w:space="0" w:color="auto"/>
              <w:bottom w:val="single" w:sz="4" w:space="0" w:color="auto"/>
              <w:right w:val="single" w:sz="4" w:space="0" w:color="auto"/>
            </w:tcBorders>
          </w:tcPr>
          <w:p w14:paraId="149BBAB2" w14:textId="77777777" w:rsidR="00CC4FEC" w:rsidRDefault="00CC4FEC" w:rsidP="00AE1991">
            <w:pPr>
              <w:pStyle w:val="Header"/>
              <w:rPr>
                <w:rFonts w:cs="Times New Roman"/>
                <w:i w:val="0"/>
                <w:iCs w:val="0"/>
              </w:rPr>
            </w:pPr>
            <w:r>
              <w:rPr>
                <w:rFonts w:cs="Times New Roman"/>
                <w:i w:val="0"/>
                <w:iCs w:val="0"/>
              </w:rPr>
              <w:t>Images of molecules in three different states in answer key differ from images shown in lesson</w:t>
            </w:r>
          </w:p>
        </w:tc>
        <w:tc>
          <w:tcPr>
            <w:tcW w:w="2147" w:type="dxa"/>
            <w:tcBorders>
              <w:top w:val="single" w:sz="4" w:space="0" w:color="auto"/>
              <w:left w:val="single" w:sz="4" w:space="0" w:color="auto"/>
              <w:bottom w:val="single" w:sz="4" w:space="0" w:color="auto"/>
              <w:right w:val="single" w:sz="4" w:space="0" w:color="auto"/>
            </w:tcBorders>
          </w:tcPr>
          <w:p w14:paraId="35560BFE" w14:textId="77777777" w:rsidR="00CC4FEC" w:rsidRDefault="00CC4FEC" w:rsidP="00AE1991">
            <w:pPr>
              <w:pStyle w:val="Header"/>
              <w:rPr>
                <w:rFonts w:cs="Times New Roman"/>
                <w:i w:val="0"/>
                <w:iCs w:val="0"/>
              </w:rPr>
            </w:pPr>
            <w:r>
              <w:rPr>
                <w:rFonts w:cs="Times New Roman"/>
                <w:i w:val="0"/>
                <w:iCs w:val="0"/>
              </w:rPr>
              <w:t>Align images between CTE and CSE</w:t>
            </w:r>
          </w:p>
        </w:tc>
        <w:tc>
          <w:tcPr>
            <w:tcW w:w="1631" w:type="dxa"/>
            <w:tcBorders>
              <w:top w:val="single" w:sz="4" w:space="0" w:color="auto"/>
              <w:left w:val="single" w:sz="4" w:space="0" w:color="auto"/>
              <w:bottom w:val="single" w:sz="4" w:space="0" w:color="auto"/>
              <w:right w:val="single" w:sz="4" w:space="0" w:color="auto"/>
            </w:tcBorders>
          </w:tcPr>
          <w:p w14:paraId="4116D422" w14:textId="77777777" w:rsidR="00CC4FEC" w:rsidRDefault="00CC4FEC" w:rsidP="00AE1991">
            <w:pPr>
              <w:pStyle w:val="Header"/>
              <w:rPr>
                <w:rFonts w:cs="Times New Roman"/>
                <w:i w:val="0"/>
                <w:iCs w:val="0"/>
              </w:rPr>
            </w:pPr>
            <w:r>
              <w:rPr>
                <w:rFonts w:cs="Times New Roman"/>
                <w:i w:val="0"/>
                <w:iCs w:val="0"/>
              </w:rPr>
              <w:t>Misaligned</w:t>
            </w:r>
          </w:p>
        </w:tc>
      </w:tr>
      <w:tr w:rsidR="00CC4FEC" w14:paraId="274EBAB9"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3B8B2C42" w14:textId="77777777" w:rsidR="00CC4FEC" w:rsidRDefault="00CC4FEC" w:rsidP="00AE1991">
            <w:pPr>
              <w:pStyle w:val="Header"/>
              <w:rPr>
                <w:rFonts w:cs="Times New Roman"/>
                <w:i w:val="0"/>
                <w:iCs w:val="0"/>
              </w:rPr>
            </w:pPr>
            <w:r>
              <w:rPr>
                <w:rFonts w:cs="Times New Roman"/>
                <w:i w:val="0"/>
                <w:iCs w:val="0"/>
              </w:rPr>
              <w:lastRenderedPageBreak/>
              <w:t>20</w:t>
            </w:r>
          </w:p>
        </w:tc>
        <w:tc>
          <w:tcPr>
            <w:tcW w:w="884" w:type="dxa"/>
            <w:tcBorders>
              <w:top w:val="single" w:sz="4" w:space="0" w:color="auto"/>
              <w:left w:val="single" w:sz="4" w:space="0" w:color="auto"/>
              <w:bottom w:val="single" w:sz="4" w:space="0" w:color="auto"/>
              <w:right w:val="single" w:sz="4" w:space="0" w:color="auto"/>
            </w:tcBorders>
          </w:tcPr>
          <w:p w14:paraId="652DB864"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14:paraId="2607BB0F" w14:textId="77777777" w:rsidR="00CC4FEC" w:rsidRDefault="00CC4FEC" w:rsidP="00AE1991">
            <w:pPr>
              <w:pStyle w:val="Header"/>
              <w:rPr>
                <w:rFonts w:cs="Times New Roman"/>
                <w:i w:val="0"/>
                <w:iCs w:val="0"/>
              </w:rPr>
            </w:pPr>
            <w:r>
              <w:rPr>
                <w:rFonts w:cs="Times New Roman"/>
                <w:i w:val="0"/>
                <w:iCs w:val="0"/>
              </w:rPr>
              <w:t>Tiered Assessment with Rubric TE</w:t>
            </w:r>
          </w:p>
        </w:tc>
        <w:tc>
          <w:tcPr>
            <w:tcW w:w="1444" w:type="dxa"/>
            <w:tcBorders>
              <w:top w:val="single" w:sz="4" w:space="0" w:color="auto"/>
              <w:left w:val="single" w:sz="4" w:space="0" w:color="auto"/>
              <w:bottom w:val="single" w:sz="4" w:space="0" w:color="auto"/>
              <w:right w:val="single" w:sz="4" w:space="0" w:color="auto"/>
            </w:tcBorders>
          </w:tcPr>
          <w:p w14:paraId="119FE30D" w14:textId="77777777" w:rsidR="00CC4FEC" w:rsidRDefault="00CC4FEC" w:rsidP="00AE1991">
            <w:pPr>
              <w:pStyle w:val="Header"/>
              <w:rPr>
                <w:rFonts w:cs="Times New Roman"/>
                <w:i w:val="0"/>
                <w:iCs w:val="0"/>
              </w:rPr>
            </w:pPr>
            <w:r>
              <w:rPr>
                <w:rFonts w:cs="Times New Roman"/>
                <w:i w:val="0"/>
                <w:iCs w:val="0"/>
              </w:rPr>
              <w:t>p. 4</w:t>
            </w:r>
          </w:p>
        </w:tc>
        <w:tc>
          <w:tcPr>
            <w:tcW w:w="1984" w:type="dxa"/>
            <w:tcBorders>
              <w:top w:val="single" w:sz="4" w:space="0" w:color="auto"/>
              <w:left w:val="single" w:sz="4" w:space="0" w:color="auto"/>
              <w:bottom w:val="single" w:sz="4" w:space="0" w:color="auto"/>
              <w:right w:val="single" w:sz="4" w:space="0" w:color="auto"/>
            </w:tcBorders>
          </w:tcPr>
          <w:p w14:paraId="3DD630D4" w14:textId="77777777" w:rsidR="00CC4FEC" w:rsidRDefault="00CC4FEC" w:rsidP="00AE1991">
            <w:pPr>
              <w:pStyle w:val="Header"/>
              <w:rPr>
                <w:rFonts w:cs="Times New Roman"/>
                <w:i w:val="0"/>
                <w:iCs w:val="0"/>
              </w:rPr>
            </w:pPr>
            <w:r>
              <w:rPr>
                <w:rFonts w:cs="Times New Roman"/>
                <w:i w:val="0"/>
                <w:iCs w:val="0"/>
              </w:rPr>
              <w:t>A solution of salt</w:t>
            </w:r>
          </w:p>
        </w:tc>
        <w:tc>
          <w:tcPr>
            <w:tcW w:w="2147" w:type="dxa"/>
            <w:tcBorders>
              <w:top w:val="single" w:sz="4" w:space="0" w:color="auto"/>
              <w:left w:val="single" w:sz="4" w:space="0" w:color="auto"/>
              <w:bottom w:val="single" w:sz="4" w:space="0" w:color="auto"/>
              <w:right w:val="single" w:sz="4" w:space="0" w:color="auto"/>
            </w:tcBorders>
          </w:tcPr>
          <w:p w14:paraId="5D1C1D50" w14:textId="77777777" w:rsidR="00CC4FEC" w:rsidRDefault="00CC4FEC" w:rsidP="00AE1991">
            <w:pPr>
              <w:pStyle w:val="Header"/>
              <w:rPr>
                <w:rFonts w:cs="Times New Roman"/>
                <w:i w:val="0"/>
                <w:iCs w:val="0"/>
              </w:rPr>
            </w:pPr>
            <w:r>
              <w:rPr>
                <w:rFonts w:cs="Times New Roman"/>
                <w:i w:val="0"/>
                <w:iCs w:val="0"/>
              </w:rPr>
              <w:t>Remove</w:t>
            </w:r>
          </w:p>
        </w:tc>
        <w:tc>
          <w:tcPr>
            <w:tcW w:w="1631" w:type="dxa"/>
            <w:tcBorders>
              <w:top w:val="single" w:sz="4" w:space="0" w:color="auto"/>
              <w:left w:val="single" w:sz="4" w:space="0" w:color="auto"/>
              <w:bottom w:val="single" w:sz="4" w:space="0" w:color="auto"/>
              <w:right w:val="single" w:sz="4" w:space="0" w:color="auto"/>
            </w:tcBorders>
          </w:tcPr>
          <w:p w14:paraId="1A9D8046" w14:textId="77777777" w:rsidR="00CC4FEC" w:rsidRDefault="00CC4FEC" w:rsidP="00AE1991">
            <w:pPr>
              <w:pStyle w:val="Header"/>
              <w:rPr>
                <w:rFonts w:cs="Times New Roman"/>
                <w:i w:val="0"/>
                <w:iCs w:val="0"/>
              </w:rPr>
            </w:pPr>
            <w:r>
              <w:rPr>
                <w:rFonts w:cs="Times New Roman"/>
                <w:i w:val="0"/>
                <w:iCs w:val="0"/>
              </w:rPr>
              <w:t>Does not have anything to do with PE ESS1-1</w:t>
            </w:r>
          </w:p>
        </w:tc>
      </w:tr>
      <w:tr w:rsidR="00CC4FEC" w14:paraId="2295FE41"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125E1504" w14:textId="77777777" w:rsidR="00CC4FEC" w:rsidRDefault="00CC4FEC" w:rsidP="00AE1991">
            <w:pPr>
              <w:pStyle w:val="Header"/>
              <w:rPr>
                <w:rFonts w:cs="Times New Roman"/>
                <w:i w:val="0"/>
                <w:iCs w:val="0"/>
              </w:rPr>
            </w:pPr>
            <w:r>
              <w:rPr>
                <w:rFonts w:cs="Times New Roman"/>
                <w:i w:val="0"/>
                <w:iCs w:val="0"/>
              </w:rPr>
              <w:t>21</w:t>
            </w:r>
          </w:p>
        </w:tc>
        <w:tc>
          <w:tcPr>
            <w:tcW w:w="884" w:type="dxa"/>
            <w:tcBorders>
              <w:top w:val="single" w:sz="4" w:space="0" w:color="auto"/>
              <w:left w:val="single" w:sz="4" w:space="0" w:color="auto"/>
              <w:bottom w:val="single" w:sz="4" w:space="0" w:color="auto"/>
              <w:right w:val="single" w:sz="4" w:space="0" w:color="auto"/>
            </w:tcBorders>
          </w:tcPr>
          <w:p w14:paraId="3E58EAB5" w14:textId="77777777" w:rsidR="00CC4FEC" w:rsidRDefault="00CC4FEC" w:rsidP="00AE1991">
            <w:pPr>
              <w:pStyle w:val="Header"/>
              <w:rPr>
                <w:rFonts w:cs="Times New Roman"/>
                <w:i w:val="0"/>
                <w:iCs w:val="0"/>
              </w:rPr>
            </w:pPr>
            <w:r>
              <w:rPr>
                <w:rFonts w:cs="Times New Roman"/>
                <w:i w:val="0"/>
                <w:iCs w:val="0"/>
              </w:rPr>
              <w:t>MS</w:t>
            </w:r>
          </w:p>
        </w:tc>
        <w:tc>
          <w:tcPr>
            <w:tcW w:w="1524" w:type="dxa"/>
            <w:tcBorders>
              <w:top w:val="single" w:sz="4" w:space="0" w:color="auto"/>
              <w:left w:val="single" w:sz="4" w:space="0" w:color="auto"/>
              <w:bottom w:val="single" w:sz="4" w:space="0" w:color="auto"/>
              <w:right w:val="single" w:sz="4" w:space="0" w:color="auto"/>
            </w:tcBorders>
          </w:tcPr>
          <w:p w14:paraId="7430FAB1" w14:textId="77777777" w:rsidR="00CC4FEC" w:rsidRDefault="00CC4FEC" w:rsidP="00AE1991">
            <w:pPr>
              <w:pStyle w:val="Header"/>
              <w:rPr>
                <w:rFonts w:cs="Times New Roman"/>
                <w:i w:val="0"/>
                <w:iCs w:val="0"/>
              </w:rPr>
            </w:pPr>
            <w:r>
              <w:rPr>
                <w:rFonts w:cs="Times New Roman"/>
                <w:i w:val="0"/>
                <w:iCs w:val="0"/>
              </w:rPr>
              <w:t>SE Life Science</w:t>
            </w:r>
          </w:p>
        </w:tc>
        <w:tc>
          <w:tcPr>
            <w:tcW w:w="1444" w:type="dxa"/>
            <w:tcBorders>
              <w:top w:val="single" w:sz="4" w:space="0" w:color="auto"/>
              <w:left w:val="single" w:sz="4" w:space="0" w:color="auto"/>
              <w:bottom w:val="single" w:sz="4" w:space="0" w:color="auto"/>
              <w:right w:val="single" w:sz="4" w:space="0" w:color="auto"/>
            </w:tcBorders>
          </w:tcPr>
          <w:p w14:paraId="160E4972" w14:textId="77777777" w:rsidR="00CC4FEC" w:rsidRDefault="00CC4FEC" w:rsidP="00AE1991">
            <w:pPr>
              <w:pStyle w:val="Header"/>
              <w:rPr>
                <w:rFonts w:cs="Times New Roman"/>
                <w:i w:val="0"/>
                <w:iCs w:val="0"/>
              </w:rPr>
            </w:pPr>
            <w:r>
              <w:rPr>
                <w:rFonts w:cs="Times New Roman"/>
                <w:i w:val="0"/>
                <w:iCs w:val="0"/>
              </w:rPr>
              <w:t>p. 31</w:t>
            </w:r>
          </w:p>
        </w:tc>
        <w:tc>
          <w:tcPr>
            <w:tcW w:w="1984" w:type="dxa"/>
            <w:tcBorders>
              <w:top w:val="single" w:sz="4" w:space="0" w:color="auto"/>
              <w:left w:val="single" w:sz="4" w:space="0" w:color="auto"/>
              <w:bottom w:val="single" w:sz="4" w:space="0" w:color="auto"/>
              <w:right w:val="single" w:sz="4" w:space="0" w:color="auto"/>
            </w:tcBorders>
          </w:tcPr>
          <w:p w14:paraId="3D2458AE" w14:textId="77777777" w:rsidR="00CC4FEC" w:rsidRDefault="00CC4FEC" w:rsidP="00AE1991">
            <w:pPr>
              <w:pStyle w:val="Header"/>
              <w:rPr>
                <w:rFonts w:cs="Times New Roman"/>
                <w:i w:val="0"/>
                <w:iCs w:val="0"/>
              </w:rPr>
            </w:pPr>
            <w:r>
              <w:rPr>
                <w:rFonts w:cs="Times New Roman"/>
                <w:i w:val="0"/>
                <w:iCs w:val="0"/>
              </w:rPr>
              <w:t>Images cuts off text</w:t>
            </w:r>
          </w:p>
        </w:tc>
        <w:tc>
          <w:tcPr>
            <w:tcW w:w="2147" w:type="dxa"/>
            <w:tcBorders>
              <w:top w:val="single" w:sz="4" w:space="0" w:color="auto"/>
              <w:left w:val="single" w:sz="4" w:space="0" w:color="auto"/>
              <w:bottom w:val="single" w:sz="4" w:space="0" w:color="auto"/>
              <w:right w:val="single" w:sz="4" w:space="0" w:color="auto"/>
            </w:tcBorders>
          </w:tcPr>
          <w:p w14:paraId="366AE2E1" w14:textId="77777777" w:rsidR="00CC4FEC" w:rsidRDefault="00CC4FEC" w:rsidP="00AE1991">
            <w:pPr>
              <w:pStyle w:val="Header"/>
              <w:rPr>
                <w:rFonts w:cs="Times New Roman"/>
                <w:i w:val="0"/>
                <w:iCs w:val="0"/>
              </w:rPr>
            </w:pPr>
            <w:r>
              <w:rPr>
                <w:rFonts w:cs="Times New Roman"/>
                <w:i w:val="0"/>
                <w:iCs w:val="0"/>
              </w:rPr>
              <w:t>Shrink image</w:t>
            </w:r>
          </w:p>
        </w:tc>
        <w:tc>
          <w:tcPr>
            <w:tcW w:w="1631" w:type="dxa"/>
            <w:tcBorders>
              <w:top w:val="single" w:sz="4" w:space="0" w:color="auto"/>
              <w:left w:val="single" w:sz="4" w:space="0" w:color="auto"/>
              <w:bottom w:val="single" w:sz="4" w:space="0" w:color="auto"/>
              <w:right w:val="single" w:sz="4" w:space="0" w:color="auto"/>
            </w:tcBorders>
          </w:tcPr>
          <w:p w14:paraId="3D8E9925" w14:textId="77777777" w:rsidR="00CC4FEC" w:rsidRDefault="00CC4FEC" w:rsidP="00AE1991">
            <w:pPr>
              <w:pStyle w:val="Header"/>
              <w:rPr>
                <w:rFonts w:cs="Times New Roman"/>
                <w:i w:val="0"/>
                <w:iCs w:val="0"/>
              </w:rPr>
            </w:pPr>
            <w:r>
              <w:rPr>
                <w:rFonts w:cs="Times New Roman"/>
                <w:i w:val="0"/>
                <w:iCs w:val="0"/>
              </w:rPr>
              <w:t>Text is cut off</w:t>
            </w:r>
          </w:p>
        </w:tc>
      </w:tr>
      <w:tr w:rsidR="00CC4FEC" w14:paraId="109A04CE"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6F47C6F9" w14:textId="77777777" w:rsidR="00CC4FEC" w:rsidRDefault="00CC4FEC" w:rsidP="00AE1991">
            <w:pPr>
              <w:pStyle w:val="Header"/>
              <w:rPr>
                <w:rFonts w:cs="Times New Roman"/>
                <w:i w:val="0"/>
                <w:iCs w:val="0"/>
              </w:rPr>
            </w:pPr>
            <w:r>
              <w:rPr>
                <w:rFonts w:cs="Times New Roman"/>
                <w:i w:val="0"/>
                <w:iCs w:val="0"/>
              </w:rPr>
              <w:t>22</w:t>
            </w:r>
          </w:p>
        </w:tc>
        <w:tc>
          <w:tcPr>
            <w:tcW w:w="884" w:type="dxa"/>
            <w:tcBorders>
              <w:top w:val="single" w:sz="4" w:space="0" w:color="auto"/>
              <w:left w:val="single" w:sz="4" w:space="0" w:color="auto"/>
              <w:bottom w:val="single" w:sz="4" w:space="0" w:color="auto"/>
              <w:right w:val="single" w:sz="4" w:space="0" w:color="auto"/>
            </w:tcBorders>
          </w:tcPr>
          <w:p w14:paraId="2FA9239D" w14:textId="77777777" w:rsidR="00CC4FEC" w:rsidRPr="0018022C" w:rsidRDefault="00CC4FEC" w:rsidP="00AE1991">
            <w:pPr>
              <w:pStyle w:val="Header"/>
              <w:rPr>
                <w:rFonts w:cs="Times New Roman"/>
                <w:i w:val="0"/>
                <w:iCs w:val="0"/>
              </w:rPr>
            </w:pPr>
            <w:r>
              <w:rPr>
                <w:rFonts w:cs="Times New Roman"/>
                <w:i w:val="0"/>
                <w:iCs w:val="0"/>
              </w:rPr>
              <w:t>K</w:t>
            </w:r>
          </w:p>
        </w:tc>
        <w:tc>
          <w:tcPr>
            <w:tcW w:w="1524" w:type="dxa"/>
            <w:tcBorders>
              <w:top w:val="single" w:sz="4" w:space="0" w:color="auto"/>
              <w:left w:val="single" w:sz="4" w:space="0" w:color="auto"/>
              <w:bottom w:val="single" w:sz="4" w:space="0" w:color="auto"/>
              <w:right w:val="single" w:sz="4" w:space="0" w:color="auto"/>
            </w:tcBorders>
          </w:tcPr>
          <w:p w14:paraId="06C7F9E8" w14:textId="77777777" w:rsidR="00CC4FEC" w:rsidRPr="0018022C" w:rsidRDefault="00CC4FEC" w:rsidP="00AE1991">
            <w:pPr>
              <w:pStyle w:val="Header"/>
              <w:rPr>
                <w:rFonts w:cs="Times New Roman"/>
                <w:i w:val="0"/>
                <w:iCs w:val="0"/>
              </w:rPr>
            </w:pPr>
            <w:r>
              <w:rPr>
                <w:rFonts w:cs="Times New Roman"/>
                <w:i w:val="0"/>
                <w:iCs w:val="0"/>
              </w:rPr>
              <w:t>CTE PS</w:t>
            </w:r>
          </w:p>
        </w:tc>
        <w:tc>
          <w:tcPr>
            <w:tcW w:w="1444" w:type="dxa"/>
            <w:tcBorders>
              <w:top w:val="single" w:sz="4" w:space="0" w:color="auto"/>
              <w:left w:val="single" w:sz="4" w:space="0" w:color="auto"/>
              <w:bottom w:val="single" w:sz="4" w:space="0" w:color="auto"/>
              <w:right w:val="single" w:sz="4" w:space="0" w:color="auto"/>
            </w:tcBorders>
          </w:tcPr>
          <w:p w14:paraId="40CAF1C7" w14:textId="77777777" w:rsidR="00CC4FEC" w:rsidRPr="0018022C" w:rsidRDefault="00CC4FEC" w:rsidP="00AE1991">
            <w:pPr>
              <w:pStyle w:val="Header"/>
              <w:rPr>
                <w:rFonts w:cs="Times New Roman"/>
                <w:i w:val="0"/>
                <w:iCs w:val="0"/>
              </w:rPr>
            </w:pPr>
            <w:r>
              <w:rPr>
                <w:rFonts w:cs="Times New Roman"/>
                <w:i w:val="0"/>
                <w:iCs w:val="0"/>
              </w:rPr>
              <w:t>p. 84</w:t>
            </w:r>
          </w:p>
        </w:tc>
        <w:tc>
          <w:tcPr>
            <w:tcW w:w="1984" w:type="dxa"/>
            <w:tcBorders>
              <w:top w:val="single" w:sz="4" w:space="0" w:color="auto"/>
              <w:left w:val="single" w:sz="4" w:space="0" w:color="auto"/>
              <w:bottom w:val="single" w:sz="4" w:space="0" w:color="auto"/>
              <w:right w:val="single" w:sz="4" w:space="0" w:color="auto"/>
            </w:tcBorders>
          </w:tcPr>
          <w:p w14:paraId="44AA377C" w14:textId="77777777" w:rsidR="00CC4FEC" w:rsidRPr="0018022C" w:rsidRDefault="00CC4FEC" w:rsidP="00AE1991">
            <w:pPr>
              <w:pStyle w:val="Header"/>
              <w:rPr>
                <w:rFonts w:cs="Times New Roman"/>
                <w:i w:val="0"/>
                <w:iCs w:val="0"/>
              </w:rPr>
            </w:pPr>
            <w:r>
              <w:rPr>
                <w:rFonts w:cs="Times New Roman"/>
                <w:i w:val="0"/>
                <w:iCs w:val="0"/>
              </w:rPr>
              <w:t>ensure</w:t>
            </w:r>
          </w:p>
        </w:tc>
        <w:tc>
          <w:tcPr>
            <w:tcW w:w="2147" w:type="dxa"/>
            <w:tcBorders>
              <w:top w:val="single" w:sz="4" w:space="0" w:color="auto"/>
              <w:left w:val="single" w:sz="4" w:space="0" w:color="auto"/>
              <w:bottom w:val="single" w:sz="4" w:space="0" w:color="auto"/>
              <w:right w:val="single" w:sz="4" w:space="0" w:color="auto"/>
            </w:tcBorders>
          </w:tcPr>
          <w:p w14:paraId="511F61DE" w14:textId="77777777" w:rsidR="00CC4FEC" w:rsidRPr="0018022C" w:rsidRDefault="00CC4FEC" w:rsidP="00AE1991">
            <w:pPr>
              <w:pStyle w:val="Header"/>
              <w:rPr>
                <w:rFonts w:cs="Times New Roman"/>
                <w:i w:val="0"/>
                <w:iCs w:val="0"/>
              </w:rPr>
            </w:pPr>
            <w:r>
              <w:rPr>
                <w:rFonts w:cs="Times New Roman"/>
                <w:i w:val="0"/>
                <w:iCs w:val="0"/>
              </w:rPr>
              <w:t>Ensure</w:t>
            </w:r>
          </w:p>
        </w:tc>
        <w:tc>
          <w:tcPr>
            <w:tcW w:w="1631" w:type="dxa"/>
            <w:tcBorders>
              <w:top w:val="single" w:sz="4" w:space="0" w:color="auto"/>
              <w:left w:val="single" w:sz="4" w:space="0" w:color="auto"/>
              <w:bottom w:val="single" w:sz="4" w:space="0" w:color="auto"/>
              <w:right w:val="single" w:sz="4" w:space="0" w:color="auto"/>
            </w:tcBorders>
          </w:tcPr>
          <w:p w14:paraId="3BFA68FA" w14:textId="77777777" w:rsidR="00CC4FEC" w:rsidRPr="0018022C" w:rsidRDefault="00CC4FEC" w:rsidP="00AE1991">
            <w:pPr>
              <w:pStyle w:val="Header"/>
              <w:rPr>
                <w:rFonts w:cs="Times New Roman"/>
                <w:i w:val="0"/>
                <w:iCs w:val="0"/>
              </w:rPr>
            </w:pPr>
            <w:r>
              <w:rPr>
                <w:rFonts w:cs="Times New Roman"/>
                <w:i w:val="0"/>
                <w:iCs w:val="0"/>
              </w:rPr>
              <w:t>Needs to be capitalized.</w:t>
            </w:r>
          </w:p>
        </w:tc>
      </w:tr>
      <w:tr w:rsidR="00CC4FEC" w14:paraId="587D0D5C"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7FB71F56" w14:textId="77777777" w:rsidR="00CC4FEC" w:rsidRDefault="00CC4FEC" w:rsidP="00AE1991">
            <w:pPr>
              <w:pStyle w:val="Header"/>
              <w:rPr>
                <w:rFonts w:cs="Times New Roman"/>
                <w:i w:val="0"/>
                <w:iCs w:val="0"/>
              </w:rPr>
            </w:pPr>
            <w:r>
              <w:rPr>
                <w:rFonts w:cs="Times New Roman"/>
                <w:i w:val="0"/>
                <w:iCs w:val="0"/>
              </w:rPr>
              <w:t>23</w:t>
            </w:r>
          </w:p>
        </w:tc>
        <w:tc>
          <w:tcPr>
            <w:tcW w:w="884" w:type="dxa"/>
            <w:tcBorders>
              <w:top w:val="single" w:sz="4" w:space="0" w:color="auto"/>
              <w:left w:val="single" w:sz="4" w:space="0" w:color="auto"/>
              <w:bottom w:val="single" w:sz="4" w:space="0" w:color="auto"/>
              <w:right w:val="single" w:sz="4" w:space="0" w:color="auto"/>
            </w:tcBorders>
          </w:tcPr>
          <w:p w14:paraId="2F3A118A" w14:textId="77777777" w:rsidR="00CC4FEC" w:rsidRPr="0018022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14:paraId="61BFB92B" w14:textId="77777777" w:rsidR="00CC4FEC" w:rsidRPr="0018022C" w:rsidRDefault="00CC4FEC" w:rsidP="00AE1991">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14:paraId="132F7EE4" w14:textId="77777777" w:rsidR="00CC4FEC" w:rsidRPr="0018022C" w:rsidRDefault="00CC4FEC" w:rsidP="00AE1991">
            <w:pPr>
              <w:pStyle w:val="Header"/>
              <w:rPr>
                <w:rFonts w:cs="Times New Roman"/>
                <w:i w:val="0"/>
                <w:iCs w:val="0"/>
              </w:rPr>
            </w:pPr>
            <w:r>
              <w:rPr>
                <w:rFonts w:cs="Times New Roman"/>
                <w:i w:val="0"/>
                <w:iCs w:val="0"/>
              </w:rPr>
              <w:t>p. 160</w:t>
            </w:r>
          </w:p>
        </w:tc>
        <w:tc>
          <w:tcPr>
            <w:tcW w:w="1984" w:type="dxa"/>
            <w:tcBorders>
              <w:top w:val="single" w:sz="4" w:space="0" w:color="auto"/>
              <w:left w:val="single" w:sz="4" w:space="0" w:color="auto"/>
              <w:bottom w:val="single" w:sz="4" w:space="0" w:color="auto"/>
              <w:right w:val="single" w:sz="4" w:space="0" w:color="auto"/>
            </w:tcBorders>
          </w:tcPr>
          <w:p w14:paraId="2023A342" w14:textId="77777777" w:rsidR="00CC4FEC" w:rsidRPr="0018022C" w:rsidRDefault="00CC4FEC" w:rsidP="00AE1991">
            <w:pPr>
              <w:rPr>
                <w:rFonts w:cs="Times New Roman"/>
                <w:i w:val="0"/>
                <w:iCs w:val="0"/>
              </w:rPr>
            </w:pPr>
            <w:r w:rsidRPr="00C229AA">
              <w:rPr>
                <w:rFonts w:cs="Arial"/>
                <w:i w:val="0"/>
                <w:color w:val="000000"/>
              </w:rPr>
              <w:t>Discuss as a class how you might evidence claims that</w:t>
            </w:r>
          </w:p>
        </w:tc>
        <w:tc>
          <w:tcPr>
            <w:tcW w:w="2147" w:type="dxa"/>
            <w:tcBorders>
              <w:top w:val="single" w:sz="4" w:space="0" w:color="auto"/>
              <w:left w:val="single" w:sz="4" w:space="0" w:color="auto"/>
              <w:bottom w:val="single" w:sz="4" w:space="0" w:color="auto"/>
              <w:right w:val="single" w:sz="4" w:space="0" w:color="auto"/>
            </w:tcBorders>
          </w:tcPr>
          <w:p w14:paraId="123AD7D2" w14:textId="77777777" w:rsidR="00CC4FEC" w:rsidRPr="0018022C" w:rsidRDefault="00CC4FEC" w:rsidP="00AE1991">
            <w:pPr>
              <w:pStyle w:val="Header"/>
              <w:rPr>
                <w:rFonts w:cs="Times New Roman"/>
                <w:i w:val="0"/>
                <w:iCs w:val="0"/>
              </w:rPr>
            </w:pPr>
            <w:r>
              <w:rPr>
                <w:rFonts w:cs="Times New Roman"/>
                <w:i w:val="0"/>
                <w:iCs w:val="0"/>
              </w:rPr>
              <w:t>Discuss as a class how you might make evidence claims…</w:t>
            </w:r>
          </w:p>
        </w:tc>
        <w:tc>
          <w:tcPr>
            <w:tcW w:w="1631" w:type="dxa"/>
            <w:tcBorders>
              <w:top w:val="single" w:sz="4" w:space="0" w:color="auto"/>
              <w:left w:val="single" w:sz="4" w:space="0" w:color="auto"/>
              <w:bottom w:val="single" w:sz="4" w:space="0" w:color="auto"/>
              <w:right w:val="single" w:sz="4" w:space="0" w:color="auto"/>
            </w:tcBorders>
          </w:tcPr>
          <w:p w14:paraId="767659A5" w14:textId="77777777" w:rsidR="00CC4FEC" w:rsidRPr="00C05E54" w:rsidRDefault="00CC4FEC" w:rsidP="00AE1991">
            <w:pPr>
              <w:rPr>
                <w:rFonts w:cs="Arial"/>
                <w:i w:val="0"/>
                <w:color w:val="000000"/>
              </w:rPr>
            </w:pPr>
            <w:proofErr w:type="gramStart"/>
            <w:r w:rsidRPr="00C05E54">
              <w:rPr>
                <w:rFonts w:cs="Arial"/>
                <w:i w:val="0"/>
                <w:color w:val="000000"/>
              </w:rPr>
              <w:t>….(</w:t>
            </w:r>
            <w:proofErr w:type="gramEnd"/>
            <w:r w:rsidRPr="00C05E54">
              <w:rPr>
                <w:rFonts w:cs="Arial"/>
                <w:i w:val="0"/>
                <w:color w:val="000000"/>
              </w:rPr>
              <w:t xml:space="preserve">omitted the word make before evidence) </w:t>
            </w:r>
          </w:p>
          <w:p w14:paraId="3559FE49" w14:textId="77777777" w:rsidR="00CC4FEC" w:rsidRPr="0018022C" w:rsidRDefault="00CC4FEC" w:rsidP="00AE1991">
            <w:pPr>
              <w:pStyle w:val="Header"/>
              <w:rPr>
                <w:rFonts w:cs="Times New Roman"/>
                <w:i w:val="0"/>
                <w:iCs w:val="0"/>
              </w:rPr>
            </w:pPr>
          </w:p>
        </w:tc>
      </w:tr>
      <w:tr w:rsidR="00CC4FEC" w14:paraId="221FAD8B"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50767044" w14:textId="77777777" w:rsidR="00CC4FEC" w:rsidRDefault="00CC4FEC" w:rsidP="00AE1991">
            <w:pPr>
              <w:pStyle w:val="Header"/>
              <w:rPr>
                <w:rFonts w:cs="Times New Roman"/>
                <w:i w:val="0"/>
                <w:iCs w:val="0"/>
              </w:rPr>
            </w:pPr>
            <w:r>
              <w:rPr>
                <w:rFonts w:cs="Times New Roman"/>
                <w:i w:val="0"/>
                <w:iCs w:val="0"/>
              </w:rPr>
              <w:t>24</w:t>
            </w:r>
          </w:p>
        </w:tc>
        <w:tc>
          <w:tcPr>
            <w:tcW w:w="884" w:type="dxa"/>
            <w:tcBorders>
              <w:top w:val="single" w:sz="4" w:space="0" w:color="auto"/>
              <w:left w:val="single" w:sz="4" w:space="0" w:color="auto"/>
              <w:bottom w:val="single" w:sz="4" w:space="0" w:color="auto"/>
              <w:right w:val="single" w:sz="4" w:space="0" w:color="auto"/>
            </w:tcBorders>
          </w:tcPr>
          <w:p w14:paraId="6ABDC57B" w14:textId="77777777" w:rsidR="00CC4FEC" w:rsidRPr="0018022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14:paraId="0D4DE54A" w14:textId="77777777" w:rsidR="00CC4FEC" w:rsidRPr="0018022C" w:rsidRDefault="00CC4FEC" w:rsidP="00AE1991">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14:paraId="0062070D" w14:textId="37E70275" w:rsidR="00CC4FEC" w:rsidRPr="0018022C" w:rsidRDefault="00CC4FEC" w:rsidP="00AE1991">
            <w:pPr>
              <w:pStyle w:val="Header"/>
              <w:rPr>
                <w:rFonts w:cs="Times New Roman"/>
                <w:i w:val="0"/>
                <w:iCs w:val="0"/>
              </w:rPr>
            </w:pPr>
            <w:r>
              <w:rPr>
                <w:rFonts w:cs="Times New Roman"/>
                <w:i w:val="0"/>
                <w:iCs w:val="0"/>
              </w:rPr>
              <w:t>p.</w:t>
            </w:r>
            <w:r w:rsidR="00CC7FA5">
              <w:rPr>
                <w:rFonts w:cs="Times New Roman"/>
                <w:i w:val="0"/>
                <w:iCs w:val="0"/>
              </w:rPr>
              <w:t xml:space="preserve"> </w:t>
            </w:r>
            <w:r>
              <w:rPr>
                <w:rFonts w:cs="Times New Roman"/>
                <w:i w:val="0"/>
                <w:iCs w:val="0"/>
              </w:rPr>
              <w:t>160</w:t>
            </w:r>
          </w:p>
        </w:tc>
        <w:tc>
          <w:tcPr>
            <w:tcW w:w="1984" w:type="dxa"/>
            <w:tcBorders>
              <w:top w:val="single" w:sz="4" w:space="0" w:color="auto"/>
              <w:left w:val="single" w:sz="4" w:space="0" w:color="auto"/>
              <w:bottom w:val="single" w:sz="4" w:space="0" w:color="auto"/>
              <w:right w:val="single" w:sz="4" w:space="0" w:color="auto"/>
            </w:tcBorders>
          </w:tcPr>
          <w:p w14:paraId="4BB535EB" w14:textId="77777777" w:rsidR="00CC4FEC" w:rsidRPr="0018022C" w:rsidRDefault="00CC4FEC" w:rsidP="00AE1991">
            <w:pPr>
              <w:pStyle w:val="Header"/>
              <w:rPr>
                <w:rFonts w:cs="Times New Roman"/>
                <w:i w:val="0"/>
                <w:iCs w:val="0"/>
              </w:rPr>
            </w:pPr>
            <w:r>
              <w:rPr>
                <w:rFonts w:cs="Times New Roman"/>
                <w:i w:val="0"/>
                <w:iCs w:val="0"/>
              </w:rPr>
              <w:t>Can you design to evidence if you look like your family</w:t>
            </w:r>
          </w:p>
        </w:tc>
        <w:tc>
          <w:tcPr>
            <w:tcW w:w="2147" w:type="dxa"/>
            <w:tcBorders>
              <w:top w:val="single" w:sz="4" w:space="0" w:color="auto"/>
              <w:left w:val="single" w:sz="4" w:space="0" w:color="auto"/>
              <w:bottom w:val="single" w:sz="4" w:space="0" w:color="auto"/>
              <w:right w:val="single" w:sz="4" w:space="0" w:color="auto"/>
            </w:tcBorders>
          </w:tcPr>
          <w:p w14:paraId="01E25B0F" w14:textId="77777777" w:rsidR="00CC4FEC" w:rsidRPr="0018022C" w:rsidRDefault="00CC4FEC" w:rsidP="00AE1991">
            <w:pPr>
              <w:pStyle w:val="Header"/>
              <w:rPr>
                <w:rFonts w:cs="Times New Roman"/>
                <w:i w:val="0"/>
                <w:iCs w:val="0"/>
              </w:rPr>
            </w:pPr>
            <w:r>
              <w:rPr>
                <w:rFonts w:cs="Times New Roman"/>
                <w:i w:val="0"/>
                <w:iCs w:val="0"/>
              </w:rPr>
              <w:t>Can you provide evidence if you look like your family</w:t>
            </w:r>
          </w:p>
        </w:tc>
        <w:tc>
          <w:tcPr>
            <w:tcW w:w="1631" w:type="dxa"/>
            <w:tcBorders>
              <w:top w:val="single" w:sz="4" w:space="0" w:color="auto"/>
              <w:left w:val="single" w:sz="4" w:space="0" w:color="auto"/>
              <w:bottom w:val="single" w:sz="4" w:space="0" w:color="auto"/>
              <w:right w:val="single" w:sz="4" w:space="0" w:color="auto"/>
            </w:tcBorders>
          </w:tcPr>
          <w:p w14:paraId="63CBF26A" w14:textId="77777777" w:rsidR="00CC4FEC" w:rsidRPr="0018022C" w:rsidRDefault="00CC4FEC" w:rsidP="00AE1991">
            <w:pPr>
              <w:pStyle w:val="Header"/>
              <w:rPr>
                <w:rFonts w:cs="Times New Roman"/>
                <w:i w:val="0"/>
                <w:iCs w:val="0"/>
              </w:rPr>
            </w:pPr>
            <w:r>
              <w:rPr>
                <w:rFonts w:cs="Times New Roman"/>
                <w:i w:val="0"/>
                <w:iCs w:val="0"/>
              </w:rPr>
              <w:t>Unclear language</w:t>
            </w:r>
          </w:p>
        </w:tc>
      </w:tr>
      <w:tr w:rsidR="00CC4FEC" w14:paraId="4FC2F08C"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34518098" w14:textId="77777777" w:rsidR="00CC4FEC" w:rsidRDefault="00CC4FEC" w:rsidP="00AE1991">
            <w:pPr>
              <w:pStyle w:val="Header"/>
              <w:rPr>
                <w:rFonts w:cs="Times New Roman"/>
                <w:i w:val="0"/>
                <w:iCs w:val="0"/>
              </w:rPr>
            </w:pPr>
            <w:r>
              <w:rPr>
                <w:rFonts w:cs="Times New Roman"/>
                <w:i w:val="0"/>
                <w:iCs w:val="0"/>
              </w:rPr>
              <w:t>25</w:t>
            </w:r>
          </w:p>
        </w:tc>
        <w:tc>
          <w:tcPr>
            <w:tcW w:w="884" w:type="dxa"/>
            <w:tcBorders>
              <w:top w:val="single" w:sz="4" w:space="0" w:color="auto"/>
              <w:left w:val="single" w:sz="4" w:space="0" w:color="auto"/>
              <w:bottom w:val="single" w:sz="4" w:space="0" w:color="auto"/>
              <w:right w:val="single" w:sz="4" w:space="0" w:color="auto"/>
            </w:tcBorders>
          </w:tcPr>
          <w:p w14:paraId="35BF0B8E" w14:textId="77777777" w:rsidR="00CC4FEC" w:rsidRPr="0018022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14:paraId="7D2B133C" w14:textId="77777777" w:rsidR="00CC4FEC" w:rsidRPr="0018022C" w:rsidRDefault="00CC4FEC" w:rsidP="00AE1991">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14:paraId="788DDE07" w14:textId="77777777" w:rsidR="00CC4FEC" w:rsidRPr="0018022C" w:rsidRDefault="00CC4FEC" w:rsidP="00AE1991">
            <w:pPr>
              <w:pStyle w:val="Header"/>
              <w:rPr>
                <w:rFonts w:cs="Times New Roman"/>
                <w:i w:val="0"/>
                <w:iCs w:val="0"/>
              </w:rPr>
            </w:pPr>
            <w:r>
              <w:rPr>
                <w:rFonts w:cs="Times New Roman"/>
                <w:i w:val="0"/>
                <w:iCs w:val="0"/>
              </w:rPr>
              <w:t>p. 281</w:t>
            </w:r>
          </w:p>
        </w:tc>
        <w:tc>
          <w:tcPr>
            <w:tcW w:w="1984" w:type="dxa"/>
            <w:tcBorders>
              <w:top w:val="single" w:sz="4" w:space="0" w:color="auto"/>
              <w:left w:val="single" w:sz="4" w:space="0" w:color="auto"/>
              <w:bottom w:val="single" w:sz="4" w:space="0" w:color="auto"/>
              <w:right w:val="single" w:sz="4" w:space="0" w:color="auto"/>
            </w:tcBorders>
          </w:tcPr>
          <w:p w14:paraId="758BAED9" w14:textId="77777777" w:rsidR="00CC4FEC" w:rsidRPr="0018022C" w:rsidRDefault="00CC4FEC" w:rsidP="00AE1991">
            <w:pPr>
              <w:pStyle w:val="Header"/>
              <w:rPr>
                <w:rFonts w:cs="Times New Roman"/>
                <w:i w:val="0"/>
                <w:iCs w:val="0"/>
              </w:rPr>
            </w:pPr>
            <w:r>
              <w:rPr>
                <w:rFonts w:cs="Times New Roman"/>
                <w:i w:val="0"/>
                <w:iCs w:val="0"/>
              </w:rPr>
              <w:t>Also, even…</w:t>
            </w:r>
          </w:p>
        </w:tc>
        <w:tc>
          <w:tcPr>
            <w:tcW w:w="2147" w:type="dxa"/>
            <w:tcBorders>
              <w:top w:val="single" w:sz="4" w:space="0" w:color="auto"/>
              <w:left w:val="single" w:sz="4" w:space="0" w:color="auto"/>
              <w:bottom w:val="single" w:sz="4" w:space="0" w:color="auto"/>
              <w:right w:val="single" w:sz="4" w:space="0" w:color="auto"/>
            </w:tcBorders>
          </w:tcPr>
          <w:p w14:paraId="0ABFA1DD" w14:textId="77777777" w:rsidR="00CC4FEC" w:rsidRPr="0018022C" w:rsidRDefault="00CC4FEC" w:rsidP="00AE1991">
            <w:pPr>
              <w:pStyle w:val="Header"/>
              <w:rPr>
                <w:rFonts w:cs="Times New Roman"/>
                <w:i w:val="0"/>
                <w:iCs w:val="0"/>
              </w:rPr>
            </w:pPr>
            <w:r>
              <w:rPr>
                <w:rFonts w:cs="Times New Roman"/>
                <w:i w:val="0"/>
                <w:iCs w:val="0"/>
              </w:rPr>
              <w:t>Omit the word even</w:t>
            </w:r>
          </w:p>
        </w:tc>
        <w:tc>
          <w:tcPr>
            <w:tcW w:w="1631" w:type="dxa"/>
            <w:tcBorders>
              <w:top w:val="single" w:sz="4" w:space="0" w:color="auto"/>
              <w:left w:val="single" w:sz="4" w:space="0" w:color="auto"/>
              <w:bottom w:val="single" w:sz="4" w:space="0" w:color="auto"/>
              <w:right w:val="single" w:sz="4" w:space="0" w:color="auto"/>
            </w:tcBorders>
          </w:tcPr>
          <w:p w14:paraId="74B14578" w14:textId="77777777" w:rsidR="00CC4FEC" w:rsidRPr="0018022C" w:rsidRDefault="00CC4FEC" w:rsidP="00AE1991">
            <w:pPr>
              <w:pStyle w:val="Header"/>
              <w:rPr>
                <w:rFonts w:cs="Times New Roman"/>
                <w:i w:val="0"/>
                <w:iCs w:val="0"/>
              </w:rPr>
            </w:pPr>
            <w:r>
              <w:rPr>
                <w:rFonts w:cs="Times New Roman"/>
                <w:i w:val="0"/>
                <w:iCs w:val="0"/>
              </w:rPr>
              <w:t>Unclear language</w:t>
            </w:r>
          </w:p>
        </w:tc>
      </w:tr>
      <w:tr w:rsidR="00CC4FEC" w14:paraId="06BEE0DD"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049310B1" w14:textId="77777777" w:rsidR="00CC4FEC" w:rsidRDefault="00CC4FEC" w:rsidP="00AE1991">
            <w:pPr>
              <w:pStyle w:val="Header"/>
              <w:rPr>
                <w:rFonts w:cs="Times New Roman"/>
                <w:i w:val="0"/>
                <w:iCs w:val="0"/>
              </w:rPr>
            </w:pPr>
            <w:r>
              <w:rPr>
                <w:rFonts w:cs="Times New Roman"/>
                <w:i w:val="0"/>
                <w:iCs w:val="0"/>
              </w:rPr>
              <w:t>26</w:t>
            </w:r>
          </w:p>
        </w:tc>
        <w:tc>
          <w:tcPr>
            <w:tcW w:w="884" w:type="dxa"/>
            <w:tcBorders>
              <w:top w:val="single" w:sz="4" w:space="0" w:color="auto"/>
              <w:left w:val="single" w:sz="4" w:space="0" w:color="auto"/>
              <w:bottom w:val="single" w:sz="4" w:space="0" w:color="auto"/>
              <w:right w:val="single" w:sz="4" w:space="0" w:color="auto"/>
            </w:tcBorders>
          </w:tcPr>
          <w:p w14:paraId="18F40402" w14:textId="77777777" w:rsidR="00CC4FEC" w:rsidRPr="0018022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14:paraId="644A92EC" w14:textId="77777777" w:rsidR="00CC4FEC" w:rsidRPr="0018022C" w:rsidRDefault="00CC4FEC" w:rsidP="00AE1991">
            <w:pPr>
              <w:pStyle w:val="Header"/>
              <w:rPr>
                <w:rFonts w:cs="Times New Roman"/>
                <w:i w:val="0"/>
                <w:iCs w:val="0"/>
              </w:rPr>
            </w:pPr>
            <w:r>
              <w:rPr>
                <w:rFonts w:cs="Times New Roman"/>
                <w:i w:val="0"/>
                <w:iCs w:val="0"/>
              </w:rPr>
              <w:t>CTE LS</w:t>
            </w:r>
          </w:p>
        </w:tc>
        <w:tc>
          <w:tcPr>
            <w:tcW w:w="1444" w:type="dxa"/>
            <w:tcBorders>
              <w:top w:val="single" w:sz="4" w:space="0" w:color="auto"/>
              <w:left w:val="single" w:sz="4" w:space="0" w:color="auto"/>
              <w:bottom w:val="single" w:sz="4" w:space="0" w:color="auto"/>
              <w:right w:val="single" w:sz="4" w:space="0" w:color="auto"/>
            </w:tcBorders>
          </w:tcPr>
          <w:p w14:paraId="1BF34B8B" w14:textId="77777777" w:rsidR="00CC4FEC" w:rsidRPr="0018022C" w:rsidRDefault="00CC4FEC" w:rsidP="00AE1991">
            <w:pPr>
              <w:pStyle w:val="Header"/>
              <w:rPr>
                <w:rFonts w:cs="Times New Roman"/>
                <w:i w:val="0"/>
                <w:iCs w:val="0"/>
              </w:rPr>
            </w:pPr>
            <w:r>
              <w:rPr>
                <w:rFonts w:cs="Times New Roman"/>
                <w:i w:val="0"/>
                <w:iCs w:val="0"/>
              </w:rPr>
              <w:t>p. 161</w:t>
            </w:r>
          </w:p>
        </w:tc>
        <w:tc>
          <w:tcPr>
            <w:tcW w:w="1984" w:type="dxa"/>
            <w:tcBorders>
              <w:top w:val="single" w:sz="4" w:space="0" w:color="auto"/>
              <w:left w:val="single" w:sz="4" w:space="0" w:color="auto"/>
              <w:bottom w:val="single" w:sz="4" w:space="0" w:color="auto"/>
              <w:right w:val="single" w:sz="4" w:space="0" w:color="auto"/>
            </w:tcBorders>
          </w:tcPr>
          <w:p w14:paraId="5FA5C4DF" w14:textId="77777777" w:rsidR="00CC4FEC" w:rsidRPr="0018022C" w:rsidRDefault="00CC4FEC" w:rsidP="00AE1991">
            <w:pPr>
              <w:pStyle w:val="Header"/>
              <w:rPr>
                <w:rFonts w:cs="Times New Roman"/>
                <w:i w:val="0"/>
                <w:iCs w:val="0"/>
              </w:rPr>
            </w:pPr>
            <w:r>
              <w:rPr>
                <w:rFonts w:cs="Times New Roman"/>
                <w:i w:val="0"/>
                <w:iCs w:val="0"/>
              </w:rPr>
              <w:t>Explain how the pictures evidence facts</w:t>
            </w:r>
          </w:p>
        </w:tc>
        <w:tc>
          <w:tcPr>
            <w:tcW w:w="2147" w:type="dxa"/>
            <w:tcBorders>
              <w:top w:val="single" w:sz="4" w:space="0" w:color="auto"/>
              <w:left w:val="single" w:sz="4" w:space="0" w:color="auto"/>
              <w:bottom w:val="single" w:sz="4" w:space="0" w:color="auto"/>
              <w:right w:val="single" w:sz="4" w:space="0" w:color="auto"/>
            </w:tcBorders>
          </w:tcPr>
          <w:p w14:paraId="757E93BF" w14:textId="77777777" w:rsidR="00CC4FEC" w:rsidRPr="0018022C" w:rsidRDefault="00CC4FEC" w:rsidP="00AE1991">
            <w:pPr>
              <w:pStyle w:val="Header"/>
              <w:rPr>
                <w:rFonts w:cs="Times New Roman"/>
                <w:i w:val="0"/>
                <w:iCs w:val="0"/>
              </w:rPr>
            </w:pPr>
            <w:r>
              <w:rPr>
                <w:rFonts w:cs="Times New Roman"/>
                <w:i w:val="0"/>
                <w:iCs w:val="0"/>
              </w:rPr>
              <w:t>Explain how the pictures provide factual evidence</w:t>
            </w:r>
          </w:p>
        </w:tc>
        <w:tc>
          <w:tcPr>
            <w:tcW w:w="1631" w:type="dxa"/>
            <w:tcBorders>
              <w:top w:val="single" w:sz="4" w:space="0" w:color="auto"/>
              <w:left w:val="single" w:sz="4" w:space="0" w:color="auto"/>
              <w:bottom w:val="single" w:sz="4" w:space="0" w:color="auto"/>
              <w:right w:val="single" w:sz="4" w:space="0" w:color="auto"/>
            </w:tcBorders>
          </w:tcPr>
          <w:p w14:paraId="13F70671" w14:textId="77777777" w:rsidR="00CC4FEC" w:rsidRPr="0018022C" w:rsidRDefault="00CC4FEC" w:rsidP="00AE1991">
            <w:pPr>
              <w:pStyle w:val="Header"/>
              <w:rPr>
                <w:rFonts w:cs="Times New Roman"/>
                <w:i w:val="0"/>
                <w:iCs w:val="0"/>
              </w:rPr>
            </w:pPr>
            <w:r>
              <w:rPr>
                <w:rFonts w:cs="Times New Roman"/>
                <w:i w:val="0"/>
                <w:iCs w:val="0"/>
              </w:rPr>
              <w:t>Unclear language</w:t>
            </w:r>
          </w:p>
        </w:tc>
      </w:tr>
      <w:tr w:rsidR="00CC4FEC" w14:paraId="43088141"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63C54085" w14:textId="77777777" w:rsidR="00CC4FEC" w:rsidRDefault="00CC4FEC" w:rsidP="00AE1991">
            <w:pPr>
              <w:pStyle w:val="Header"/>
              <w:rPr>
                <w:rFonts w:cs="Times New Roman"/>
                <w:i w:val="0"/>
                <w:iCs w:val="0"/>
              </w:rPr>
            </w:pPr>
            <w:r>
              <w:rPr>
                <w:rFonts w:cs="Times New Roman"/>
                <w:i w:val="0"/>
                <w:iCs w:val="0"/>
              </w:rPr>
              <w:t>27</w:t>
            </w:r>
          </w:p>
        </w:tc>
        <w:tc>
          <w:tcPr>
            <w:tcW w:w="884" w:type="dxa"/>
            <w:tcBorders>
              <w:top w:val="single" w:sz="4" w:space="0" w:color="auto"/>
              <w:left w:val="single" w:sz="4" w:space="0" w:color="auto"/>
              <w:bottom w:val="single" w:sz="4" w:space="0" w:color="auto"/>
              <w:right w:val="single" w:sz="4" w:space="0" w:color="auto"/>
            </w:tcBorders>
          </w:tcPr>
          <w:p w14:paraId="21491E09" w14:textId="77777777" w:rsidR="00CC4FEC" w:rsidRPr="0018022C" w:rsidRDefault="00CC4FEC" w:rsidP="00AE1991">
            <w:pPr>
              <w:pStyle w:val="Header"/>
              <w:rPr>
                <w:rFonts w:cs="Times New Roman"/>
                <w:i w:val="0"/>
                <w:iCs w:val="0"/>
              </w:rPr>
            </w:pPr>
            <w:r>
              <w:rPr>
                <w:rFonts w:cs="Times New Roman"/>
                <w:i w:val="0"/>
                <w:iCs w:val="0"/>
              </w:rPr>
              <w:t>1</w:t>
            </w:r>
          </w:p>
        </w:tc>
        <w:tc>
          <w:tcPr>
            <w:tcW w:w="1524" w:type="dxa"/>
            <w:tcBorders>
              <w:top w:val="single" w:sz="4" w:space="0" w:color="auto"/>
              <w:left w:val="single" w:sz="4" w:space="0" w:color="auto"/>
              <w:bottom w:val="single" w:sz="4" w:space="0" w:color="auto"/>
              <w:right w:val="single" w:sz="4" w:space="0" w:color="auto"/>
            </w:tcBorders>
          </w:tcPr>
          <w:p w14:paraId="0D121272" w14:textId="77777777" w:rsidR="00CC4FEC" w:rsidRPr="0018022C" w:rsidRDefault="00CC4FEC" w:rsidP="00AE1991">
            <w:pPr>
              <w:pStyle w:val="Header"/>
              <w:rPr>
                <w:rFonts w:cs="Times New Roman"/>
                <w:i w:val="0"/>
                <w:iCs w:val="0"/>
              </w:rPr>
            </w:pPr>
            <w:r>
              <w:rPr>
                <w:rFonts w:cs="Times New Roman"/>
                <w:i w:val="0"/>
                <w:iCs w:val="0"/>
              </w:rPr>
              <w:t>NS SE</w:t>
            </w:r>
          </w:p>
        </w:tc>
        <w:tc>
          <w:tcPr>
            <w:tcW w:w="1444" w:type="dxa"/>
            <w:tcBorders>
              <w:top w:val="single" w:sz="4" w:space="0" w:color="auto"/>
              <w:left w:val="single" w:sz="4" w:space="0" w:color="auto"/>
              <w:bottom w:val="single" w:sz="4" w:space="0" w:color="auto"/>
              <w:right w:val="single" w:sz="4" w:space="0" w:color="auto"/>
            </w:tcBorders>
          </w:tcPr>
          <w:p w14:paraId="095A445B" w14:textId="77777777" w:rsidR="00CC4FEC" w:rsidRPr="0018022C" w:rsidRDefault="00CC4FEC" w:rsidP="00AE1991">
            <w:pPr>
              <w:pStyle w:val="Header"/>
              <w:rPr>
                <w:rFonts w:cs="Times New Roman"/>
                <w:i w:val="0"/>
                <w:iCs w:val="0"/>
              </w:rPr>
            </w:pPr>
            <w:r>
              <w:rPr>
                <w:rFonts w:cs="Times New Roman"/>
                <w:i w:val="0"/>
                <w:iCs w:val="0"/>
              </w:rPr>
              <w:t>p. 151</w:t>
            </w:r>
          </w:p>
        </w:tc>
        <w:tc>
          <w:tcPr>
            <w:tcW w:w="1984" w:type="dxa"/>
            <w:tcBorders>
              <w:top w:val="single" w:sz="4" w:space="0" w:color="auto"/>
              <w:left w:val="single" w:sz="4" w:space="0" w:color="auto"/>
              <w:bottom w:val="single" w:sz="4" w:space="0" w:color="auto"/>
              <w:right w:val="single" w:sz="4" w:space="0" w:color="auto"/>
            </w:tcBorders>
          </w:tcPr>
          <w:p w14:paraId="66FD1F96" w14:textId="77777777" w:rsidR="00CC4FEC" w:rsidRPr="0018022C" w:rsidRDefault="00CC4FEC" w:rsidP="00AE1991">
            <w:pPr>
              <w:pStyle w:val="Header"/>
              <w:rPr>
                <w:rFonts w:cs="Times New Roman"/>
                <w:i w:val="0"/>
                <w:iCs w:val="0"/>
              </w:rPr>
            </w:pPr>
            <w:r>
              <w:rPr>
                <w:rFonts w:cs="Times New Roman"/>
                <w:i w:val="0"/>
                <w:iCs w:val="0"/>
              </w:rPr>
              <w:t xml:space="preserve">Incorrect graph </w:t>
            </w:r>
          </w:p>
        </w:tc>
        <w:tc>
          <w:tcPr>
            <w:tcW w:w="2147" w:type="dxa"/>
            <w:tcBorders>
              <w:top w:val="single" w:sz="4" w:space="0" w:color="auto"/>
              <w:left w:val="single" w:sz="4" w:space="0" w:color="auto"/>
              <w:bottom w:val="single" w:sz="4" w:space="0" w:color="auto"/>
              <w:right w:val="single" w:sz="4" w:space="0" w:color="auto"/>
            </w:tcBorders>
          </w:tcPr>
          <w:p w14:paraId="17B1B71B" w14:textId="77777777" w:rsidR="00CC4FEC" w:rsidRPr="0018022C" w:rsidRDefault="00CC4FEC" w:rsidP="00AE1991">
            <w:pPr>
              <w:pStyle w:val="Header"/>
              <w:rPr>
                <w:rFonts w:cs="Times New Roman"/>
                <w:i w:val="0"/>
                <w:iCs w:val="0"/>
              </w:rPr>
            </w:pPr>
            <w:r>
              <w:rPr>
                <w:rFonts w:cs="Times New Roman"/>
                <w:i w:val="0"/>
                <w:iCs w:val="0"/>
              </w:rPr>
              <w:t>Replace with correct graph.</w:t>
            </w:r>
          </w:p>
        </w:tc>
        <w:tc>
          <w:tcPr>
            <w:tcW w:w="1631" w:type="dxa"/>
            <w:tcBorders>
              <w:top w:val="single" w:sz="4" w:space="0" w:color="auto"/>
              <w:left w:val="single" w:sz="4" w:space="0" w:color="auto"/>
              <w:bottom w:val="single" w:sz="4" w:space="0" w:color="auto"/>
              <w:right w:val="single" w:sz="4" w:space="0" w:color="auto"/>
            </w:tcBorders>
          </w:tcPr>
          <w:p w14:paraId="17CA32B8" w14:textId="77777777" w:rsidR="00CC4FEC" w:rsidRPr="0018022C" w:rsidRDefault="00CC4FEC" w:rsidP="00AE1991">
            <w:pPr>
              <w:pStyle w:val="Header"/>
              <w:rPr>
                <w:rFonts w:cs="Times New Roman"/>
                <w:i w:val="0"/>
                <w:iCs w:val="0"/>
              </w:rPr>
            </w:pPr>
            <w:r>
              <w:rPr>
                <w:rFonts w:cs="Times New Roman"/>
                <w:i w:val="0"/>
                <w:iCs w:val="0"/>
              </w:rPr>
              <w:t>shows temp doubling rate when topic is height of family members</w:t>
            </w:r>
          </w:p>
        </w:tc>
      </w:tr>
      <w:tr w:rsidR="00CC4FEC" w14:paraId="1B71F8D3"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38536E3C" w14:textId="77777777" w:rsidR="00CC4FEC" w:rsidRDefault="00CC4FEC" w:rsidP="00AE1991">
            <w:pPr>
              <w:pStyle w:val="Header"/>
              <w:rPr>
                <w:rFonts w:cs="Times New Roman"/>
                <w:i w:val="0"/>
                <w:iCs w:val="0"/>
              </w:rPr>
            </w:pPr>
            <w:r>
              <w:rPr>
                <w:rFonts w:cs="Times New Roman"/>
                <w:i w:val="0"/>
                <w:iCs w:val="0"/>
              </w:rPr>
              <w:t>28</w:t>
            </w:r>
          </w:p>
        </w:tc>
        <w:tc>
          <w:tcPr>
            <w:tcW w:w="884" w:type="dxa"/>
            <w:tcBorders>
              <w:top w:val="single" w:sz="4" w:space="0" w:color="auto"/>
              <w:left w:val="single" w:sz="4" w:space="0" w:color="auto"/>
              <w:bottom w:val="single" w:sz="4" w:space="0" w:color="auto"/>
              <w:right w:val="single" w:sz="4" w:space="0" w:color="auto"/>
            </w:tcBorders>
          </w:tcPr>
          <w:p w14:paraId="73B8C28B" w14:textId="77777777" w:rsidR="00CC4FEC" w:rsidRPr="0018022C" w:rsidRDefault="00CC4FEC" w:rsidP="00AE1991">
            <w:pPr>
              <w:pStyle w:val="Header"/>
              <w:rPr>
                <w:rFonts w:cs="Times New Roman"/>
                <w:i w:val="0"/>
                <w:iCs w:val="0"/>
              </w:rPr>
            </w:pPr>
            <w:r>
              <w:rPr>
                <w:rFonts w:cs="Times New Roman"/>
                <w:i w:val="0"/>
                <w:iCs w:val="0"/>
              </w:rPr>
              <w:t>3</w:t>
            </w:r>
          </w:p>
        </w:tc>
        <w:tc>
          <w:tcPr>
            <w:tcW w:w="1524" w:type="dxa"/>
            <w:tcBorders>
              <w:top w:val="single" w:sz="4" w:space="0" w:color="auto"/>
              <w:left w:val="single" w:sz="4" w:space="0" w:color="auto"/>
              <w:bottom w:val="single" w:sz="4" w:space="0" w:color="auto"/>
              <w:right w:val="single" w:sz="4" w:space="0" w:color="auto"/>
            </w:tcBorders>
          </w:tcPr>
          <w:p w14:paraId="120C4B08" w14:textId="77777777" w:rsidR="00CC4FEC" w:rsidRPr="0018022C" w:rsidRDefault="00CC4FEC" w:rsidP="00AE1991">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tcPr>
          <w:p w14:paraId="7CA7212F" w14:textId="77777777" w:rsidR="00CC4FEC" w:rsidRPr="0018022C" w:rsidRDefault="00CC4FEC" w:rsidP="00AE1991">
            <w:pPr>
              <w:pStyle w:val="Header"/>
              <w:rPr>
                <w:rFonts w:cs="Times New Roman"/>
                <w:i w:val="0"/>
                <w:iCs w:val="0"/>
              </w:rPr>
            </w:pPr>
            <w:r>
              <w:rPr>
                <w:rFonts w:cs="Times New Roman"/>
                <w:i w:val="0"/>
                <w:iCs w:val="0"/>
              </w:rPr>
              <w:t>p. LX</w:t>
            </w:r>
          </w:p>
        </w:tc>
        <w:tc>
          <w:tcPr>
            <w:tcW w:w="1984" w:type="dxa"/>
            <w:tcBorders>
              <w:top w:val="single" w:sz="4" w:space="0" w:color="auto"/>
              <w:left w:val="single" w:sz="4" w:space="0" w:color="auto"/>
              <w:bottom w:val="single" w:sz="4" w:space="0" w:color="auto"/>
              <w:right w:val="single" w:sz="4" w:space="0" w:color="auto"/>
            </w:tcBorders>
          </w:tcPr>
          <w:p w14:paraId="32B0F984" w14:textId="77777777" w:rsidR="00CC4FEC" w:rsidRPr="0018022C" w:rsidRDefault="00CC4FEC" w:rsidP="00AE1991">
            <w:pPr>
              <w:pStyle w:val="Header"/>
              <w:rPr>
                <w:rFonts w:cs="Times New Roman"/>
                <w:i w:val="0"/>
                <w:iCs w:val="0"/>
              </w:rPr>
            </w:pPr>
            <w:r>
              <w:rPr>
                <w:rFonts w:cs="Times New Roman"/>
                <w:i w:val="0"/>
                <w:iCs w:val="0"/>
              </w:rPr>
              <w:t xml:space="preserve">They really felt they could Creative Science Curriculum K-8 </w:t>
            </w:r>
          </w:p>
        </w:tc>
        <w:tc>
          <w:tcPr>
            <w:tcW w:w="2147" w:type="dxa"/>
            <w:tcBorders>
              <w:top w:val="single" w:sz="4" w:space="0" w:color="auto"/>
              <w:left w:val="single" w:sz="4" w:space="0" w:color="auto"/>
              <w:bottom w:val="single" w:sz="4" w:space="0" w:color="auto"/>
              <w:right w:val="single" w:sz="4" w:space="0" w:color="auto"/>
            </w:tcBorders>
          </w:tcPr>
          <w:p w14:paraId="4A611717" w14:textId="77777777" w:rsidR="00CC4FEC" w:rsidRPr="0018022C" w:rsidRDefault="00CC4FEC" w:rsidP="00AE1991">
            <w:pPr>
              <w:pStyle w:val="Header"/>
              <w:rPr>
                <w:rFonts w:cs="Times New Roman"/>
                <w:i w:val="0"/>
                <w:iCs w:val="0"/>
              </w:rPr>
            </w:pPr>
            <w:r>
              <w:rPr>
                <w:rFonts w:cs="Times New Roman"/>
                <w:i w:val="0"/>
                <w:iCs w:val="0"/>
              </w:rPr>
              <w:t>Delete</w:t>
            </w:r>
          </w:p>
        </w:tc>
        <w:tc>
          <w:tcPr>
            <w:tcW w:w="1631" w:type="dxa"/>
            <w:tcBorders>
              <w:top w:val="single" w:sz="4" w:space="0" w:color="auto"/>
              <w:left w:val="single" w:sz="4" w:space="0" w:color="auto"/>
              <w:bottom w:val="single" w:sz="4" w:space="0" w:color="auto"/>
              <w:right w:val="single" w:sz="4" w:space="0" w:color="auto"/>
            </w:tcBorders>
          </w:tcPr>
          <w:p w14:paraId="09BFBAE7" w14:textId="77777777" w:rsidR="00CC4FEC" w:rsidRPr="0018022C" w:rsidRDefault="00CC4FEC" w:rsidP="00AE1991">
            <w:pPr>
              <w:pStyle w:val="Header"/>
              <w:rPr>
                <w:rFonts w:cs="Times New Roman"/>
                <w:i w:val="0"/>
                <w:iCs w:val="0"/>
              </w:rPr>
            </w:pPr>
            <w:r>
              <w:rPr>
                <w:rFonts w:cs="Times New Roman"/>
                <w:i w:val="0"/>
                <w:iCs w:val="0"/>
              </w:rPr>
              <w:t>Unclear language</w:t>
            </w:r>
          </w:p>
        </w:tc>
      </w:tr>
      <w:tr w:rsidR="00CC4FEC" w14:paraId="6468D86C" w14:textId="77777777" w:rsidTr="00CC7FA5">
        <w:trPr>
          <w:cantSplit/>
        </w:trPr>
        <w:tc>
          <w:tcPr>
            <w:tcW w:w="484" w:type="dxa"/>
            <w:tcBorders>
              <w:top w:val="single" w:sz="4" w:space="0" w:color="auto"/>
              <w:left w:val="single" w:sz="4" w:space="0" w:color="auto"/>
              <w:bottom w:val="single" w:sz="4" w:space="0" w:color="auto"/>
              <w:right w:val="single" w:sz="4" w:space="0" w:color="auto"/>
            </w:tcBorders>
          </w:tcPr>
          <w:p w14:paraId="7E63865F" w14:textId="77777777" w:rsidR="00CC4FEC" w:rsidRDefault="00CC4FEC" w:rsidP="00AE1991">
            <w:pPr>
              <w:pStyle w:val="Header"/>
              <w:rPr>
                <w:rFonts w:cs="Times New Roman"/>
                <w:i w:val="0"/>
                <w:iCs w:val="0"/>
              </w:rPr>
            </w:pPr>
            <w:r>
              <w:rPr>
                <w:rFonts w:cs="Times New Roman"/>
                <w:i w:val="0"/>
                <w:iCs w:val="0"/>
              </w:rPr>
              <w:t>29</w:t>
            </w:r>
          </w:p>
        </w:tc>
        <w:tc>
          <w:tcPr>
            <w:tcW w:w="884" w:type="dxa"/>
            <w:tcBorders>
              <w:top w:val="single" w:sz="4" w:space="0" w:color="auto"/>
              <w:left w:val="single" w:sz="4" w:space="0" w:color="auto"/>
              <w:bottom w:val="single" w:sz="4" w:space="0" w:color="auto"/>
              <w:right w:val="single" w:sz="4" w:space="0" w:color="auto"/>
            </w:tcBorders>
          </w:tcPr>
          <w:p w14:paraId="4B26F4E7" w14:textId="77777777" w:rsidR="00CC4FEC" w:rsidRPr="0018022C" w:rsidRDefault="00CC4FEC" w:rsidP="00AE1991">
            <w:pPr>
              <w:pStyle w:val="Header"/>
              <w:rPr>
                <w:rFonts w:cs="Times New Roman"/>
                <w:i w:val="0"/>
                <w:iCs w:val="0"/>
              </w:rPr>
            </w:pPr>
            <w:r>
              <w:rPr>
                <w:rFonts w:cs="Times New Roman"/>
                <w:i w:val="0"/>
                <w:iCs w:val="0"/>
              </w:rPr>
              <w:t>K-8</w:t>
            </w:r>
          </w:p>
        </w:tc>
        <w:tc>
          <w:tcPr>
            <w:tcW w:w="1524" w:type="dxa"/>
            <w:tcBorders>
              <w:top w:val="single" w:sz="4" w:space="0" w:color="auto"/>
              <w:left w:val="single" w:sz="4" w:space="0" w:color="auto"/>
              <w:bottom w:val="single" w:sz="4" w:space="0" w:color="auto"/>
              <w:right w:val="single" w:sz="4" w:space="0" w:color="auto"/>
            </w:tcBorders>
          </w:tcPr>
          <w:p w14:paraId="308E2EA4" w14:textId="77777777" w:rsidR="00CC4FEC" w:rsidRPr="0018022C" w:rsidRDefault="00CC4FEC" w:rsidP="00AE1991">
            <w:pPr>
              <w:pStyle w:val="Header"/>
              <w:rPr>
                <w:rFonts w:cs="Times New Roman"/>
                <w:i w:val="0"/>
                <w:iCs w:val="0"/>
              </w:rPr>
            </w:pPr>
            <w:r>
              <w:rPr>
                <w:rFonts w:cs="Times New Roman"/>
                <w:i w:val="0"/>
                <w:iCs w:val="0"/>
              </w:rPr>
              <w:t>CTE</w:t>
            </w:r>
          </w:p>
        </w:tc>
        <w:tc>
          <w:tcPr>
            <w:tcW w:w="1444" w:type="dxa"/>
            <w:tcBorders>
              <w:top w:val="single" w:sz="4" w:space="0" w:color="auto"/>
              <w:left w:val="single" w:sz="4" w:space="0" w:color="auto"/>
              <w:bottom w:val="single" w:sz="4" w:space="0" w:color="auto"/>
              <w:right w:val="single" w:sz="4" w:space="0" w:color="auto"/>
            </w:tcBorders>
          </w:tcPr>
          <w:p w14:paraId="59A0128F" w14:textId="66BDEB50" w:rsidR="00CC4FEC" w:rsidRPr="003F7E31" w:rsidRDefault="00CC7FA5" w:rsidP="00AE1991">
            <w:pPr>
              <w:pStyle w:val="Header"/>
              <w:rPr>
                <w:rFonts w:cs="Times New Roman"/>
                <w:i w:val="0"/>
                <w:iCs w:val="0"/>
                <w:lang w:val="de-DE"/>
              </w:rPr>
            </w:pPr>
            <w:r w:rsidRPr="003F7E31">
              <w:rPr>
                <w:rFonts w:cs="Times New Roman"/>
                <w:i w:val="0"/>
                <w:iCs w:val="0"/>
                <w:lang w:val="de-DE"/>
              </w:rPr>
              <w:t xml:space="preserve">K – </w:t>
            </w:r>
            <w:r w:rsidR="00CC4FEC" w:rsidRPr="003F7E31">
              <w:rPr>
                <w:rFonts w:cs="Times New Roman"/>
                <w:i w:val="0"/>
                <w:iCs w:val="0"/>
                <w:lang w:val="de-DE"/>
              </w:rPr>
              <w:t>p. 9; p.</w:t>
            </w:r>
            <w:r w:rsidR="00F22FDA" w:rsidRPr="003F7E31">
              <w:rPr>
                <w:rFonts w:cs="Times New Roman"/>
                <w:i w:val="0"/>
                <w:iCs w:val="0"/>
                <w:lang w:val="de-DE"/>
              </w:rPr>
              <w:t> </w:t>
            </w:r>
            <w:r w:rsidR="00CC4FEC" w:rsidRPr="003F7E31">
              <w:rPr>
                <w:rFonts w:cs="Times New Roman"/>
                <w:i w:val="0"/>
                <w:iCs w:val="0"/>
                <w:lang w:val="de-DE"/>
              </w:rPr>
              <w:t>316</w:t>
            </w:r>
          </w:p>
          <w:p w14:paraId="6CF4CEA4" w14:textId="1635F490" w:rsidR="00CC4FEC" w:rsidRPr="003F7E31" w:rsidRDefault="00CC4FEC" w:rsidP="00AE1991">
            <w:pPr>
              <w:pStyle w:val="Header"/>
              <w:rPr>
                <w:rFonts w:cs="Times New Roman"/>
                <w:i w:val="0"/>
                <w:iCs w:val="0"/>
                <w:lang w:val="de-DE"/>
              </w:rPr>
            </w:pPr>
            <w:r w:rsidRPr="003F7E31">
              <w:rPr>
                <w:rFonts w:cs="Times New Roman"/>
                <w:i w:val="0"/>
                <w:iCs w:val="0"/>
                <w:lang w:val="de-DE"/>
              </w:rPr>
              <w:t>1st – LS p.</w:t>
            </w:r>
            <w:r w:rsidR="00F22FDA" w:rsidRPr="003F7E31">
              <w:rPr>
                <w:rFonts w:cs="Times New Roman"/>
                <w:i w:val="0"/>
                <w:iCs w:val="0"/>
                <w:lang w:val="de-DE"/>
              </w:rPr>
              <w:t> 82; ES p. 80</w:t>
            </w:r>
          </w:p>
          <w:p w14:paraId="11D3FC08" w14:textId="61ABD365" w:rsidR="00CC4FEC" w:rsidRPr="0018022C" w:rsidRDefault="00CC4FEC" w:rsidP="00F22FDA">
            <w:pPr>
              <w:pStyle w:val="Header"/>
              <w:rPr>
                <w:rFonts w:cs="Times New Roman"/>
                <w:i w:val="0"/>
                <w:iCs w:val="0"/>
              </w:rPr>
            </w:pPr>
            <w:r>
              <w:rPr>
                <w:rFonts w:cs="Times New Roman"/>
                <w:i w:val="0"/>
                <w:iCs w:val="0"/>
              </w:rPr>
              <w:t>2nd – p.</w:t>
            </w:r>
            <w:r w:rsidR="00F22FDA">
              <w:rPr>
                <w:rFonts w:cs="Times New Roman"/>
                <w:i w:val="0"/>
                <w:iCs w:val="0"/>
              </w:rPr>
              <w:t xml:space="preserve"> </w:t>
            </w:r>
            <w:r>
              <w:rPr>
                <w:rFonts w:cs="Times New Roman"/>
                <w:i w:val="0"/>
                <w:iCs w:val="0"/>
              </w:rPr>
              <w:t>83</w:t>
            </w:r>
            <w:r w:rsidR="00F22FDA">
              <w:rPr>
                <w:rFonts w:cs="Times New Roman"/>
                <w:i w:val="0"/>
                <w:iCs w:val="0"/>
              </w:rPr>
              <w:t xml:space="preserve"> </w:t>
            </w:r>
            <w:r>
              <w:rPr>
                <w:rFonts w:cs="Times New Roman"/>
                <w:i w:val="0"/>
                <w:iCs w:val="0"/>
              </w:rPr>
              <w:t>Continues throughout curriculum</w:t>
            </w:r>
          </w:p>
        </w:tc>
        <w:tc>
          <w:tcPr>
            <w:tcW w:w="1984" w:type="dxa"/>
            <w:tcBorders>
              <w:top w:val="single" w:sz="4" w:space="0" w:color="auto"/>
              <w:left w:val="single" w:sz="4" w:space="0" w:color="auto"/>
              <w:bottom w:val="single" w:sz="4" w:space="0" w:color="auto"/>
              <w:right w:val="single" w:sz="4" w:space="0" w:color="auto"/>
            </w:tcBorders>
          </w:tcPr>
          <w:p w14:paraId="0C78851E" w14:textId="77777777" w:rsidR="00CC4FEC" w:rsidRPr="0018022C" w:rsidRDefault="00CC4FEC" w:rsidP="00AE1991">
            <w:pPr>
              <w:pStyle w:val="Header"/>
              <w:rPr>
                <w:rFonts w:cs="Times New Roman"/>
                <w:i w:val="0"/>
                <w:iCs w:val="0"/>
              </w:rPr>
            </w:pPr>
            <w:r>
              <w:rPr>
                <w:rFonts w:cs="Times New Roman"/>
                <w:i w:val="0"/>
                <w:iCs w:val="0"/>
              </w:rPr>
              <w:t>The PE is referred to as a Phenomena in the Phenomena text box.</w:t>
            </w:r>
          </w:p>
        </w:tc>
        <w:tc>
          <w:tcPr>
            <w:tcW w:w="2147" w:type="dxa"/>
            <w:tcBorders>
              <w:top w:val="single" w:sz="4" w:space="0" w:color="auto"/>
              <w:left w:val="single" w:sz="4" w:space="0" w:color="auto"/>
              <w:bottom w:val="single" w:sz="4" w:space="0" w:color="auto"/>
              <w:right w:val="single" w:sz="4" w:space="0" w:color="auto"/>
            </w:tcBorders>
          </w:tcPr>
          <w:p w14:paraId="06979672" w14:textId="77777777" w:rsidR="00CC4FEC" w:rsidRPr="0018022C" w:rsidRDefault="00CC4FEC" w:rsidP="00AE1991">
            <w:pPr>
              <w:pStyle w:val="Header"/>
              <w:rPr>
                <w:rFonts w:cs="Times New Roman"/>
                <w:i w:val="0"/>
                <w:iCs w:val="0"/>
              </w:rPr>
            </w:pPr>
            <w:r>
              <w:rPr>
                <w:rFonts w:cs="Times New Roman"/>
                <w:i w:val="0"/>
                <w:iCs w:val="0"/>
              </w:rPr>
              <w:t>Reflect the lessons actual phenomena or re-label as performance expectation.</w:t>
            </w:r>
          </w:p>
        </w:tc>
        <w:tc>
          <w:tcPr>
            <w:tcW w:w="1631" w:type="dxa"/>
            <w:tcBorders>
              <w:top w:val="single" w:sz="4" w:space="0" w:color="auto"/>
              <w:left w:val="single" w:sz="4" w:space="0" w:color="auto"/>
              <w:bottom w:val="single" w:sz="4" w:space="0" w:color="auto"/>
              <w:right w:val="single" w:sz="4" w:space="0" w:color="auto"/>
            </w:tcBorders>
          </w:tcPr>
          <w:p w14:paraId="00735AA3" w14:textId="77777777" w:rsidR="00CC4FEC" w:rsidRPr="0018022C" w:rsidRDefault="00CC4FEC" w:rsidP="00AE1991">
            <w:pPr>
              <w:pStyle w:val="Header"/>
              <w:rPr>
                <w:rFonts w:cs="Times New Roman"/>
                <w:i w:val="0"/>
                <w:iCs w:val="0"/>
              </w:rPr>
            </w:pPr>
            <w:r>
              <w:rPr>
                <w:rFonts w:cs="Times New Roman"/>
                <w:i w:val="0"/>
                <w:iCs w:val="0"/>
              </w:rPr>
              <w:t>Mislabeled</w:t>
            </w:r>
          </w:p>
        </w:tc>
      </w:tr>
    </w:tbl>
    <w:p w14:paraId="25438815" w14:textId="77777777" w:rsidR="00CC4FEC" w:rsidRPr="0018022C" w:rsidRDefault="00CC4FEC" w:rsidP="00E553CF">
      <w:pPr>
        <w:pStyle w:val="Heading4"/>
      </w:pPr>
      <w:r w:rsidRPr="0018022C">
        <w:lastRenderedPageBreak/>
        <w:t>Social Content Citations:</w:t>
      </w:r>
    </w:p>
    <w:p w14:paraId="2AC856FC" w14:textId="77777777" w:rsidR="00CC4FEC" w:rsidRPr="00E933C6" w:rsidRDefault="00CC4FEC" w:rsidP="00CC4FEC">
      <w:pPr>
        <w:pStyle w:val="Header"/>
        <w:tabs>
          <w:tab w:val="clear" w:pos="4320"/>
          <w:tab w:val="clear" w:pos="8640"/>
        </w:tabs>
        <w:spacing w:after="240"/>
        <w:rPr>
          <w:rFonts w:cs="Times New Roman"/>
          <w:bCs/>
          <w:i w:val="0"/>
          <w:iCs w:val="0"/>
        </w:rPr>
      </w:pPr>
      <w:r w:rsidRPr="00E933C6">
        <w:rPr>
          <w:rFonts w:cs="Times New Roman"/>
          <w:bCs/>
          <w:i w:val="0"/>
        </w:rPr>
        <w:t>The following social content citations must be addressed as a condition of adoption:</w:t>
      </w:r>
    </w:p>
    <w:tbl>
      <w:tblPr>
        <w:tblStyle w:val="TableGrid"/>
        <w:tblW w:w="10149"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83"/>
        <w:gridCol w:w="790"/>
        <w:gridCol w:w="884"/>
        <w:gridCol w:w="1524"/>
        <w:gridCol w:w="1350"/>
        <w:gridCol w:w="1564"/>
        <w:gridCol w:w="1430"/>
        <w:gridCol w:w="2124"/>
      </w:tblGrid>
      <w:tr w:rsidR="00CC4FEC" w:rsidRPr="00271B21" w14:paraId="02AC61AF" w14:textId="77777777" w:rsidTr="00AE1991">
        <w:trPr>
          <w:cantSplit/>
          <w:tblHeader/>
        </w:trPr>
        <w:tc>
          <w:tcPr>
            <w:tcW w:w="483" w:type="dxa"/>
          </w:tcPr>
          <w:p w14:paraId="62BDD4B7" w14:textId="77777777" w:rsidR="00CC4FEC" w:rsidRPr="00A20014" w:rsidRDefault="00CC4FEC" w:rsidP="00AE1991">
            <w:pPr>
              <w:pStyle w:val="Header"/>
              <w:jc w:val="center"/>
              <w:rPr>
                <w:rFonts w:cs="Times New Roman"/>
                <w:i w:val="0"/>
                <w:iCs w:val="0"/>
              </w:rPr>
            </w:pPr>
            <w:r w:rsidRPr="00A20014">
              <w:rPr>
                <w:rFonts w:cs="Times New Roman"/>
                <w:i w:val="0"/>
                <w:iCs w:val="0"/>
              </w:rPr>
              <w:t>#</w:t>
            </w:r>
          </w:p>
        </w:tc>
        <w:tc>
          <w:tcPr>
            <w:tcW w:w="790" w:type="dxa"/>
          </w:tcPr>
          <w:p w14:paraId="27966226" w14:textId="77777777" w:rsidR="00CC4FEC" w:rsidRPr="00A20014" w:rsidRDefault="00CC4FEC" w:rsidP="00AE1991">
            <w:pPr>
              <w:pStyle w:val="Header"/>
              <w:jc w:val="center"/>
              <w:rPr>
                <w:rFonts w:cs="Times New Roman"/>
                <w:i w:val="0"/>
                <w:iCs w:val="0"/>
              </w:rPr>
            </w:pPr>
            <w:r w:rsidRPr="00A20014">
              <w:rPr>
                <w:rFonts w:cs="Times New Roman"/>
                <w:i w:val="0"/>
                <w:iCs w:val="0"/>
              </w:rPr>
              <w:t>SC Code</w:t>
            </w:r>
          </w:p>
        </w:tc>
        <w:tc>
          <w:tcPr>
            <w:tcW w:w="884" w:type="dxa"/>
          </w:tcPr>
          <w:p w14:paraId="4F401456" w14:textId="77777777" w:rsidR="00CC4FEC" w:rsidRPr="00A20014" w:rsidRDefault="00CC4FEC" w:rsidP="00AE1991">
            <w:pPr>
              <w:pStyle w:val="Header"/>
              <w:jc w:val="center"/>
              <w:rPr>
                <w:rFonts w:cs="Times New Roman"/>
                <w:i w:val="0"/>
                <w:iCs w:val="0"/>
              </w:rPr>
            </w:pPr>
            <w:r w:rsidRPr="00A20014">
              <w:rPr>
                <w:rFonts w:cs="Times New Roman"/>
                <w:i w:val="0"/>
                <w:iCs w:val="0"/>
              </w:rPr>
              <w:t>Grade Level</w:t>
            </w:r>
          </w:p>
        </w:tc>
        <w:tc>
          <w:tcPr>
            <w:tcW w:w="1524" w:type="dxa"/>
          </w:tcPr>
          <w:p w14:paraId="6858FA7C" w14:textId="77777777" w:rsidR="00CC4FEC" w:rsidRPr="00A20014" w:rsidRDefault="00CC4FEC" w:rsidP="00AE1991">
            <w:pPr>
              <w:pStyle w:val="Header"/>
              <w:jc w:val="center"/>
              <w:rPr>
                <w:rFonts w:cs="Times New Roman"/>
                <w:i w:val="0"/>
                <w:iCs w:val="0"/>
              </w:rPr>
            </w:pPr>
            <w:r w:rsidRPr="00A20014">
              <w:rPr>
                <w:rFonts w:cs="Times New Roman"/>
                <w:i w:val="0"/>
                <w:iCs w:val="0"/>
              </w:rPr>
              <w:t>Component</w:t>
            </w:r>
          </w:p>
        </w:tc>
        <w:tc>
          <w:tcPr>
            <w:tcW w:w="1350" w:type="dxa"/>
          </w:tcPr>
          <w:p w14:paraId="388E5FAF" w14:textId="77777777" w:rsidR="00CC4FEC" w:rsidRPr="00A20014" w:rsidRDefault="00CC4FEC" w:rsidP="00AE1991">
            <w:pPr>
              <w:pStyle w:val="Header"/>
              <w:jc w:val="center"/>
              <w:rPr>
                <w:rFonts w:cs="Times New Roman"/>
                <w:i w:val="0"/>
                <w:iCs w:val="0"/>
              </w:rPr>
            </w:pPr>
            <w:r w:rsidRPr="00A20014">
              <w:rPr>
                <w:rFonts w:cs="Times New Roman"/>
                <w:i w:val="0"/>
                <w:iCs w:val="0"/>
              </w:rPr>
              <w:t>Page Number(s)</w:t>
            </w:r>
          </w:p>
        </w:tc>
        <w:tc>
          <w:tcPr>
            <w:tcW w:w="1564" w:type="dxa"/>
          </w:tcPr>
          <w:p w14:paraId="48F980FC" w14:textId="77777777" w:rsidR="00CC4FEC" w:rsidRPr="00A20014" w:rsidRDefault="00CC4FEC" w:rsidP="00AE1991">
            <w:pPr>
              <w:pStyle w:val="Header"/>
              <w:jc w:val="center"/>
              <w:rPr>
                <w:rFonts w:cs="Times New Roman"/>
                <w:i w:val="0"/>
                <w:iCs w:val="0"/>
              </w:rPr>
            </w:pPr>
            <w:r w:rsidRPr="00A20014">
              <w:rPr>
                <w:rFonts w:cs="Times New Roman"/>
                <w:i w:val="0"/>
                <w:iCs w:val="0"/>
              </w:rPr>
              <w:t>Current Text</w:t>
            </w:r>
          </w:p>
        </w:tc>
        <w:tc>
          <w:tcPr>
            <w:tcW w:w="1430" w:type="dxa"/>
          </w:tcPr>
          <w:p w14:paraId="26D6172B" w14:textId="77777777" w:rsidR="00CC4FEC" w:rsidRPr="00A20014" w:rsidRDefault="00CC4FEC" w:rsidP="00AE1991">
            <w:pPr>
              <w:pStyle w:val="Header"/>
              <w:jc w:val="center"/>
              <w:rPr>
                <w:rFonts w:cs="Times New Roman"/>
                <w:i w:val="0"/>
                <w:iCs w:val="0"/>
              </w:rPr>
            </w:pPr>
            <w:r w:rsidRPr="00A20014">
              <w:rPr>
                <w:rFonts w:cs="Times New Roman"/>
                <w:i w:val="0"/>
                <w:iCs w:val="0"/>
              </w:rPr>
              <w:t>Proposed Corrected Text</w:t>
            </w:r>
          </w:p>
        </w:tc>
        <w:tc>
          <w:tcPr>
            <w:tcW w:w="2124" w:type="dxa"/>
          </w:tcPr>
          <w:p w14:paraId="7E439B5E" w14:textId="77777777" w:rsidR="00CC4FEC" w:rsidRPr="00A20014" w:rsidRDefault="00CC4FEC" w:rsidP="00AE1991">
            <w:pPr>
              <w:pStyle w:val="Header"/>
              <w:jc w:val="center"/>
              <w:rPr>
                <w:rFonts w:cs="Times New Roman"/>
                <w:i w:val="0"/>
                <w:iCs w:val="0"/>
              </w:rPr>
            </w:pPr>
            <w:r w:rsidRPr="00A20014">
              <w:rPr>
                <w:rFonts w:cs="Times New Roman"/>
                <w:i w:val="0"/>
                <w:iCs w:val="0"/>
              </w:rPr>
              <w:t>Reason for Citation</w:t>
            </w:r>
          </w:p>
        </w:tc>
      </w:tr>
      <w:tr w:rsidR="00CC4FEC" w:rsidRPr="00271B21" w14:paraId="67AD39F1" w14:textId="77777777" w:rsidTr="00AE1991">
        <w:trPr>
          <w:cantSplit/>
        </w:trPr>
        <w:tc>
          <w:tcPr>
            <w:tcW w:w="483" w:type="dxa"/>
          </w:tcPr>
          <w:p w14:paraId="2A2C25DB" w14:textId="77777777" w:rsidR="00CC4FEC" w:rsidRPr="008E15A0" w:rsidRDefault="00CC4FEC" w:rsidP="00AE1991">
            <w:pPr>
              <w:pStyle w:val="Header"/>
              <w:rPr>
                <w:rFonts w:cs="Arial"/>
                <w:i w:val="0"/>
                <w:iCs w:val="0"/>
              </w:rPr>
            </w:pPr>
            <w:r w:rsidRPr="008E15A0">
              <w:rPr>
                <w:rFonts w:cs="Arial"/>
                <w:i w:val="0"/>
                <w:iCs w:val="0"/>
              </w:rPr>
              <w:t>1</w:t>
            </w:r>
          </w:p>
        </w:tc>
        <w:tc>
          <w:tcPr>
            <w:tcW w:w="790" w:type="dxa"/>
          </w:tcPr>
          <w:p w14:paraId="7AB50DA3" w14:textId="77777777" w:rsidR="00CC4FEC" w:rsidRPr="008E15A0" w:rsidRDefault="00CC4FEC" w:rsidP="00AE1991">
            <w:pPr>
              <w:pStyle w:val="Header"/>
              <w:rPr>
                <w:rFonts w:cs="Arial"/>
                <w:i w:val="0"/>
                <w:iCs w:val="0"/>
              </w:rPr>
            </w:pPr>
            <w:r w:rsidRPr="008E15A0">
              <w:rPr>
                <w:rFonts w:cs="Arial"/>
                <w:i w:val="0"/>
                <w:iCs w:val="0"/>
              </w:rPr>
              <w:t>A.1</w:t>
            </w:r>
          </w:p>
        </w:tc>
        <w:tc>
          <w:tcPr>
            <w:tcW w:w="884" w:type="dxa"/>
          </w:tcPr>
          <w:p w14:paraId="0ED91736" w14:textId="37E91F2B" w:rsidR="00CC4FEC" w:rsidRPr="008E15A0" w:rsidRDefault="00F22FDA" w:rsidP="00AE1991">
            <w:pPr>
              <w:pStyle w:val="Header"/>
              <w:rPr>
                <w:rFonts w:cs="Arial"/>
                <w:i w:val="0"/>
                <w:iCs w:val="0"/>
              </w:rPr>
            </w:pPr>
            <w:r>
              <w:rPr>
                <w:rFonts w:cs="Arial"/>
                <w:i w:val="0"/>
                <w:iCs w:val="0"/>
              </w:rPr>
              <w:t>K–</w:t>
            </w:r>
            <w:r w:rsidR="00CC4FEC" w:rsidRPr="008E15A0">
              <w:rPr>
                <w:rFonts w:cs="Arial"/>
                <w:i w:val="0"/>
                <w:iCs w:val="0"/>
              </w:rPr>
              <w:t>8</w:t>
            </w:r>
          </w:p>
        </w:tc>
        <w:tc>
          <w:tcPr>
            <w:tcW w:w="1524" w:type="dxa"/>
          </w:tcPr>
          <w:p w14:paraId="395C22CC" w14:textId="77777777" w:rsidR="00CC4FEC" w:rsidRPr="008E15A0" w:rsidRDefault="00CC4FEC" w:rsidP="00AE1991">
            <w:pPr>
              <w:pStyle w:val="Header"/>
              <w:rPr>
                <w:rFonts w:cs="Arial"/>
                <w:i w:val="0"/>
                <w:iCs w:val="0"/>
              </w:rPr>
            </w:pPr>
            <w:r w:rsidRPr="008E15A0">
              <w:rPr>
                <w:rFonts w:cs="Arial"/>
                <w:i w:val="0"/>
                <w:iCs w:val="0"/>
              </w:rPr>
              <w:t>Olympic Reader #2</w:t>
            </w:r>
          </w:p>
        </w:tc>
        <w:tc>
          <w:tcPr>
            <w:tcW w:w="1350" w:type="dxa"/>
          </w:tcPr>
          <w:p w14:paraId="1EAFBE15" w14:textId="77777777" w:rsidR="00CC4FEC" w:rsidRPr="008E15A0" w:rsidRDefault="00CC4FEC" w:rsidP="00AE1991">
            <w:pPr>
              <w:pStyle w:val="Header"/>
              <w:rPr>
                <w:rFonts w:cs="Arial"/>
                <w:i w:val="0"/>
                <w:iCs w:val="0"/>
              </w:rPr>
            </w:pPr>
            <w:r>
              <w:rPr>
                <w:rFonts w:cs="Arial"/>
                <w:i w:val="0"/>
                <w:iCs w:val="0"/>
              </w:rPr>
              <w:t xml:space="preserve">p. </w:t>
            </w:r>
            <w:r w:rsidRPr="008E15A0">
              <w:rPr>
                <w:rFonts w:cs="Arial"/>
                <w:i w:val="0"/>
                <w:iCs w:val="0"/>
              </w:rPr>
              <w:t>33</w:t>
            </w:r>
          </w:p>
        </w:tc>
        <w:tc>
          <w:tcPr>
            <w:tcW w:w="1564" w:type="dxa"/>
          </w:tcPr>
          <w:p w14:paraId="571BFA87" w14:textId="77777777" w:rsidR="00CC4FEC" w:rsidRPr="008E15A0" w:rsidRDefault="00CC4FEC" w:rsidP="00AE1991">
            <w:pPr>
              <w:pStyle w:val="Header"/>
              <w:rPr>
                <w:rFonts w:cs="Arial"/>
                <w:i w:val="0"/>
                <w:iCs w:val="0"/>
              </w:rPr>
            </w:pPr>
            <w:r w:rsidRPr="008E15A0">
              <w:rPr>
                <w:rFonts w:cs="Arial"/>
                <w:i w:val="0"/>
                <w:iCs w:val="0"/>
              </w:rPr>
              <w:t>All sorts of girls, tall and slim with long dark hair, very pretty blonds and some funky red heads</w:t>
            </w:r>
          </w:p>
        </w:tc>
        <w:tc>
          <w:tcPr>
            <w:tcW w:w="1430" w:type="dxa"/>
          </w:tcPr>
          <w:p w14:paraId="6766F125" w14:textId="1EF93800" w:rsidR="00CC4FEC" w:rsidRPr="008E15A0" w:rsidRDefault="00CC4FEC" w:rsidP="00AE1991">
            <w:pPr>
              <w:pStyle w:val="Header"/>
              <w:rPr>
                <w:rFonts w:cs="Arial"/>
                <w:i w:val="0"/>
                <w:iCs w:val="0"/>
              </w:rPr>
            </w:pPr>
            <w:r w:rsidRPr="008E15A0">
              <w:rPr>
                <w:rFonts w:cs="Arial"/>
                <w:i w:val="0"/>
                <w:iCs w:val="0"/>
              </w:rPr>
              <w:t>All sorts of girls.</w:t>
            </w:r>
          </w:p>
        </w:tc>
        <w:tc>
          <w:tcPr>
            <w:tcW w:w="2124" w:type="dxa"/>
          </w:tcPr>
          <w:p w14:paraId="2E615957" w14:textId="17D9AB2D" w:rsidR="00CC4FEC" w:rsidRPr="008E15A0" w:rsidRDefault="00CC4FEC" w:rsidP="00F22FDA">
            <w:pPr>
              <w:pStyle w:val="Header"/>
              <w:rPr>
                <w:rFonts w:cs="Arial"/>
                <w:i w:val="0"/>
                <w:iCs w:val="0"/>
              </w:rPr>
            </w:pPr>
            <w:r w:rsidRPr="008E15A0">
              <w:rPr>
                <w:rFonts w:cs="Arial"/>
                <w:i w:val="0"/>
                <w:iCs w:val="0"/>
              </w:rPr>
              <w:t>Misrepresentation of girls</w:t>
            </w:r>
            <w:r>
              <w:rPr>
                <w:rFonts w:cs="Arial"/>
                <w:i w:val="0"/>
                <w:iCs w:val="0"/>
              </w:rPr>
              <w:t>. Focus on slim.  Also “pretty bl</w:t>
            </w:r>
            <w:r w:rsidRPr="008E15A0">
              <w:rPr>
                <w:rFonts w:cs="Arial"/>
                <w:i w:val="0"/>
                <w:iCs w:val="0"/>
              </w:rPr>
              <w:t>onds and funky red heads”</w:t>
            </w:r>
          </w:p>
        </w:tc>
      </w:tr>
      <w:tr w:rsidR="00CC4FEC" w:rsidRPr="0018022C" w14:paraId="0570081A" w14:textId="77777777" w:rsidTr="00AE1991">
        <w:trPr>
          <w:cantSplit/>
        </w:trPr>
        <w:tc>
          <w:tcPr>
            <w:tcW w:w="483" w:type="dxa"/>
          </w:tcPr>
          <w:p w14:paraId="7B94BC7F" w14:textId="77777777" w:rsidR="00CC4FEC" w:rsidRPr="008E15A0" w:rsidRDefault="00CC4FEC" w:rsidP="00AE1991">
            <w:pPr>
              <w:pStyle w:val="Header"/>
              <w:rPr>
                <w:rFonts w:cs="Arial"/>
                <w:i w:val="0"/>
                <w:iCs w:val="0"/>
              </w:rPr>
            </w:pPr>
            <w:r w:rsidRPr="008E15A0">
              <w:rPr>
                <w:rFonts w:cs="Arial"/>
                <w:i w:val="0"/>
                <w:iCs w:val="0"/>
              </w:rPr>
              <w:t>2</w:t>
            </w:r>
          </w:p>
        </w:tc>
        <w:tc>
          <w:tcPr>
            <w:tcW w:w="790" w:type="dxa"/>
          </w:tcPr>
          <w:p w14:paraId="14104E33" w14:textId="77777777" w:rsidR="00CC4FEC" w:rsidRPr="008E15A0" w:rsidRDefault="00CC4FEC" w:rsidP="00AE1991">
            <w:pPr>
              <w:pStyle w:val="Header"/>
              <w:rPr>
                <w:rFonts w:cs="Arial"/>
                <w:i w:val="0"/>
                <w:iCs w:val="0"/>
              </w:rPr>
            </w:pPr>
            <w:r w:rsidRPr="008E15A0">
              <w:rPr>
                <w:rFonts w:cs="Arial"/>
                <w:i w:val="0"/>
                <w:iCs w:val="0"/>
              </w:rPr>
              <w:t>A.1</w:t>
            </w:r>
          </w:p>
        </w:tc>
        <w:tc>
          <w:tcPr>
            <w:tcW w:w="884" w:type="dxa"/>
          </w:tcPr>
          <w:p w14:paraId="5094A9F5" w14:textId="024E7EF1" w:rsidR="00CC4FEC" w:rsidRPr="008E15A0" w:rsidRDefault="007E1BB9" w:rsidP="00AE1991">
            <w:pPr>
              <w:pStyle w:val="Header"/>
              <w:rPr>
                <w:rFonts w:cs="Arial"/>
                <w:i w:val="0"/>
                <w:iCs w:val="0"/>
              </w:rPr>
            </w:pPr>
            <w:r>
              <w:rPr>
                <w:rFonts w:cs="Arial"/>
                <w:i w:val="0"/>
                <w:iCs w:val="0"/>
              </w:rPr>
              <w:t>K–</w:t>
            </w:r>
            <w:r w:rsidR="00CC4FEC" w:rsidRPr="008E15A0">
              <w:rPr>
                <w:rFonts w:cs="Arial"/>
                <w:i w:val="0"/>
                <w:iCs w:val="0"/>
              </w:rPr>
              <w:t>8</w:t>
            </w:r>
          </w:p>
        </w:tc>
        <w:tc>
          <w:tcPr>
            <w:tcW w:w="1524" w:type="dxa"/>
          </w:tcPr>
          <w:p w14:paraId="7248F504" w14:textId="77777777" w:rsidR="00CC4FEC" w:rsidRPr="008E15A0" w:rsidRDefault="00CC4FEC" w:rsidP="00AE1991">
            <w:pPr>
              <w:pStyle w:val="Header"/>
              <w:rPr>
                <w:rFonts w:cs="Arial"/>
                <w:i w:val="0"/>
                <w:iCs w:val="0"/>
              </w:rPr>
            </w:pPr>
            <w:r w:rsidRPr="008E15A0">
              <w:rPr>
                <w:rFonts w:cs="Arial"/>
                <w:i w:val="0"/>
                <w:iCs w:val="0"/>
              </w:rPr>
              <w:t>Olympic Reader #2</w:t>
            </w:r>
          </w:p>
        </w:tc>
        <w:tc>
          <w:tcPr>
            <w:tcW w:w="1350" w:type="dxa"/>
          </w:tcPr>
          <w:p w14:paraId="73EC928F" w14:textId="77777777" w:rsidR="00CC4FEC" w:rsidRPr="008E15A0" w:rsidRDefault="00CC4FEC" w:rsidP="00AE1991">
            <w:pPr>
              <w:pStyle w:val="Header"/>
              <w:rPr>
                <w:rFonts w:cs="Arial"/>
                <w:i w:val="0"/>
                <w:iCs w:val="0"/>
              </w:rPr>
            </w:pPr>
            <w:r>
              <w:rPr>
                <w:rFonts w:cs="Arial"/>
                <w:i w:val="0"/>
                <w:iCs w:val="0"/>
              </w:rPr>
              <w:t>p.</w:t>
            </w:r>
            <w:r w:rsidRPr="008E15A0">
              <w:rPr>
                <w:rFonts w:cs="Arial"/>
                <w:i w:val="0"/>
                <w:iCs w:val="0"/>
              </w:rPr>
              <w:t xml:space="preserve"> 33</w:t>
            </w:r>
          </w:p>
        </w:tc>
        <w:tc>
          <w:tcPr>
            <w:tcW w:w="1564" w:type="dxa"/>
          </w:tcPr>
          <w:p w14:paraId="55BF7EBF" w14:textId="77777777" w:rsidR="00CC4FEC" w:rsidRPr="008E15A0" w:rsidRDefault="00CC4FEC" w:rsidP="00AE1991">
            <w:pPr>
              <w:pStyle w:val="Header"/>
              <w:rPr>
                <w:rFonts w:cs="Arial"/>
                <w:i w:val="0"/>
                <w:iCs w:val="0"/>
              </w:rPr>
            </w:pPr>
            <w:r w:rsidRPr="008E15A0">
              <w:rPr>
                <w:rFonts w:cs="Arial"/>
                <w:i w:val="0"/>
                <w:iCs w:val="0"/>
              </w:rPr>
              <w:t>He wondered why it was this tiny figure that made him look at her again and again</w:t>
            </w:r>
          </w:p>
        </w:tc>
        <w:tc>
          <w:tcPr>
            <w:tcW w:w="1430" w:type="dxa"/>
          </w:tcPr>
          <w:p w14:paraId="2E6E3689" w14:textId="77777777" w:rsidR="00CC4FEC" w:rsidRPr="008E15A0" w:rsidRDefault="00CC4FEC" w:rsidP="00AE1991">
            <w:pPr>
              <w:pStyle w:val="Header"/>
              <w:rPr>
                <w:rFonts w:cs="Arial"/>
                <w:i w:val="0"/>
                <w:iCs w:val="0"/>
              </w:rPr>
            </w:pPr>
            <w:r w:rsidRPr="008E15A0">
              <w:rPr>
                <w:rFonts w:cs="Arial"/>
                <w:i w:val="0"/>
                <w:iCs w:val="0"/>
              </w:rPr>
              <w:t>He wondered why he looked at her again and again.</w:t>
            </w:r>
          </w:p>
        </w:tc>
        <w:tc>
          <w:tcPr>
            <w:tcW w:w="2124" w:type="dxa"/>
          </w:tcPr>
          <w:p w14:paraId="552EF4BE" w14:textId="77777777" w:rsidR="00CC4FEC" w:rsidRPr="008E15A0" w:rsidRDefault="00CC4FEC" w:rsidP="00AE1991">
            <w:pPr>
              <w:pStyle w:val="Header"/>
              <w:rPr>
                <w:rFonts w:cs="Arial"/>
                <w:i w:val="0"/>
                <w:iCs w:val="0"/>
              </w:rPr>
            </w:pPr>
            <w:r w:rsidRPr="008E15A0">
              <w:rPr>
                <w:rFonts w:cs="Arial"/>
                <w:i w:val="0"/>
                <w:iCs w:val="0"/>
              </w:rPr>
              <w:t>Brand names and corporate logos</w:t>
            </w:r>
          </w:p>
        </w:tc>
      </w:tr>
      <w:tr w:rsidR="00CC4FEC" w:rsidRPr="0018022C" w14:paraId="7E15CBED" w14:textId="77777777" w:rsidTr="00AE1991">
        <w:trPr>
          <w:cantSplit/>
        </w:trPr>
        <w:tc>
          <w:tcPr>
            <w:tcW w:w="483" w:type="dxa"/>
          </w:tcPr>
          <w:p w14:paraId="35F37037" w14:textId="77777777" w:rsidR="00CC4FEC" w:rsidRPr="008E15A0" w:rsidRDefault="00CC4FEC" w:rsidP="00AE1991">
            <w:pPr>
              <w:pStyle w:val="Header"/>
              <w:rPr>
                <w:rFonts w:cs="Arial"/>
                <w:i w:val="0"/>
                <w:iCs w:val="0"/>
              </w:rPr>
            </w:pPr>
            <w:r w:rsidRPr="008E15A0">
              <w:rPr>
                <w:rFonts w:cs="Arial"/>
                <w:i w:val="0"/>
                <w:iCs w:val="0"/>
              </w:rPr>
              <w:t>3</w:t>
            </w:r>
          </w:p>
        </w:tc>
        <w:tc>
          <w:tcPr>
            <w:tcW w:w="790" w:type="dxa"/>
          </w:tcPr>
          <w:p w14:paraId="5724AC3F" w14:textId="77777777" w:rsidR="00CC4FEC" w:rsidRPr="008E15A0" w:rsidRDefault="00CC4FEC" w:rsidP="00AE1991">
            <w:pPr>
              <w:pStyle w:val="Header"/>
              <w:rPr>
                <w:rFonts w:cs="Arial"/>
                <w:i w:val="0"/>
                <w:iCs w:val="0"/>
              </w:rPr>
            </w:pPr>
            <w:r w:rsidRPr="008E15A0">
              <w:rPr>
                <w:rFonts w:cs="Arial"/>
                <w:i w:val="0"/>
                <w:iCs w:val="0"/>
              </w:rPr>
              <w:t>A.1</w:t>
            </w:r>
          </w:p>
        </w:tc>
        <w:tc>
          <w:tcPr>
            <w:tcW w:w="884" w:type="dxa"/>
          </w:tcPr>
          <w:p w14:paraId="34F0C48E" w14:textId="40B7E8F0" w:rsidR="00CC4FEC" w:rsidRPr="008E15A0" w:rsidRDefault="00CC4FEC" w:rsidP="00AE1991">
            <w:pPr>
              <w:pStyle w:val="Header"/>
              <w:rPr>
                <w:rFonts w:cs="Arial"/>
                <w:i w:val="0"/>
                <w:iCs w:val="0"/>
              </w:rPr>
            </w:pPr>
            <w:r w:rsidRPr="008E15A0">
              <w:rPr>
                <w:rFonts w:cs="Arial"/>
                <w:i w:val="0"/>
                <w:iCs w:val="0"/>
              </w:rPr>
              <w:t>K</w:t>
            </w:r>
            <w:r w:rsidR="007E1BB9">
              <w:rPr>
                <w:rFonts w:cs="Arial"/>
                <w:i w:val="0"/>
                <w:iCs w:val="0"/>
              </w:rPr>
              <w:t>–</w:t>
            </w:r>
            <w:r w:rsidRPr="008E15A0">
              <w:rPr>
                <w:rFonts w:cs="Arial"/>
                <w:i w:val="0"/>
                <w:iCs w:val="0"/>
              </w:rPr>
              <w:t>8</w:t>
            </w:r>
          </w:p>
        </w:tc>
        <w:tc>
          <w:tcPr>
            <w:tcW w:w="1524" w:type="dxa"/>
          </w:tcPr>
          <w:p w14:paraId="13B142FF" w14:textId="77777777" w:rsidR="00CC4FEC" w:rsidRPr="008E15A0" w:rsidRDefault="00CC4FEC" w:rsidP="00AE1991">
            <w:pPr>
              <w:pStyle w:val="Header"/>
              <w:rPr>
                <w:rFonts w:cs="Arial"/>
                <w:i w:val="0"/>
                <w:iCs w:val="0"/>
              </w:rPr>
            </w:pPr>
            <w:r w:rsidRPr="008E15A0">
              <w:rPr>
                <w:rFonts w:cs="Arial"/>
                <w:i w:val="0"/>
                <w:iCs w:val="0"/>
              </w:rPr>
              <w:t>Olympic Reader #2</w:t>
            </w:r>
          </w:p>
        </w:tc>
        <w:tc>
          <w:tcPr>
            <w:tcW w:w="1350" w:type="dxa"/>
          </w:tcPr>
          <w:p w14:paraId="1263E816" w14:textId="77777777" w:rsidR="00CC4FEC" w:rsidRPr="008E15A0" w:rsidRDefault="00CC4FEC" w:rsidP="00AE1991">
            <w:pPr>
              <w:pStyle w:val="Header"/>
              <w:rPr>
                <w:rFonts w:cs="Arial"/>
                <w:i w:val="0"/>
                <w:iCs w:val="0"/>
              </w:rPr>
            </w:pPr>
            <w:r>
              <w:rPr>
                <w:rFonts w:cs="Arial"/>
                <w:i w:val="0"/>
                <w:iCs w:val="0"/>
              </w:rPr>
              <w:t>p.</w:t>
            </w:r>
            <w:r w:rsidRPr="008E15A0">
              <w:rPr>
                <w:rFonts w:cs="Arial"/>
                <w:i w:val="0"/>
                <w:iCs w:val="0"/>
              </w:rPr>
              <w:t xml:space="preserve"> 30</w:t>
            </w:r>
          </w:p>
        </w:tc>
        <w:tc>
          <w:tcPr>
            <w:tcW w:w="1564" w:type="dxa"/>
          </w:tcPr>
          <w:p w14:paraId="1DCB575B" w14:textId="77777777" w:rsidR="00CC4FEC" w:rsidRPr="008E15A0" w:rsidRDefault="00CC4FEC" w:rsidP="00AE1991">
            <w:pPr>
              <w:pStyle w:val="Header"/>
              <w:rPr>
                <w:rFonts w:cs="Arial"/>
                <w:i w:val="0"/>
                <w:iCs w:val="0"/>
              </w:rPr>
            </w:pPr>
            <w:proofErr w:type="gramStart"/>
            <w:r w:rsidRPr="008E15A0">
              <w:rPr>
                <w:rFonts w:cs="Arial"/>
                <w:i w:val="0"/>
                <w:iCs w:val="0"/>
              </w:rPr>
              <w:t>You</w:t>
            </w:r>
            <w:proofErr w:type="gramEnd"/>
            <w:r w:rsidRPr="008E15A0">
              <w:rPr>
                <w:rFonts w:cs="Arial"/>
                <w:i w:val="0"/>
                <w:iCs w:val="0"/>
              </w:rPr>
              <w:t xml:space="preserve"> stupid girl</w:t>
            </w:r>
          </w:p>
        </w:tc>
        <w:tc>
          <w:tcPr>
            <w:tcW w:w="1430" w:type="dxa"/>
          </w:tcPr>
          <w:p w14:paraId="1CE2FCDA" w14:textId="77777777" w:rsidR="00CC4FEC" w:rsidRPr="008E15A0" w:rsidRDefault="00CC4FEC" w:rsidP="00AE1991">
            <w:pPr>
              <w:pStyle w:val="Header"/>
              <w:rPr>
                <w:rFonts w:cs="Arial"/>
                <w:i w:val="0"/>
                <w:iCs w:val="0"/>
              </w:rPr>
            </w:pPr>
            <w:r w:rsidRPr="008E15A0">
              <w:rPr>
                <w:rFonts w:cs="Arial"/>
                <w:i w:val="0"/>
                <w:iCs w:val="0"/>
              </w:rPr>
              <w:t>Delete.</w:t>
            </w:r>
          </w:p>
        </w:tc>
        <w:tc>
          <w:tcPr>
            <w:tcW w:w="2124" w:type="dxa"/>
          </w:tcPr>
          <w:p w14:paraId="4B0AF2EA" w14:textId="77777777" w:rsidR="00CC4FEC" w:rsidRPr="008E15A0" w:rsidRDefault="00CC4FEC" w:rsidP="00AE1991">
            <w:pPr>
              <w:pStyle w:val="Header"/>
              <w:rPr>
                <w:rFonts w:cs="Arial"/>
                <w:i w:val="0"/>
                <w:iCs w:val="0"/>
              </w:rPr>
            </w:pPr>
            <w:r w:rsidRPr="008E15A0">
              <w:rPr>
                <w:rFonts w:cs="Arial"/>
                <w:i w:val="0"/>
                <w:iCs w:val="0"/>
              </w:rPr>
              <w:t>Inappropriate way to describe someone.</w:t>
            </w:r>
          </w:p>
        </w:tc>
      </w:tr>
      <w:tr w:rsidR="00CC4FEC" w:rsidRPr="0018022C" w14:paraId="74BF9280" w14:textId="77777777" w:rsidTr="00AE1991">
        <w:trPr>
          <w:cantSplit/>
        </w:trPr>
        <w:tc>
          <w:tcPr>
            <w:tcW w:w="483" w:type="dxa"/>
          </w:tcPr>
          <w:p w14:paraId="253D49E5" w14:textId="77777777" w:rsidR="00CC4FEC" w:rsidRPr="008E15A0" w:rsidRDefault="00CC4FEC" w:rsidP="00AE1991">
            <w:pPr>
              <w:pStyle w:val="Header"/>
              <w:rPr>
                <w:rFonts w:cs="Arial"/>
                <w:i w:val="0"/>
                <w:iCs w:val="0"/>
              </w:rPr>
            </w:pPr>
            <w:r w:rsidRPr="008E15A0">
              <w:rPr>
                <w:rFonts w:cs="Arial"/>
                <w:i w:val="0"/>
                <w:iCs w:val="0"/>
              </w:rPr>
              <w:t>4</w:t>
            </w:r>
          </w:p>
        </w:tc>
        <w:tc>
          <w:tcPr>
            <w:tcW w:w="790" w:type="dxa"/>
          </w:tcPr>
          <w:p w14:paraId="3B48A757"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6D488394" w14:textId="2A06E628" w:rsidR="00CC4FEC" w:rsidRPr="008E15A0" w:rsidRDefault="00CC4FEC" w:rsidP="00AE1991">
            <w:pPr>
              <w:pStyle w:val="Header"/>
              <w:rPr>
                <w:rFonts w:cs="Arial"/>
                <w:i w:val="0"/>
                <w:iCs w:val="0"/>
              </w:rPr>
            </w:pPr>
            <w:r w:rsidRPr="008E15A0">
              <w:rPr>
                <w:rFonts w:cs="Arial"/>
                <w:i w:val="0"/>
                <w:iCs w:val="0"/>
              </w:rPr>
              <w:t>K</w:t>
            </w:r>
            <w:r w:rsidR="007E1BB9">
              <w:rPr>
                <w:rFonts w:cs="Arial"/>
                <w:i w:val="0"/>
                <w:iCs w:val="0"/>
              </w:rPr>
              <w:t>–</w:t>
            </w:r>
            <w:r w:rsidRPr="008E15A0">
              <w:rPr>
                <w:rFonts w:cs="Arial"/>
                <w:i w:val="0"/>
                <w:iCs w:val="0"/>
              </w:rPr>
              <w:t>8</w:t>
            </w:r>
          </w:p>
        </w:tc>
        <w:tc>
          <w:tcPr>
            <w:tcW w:w="1524" w:type="dxa"/>
          </w:tcPr>
          <w:p w14:paraId="11ECAFD7" w14:textId="77777777" w:rsidR="00CC4FEC" w:rsidRPr="008E15A0" w:rsidRDefault="00CC4FEC" w:rsidP="00AE1991">
            <w:pPr>
              <w:pStyle w:val="Header"/>
              <w:rPr>
                <w:rFonts w:cs="Arial"/>
                <w:i w:val="0"/>
                <w:iCs w:val="0"/>
              </w:rPr>
            </w:pPr>
            <w:r w:rsidRPr="008E15A0">
              <w:rPr>
                <w:rFonts w:cs="Arial"/>
                <w:i w:val="0"/>
                <w:iCs w:val="0"/>
              </w:rPr>
              <w:t>Case Study Digital Library</w:t>
            </w:r>
          </w:p>
        </w:tc>
        <w:tc>
          <w:tcPr>
            <w:tcW w:w="1350" w:type="dxa"/>
          </w:tcPr>
          <w:p w14:paraId="40229450" w14:textId="77777777" w:rsidR="00CC4FEC" w:rsidRPr="008E15A0" w:rsidRDefault="00CC4FEC" w:rsidP="00AE1991">
            <w:pPr>
              <w:pStyle w:val="Header"/>
              <w:rPr>
                <w:rFonts w:cs="Arial"/>
                <w:i w:val="0"/>
                <w:iCs w:val="0"/>
              </w:rPr>
            </w:pPr>
            <w:r>
              <w:rPr>
                <w:rFonts w:cs="Arial"/>
                <w:i w:val="0"/>
                <w:iCs w:val="0"/>
              </w:rPr>
              <w:t>p.</w:t>
            </w:r>
            <w:r w:rsidRPr="008E15A0">
              <w:rPr>
                <w:rFonts w:cs="Arial"/>
                <w:i w:val="0"/>
                <w:iCs w:val="0"/>
              </w:rPr>
              <w:t xml:space="preserve"> 1</w:t>
            </w:r>
          </w:p>
        </w:tc>
        <w:tc>
          <w:tcPr>
            <w:tcW w:w="1564" w:type="dxa"/>
          </w:tcPr>
          <w:p w14:paraId="09A0864D" w14:textId="77777777" w:rsidR="00CC4FEC" w:rsidRPr="008E15A0" w:rsidRDefault="00CC4FEC" w:rsidP="00AE1991">
            <w:pPr>
              <w:pStyle w:val="Header"/>
              <w:rPr>
                <w:rFonts w:cs="Arial"/>
                <w:i w:val="0"/>
                <w:iCs w:val="0"/>
              </w:rPr>
            </w:pPr>
            <w:r w:rsidRPr="008E15A0">
              <w:rPr>
                <w:rFonts w:cs="Arial"/>
                <w:i w:val="0"/>
                <w:iCs w:val="0"/>
              </w:rPr>
              <w:t>Use of Star Wars and Google</w:t>
            </w:r>
          </w:p>
        </w:tc>
        <w:tc>
          <w:tcPr>
            <w:tcW w:w="1430" w:type="dxa"/>
          </w:tcPr>
          <w:p w14:paraId="6E4CE527" w14:textId="77777777" w:rsidR="00CC4FEC" w:rsidRPr="008E15A0" w:rsidRDefault="00CC4FEC" w:rsidP="00AE1991">
            <w:pPr>
              <w:pStyle w:val="Header"/>
              <w:rPr>
                <w:rFonts w:cs="Arial"/>
                <w:i w:val="0"/>
                <w:iCs w:val="0"/>
              </w:rPr>
            </w:pPr>
            <w:r w:rsidRPr="008E15A0">
              <w:rPr>
                <w:rFonts w:cs="Arial"/>
                <w:i w:val="0"/>
                <w:iCs w:val="0"/>
              </w:rPr>
              <w:t xml:space="preserve">Remove </w:t>
            </w:r>
          </w:p>
        </w:tc>
        <w:tc>
          <w:tcPr>
            <w:tcW w:w="2124" w:type="dxa"/>
          </w:tcPr>
          <w:p w14:paraId="16FFF751" w14:textId="77777777" w:rsidR="00CC4FEC" w:rsidRPr="008E15A0" w:rsidRDefault="00CC4FEC" w:rsidP="00AE1991">
            <w:pPr>
              <w:pStyle w:val="Header"/>
              <w:rPr>
                <w:rFonts w:cs="Arial"/>
                <w:i w:val="0"/>
                <w:iCs w:val="0"/>
              </w:rPr>
            </w:pPr>
            <w:r w:rsidRPr="008E15A0">
              <w:rPr>
                <w:rFonts w:cs="Arial"/>
                <w:i w:val="0"/>
                <w:iCs w:val="0"/>
              </w:rPr>
              <w:t>Brand Name/ Corporate Logo.</w:t>
            </w:r>
          </w:p>
        </w:tc>
      </w:tr>
      <w:tr w:rsidR="00CC4FEC" w:rsidRPr="0018022C" w14:paraId="50174E37" w14:textId="77777777" w:rsidTr="00AE1991">
        <w:trPr>
          <w:cantSplit/>
        </w:trPr>
        <w:tc>
          <w:tcPr>
            <w:tcW w:w="483" w:type="dxa"/>
          </w:tcPr>
          <w:p w14:paraId="74641B8D" w14:textId="77777777" w:rsidR="00CC4FEC" w:rsidRPr="008E15A0" w:rsidRDefault="00CC4FEC" w:rsidP="00AE1991">
            <w:pPr>
              <w:pStyle w:val="Header"/>
              <w:rPr>
                <w:rFonts w:cs="Arial"/>
                <w:i w:val="0"/>
                <w:iCs w:val="0"/>
              </w:rPr>
            </w:pPr>
            <w:r w:rsidRPr="008E15A0">
              <w:rPr>
                <w:rFonts w:cs="Arial"/>
                <w:i w:val="0"/>
                <w:iCs w:val="0"/>
              </w:rPr>
              <w:t>5</w:t>
            </w:r>
          </w:p>
        </w:tc>
        <w:tc>
          <w:tcPr>
            <w:tcW w:w="790" w:type="dxa"/>
          </w:tcPr>
          <w:p w14:paraId="3F81F585"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77B4CE8C" w14:textId="0822A7EA" w:rsidR="00CC4FEC" w:rsidRPr="008E15A0" w:rsidRDefault="00CC4FEC" w:rsidP="00AE1991">
            <w:pPr>
              <w:pStyle w:val="Header"/>
              <w:rPr>
                <w:rFonts w:cs="Arial"/>
                <w:i w:val="0"/>
                <w:iCs w:val="0"/>
              </w:rPr>
            </w:pPr>
            <w:r w:rsidRPr="008E15A0">
              <w:rPr>
                <w:rFonts w:cs="Arial"/>
                <w:i w:val="0"/>
                <w:iCs w:val="0"/>
              </w:rPr>
              <w:t>K</w:t>
            </w:r>
            <w:r w:rsidR="007E1BB9">
              <w:rPr>
                <w:rFonts w:cs="Arial"/>
                <w:i w:val="0"/>
                <w:iCs w:val="0"/>
              </w:rPr>
              <w:t>–</w:t>
            </w:r>
            <w:r w:rsidRPr="008E15A0">
              <w:rPr>
                <w:rFonts w:cs="Arial"/>
                <w:i w:val="0"/>
                <w:iCs w:val="0"/>
              </w:rPr>
              <w:t>8</w:t>
            </w:r>
          </w:p>
        </w:tc>
        <w:tc>
          <w:tcPr>
            <w:tcW w:w="1524" w:type="dxa"/>
          </w:tcPr>
          <w:p w14:paraId="6E64CBE4" w14:textId="77777777" w:rsidR="00CC4FEC" w:rsidRPr="008E15A0" w:rsidRDefault="00CC4FEC" w:rsidP="00AE1991">
            <w:pPr>
              <w:pStyle w:val="Header"/>
              <w:rPr>
                <w:rFonts w:cs="Arial"/>
                <w:i w:val="0"/>
                <w:iCs w:val="0"/>
              </w:rPr>
            </w:pPr>
            <w:r w:rsidRPr="008E15A0">
              <w:rPr>
                <w:rFonts w:cs="Arial"/>
                <w:i w:val="0"/>
                <w:iCs w:val="0"/>
              </w:rPr>
              <w:t>CTE ES</w:t>
            </w:r>
          </w:p>
        </w:tc>
        <w:tc>
          <w:tcPr>
            <w:tcW w:w="1350" w:type="dxa"/>
          </w:tcPr>
          <w:p w14:paraId="2BEECD8F" w14:textId="77777777" w:rsidR="00CC4FEC" w:rsidRPr="008E15A0" w:rsidRDefault="00CC4FEC" w:rsidP="00AE1991">
            <w:pPr>
              <w:pStyle w:val="Header"/>
              <w:rPr>
                <w:rFonts w:cs="Arial"/>
                <w:i w:val="0"/>
                <w:iCs w:val="0"/>
              </w:rPr>
            </w:pPr>
            <w:r>
              <w:rPr>
                <w:rFonts w:cs="Arial"/>
                <w:i w:val="0"/>
                <w:iCs w:val="0"/>
              </w:rPr>
              <w:t>p.</w:t>
            </w:r>
            <w:r w:rsidRPr="008E15A0">
              <w:rPr>
                <w:rFonts w:cs="Arial"/>
                <w:i w:val="0"/>
                <w:iCs w:val="0"/>
              </w:rPr>
              <w:t xml:space="preserve"> 156</w:t>
            </w:r>
          </w:p>
        </w:tc>
        <w:tc>
          <w:tcPr>
            <w:tcW w:w="1564" w:type="dxa"/>
          </w:tcPr>
          <w:p w14:paraId="0350B7CD" w14:textId="77777777" w:rsidR="00CC4FEC" w:rsidRPr="008E15A0" w:rsidRDefault="00CC4FEC" w:rsidP="00AE1991">
            <w:pPr>
              <w:pStyle w:val="Header"/>
              <w:rPr>
                <w:rFonts w:cs="Arial"/>
                <w:i w:val="0"/>
                <w:iCs w:val="0"/>
              </w:rPr>
            </w:pPr>
            <w:r w:rsidRPr="008E15A0">
              <w:rPr>
                <w:rFonts w:cs="Arial"/>
                <w:i w:val="0"/>
                <w:iCs w:val="0"/>
              </w:rPr>
              <w:t>YouTube</w:t>
            </w:r>
          </w:p>
        </w:tc>
        <w:tc>
          <w:tcPr>
            <w:tcW w:w="1430" w:type="dxa"/>
          </w:tcPr>
          <w:p w14:paraId="4AA7E693" w14:textId="77777777" w:rsidR="00CC4FEC" w:rsidRPr="008E15A0" w:rsidRDefault="00CC4FEC" w:rsidP="00AE1991">
            <w:pPr>
              <w:pStyle w:val="Header"/>
              <w:rPr>
                <w:rFonts w:cs="Arial"/>
                <w:i w:val="0"/>
                <w:iCs w:val="0"/>
              </w:rPr>
            </w:pPr>
            <w:r w:rsidRPr="008E15A0">
              <w:rPr>
                <w:rFonts w:cs="Arial"/>
                <w:i w:val="0"/>
                <w:iCs w:val="0"/>
              </w:rPr>
              <w:t>Remove</w:t>
            </w:r>
          </w:p>
        </w:tc>
        <w:tc>
          <w:tcPr>
            <w:tcW w:w="2124" w:type="dxa"/>
          </w:tcPr>
          <w:p w14:paraId="26456A9A" w14:textId="77777777" w:rsidR="00CC4FEC" w:rsidRPr="008E15A0" w:rsidRDefault="00CC4FEC" w:rsidP="00AE1991">
            <w:pPr>
              <w:pStyle w:val="Header"/>
              <w:rPr>
                <w:rFonts w:cs="Arial"/>
                <w:i w:val="0"/>
                <w:iCs w:val="0"/>
              </w:rPr>
            </w:pPr>
            <w:r w:rsidRPr="008E15A0">
              <w:rPr>
                <w:rFonts w:cs="Arial"/>
                <w:i w:val="0"/>
                <w:iCs w:val="0"/>
              </w:rPr>
              <w:t>Brand Name/Corporate Logo</w:t>
            </w:r>
          </w:p>
        </w:tc>
      </w:tr>
      <w:tr w:rsidR="00CC4FEC" w:rsidRPr="0018022C" w14:paraId="323E6F6F" w14:textId="77777777" w:rsidTr="00AE1991">
        <w:trPr>
          <w:cantSplit/>
        </w:trPr>
        <w:tc>
          <w:tcPr>
            <w:tcW w:w="483" w:type="dxa"/>
          </w:tcPr>
          <w:p w14:paraId="29207DA2" w14:textId="77777777" w:rsidR="00CC4FEC" w:rsidRPr="008E15A0" w:rsidRDefault="00CC4FEC" w:rsidP="00AE1991">
            <w:pPr>
              <w:pStyle w:val="Header"/>
              <w:rPr>
                <w:rFonts w:cs="Arial"/>
                <w:i w:val="0"/>
                <w:iCs w:val="0"/>
              </w:rPr>
            </w:pPr>
            <w:r w:rsidRPr="008E15A0">
              <w:rPr>
                <w:rFonts w:cs="Arial"/>
                <w:i w:val="0"/>
                <w:iCs w:val="0"/>
              </w:rPr>
              <w:t>6</w:t>
            </w:r>
          </w:p>
        </w:tc>
        <w:tc>
          <w:tcPr>
            <w:tcW w:w="790" w:type="dxa"/>
          </w:tcPr>
          <w:p w14:paraId="5E8067AC"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7F1617AF" w14:textId="77777777" w:rsidR="00CC4FEC" w:rsidRPr="008E15A0" w:rsidRDefault="00CC4FEC" w:rsidP="00AE1991">
            <w:pPr>
              <w:pStyle w:val="Header"/>
              <w:rPr>
                <w:rFonts w:cs="Arial"/>
                <w:i w:val="0"/>
                <w:iCs w:val="0"/>
              </w:rPr>
            </w:pPr>
            <w:r w:rsidRPr="008E15A0">
              <w:rPr>
                <w:rFonts w:cs="Arial"/>
                <w:i w:val="0"/>
                <w:iCs w:val="0"/>
              </w:rPr>
              <w:t xml:space="preserve">MS </w:t>
            </w:r>
          </w:p>
        </w:tc>
        <w:tc>
          <w:tcPr>
            <w:tcW w:w="1524" w:type="dxa"/>
          </w:tcPr>
          <w:p w14:paraId="0D978B7D" w14:textId="77777777" w:rsidR="00CC4FEC" w:rsidRPr="008E15A0" w:rsidRDefault="00CC4FEC" w:rsidP="00AE1991">
            <w:pPr>
              <w:pStyle w:val="Header"/>
              <w:rPr>
                <w:rFonts w:cs="Arial"/>
                <w:i w:val="0"/>
                <w:iCs w:val="0"/>
              </w:rPr>
            </w:pPr>
            <w:r w:rsidRPr="008E15A0">
              <w:rPr>
                <w:rFonts w:cs="Arial"/>
                <w:i w:val="0"/>
                <w:iCs w:val="0"/>
              </w:rPr>
              <w:t>MS STEM ES CSE</w:t>
            </w:r>
          </w:p>
        </w:tc>
        <w:tc>
          <w:tcPr>
            <w:tcW w:w="1350" w:type="dxa"/>
          </w:tcPr>
          <w:p w14:paraId="09CEF814" w14:textId="48718044" w:rsidR="00CC4FEC" w:rsidRPr="008E15A0" w:rsidRDefault="00CC4FEC" w:rsidP="00AE1991">
            <w:pPr>
              <w:pStyle w:val="Header"/>
              <w:rPr>
                <w:rFonts w:cs="Arial"/>
                <w:i w:val="0"/>
                <w:iCs w:val="0"/>
              </w:rPr>
            </w:pPr>
            <w:r>
              <w:rPr>
                <w:rFonts w:cs="Arial"/>
                <w:i w:val="0"/>
                <w:iCs w:val="0"/>
              </w:rPr>
              <w:t>CSE p.</w:t>
            </w:r>
            <w:r w:rsidR="007E1BB9">
              <w:rPr>
                <w:rFonts w:cs="Arial"/>
                <w:i w:val="0"/>
                <w:iCs w:val="0"/>
              </w:rPr>
              <w:t> </w:t>
            </w:r>
            <w:r w:rsidRPr="008E15A0">
              <w:rPr>
                <w:rFonts w:cs="Arial"/>
                <w:i w:val="0"/>
                <w:iCs w:val="0"/>
              </w:rPr>
              <w:t>235</w:t>
            </w:r>
          </w:p>
          <w:p w14:paraId="640FDD8C" w14:textId="4DC42F34" w:rsidR="00CC4FEC" w:rsidRPr="008E15A0" w:rsidRDefault="00CC4FEC" w:rsidP="00AE1991">
            <w:pPr>
              <w:pStyle w:val="Header"/>
              <w:rPr>
                <w:rFonts w:cs="Arial"/>
                <w:i w:val="0"/>
                <w:iCs w:val="0"/>
              </w:rPr>
            </w:pPr>
            <w:r>
              <w:rPr>
                <w:rFonts w:cs="Arial"/>
                <w:i w:val="0"/>
                <w:iCs w:val="0"/>
              </w:rPr>
              <w:t>CTE p.</w:t>
            </w:r>
            <w:r w:rsidR="007E1BB9">
              <w:rPr>
                <w:rFonts w:cs="Arial"/>
                <w:i w:val="0"/>
                <w:iCs w:val="0"/>
              </w:rPr>
              <w:t> </w:t>
            </w:r>
            <w:r w:rsidRPr="008E15A0">
              <w:rPr>
                <w:rFonts w:cs="Arial"/>
                <w:i w:val="0"/>
                <w:iCs w:val="0"/>
              </w:rPr>
              <w:t>405</w:t>
            </w:r>
          </w:p>
        </w:tc>
        <w:tc>
          <w:tcPr>
            <w:tcW w:w="1564" w:type="dxa"/>
          </w:tcPr>
          <w:p w14:paraId="4FB32C3C" w14:textId="77777777" w:rsidR="00CC4FEC" w:rsidRPr="008E15A0" w:rsidRDefault="00CC4FEC" w:rsidP="00AE1991">
            <w:pPr>
              <w:pStyle w:val="Header"/>
              <w:rPr>
                <w:rFonts w:cs="Arial"/>
                <w:i w:val="0"/>
                <w:iCs w:val="0"/>
              </w:rPr>
            </w:pPr>
            <w:r w:rsidRPr="008E15A0">
              <w:rPr>
                <w:rFonts w:cs="Arial"/>
                <w:i w:val="0"/>
                <w:iCs w:val="0"/>
              </w:rPr>
              <w:t>Power point</w:t>
            </w:r>
          </w:p>
        </w:tc>
        <w:tc>
          <w:tcPr>
            <w:tcW w:w="1430" w:type="dxa"/>
          </w:tcPr>
          <w:p w14:paraId="27B4D49D" w14:textId="77777777" w:rsidR="00CC4FEC" w:rsidRPr="008E15A0" w:rsidRDefault="00CC4FEC" w:rsidP="00AE1991">
            <w:pPr>
              <w:pStyle w:val="Header"/>
              <w:rPr>
                <w:rFonts w:cs="Arial"/>
                <w:i w:val="0"/>
                <w:iCs w:val="0"/>
              </w:rPr>
            </w:pPr>
            <w:r w:rsidRPr="008E15A0">
              <w:rPr>
                <w:rFonts w:cs="Arial"/>
                <w:i w:val="0"/>
                <w:iCs w:val="0"/>
              </w:rPr>
              <w:t>Remove</w:t>
            </w:r>
          </w:p>
        </w:tc>
        <w:tc>
          <w:tcPr>
            <w:tcW w:w="2124" w:type="dxa"/>
          </w:tcPr>
          <w:p w14:paraId="5F4D4434" w14:textId="77777777" w:rsidR="00CC4FEC" w:rsidRPr="008E15A0" w:rsidRDefault="00CC4FEC" w:rsidP="00AE1991">
            <w:pPr>
              <w:pStyle w:val="Header"/>
              <w:rPr>
                <w:rFonts w:cs="Arial"/>
                <w:i w:val="0"/>
                <w:iCs w:val="0"/>
              </w:rPr>
            </w:pPr>
            <w:r w:rsidRPr="008E15A0">
              <w:rPr>
                <w:rFonts w:cs="Arial"/>
                <w:i w:val="0"/>
                <w:iCs w:val="0"/>
              </w:rPr>
              <w:t>Brand Name/Corporate Logo</w:t>
            </w:r>
          </w:p>
        </w:tc>
      </w:tr>
      <w:tr w:rsidR="00CC4FEC" w:rsidRPr="0018022C" w14:paraId="683D8978" w14:textId="77777777" w:rsidTr="00AE1991">
        <w:trPr>
          <w:cantSplit/>
        </w:trPr>
        <w:tc>
          <w:tcPr>
            <w:tcW w:w="483" w:type="dxa"/>
          </w:tcPr>
          <w:p w14:paraId="2045C86C" w14:textId="77777777" w:rsidR="00CC4FEC" w:rsidRPr="008E15A0" w:rsidRDefault="00CC4FEC" w:rsidP="00AE1991">
            <w:pPr>
              <w:pStyle w:val="Header"/>
              <w:rPr>
                <w:rFonts w:cs="Arial"/>
                <w:i w:val="0"/>
                <w:iCs w:val="0"/>
              </w:rPr>
            </w:pPr>
            <w:r w:rsidRPr="008E15A0">
              <w:rPr>
                <w:rFonts w:cs="Arial"/>
                <w:i w:val="0"/>
                <w:iCs w:val="0"/>
              </w:rPr>
              <w:t>7</w:t>
            </w:r>
          </w:p>
        </w:tc>
        <w:tc>
          <w:tcPr>
            <w:tcW w:w="790" w:type="dxa"/>
          </w:tcPr>
          <w:p w14:paraId="30269B92"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542AFCB1" w14:textId="77777777" w:rsidR="00CC4FEC" w:rsidRPr="008E15A0" w:rsidRDefault="00CC4FEC" w:rsidP="00AE1991">
            <w:pPr>
              <w:pStyle w:val="Header"/>
              <w:rPr>
                <w:rFonts w:cs="Arial"/>
                <w:i w:val="0"/>
                <w:iCs w:val="0"/>
              </w:rPr>
            </w:pPr>
            <w:r w:rsidRPr="008E15A0">
              <w:rPr>
                <w:rFonts w:cs="Arial"/>
                <w:i w:val="0"/>
                <w:iCs w:val="0"/>
              </w:rPr>
              <w:t>MS</w:t>
            </w:r>
          </w:p>
        </w:tc>
        <w:tc>
          <w:tcPr>
            <w:tcW w:w="1524" w:type="dxa"/>
          </w:tcPr>
          <w:p w14:paraId="102CE52D" w14:textId="77777777" w:rsidR="00CC4FEC" w:rsidRPr="008E15A0" w:rsidRDefault="00CC4FEC" w:rsidP="00AE1991">
            <w:pPr>
              <w:pStyle w:val="Header"/>
              <w:rPr>
                <w:rFonts w:cs="Arial"/>
                <w:i w:val="0"/>
                <w:iCs w:val="0"/>
              </w:rPr>
            </w:pPr>
            <w:r w:rsidRPr="008E15A0">
              <w:rPr>
                <w:rFonts w:cs="Arial"/>
                <w:i w:val="0"/>
                <w:iCs w:val="0"/>
              </w:rPr>
              <w:t>MS PS CTE</w:t>
            </w:r>
          </w:p>
        </w:tc>
        <w:tc>
          <w:tcPr>
            <w:tcW w:w="1350" w:type="dxa"/>
          </w:tcPr>
          <w:p w14:paraId="25609EC7" w14:textId="7C4FB081" w:rsidR="00CC4FEC" w:rsidRPr="008E15A0" w:rsidRDefault="00CC4FEC" w:rsidP="00AE1991">
            <w:pPr>
              <w:pStyle w:val="Header"/>
              <w:rPr>
                <w:rFonts w:cs="Arial"/>
                <w:i w:val="0"/>
                <w:iCs w:val="0"/>
              </w:rPr>
            </w:pPr>
            <w:r w:rsidRPr="008E15A0">
              <w:rPr>
                <w:rFonts w:cs="Arial"/>
                <w:i w:val="0"/>
                <w:iCs w:val="0"/>
              </w:rPr>
              <w:t>CTE</w:t>
            </w:r>
            <w:r>
              <w:rPr>
                <w:rFonts w:cs="Arial"/>
                <w:i w:val="0"/>
                <w:iCs w:val="0"/>
              </w:rPr>
              <w:t xml:space="preserve"> p</w:t>
            </w:r>
            <w:r w:rsidR="007E1BB9">
              <w:rPr>
                <w:rFonts w:cs="Arial"/>
                <w:i w:val="0"/>
                <w:iCs w:val="0"/>
              </w:rPr>
              <w:t>p</w:t>
            </w:r>
            <w:r>
              <w:rPr>
                <w:rFonts w:cs="Arial"/>
                <w:i w:val="0"/>
                <w:iCs w:val="0"/>
              </w:rPr>
              <w:t>.</w:t>
            </w:r>
            <w:r w:rsidR="007E1BB9">
              <w:rPr>
                <w:rFonts w:cs="Arial"/>
                <w:i w:val="0"/>
                <w:iCs w:val="0"/>
              </w:rPr>
              <w:t> 710–</w:t>
            </w:r>
            <w:r w:rsidRPr="008E15A0">
              <w:rPr>
                <w:rFonts w:cs="Arial"/>
                <w:i w:val="0"/>
                <w:iCs w:val="0"/>
              </w:rPr>
              <w:t>11</w:t>
            </w:r>
          </w:p>
          <w:p w14:paraId="06B81150" w14:textId="5D073EFE" w:rsidR="00CC4FEC" w:rsidRPr="008E15A0" w:rsidRDefault="00CC4FEC" w:rsidP="00AE1991">
            <w:pPr>
              <w:pStyle w:val="Header"/>
              <w:rPr>
                <w:rFonts w:cs="Arial"/>
                <w:i w:val="0"/>
                <w:iCs w:val="0"/>
              </w:rPr>
            </w:pPr>
            <w:r>
              <w:rPr>
                <w:rFonts w:cs="Arial"/>
                <w:i w:val="0"/>
                <w:iCs w:val="0"/>
              </w:rPr>
              <w:t>CSE pp.</w:t>
            </w:r>
            <w:r w:rsidR="007E1BB9">
              <w:rPr>
                <w:rFonts w:cs="Arial"/>
                <w:i w:val="0"/>
                <w:iCs w:val="0"/>
              </w:rPr>
              <w:t> 494–</w:t>
            </w:r>
            <w:r w:rsidRPr="008E15A0">
              <w:rPr>
                <w:rFonts w:cs="Arial"/>
                <w:i w:val="0"/>
                <w:iCs w:val="0"/>
              </w:rPr>
              <w:t>495</w:t>
            </w:r>
          </w:p>
        </w:tc>
        <w:tc>
          <w:tcPr>
            <w:tcW w:w="1564" w:type="dxa"/>
          </w:tcPr>
          <w:p w14:paraId="5E7CD572" w14:textId="77777777" w:rsidR="00CC4FEC" w:rsidRPr="008E15A0" w:rsidRDefault="00CC4FEC" w:rsidP="00AE1991">
            <w:pPr>
              <w:pStyle w:val="Header"/>
              <w:rPr>
                <w:rFonts w:cs="Arial"/>
                <w:i w:val="0"/>
                <w:iCs w:val="0"/>
              </w:rPr>
            </w:pPr>
            <w:r w:rsidRPr="008E15A0">
              <w:rPr>
                <w:rFonts w:cs="Arial"/>
                <w:i w:val="0"/>
                <w:iCs w:val="0"/>
              </w:rPr>
              <w:t>Candy Nerds</w:t>
            </w:r>
          </w:p>
        </w:tc>
        <w:tc>
          <w:tcPr>
            <w:tcW w:w="1430" w:type="dxa"/>
          </w:tcPr>
          <w:p w14:paraId="761556C5" w14:textId="77777777" w:rsidR="00CC4FEC" w:rsidRPr="008E15A0" w:rsidRDefault="00CC4FEC" w:rsidP="00AE1991">
            <w:pPr>
              <w:pStyle w:val="Header"/>
              <w:rPr>
                <w:rFonts w:cs="Arial"/>
                <w:i w:val="0"/>
                <w:iCs w:val="0"/>
              </w:rPr>
            </w:pPr>
            <w:r w:rsidRPr="008E15A0">
              <w:rPr>
                <w:rFonts w:cs="Arial"/>
                <w:i w:val="0"/>
                <w:iCs w:val="0"/>
              </w:rPr>
              <w:t>Remove</w:t>
            </w:r>
          </w:p>
        </w:tc>
        <w:tc>
          <w:tcPr>
            <w:tcW w:w="2124" w:type="dxa"/>
          </w:tcPr>
          <w:p w14:paraId="2BAEB409" w14:textId="77777777" w:rsidR="00CC4FEC" w:rsidRPr="008E15A0" w:rsidRDefault="00CC4FEC" w:rsidP="00AE1991">
            <w:pPr>
              <w:pStyle w:val="Header"/>
              <w:rPr>
                <w:rFonts w:cs="Arial"/>
                <w:i w:val="0"/>
                <w:iCs w:val="0"/>
              </w:rPr>
            </w:pPr>
            <w:r w:rsidRPr="008E15A0">
              <w:rPr>
                <w:rFonts w:cs="Arial"/>
                <w:i w:val="0"/>
                <w:iCs w:val="0"/>
              </w:rPr>
              <w:t>Brand Name/Corporate Logo</w:t>
            </w:r>
          </w:p>
        </w:tc>
      </w:tr>
      <w:tr w:rsidR="00CC4FEC" w:rsidRPr="0018022C" w14:paraId="689549BB" w14:textId="77777777" w:rsidTr="00AE1991">
        <w:trPr>
          <w:cantSplit/>
        </w:trPr>
        <w:tc>
          <w:tcPr>
            <w:tcW w:w="483" w:type="dxa"/>
          </w:tcPr>
          <w:p w14:paraId="1BCFB662" w14:textId="77777777" w:rsidR="00CC4FEC" w:rsidRPr="008E15A0" w:rsidRDefault="00CC4FEC" w:rsidP="00AE1991">
            <w:pPr>
              <w:pStyle w:val="Header"/>
              <w:rPr>
                <w:rFonts w:cs="Arial"/>
                <w:i w:val="0"/>
                <w:iCs w:val="0"/>
              </w:rPr>
            </w:pPr>
            <w:r w:rsidRPr="008E15A0">
              <w:rPr>
                <w:rFonts w:cs="Arial"/>
                <w:i w:val="0"/>
                <w:iCs w:val="0"/>
              </w:rPr>
              <w:lastRenderedPageBreak/>
              <w:t>8</w:t>
            </w:r>
          </w:p>
        </w:tc>
        <w:tc>
          <w:tcPr>
            <w:tcW w:w="790" w:type="dxa"/>
          </w:tcPr>
          <w:p w14:paraId="0A9495C3"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01420A3F" w14:textId="77777777" w:rsidR="00CC4FEC" w:rsidRPr="008E15A0" w:rsidRDefault="00CC4FEC" w:rsidP="00AE1991">
            <w:pPr>
              <w:pStyle w:val="Header"/>
              <w:rPr>
                <w:rFonts w:cs="Arial"/>
                <w:i w:val="0"/>
                <w:iCs w:val="0"/>
              </w:rPr>
            </w:pPr>
            <w:r w:rsidRPr="008E15A0">
              <w:rPr>
                <w:rFonts w:cs="Arial"/>
                <w:i w:val="0"/>
                <w:iCs w:val="0"/>
              </w:rPr>
              <w:t>MS</w:t>
            </w:r>
          </w:p>
        </w:tc>
        <w:tc>
          <w:tcPr>
            <w:tcW w:w="1524" w:type="dxa"/>
          </w:tcPr>
          <w:p w14:paraId="5D8FD366" w14:textId="77777777" w:rsidR="00CC4FEC" w:rsidRPr="008E15A0" w:rsidRDefault="00CC4FEC" w:rsidP="00AE1991">
            <w:pPr>
              <w:pStyle w:val="Header"/>
              <w:rPr>
                <w:rFonts w:cs="Arial"/>
                <w:i w:val="0"/>
                <w:iCs w:val="0"/>
              </w:rPr>
            </w:pPr>
            <w:r w:rsidRPr="008E15A0">
              <w:rPr>
                <w:rFonts w:cs="Arial"/>
                <w:i w:val="0"/>
                <w:iCs w:val="0"/>
              </w:rPr>
              <w:t>MS PS</w:t>
            </w:r>
          </w:p>
        </w:tc>
        <w:tc>
          <w:tcPr>
            <w:tcW w:w="1350" w:type="dxa"/>
          </w:tcPr>
          <w:p w14:paraId="71ADD8F4" w14:textId="1B5AA408" w:rsidR="00CC4FEC" w:rsidRPr="008E15A0" w:rsidRDefault="00CC4FEC" w:rsidP="00AE1991">
            <w:pPr>
              <w:pStyle w:val="Header"/>
              <w:rPr>
                <w:rFonts w:cs="Arial"/>
                <w:i w:val="0"/>
                <w:iCs w:val="0"/>
              </w:rPr>
            </w:pPr>
            <w:r w:rsidRPr="008E15A0">
              <w:rPr>
                <w:rFonts w:cs="Arial"/>
                <w:i w:val="0"/>
                <w:iCs w:val="0"/>
              </w:rPr>
              <w:t xml:space="preserve">CTE </w:t>
            </w:r>
            <w:r>
              <w:rPr>
                <w:rFonts w:cs="Arial"/>
                <w:i w:val="0"/>
                <w:iCs w:val="0"/>
              </w:rPr>
              <w:t>p.</w:t>
            </w:r>
            <w:r w:rsidR="007E1BB9">
              <w:rPr>
                <w:rFonts w:cs="Arial"/>
                <w:i w:val="0"/>
                <w:iCs w:val="0"/>
              </w:rPr>
              <w:t> </w:t>
            </w:r>
            <w:r w:rsidRPr="008E15A0">
              <w:rPr>
                <w:rFonts w:cs="Arial"/>
                <w:i w:val="0"/>
                <w:iCs w:val="0"/>
              </w:rPr>
              <w:t>907</w:t>
            </w:r>
          </w:p>
          <w:p w14:paraId="3568F955" w14:textId="2870935B" w:rsidR="00CC4FEC" w:rsidRPr="008E15A0" w:rsidRDefault="00CC4FEC" w:rsidP="00AE1991">
            <w:pPr>
              <w:pStyle w:val="Header"/>
              <w:rPr>
                <w:rFonts w:cs="Arial"/>
                <w:i w:val="0"/>
                <w:iCs w:val="0"/>
              </w:rPr>
            </w:pPr>
            <w:r w:rsidRPr="008E15A0">
              <w:rPr>
                <w:rFonts w:cs="Arial"/>
                <w:i w:val="0"/>
                <w:iCs w:val="0"/>
              </w:rPr>
              <w:t xml:space="preserve">CSE </w:t>
            </w:r>
            <w:r>
              <w:rPr>
                <w:rFonts w:cs="Arial"/>
                <w:i w:val="0"/>
                <w:iCs w:val="0"/>
              </w:rPr>
              <w:t>p.</w:t>
            </w:r>
            <w:r w:rsidR="007E1BB9">
              <w:rPr>
                <w:rFonts w:cs="Arial"/>
                <w:i w:val="0"/>
                <w:iCs w:val="0"/>
              </w:rPr>
              <w:t> </w:t>
            </w:r>
            <w:r w:rsidRPr="008E15A0">
              <w:rPr>
                <w:rFonts w:cs="Arial"/>
                <w:i w:val="0"/>
                <w:iCs w:val="0"/>
              </w:rPr>
              <w:t>619</w:t>
            </w:r>
          </w:p>
        </w:tc>
        <w:tc>
          <w:tcPr>
            <w:tcW w:w="1564" w:type="dxa"/>
          </w:tcPr>
          <w:p w14:paraId="173212EA" w14:textId="77777777" w:rsidR="00CC4FEC" w:rsidRPr="008E15A0" w:rsidRDefault="00CC4FEC" w:rsidP="00AE1991">
            <w:pPr>
              <w:pStyle w:val="Header"/>
              <w:rPr>
                <w:rFonts w:cs="Arial"/>
                <w:i w:val="0"/>
                <w:iCs w:val="0"/>
              </w:rPr>
            </w:pPr>
            <w:r w:rsidRPr="008E15A0">
              <w:rPr>
                <w:rFonts w:cs="Arial"/>
                <w:i w:val="0"/>
                <w:iCs w:val="0"/>
              </w:rPr>
              <w:t>Power Point</w:t>
            </w:r>
          </w:p>
        </w:tc>
        <w:tc>
          <w:tcPr>
            <w:tcW w:w="1430" w:type="dxa"/>
          </w:tcPr>
          <w:p w14:paraId="770C5719" w14:textId="77777777" w:rsidR="00CC4FEC" w:rsidRPr="008E15A0" w:rsidRDefault="00CC4FEC" w:rsidP="00AE1991">
            <w:pPr>
              <w:pStyle w:val="Header"/>
              <w:rPr>
                <w:rFonts w:cs="Arial"/>
                <w:i w:val="0"/>
                <w:iCs w:val="0"/>
              </w:rPr>
            </w:pPr>
            <w:r w:rsidRPr="008E15A0">
              <w:rPr>
                <w:rFonts w:cs="Arial"/>
                <w:i w:val="0"/>
                <w:iCs w:val="0"/>
              </w:rPr>
              <w:t>Remove</w:t>
            </w:r>
          </w:p>
        </w:tc>
        <w:tc>
          <w:tcPr>
            <w:tcW w:w="2124" w:type="dxa"/>
          </w:tcPr>
          <w:p w14:paraId="2F764DD9" w14:textId="77777777" w:rsidR="00CC4FEC" w:rsidRPr="008E15A0" w:rsidRDefault="00CC4FEC" w:rsidP="00AE1991">
            <w:pPr>
              <w:pStyle w:val="Header"/>
              <w:rPr>
                <w:rFonts w:cs="Arial"/>
                <w:i w:val="0"/>
                <w:iCs w:val="0"/>
              </w:rPr>
            </w:pPr>
            <w:r w:rsidRPr="008E15A0">
              <w:rPr>
                <w:rFonts w:cs="Arial"/>
                <w:i w:val="0"/>
                <w:iCs w:val="0"/>
              </w:rPr>
              <w:t>Brand Name/Corporate Logo</w:t>
            </w:r>
          </w:p>
        </w:tc>
      </w:tr>
      <w:tr w:rsidR="00CC4FEC" w:rsidRPr="0018022C" w14:paraId="356A8A9B" w14:textId="77777777" w:rsidTr="00AE1991">
        <w:trPr>
          <w:cantSplit/>
        </w:trPr>
        <w:tc>
          <w:tcPr>
            <w:tcW w:w="483" w:type="dxa"/>
          </w:tcPr>
          <w:p w14:paraId="423A8B36" w14:textId="77777777" w:rsidR="00CC4FEC" w:rsidRPr="008E15A0" w:rsidRDefault="00CC4FEC" w:rsidP="00AE1991">
            <w:pPr>
              <w:pStyle w:val="Header"/>
              <w:rPr>
                <w:rFonts w:cs="Arial"/>
                <w:i w:val="0"/>
                <w:iCs w:val="0"/>
              </w:rPr>
            </w:pPr>
            <w:r w:rsidRPr="008E15A0">
              <w:rPr>
                <w:rFonts w:cs="Arial"/>
                <w:i w:val="0"/>
                <w:iCs w:val="0"/>
              </w:rPr>
              <w:t>9</w:t>
            </w:r>
          </w:p>
        </w:tc>
        <w:tc>
          <w:tcPr>
            <w:tcW w:w="790" w:type="dxa"/>
          </w:tcPr>
          <w:p w14:paraId="5AFB6F42" w14:textId="77777777" w:rsidR="00CC4FEC" w:rsidRPr="008E15A0" w:rsidRDefault="00CC4FEC" w:rsidP="00AE1991">
            <w:pPr>
              <w:pStyle w:val="Header"/>
              <w:rPr>
                <w:rFonts w:cs="Arial"/>
                <w:i w:val="0"/>
                <w:iCs w:val="0"/>
              </w:rPr>
            </w:pPr>
            <w:r w:rsidRPr="008E15A0">
              <w:rPr>
                <w:rFonts w:cs="Arial"/>
                <w:i w:val="0"/>
                <w:iCs w:val="0"/>
              </w:rPr>
              <w:t>L.2</w:t>
            </w:r>
          </w:p>
        </w:tc>
        <w:tc>
          <w:tcPr>
            <w:tcW w:w="884" w:type="dxa"/>
          </w:tcPr>
          <w:p w14:paraId="7AE80C3E" w14:textId="77777777" w:rsidR="00CC4FEC" w:rsidRPr="008E15A0" w:rsidRDefault="00CC4FEC" w:rsidP="00AE1991">
            <w:pPr>
              <w:pStyle w:val="Header"/>
              <w:rPr>
                <w:rFonts w:cs="Arial"/>
                <w:i w:val="0"/>
                <w:iCs w:val="0"/>
              </w:rPr>
            </w:pPr>
            <w:r w:rsidRPr="008E15A0">
              <w:rPr>
                <w:rFonts w:cs="Arial"/>
                <w:i w:val="0"/>
                <w:iCs w:val="0"/>
              </w:rPr>
              <w:t>MS</w:t>
            </w:r>
          </w:p>
        </w:tc>
        <w:tc>
          <w:tcPr>
            <w:tcW w:w="1524" w:type="dxa"/>
          </w:tcPr>
          <w:p w14:paraId="332A9B7D" w14:textId="77777777" w:rsidR="00CC4FEC" w:rsidRPr="008E15A0" w:rsidRDefault="00CC4FEC" w:rsidP="00AE1991">
            <w:pPr>
              <w:pStyle w:val="Header"/>
              <w:rPr>
                <w:rFonts w:cs="Arial"/>
                <w:i w:val="0"/>
                <w:iCs w:val="0"/>
              </w:rPr>
            </w:pPr>
            <w:r w:rsidRPr="008E15A0">
              <w:rPr>
                <w:rFonts w:cs="Arial"/>
                <w:i w:val="0"/>
                <w:iCs w:val="0"/>
              </w:rPr>
              <w:t>MS STEM ES</w:t>
            </w:r>
          </w:p>
        </w:tc>
        <w:tc>
          <w:tcPr>
            <w:tcW w:w="1350" w:type="dxa"/>
          </w:tcPr>
          <w:p w14:paraId="049BD2B8" w14:textId="395AE372" w:rsidR="00CC4FEC" w:rsidRPr="008E15A0" w:rsidRDefault="00CC4FEC" w:rsidP="00AE1991">
            <w:pPr>
              <w:pStyle w:val="Header"/>
              <w:rPr>
                <w:rFonts w:cs="Arial"/>
                <w:i w:val="0"/>
                <w:iCs w:val="0"/>
              </w:rPr>
            </w:pPr>
            <w:r>
              <w:rPr>
                <w:rFonts w:cs="Arial"/>
                <w:i w:val="0"/>
                <w:iCs w:val="0"/>
              </w:rPr>
              <w:t>CSE p.</w:t>
            </w:r>
            <w:r w:rsidR="007E1BB9">
              <w:rPr>
                <w:rFonts w:cs="Arial"/>
                <w:i w:val="0"/>
                <w:iCs w:val="0"/>
              </w:rPr>
              <w:t> </w:t>
            </w:r>
            <w:r w:rsidRPr="008E15A0">
              <w:rPr>
                <w:rFonts w:cs="Arial"/>
                <w:i w:val="0"/>
                <w:iCs w:val="0"/>
              </w:rPr>
              <w:t>144</w:t>
            </w:r>
          </w:p>
        </w:tc>
        <w:tc>
          <w:tcPr>
            <w:tcW w:w="1564" w:type="dxa"/>
          </w:tcPr>
          <w:p w14:paraId="68EF9B2F" w14:textId="77777777" w:rsidR="00CC4FEC" w:rsidRPr="008E15A0" w:rsidRDefault="00CC4FEC" w:rsidP="00AE1991">
            <w:pPr>
              <w:pStyle w:val="Header"/>
              <w:rPr>
                <w:rFonts w:cs="Arial"/>
                <w:i w:val="0"/>
                <w:iCs w:val="0"/>
              </w:rPr>
            </w:pPr>
            <w:r w:rsidRPr="008E15A0">
              <w:rPr>
                <w:rFonts w:cs="Arial"/>
                <w:i w:val="0"/>
                <w:iCs w:val="0"/>
              </w:rPr>
              <w:t>Gore-Tex, Mylar</w:t>
            </w:r>
          </w:p>
        </w:tc>
        <w:tc>
          <w:tcPr>
            <w:tcW w:w="1430" w:type="dxa"/>
          </w:tcPr>
          <w:p w14:paraId="4B2138B5" w14:textId="77777777" w:rsidR="00CC4FEC" w:rsidRPr="008E15A0" w:rsidRDefault="00CC4FEC" w:rsidP="00AE1991">
            <w:pPr>
              <w:pStyle w:val="Header"/>
              <w:rPr>
                <w:rFonts w:cs="Arial"/>
                <w:i w:val="0"/>
                <w:iCs w:val="0"/>
              </w:rPr>
            </w:pPr>
            <w:r w:rsidRPr="008E15A0">
              <w:rPr>
                <w:rFonts w:cs="Arial"/>
                <w:i w:val="0"/>
                <w:iCs w:val="0"/>
              </w:rPr>
              <w:t>Remove</w:t>
            </w:r>
          </w:p>
        </w:tc>
        <w:tc>
          <w:tcPr>
            <w:tcW w:w="2124" w:type="dxa"/>
          </w:tcPr>
          <w:p w14:paraId="54896167" w14:textId="77777777" w:rsidR="00CC4FEC" w:rsidRPr="008E15A0" w:rsidRDefault="00CC4FEC" w:rsidP="00AE1991">
            <w:pPr>
              <w:pStyle w:val="Header"/>
              <w:rPr>
                <w:rFonts w:cs="Arial"/>
                <w:i w:val="0"/>
                <w:iCs w:val="0"/>
              </w:rPr>
            </w:pPr>
            <w:r w:rsidRPr="008E15A0">
              <w:rPr>
                <w:rFonts w:cs="Arial"/>
                <w:i w:val="0"/>
                <w:iCs w:val="0"/>
              </w:rPr>
              <w:t>Brand Name/Corporate Logo</w:t>
            </w:r>
          </w:p>
        </w:tc>
      </w:tr>
      <w:tr w:rsidR="00CC4FEC" w:rsidRPr="0018022C" w14:paraId="3941D05E" w14:textId="77777777" w:rsidTr="00AE1991">
        <w:trPr>
          <w:cantSplit/>
        </w:trPr>
        <w:tc>
          <w:tcPr>
            <w:tcW w:w="483" w:type="dxa"/>
          </w:tcPr>
          <w:p w14:paraId="53541C26" w14:textId="77777777" w:rsidR="00CC4FEC" w:rsidRPr="008E15A0" w:rsidRDefault="00CC4FEC" w:rsidP="00AE1991">
            <w:pPr>
              <w:pStyle w:val="Header"/>
              <w:rPr>
                <w:rFonts w:cs="Arial"/>
                <w:i w:val="0"/>
                <w:iCs w:val="0"/>
              </w:rPr>
            </w:pPr>
            <w:r w:rsidRPr="008E15A0">
              <w:rPr>
                <w:rFonts w:cs="Arial"/>
                <w:i w:val="0"/>
                <w:iCs w:val="0"/>
              </w:rPr>
              <w:t>10</w:t>
            </w:r>
          </w:p>
        </w:tc>
        <w:tc>
          <w:tcPr>
            <w:tcW w:w="790" w:type="dxa"/>
          </w:tcPr>
          <w:p w14:paraId="5CC8AE5A" w14:textId="25C2570A" w:rsidR="00CC4FEC" w:rsidRPr="008E15A0" w:rsidRDefault="00CC4FEC" w:rsidP="00AE1991">
            <w:pPr>
              <w:pStyle w:val="Header"/>
              <w:rPr>
                <w:rFonts w:cs="Arial"/>
                <w:i w:val="0"/>
                <w:iCs w:val="0"/>
              </w:rPr>
            </w:pPr>
            <w:r w:rsidRPr="008E15A0">
              <w:rPr>
                <w:rFonts w:cs="Arial"/>
                <w:i w:val="0"/>
                <w:iCs w:val="0"/>
              </w:rPr>
              <w:t>A.2</w:t>
            </w:r>
          </w:p>
        </w:tc>
        <w:tc>
          <w:tcPr>
            <w:tcW w:w="884" w:type="dxa"/>
          </w:tcPr>
          <w:p w14:paraId="19D596A7" w14:textId="65F9168F" w:rsidR="00CC4FEC" w:rsidRPr="008E15A0" w:rsidRDefault="00CC4FEC" w:rsidP="00AE1991">
            <w:pPr>
              <w:pStyle w:val="Header"/>
              <w:rPr>
                <w:rFonts w:cs="Arial"/>
                <w:i w:val="0"/>
                <w:iCs w:val="0"/>
              </w:rPr>
            </w:pPr>
            <w:r w:rsidRPr="008E15A0">
              <w:rPr>
                <w:rFonts w:cs="Arial"/>
                <w:i w:val="0"/>
                <w:iCs w:val="0"/>
              </w:rPr>
              <w:t>K</w:t>
            </w:r>
            <w:r w:rsidR="007E1BB9">
              <w:rPr>
                <w:rFonts w:cs="Arial"/>
                <w:i w:val="0"/>
                <w:iCs w:val="0"/>
              </w:rPr>
              <w:t>–</w:t>
            </w:r>
            <w:r w:rsidRPr="008E15A0">
              <w:rPr>
                <w:rFonts w:cs="Arial"/>
                <w:i w:val="0"/>
                <w:iCs w:val="0"/>
              </w:rPr>
              <w:t>8</w:t>
            </w:r>
          </w:p>
        </w:tc>
        <w:tc>
          <w:tcPr>
            <w:tcW w:w="1524" w:type="dxa"/>
          </w:tcPr>
          <w:p w14:paraId="320143FC" w14:textId="77777777" w:rsidR="00CC4FEC" w:rsidRPr="008E15A0" w:rsidRDefault="00CC4FEC" w:rsidP="00AE1991">
            <w:pPr>
              <w:pStyle w:val="Header"/>
              <w:rPr>
                <w:rFonts w:cs="Arial"/>
                <w:i w:val="0"/>
                <w:iCs w:val="0"/>
              </w:rPr>
            </w:pPr>
            <w:r w:rsidRPr="008E15A0">
              <w:rPr>
                <w:rFonts w:cs="Arial"/>
                <w:i w:val="0"/>
                <w:iCs w:val="0"/>
              </w:rPr>
              <w:t>All Scientist Maker Lessons</w:t>
            </w:r>
          </w:p>
        </w:tc>
        <w:tc>
          <w:tcPr>
            <w:tcW w:w="1350" w:type="dxa"/>
          </w:tcPr>
          <w:p w14:paraId="7599E0AD" w14:textId="475018A2" w:rsidR="00CC4FEC" w:rsidRPr="008E15A0" w:rsidRDefault="00CC4FEC" w:rsidP="007E1BB9">
            <w:pPr>
              <w:pStyle w:val="Header"/>
              <w:rPr>
                <w:rFonts w:cs="Arial"/>
                <w:i w:val="0"/>
                <w:iCs w:val="0"/>
              </w:rPr>
            </w:pPr>
            <w:r w:rsidRPr="008E15A0">
              <w:rPr>
                <w:rFonts w:cs="Arial"/>
                <w:i w:val="0"/>
                <w:iCs w:val="0"/>
              </w:rPr>
              <w:t>Example: LS Steam project guide – 3</w:t>
            </w:r>
            <w:r w:rsidR="007E1BB9" w:rsidRPr="007E1BB9">
              <w:rPr>
                <w:rFonts w:cs="Arial"/>
                <w:i w:val="0"/>
                <w:iCs w:val="0"/>
              </w:rPr>
              <w:t>rd</w:t>
            </w:r>
            <w:r>
              <w:rPr>
                <w:rFonts w:cs="Arial"/>
                <w:i w:val="0"/>
                <w:iCs w:val="0"/>
              </w:rPr>
              <w:t xml:space="preserve"> grade p.</w:t>
            </w:r>
            <w:r w:rsidR="007E1BB9">
              <w:t> </w:t>
            </w:r>
            <w:r w:rsidRPr="008E15A0">
              <w:rPr>
                <w:rFonts w:cs="Arial"/>
                <w:i w:val="0"/>
                <w:iCs w:val="0"/>
              </w:rPr>
              <w:t>287</w:t>
            </w:r>
          </w:p>
        </w:tc>
        <w:tc>
          <w:tcPr>
            <w:tcW w:w="1564" w:type="dxa"/>
          </w:tcPr>
          <w:p w14:paraId="2B4D4DA7" w14:textId="77777777" w:rsidR="00CC4FEC" w:rsidRPr="008E15A0" w:rsidRDefault="00CC4FEC" w:rsidP="00AE1991">
            <w:pPr>
              <w:pStyle w:val="Header"/>
              <w:rPr>
                <w:rFonts w:cs="Arial"/>
                <w:i w:val="0"/>
                <w:iCs w:val="0"/>
              </w:rPr>
            </w:pPr>
            <w:r w:rsidRPr="008E15A0">
              <w:rPr>
                <w:rFonts w:cs="Arial"/>
                <w:i w:val="0"/>
                <w:iCs w:val="0"/>
              </w:rPr>
              <w:t xml:space="preserve">Use of clip art showing clip art of a stereo typical white male scientist </w:t>
            </w:r>
            <w:r>
              <w:rPr>
                <w:rFonts w:cs="Arial"/>
                <w:i w:val="0"/>
                <w:iCs w:val="0"/>
              </w:rPr>
              <w:t>with all Maker lessons</w:t>
            </w:r>
          </w:p>
        </w:tc>
        <w:tc>
          <w:tcPr>
            <w:tcW w:w="1430" w:type="dxa"/>
          </w:tcPr>
          <w:p w14:paraId="4FA8BC6F" w14:textId="6152BC1A" w:rsidR="00CC4FEC" w:rsidRPr="008E15A0" w:rsidRDefault="00CC4FEC" w:rsidP="00AE1991">
            <w:pPr>
              <w:pStyle w:val="Header"/>
              <w:rPr>
                <w:rFonts w:cs="Arial"/>
                <w:i w:val="0"/>
                <w:iCs w:val="0"/>
              </w:rPr>
            </w:pPr>
            <w:r w:rsidRPr="008E15A0">
              <w:rPr>
                <w:rFonts w:cs="Arial"/>
                <w:i w:val="0"/>
                <w:iCs w:val="0"/>
              </w:rPr>
              <w:t>Use various examples</w:t>
            </w:r>
          </w:p>
        </w:tc>
        <w:tc>
          <w:tcPr>
            <w:tcW w:w="2124" w:type="dxa"/>
          </w:tcPr>
          <w:p w14:paraId="1751D414" w14:textId="77777777" w:rsidR="00CC4FEC" w:rsidRPr="008E15A0" w:rsidRDefault="00CC4FEC" w:rsidP="00AE1991">
            <w:pPr>
              <w:pStyle w:val="Header"/>
              <w:rPr>
                <w:rFonts w:cs="Arial"/>
                <w:i w:val="0"/>
                <w:iCs w:val="0"/>
              </w:rPr>
            </w:pPr>
            <w:r w:rsidRPr="008E15A0">
              <w:rPr>
                <w:rFonts w:cs="Arial"/>
                <w:i w:val="0"/>
                <w:iCs w:val="0"/>
              </w:rPr>
              <w:t xml:space="preserve">Disproportion representation </w:t>
            </w:r>
          </w:p>
        </w:tc>
      </w:tr>
      <w:tr w:rsidR="00CC4FEC" w:rsidRPr="0018022C" w14:paraId="460849C8" w14:textId="77777777" w:rsidTr="00AE1991">
        <w:trPr>
          <w:cantSplit/>
        </w:trPr>
        <w:tc>
          <w:tcPr>
            <w:tcW w:w="483" w:type="dxa"/>
          </w:tcPr>
          <w:p w14:paraId="2CE37C78" w14:textId="77777777" w:rsidR="00CC4FEC" w:rsidRPr="008E15A0" w:rsidRDefault="00CC4FEC" w:rsidP="00AE1991">
            <w:pPr>
              <w:pStyle w:val="Header"/>
              <w:rPr>
                <w:rFonts w:cs="Arial"/>
                <w:i w:val="0"/>
                <w:iCs w:val="0"/>
              </w:rPr>
            </w:pPr>
            <w:r w:rsidRPr="008E15A0">
              <w:rPr>
                <w:rFonts w:cs="Arial"/>
                <w:i w:val="0"/>
                <w:iCs w:val="0"/>
              </w:rPr>
              <w:t>11</w:t>
            </w:r>
          </w:p>
        </w:tc>
        <w:tc>
          <w:tcPr>
            <w:tcW w:w="790" w:type="dxa"/>
          </w:tcPr>
          <w:p w14:paraId="2E2AC4A9" w14:textId="77777777" w:rsidR="00CC4FEC" w:rsidRPr="008E15A0" w:rsidRDefault="00CC4FEC" w:rsidP="00AE1991">
            <w:pPr>
              <w:pStyle w:val="Header"/>
              <w:rPr>
                <w:rFonts w:cs="Arial"/>
                <w:i w:val="0"/>
                <w:iCs w:val="0"/>
              </w:rPr>
            </w:pPr>
            <w:r w:rsidRPr="008E15A0">
              <w:rPr>
                <w:rFonts w:cs="Arial"/>
                <w:i w:val="0"/>
                <w:iCs w:val="0"/>
              </w:rPr>
              <w:t>B.1</w:t>
            </w:r>
          </w:p>
        </w:tc>
        <w:tc>
          <w:tcPr>
            <w:tcW w:w="884" w:type="dxa"/>
          </w:tcPr>
          <w:p w14:paraId="39C762A8" w14:textId="53FC3F56" w:rsidR="00CC4FEC" w:rsidRPr="008E15A0" w:rsidRDefault="00CC4FEC" w:rsidP="00AE1991">
            <w:pPr>
              <w:pStyle w:val="Header"/>
              <w:rPr>
                <w:rFonts w:cs="Arial"/>
                <w:i w:val="0"/>
                <w:iCs w:val="0"/>
              </w:rPr>
            </w:pPr>
            <w:r w:rsidRPr="008E15A0">
              <w:rPr>
                <w:rFonts w:cs="Arial"/>
                <w:i w:val="0"/>
                <w:iCs w:val="0"/>
              </w:rPr>
              <w:t>K</w:t>
            </w:r>
            <w:r w:rsidR="007E1BB9">
              <w:rPr>
                <w:rFonts w:cs="Arial"/>
                <w:i w:val="0"/>
                <w:iCs w:val="0"/>
              </w:rPr>
              <w:t>–</w:t>
            </w:r>
            <w:r w:rsidRPr="008E15A0">
              <w:rPr>
                <w:rFonts w:cs="Arial"/>
                <w:i w:val="0"/>
                <w:iCs w:val="0"/>
              </w:rPr>
              <w:t>8</w:t>
            </w:r>
          </w:p>
        </w:tc>
        <w:tc>
          <w:tcPr>
            <w:tcW w:w="1524" w:type="dxa"/>
          </w:tcPr>
          <w:p w14:paraId="3120AA03" w14:textId="77777777" w:rsidR="00CC4FEC" w:rsidRPr="008E15A0" w:rsidRDefault="00CC4FEC" w:rsidP="00AE1991">
            <w:pPr>
              <w:pStyle w:val="Header"/>
              <w:rPr>
                <w:rFonts w:cs="Arial"/>
                <w:i w:val="0"/>
                <w:iCs w:val="0"/>
              </w:rPr>
            </w:pPr>
            <w:r w:rsidRPr="008E15A0">
              <w:rPr>
                <w:rFonts w:cs="Arial"/>
                <w:i w:val="0"/>
                <w:iCs w:val="0"/>
              </w:rPr>
              <w:t>All Tier Assessment with Rubric documents</w:t>
            </w:r>
          </w:p>
        </w:tc>
        <w:tc>
          <w:tcPr>
            <w:tcW w:w="1350" w:type="dxa"/>
          </w:tcPr>
          <w:p w14:paraId="4D270CE8" w14:textId="6684F30F" w:rsidR="00CC4FEC" w:rsidRPr="008E15A0" w:rsidRDefault="00CC4FEC" w:rsidP="00AE1991">
            <w:pPr>
              <w:pStyle w:val="Header"/>
              <w:rPr>
                <w:rFonts w:cs="Arial"/>
                <w:i w:val="0"/>
                <w:iCs w:val="0"/>
              </w:rPr>
            </w:pPr>
            <w:r w:rsidRPr="008E15A0">
              <w:rPr>
                <w:rFonts w:cs="Arial"/>
                <w:i w:val="0"/>
                <w:iCs w:val="0"/>
              </w:rPr>
              <w:t>Example: LS Steam project guide – 3</w:t>
            </w:r>
            <w:r w:rsidRPr="007E1BB9">
              <w:rPr>
                <w:rFonts w:cs="Arial"/>
                <w:i w:val="0"/>
                <w:iCs w:val="0"/>
              </w:rPr>
              <w:t>rd</w:t>
            </w:r>
            <w:r>
              <w:rPr>
                <w:rFonts w:cs="Arial"/>
                <w:i w:val="0"/>
                <w:iCs w:val="0"/>
              </w:rPr>
              <w:t xml:space="preserve"> grade p.</w:t>
            </w:r>
            <w:r w:rsidR="007E1BB9">
              <w:rPr>
                <w:rFonts w:cs="Arial"/>
                <w:i w:val="0"/>
                <w:iCs w:val="0"/>
              </w:rPr>
              <w:t xml:space="preserve"> </w:t>
            </w:r>
            <w:r w:rsidRPr="008E15A0">
              <w:rPr>
                <w:rFonts w:cs="Arial"/>
                <w:i w:val="0"/>
                <w:iCs w:val="0"/>
              </w:rPr>
              <w:t>228</w:t>
            </w:r>
          </w:p>
        </w:tc>
        <w:tc>
          <w:tcPr>
            <w:tcW w:w="1564" w:type="dxa"/>
          </w:tcPr>
          <w:p w14:paraId="6E26F59F" w14:textId="77777777" w:rsidR="00CC4FEC" w:rsidRPr="008E15A0" w:rsidRDefault="00CC4FEC" w:rsidP="00AE1991">
            <w:pPr>
              <w:pStyle w:val="Header"/>
              <w:rPr>
                <w:rFonts w:cs="Arial"/>
                <w:i w:val="0"/>
                <w:iCs w:val="0"/>
              </w:rPr>
            </w:pPr>
            <w:r w:rsidRPr="008E15A0">
              <w:rPr>
                <w:rFonts w:cs="Arial"/>
                <w:i w:val="0"/>
                <w:iCs w:val="0"/>
              </w:rPr>
              <w:t>African American Male is shown looking down without shoes</w:t>
            </w:r>
          </w:p>
        </w:tc>
        <w:tc>
          <w:tcPr>
            <w:tcW w:w="1430" w:type="dxa"/>
          </w:tcPr>
          <w:p w14:paraId="67A9D0B1" w14:textId="77777777" w:rsidR="00CC4FEC" w:rsidRPr="008E15A0" w:rsidRDefault="00CC4FEC" w:rsidP="00AE1991">
            <w:pPr>
              <w:pStyle w:val="Header"/>
              <w:rPr>
                <w:rFonts w:cs="Arial"/>
                <w:i w:val="0"/>
                <w:iCs w:val="0"/>
              </w:rPr>
            </w:pPr>
            <w:r w:rsidRPr="008E15A0">
              <w:rPr>
                <w:rFonts w:cs="Arial"/>
                <w:i w:val="0"/>
                <w:iCs w:val="0"/>
              </w:rPr>
              <w:t>Replace with an example reading a book dressed accordingly</w:t>
            </w:r>
          </w:p>
        </w:tc>
        <w:tc>
          <w:tcPr>
            <w:tcW w:w="2124" w:type="dxa"/>
          </w:tcPr>
          <w:p w14:paraId="78B800EC" w14:textId="77777777" w:rsidR="00CC4FEC" w:rsidRPr="008E15A0" w:rsidRDefault="00CC4FEC" w:rsidP="00AE1991">
            <w:pPr>
              <w:pStyle w:val="Header"/>
              <w:rPr>
                <w:rFonts w:cs="Arial"/>
                <w:i w:val="0"/>
                <w:iCs w:val="0"/>
              </w:rPr>
            </w:pPr>
            <w:r w:rsidRPr="008E15A0">
              <w:rPr>
                <w:rFonts w:cs="Arial"/>
                <w:i w:val="0"/>
                <w:iCs w:val="0"/>
              </w:rPr>
              <w:t>Adverse reflection</w:t>
            </w:r>
          </w:p>
        </w:tc>
      </w:tr>
      <w:tr w:rsidR="00CC4FEC" w:rsidRPr="0018022C" w14:paraId="4B5AF2C7" w14:textId="77777777" w:rsidTr="00AE1991">
        <w:trPr>
          <w:cantSplit/>
        </w:trPr>
        <w:tc>
          <w:tcPr>
            <w:tcW w:w="483" w:type="dxa"/>
          </w:tcPr>
          <w:p w14:paraId="470354CC" w14:textId="77777777" w:rsidR="00CC4FEC" w:rsidRPr="008E15A0" w:rsidRDefault="00CC4FEC" w:rsidP="00AE1991">
            <w:pPr>
              <w:pStyle w:val="Header"/>
              <w:rPr>
                <w:rFonts w:cs="Arial"/>
                <w:i w:val="0"/>
                <w:iCs w:val="0"/>
              </w:rPr>
            </w:pPr>
            <w:r w:rsidRPr="008E15A0">
              <w:rPr>
                <w:rFonts w:cs="Arial"/>
                <w:i w:val="0"/>
                <w:iCs w:val="0"/>
              </w:rPr>
              <w:t>12</w:t>
            </w:r>
          </w:p>
        </w:tc>
        <w:tc>
          <w:tcPr>
            <w:tcW w:w="790" w:type="dxa"/>
          </w:tcPr>
          <w:p w14:paraId="65D8F976" w14:textId="77777777" w:rsidR="00CC4FEC" w:rsidRPr="008E15A0" w:rsidRDefault="00CC4FEC" w:rsidP="00AE1991">
            <w:pPr>
              <w:pStyle w:val="Header"/>
              <w:rPr>
                <w:rFonts w:cs="Arial"/>
                <w:i w:val="0"/>
                <w:iCs w:val="0"/>
              </w:rPr>
            </w:pPr>
            <w:r w:rsidRPr="008E15A0">
              <w:rPr>
                <w:rFonts w:cs="Arial"/>
                <w:i w:val="0"/>
                <w:iCs w:val="0"/>
              </w:rPr>
              <w:t>B.1</w:t>
            </w:r>
          </w:p>
        </w:tc>
        <w:tc>
          <w:tcPr>
            <w:tcW w:w="884" w:type="dxa"/>
          </w:tcPr>
          <w:p w14:paraId="4FE71E86" w14:textId="77777777" w:rsidR="00CC4FEC" w:rsidRPr="008E15A0" w:rsidRDefault="00CC4FEC" w:rsidP="00AE1991">
            <w:pPr>
              <w:pStyle w:val="Header"/>
              <w:rPr>
                <w:rFonts w:cs="Arial"/>
                <w:i w:val="0"/>
                <w:iCs w:val="0"/>
              </w:rPr>
            </w:pPr>
            <w:r w:rsidRPr="008E15A0">
              <w:rPr>
                <w:rFonts w:cs="Arial"/>
                <w:i w:val="0"/>
                <w:iCs w:val="0"/>
              </w:rPr>
              <w:t>3</w:t>
            </w:r>
          </w:p>
        </w:tc>
        <w:tc>
          <w:tcPr>
            <w:tcW w:w="1524" w:type="dxa"/>
          </w:tcPr>
          <w:p w14:paraId="708AE1C7" w14:textId="77777777" w:rsidR="00CC4FEC" w:rsidRPr="008E15A0" w:rsidRDefault="00CC4FEC" w:rsidP="00AE1991">
            <w:pPr>
              <w:pStyle w:val="Header"/>
              <w:rPr>
                <w:rFonts w:cs="Arial"/>
                <w:i w:val="0"/>
                <w:iCs w:val="0"/>
              </w:rPr>
            </w:pPr>
            <w:r w:rsidRPr="008E15A0">
              <w:rPr>
                <w:rFonts w:cs="Arial"/>
                <w:i w:val="0"/>
                <w:iCs w:val="0"/>
              </w:rPr>
              <w:t xml:space="preserve">CTE </w:t>
            </w:r>
          </w:p>
        </w:tc>
        <w:tc>
          <w:tcPr>
            <w:tcW w:w="1350" w:type="dxa"/>
          </w:tcPr>
          <w:p w14:paraId="1B048D1A" w14:textId="77777777" w:rsidR="00CC4FEC" w:rsidRPr="008E15A0" w:rsidRDefault="00CC4FEC" w:rsidP="00AE1991">
            <w:pPr>
              <w:pStyle w:val="Header"/>
              <w:rPr>
                <w:rFonts w:cs="Arial"/>
                <w:i w:val="0"/>
                <w:iCs w:val="0"/>
              </w:rPr>
            </w:pPr>
            <w:r>
              <w:rPr>
                <w:rFonts w:cs="Arial"/>
                <w:i w:val="0"/>
                <w:iCs w:val="0"/>
              </w:rPr>
              <w:t>p.</w:t>
            </w:r>
            <w:r w:rsidRPr="008E15A0">
              <w:rPr>
                <w:rFonts w:cs="Arial"/>
                <w:i w:val="0"/>
                <w:iCs w:val="0"/>
              </w:rPr>
              <w:t xml:space="preserve"> 39</w:t>
            </w:r>
          </w:p>
        </w:tc>
        <w:tc>
          <w:tcPr>
            <w:tcW w:w="1564" w:type="dxa"/>
          </w:tcPr>
          <w:p w14:paraId="18A5D106" w14:textId="01303FB9" w:rsidR="00CC4FEC" w:rsidRPr="008E15A0" w:rsidRDefault="00CC4FEC" w:rsidP="00AE1991">
            <w:pPr>
              <w:pStyle w:val="Header"/>
              <w:rPr>
                <w:rFonts w:cs="Arial"/>
                <w:i w:val="0"/>
                <w:iCs w:val="0"/>
              </w:rPr>
            </w:pPr>
            <w:r>
              <w:rPr>
                <w:rFonts w:cs="Arial"/>
                <w:i w:val="0"/>
                <w:iCs w:val="0"/>
              </w:rPr>
              <w:t>Some animals for</w:t>
            </w:r>
            <w:r w:rsidR="007E1BB9">
              <w:rPr>
                <w:rFonts w:cs="Arial"/>
                <w:i w:val="0"/>
                <w:iCs w:val="0"/>
              </w:rPr>
              <w:t xml:space="preserve">m groups to survive. </w:t>
            </w:r>
            <w:r w:rsidRPr="008E15A0">
              <w:rPr>
                <w:rFonts w:cs="Arial"/>
                <w:i w:val="0"/>
                <w:iCs w:val="0"/>
              </w:rPr>
              <w:t>Use this le</w:t>
            </w:r>
            <w:r w:rsidR="007E1BB9">
              <w:rPr>
                <w:rFonts w:cs="Arial"/>
                <w:i w:val="0"/>
                <w:iCs w:val="0"/>
              </w:rPr>
              <w:t xml:space="preserve">sson to review Harriet Tubman. </w:t>
            </w:r>
            <w:r w:rsidRPr="008E15A0">
              <w:rPr>
                <w:rFonts w:cs="Arial"/>
                <w:i w:val="0"/>
                <w:iCs w:val="0"/>
              </w:rPr>
              <w:t>Students look at ways groups or communities help animals (or humans) survive</w:t>
            </w:r>
          </w:p>
        </w:tc>
        <w:tc>
          <w:tcPr>
            <w:tcW w:w="1430" w:type="dxa"/>
          </w:tcPr>
          <w:p w14:paraId="2C509DF6" w14:textId="77777777" w:rsidR="00CC4FEC" w:rsidRPr="008E15A0" w:rsidRDefault="00CC4FEC" w:rsidP="00AE1991">
            <w:pPr>
              <w:pStyle w:val="Header"/>
              <w:rPr>
                <w:rFonts w:cs="Arial"/>
                <w:i w:val="0"/>
                <w:iCs w:val="0"/>
              </w:rPr>
            </w:pPr>
            <w:r w:rsidRPr="008E15A0">
              <w:rPr>
                <w:rFonts w:cs="Arial"/>
                <w:i w:val="0"/>
                <w:iCs w:val="0"/>
              </w:rPr>
              <w:t>Omit Harriet Tubman as she was not a scientist.</w:t>
            </w:r>
          </w:p>
        </w:tc>
        <w:tc>
          <w:tcPr>
            <w:tcW w:w="2124" w:type="dxa"/>
          </w:tcPr>
          <w:p w14:paraId="2BC8A47C" w14:textId="77777777" w:rsidR="00CC4FEC" w:rsidRPr="008E15A0" w:rsidRDefault="00CC4FEC" w:rsidP="00AE1991">
            <w:pPr>
              <w:pStyle w:val="Header"/>
              <w:rPr>
                <w:rFonts w:cs="Arial"/>
                <w:i w:val="0"/>
                <w:iCs w:val="0"/>
              </w:rPr>
            </w:pPr>
            <w:r>
              <w:rPr>
                <w:rFonts w:cs="Arial"/>
                <w:i w:val="0"/>
                <w:iCs w:val="0"/>
              </w:rPr>
              <w:t>Adverse reflection.</w:t>
            </w:r>
          </w:p>
        </w:tc>
      </w:tr>
      <w:tr w:rsidR="00CC4FEC" w:rsidRPr="0018022C" w14:paraId="77B27B52" w14:textId="77777777" w:rsidTr="00AE1991">
        <w:trPr>
          <w:cantSplit/>
        </w:trPr>
        <w:tc>
          <w:tcPr>
            <w:tcW w:w="483" w:type="dxa"/>
          </w:tcPr>
          <w:p w14:paraId="7B208BF0" w14:textId="77777777" w:rsidR="00CC4FEC" w:rsidRPr="008E15A0" w:rsidRDefault="00CC4FEC" w:rsidP="00AE1991">
            <w:pPr>
              <w:pStyle w:val="Header"/>
              <w:rPr>
                <w:rFonts w:cs="Arial"/>
                <w:i w:val="0"/>
                <w:iCs w:val="0"/>
              </w:rPr>
            </w:pPr>
            <w:r w:rsidRPr="008E15A0">
              <w:rPr>
                <w:rFonts w:cs="Arial"/>
                <w:i w:val="0"/>
                <w:iCs w:val="0"/>
              </w:rPr>
              <w:lastRenderedPageBreak/>
              <w:t>1</w:t>
            </w:r>
            <w:r>
              <w:rPr>
                <w:rFonts w:cs="Arial"/>
                <w:i w:val="0"/>
                <w:iCs w:val="0"/>
              </w:rPr>
              <w:t>3</w:t>
            </w:r>
          </w:p>
        </w:tc>
        <w:tc>
          <w:tcPr>
            <w:tcW w:w="790" w:type="dxa"/>
          </w:tcPr>
          <w:p w14:paraId="2AA5799D" w14:textId="77777777" w:rsidR="00CC4FEC" w:rsidRDefault="00CC4FEC" w:rsidP="00AE1991">
            <w:pPr>
              <w:pStyle w:val="Header"/>
              <w:rPr>
                <w:rFonts w:cs="Arial"/>
                <w:i w:val="0"/>
                <w:iCs w:val="0"/>
              </w:rPr>
            </w:pPr>
            <w:r>
              <w:rPr>
                <w:rFonts w:cs="Arial"/>
                <w:i w:val="0"/>
                <w:iCs w:val="0"/>
              </w:rPr>
              <w:t>J.2</w:t>
            </w:r>
          </w:p>
          <w:p w14:paraId="29374697" w14:textId="77777777" w:rsidR="00CC4FEC" w:rsidRPr="008E15A0" w:rsidRDefault="00CC4FEC" w:rsidP="00AE1991">
            <w:pPr>
              <w:pStyle w:val="Header"/>
              <w:rPr>
                <w:rFonts w:cs="Arial"/>
                <w:i w:val="0"/>
                <w:iCs w:val="0"/>
              </w:rPr>
            </w:pPr>
            <w:r>
              <w:rPr>
                <w:rFonts w:cs="Arial"/>
                <w:i w:val="0"/>
                <w:iCs w:val="0"/>
              </w:rPr>
              <w:t>J.5</w:t>
            </w:r>
          </w:p>
        </w:tc>
        <w:tc>
          <w:tcPr>
            <w:tcW w:w="884" w:type="dxa"/>
          </w:tcPr>
          <w:p w14:paraId="489BDE6E" w14:textId="7C58EE4C" w:rsidR="00CC4FEC" w:rsidRPr="008E15A0" w:rsidRDefault="00CC4FEC" w:rsidP="007E1BB9">
            <w:pPr>
              <w:pStyle w:val="Header"/>
              <w:rPr>
                <w:rFonts w:cs="Arial"/>
                <w:i w:val="0"/>
                <w:iCs w:val="0"/>
              </w:rPr>
            </w:pPr>
            <w:r>
              <w:rPr>
                <w:rFonts w:cs="Arial"/>
                <w:i w:val="0"/>
                <w:iCs w:val="0"/>
              </w:rPr>
              <w:t>5</w:t>
            </w:r>
          </w:p>
        </w:tc>
        <w:tc>
          <w:tcPr>
            <w:tcW w:w="1524" w:type="dxa"/>
          </w:tcPr>
          <w:p w14:paraId="1EB0F80E" w14:textId="77777777" w:rsidR="00CC4FEC" w:rsidRPr="008E15A0" w:rsidRDefault="00CC4FEC" w:rsidP="00AE1991">
            <w:pPr>
              <w:pStyle w:val="Header"/>
              <w:rPr>
                <w:rFonts w:cs="Arial"/>
                <w:i w:val="0"/>
                <w:iCs w:val="0"/>
              </w:rPr>
            </w:pPr>
            <w:r>
              <w:rPr>
                <w:rFonts w:cs="Arial"/>
                <w:i w:val="0"/>
                <w:iCs w:val="0"/>
              </w:rPr>
              <w:t>CTE PS</w:t>
            </w:r>
          </w:p>
        </w:tc>
        <w:tc>
          <w:tcPr>
            <w:tcW w:w="1350" w:type="dxa"/>
          </w:tcPr>
          <w:p w14:paraId="0628FF9D" w14:textId="77777777" w:rsidR="00CC4FEC" w:rsidRPr="008E15A0" w:rsidRDefault="00CC4FEC" w:rsidP="00AE1991">
            <w:pPr>
              <w:pStyle w:val="Header"/>
              <w:rPr>
                <w:rFonts w:cs="Arial"/>
                <w:i w:val="0"/>
                <w:iCs w:val="0"/>
              </w:rPr>
            </w:pPr>
            <w:r>
              <w:rPr>
                <w:rFonts w:cs="Arial"/>
                <w:i w:val="0"/>
                <w:iCs w:val="0"/>
              </w:rPr>
              <w:t>p. 127</w:t>
            </w:r>
          </w:p>
        </w:tc>
        <w:tc>
          <w:tcPr>
            <w:tcW w:w="1564" w:type="dxa"/>
          </w:tcPr>
          <w:p w14:paraId="6DE2EB4C" w14:textId="77777777" w:rsidR="00CC4FEC" w:rsidRPr="008E15A0" w:rsidRDefault="00CC4FEC" w:rsidP="00AE1991">
            <w:pPr>
              <w:pStyle w:val="Header"/>
              <w:rPr>
                <w:rFonts w:cs="Arial"/>
                <w:i w:val="0"/>
                <w:iCs w:val="0"/>
              </w:rPr>
            </w:pPr>
            <w:r>
              <w:rPr>
                <w:rFonts w:cs="Arial"/>
                <w:i w:val="0"/>
                <w:iCs w:val="0"/>
              </w:rPr>
              <w:t>Provide students with matches for experiment if they want them</w:t>
            </w:r>
          </w:p>
        </w:tc>
        <w:tc>
          <w:tcPr>
            <w:tcW w:w="1430" w:type="dxa"/>
          </w:tcPr>
          <w:p w14:paraId="3569A477" w14:textId="77777777" w:rsidR="00CC4FEC" w:rsidRPr="008E15A0" w:rsidRDefault="00CC4FEC" w:rsidP="00AE1991">
            <w:pPr>
              <w:pStyle w:val="Header"/>
              <w:rPr>
                <w:rFonts w:cs="Arial"/>
                <w:i w:val="0"/>
                <w:iCs w:val="0"/>
              </w:rPr>
            </w:pPr>
            <w:r>
              <w:rPr>
                <w:rFonts w:cs="Arial"/>
                <w:i w:val="0"/>
                <w:iCs w:val="0"/>
              </w:rPr>
              <w:t>Delete</w:t>
            </w:r>
          </w:p>
        </w:tc>
        <w:tc>
          <w:tcPr>
            <w:tcW w:w="2124" w:type="dxa"/>
          </w:tcPr>
          <w:p w14:paraId="4E824C35" w14:textId="2A983859" w:rsidR="00CC4FEC" w:rsidRPr="008E15A0" w:rsidRDefault="00CC4FEC" w:rsidP="007E1BB9">
            <w:pPr>
              <w:pStyle w:val="Header"/>
              <w:rPr>
                <w:rFonts w:cs="Arial"/>
                <w:i w:val="0"/>
                <w:iCs w:val="0"/>
              </w:rPr>
            </w:pPr>
            <w:r>
              <w:rPr>
                <w:rFonts w:cs="Arial"/>
                <w:i w:val="0"/>
                <w:iCs w:val="0"/>
              </w:rPr>
              <w:t>Unsafe practice without method of fire safety rules.</w:t>
            </w:r>
          </w:p>
        </w:tc>
      </w:tr>
      <w:tr w:rsidR="00CC4FEC" w:rsidRPr="0018022C" w14:paraId="774A93C1" w14:textId="77777777" w:rsidTr="00AE1991">
        <w:trPr>
          <w:cantSplit/>
        </w:trPr>
        <w:tc>
          <w:tcPr>
            <w:tcW w:w="483" w:type="dxa"/>
          </w:tcPr>
          <w:p w14:paraId="1531F27A" w14:textId="77777777" w:rsidR="00CC4FEC" w:rsidRPr="008E15A0" w:rsidRDefault="00CC4FEC" w:rsidP="00AE1991">
            <w:pPr>
              <w:pStyle w:val="Header"/>
              <w:rPr>
                <w:rFonts w:cs="Arial"/>
                <w:i w:val="0"/>
                <w:iCs w:val="0"/>
              </w:rPr>
            </w:pPr>
            <w:r>
              <w:rPr>
                <w:rFonts w:cs="Arial"/>
                <w:i w:val="0"/>
                <w:iCs w:val="0"/>
              </w:rPr>
              <w:t>14</w:t>
            </w:r>
          </w:p>
        </w:tc>
        <w:tc>
          <w:tcPr>
            <w:tcW w:w="790" w:type="dxa"/>
          </w:tcPr>
          <w:p w14:paraId="382FE533" w14:textId="77777777" w:rsidR="00CC4FEC" w:rsidRPr="008E15A0" w:rsidRDefault="00CC4FEC" w:rsidP="00AE1991">
            <w:pPr>
              <w:pStyle w:val="Header"/>
              <w:rPr>
                <w:rFonts w:cs="Arial"/>
                <w:i w:val="0"/>
                <w:iCs w:val="0"/>
              </w:rPr>
            </w:pPr>
            <w:r>
              <w:rPr>
                <w:rFonts w:cs="Arial"/>
                <w:i w:val="0"/>
                <w:iCs w:val="0"/>
              </w:rPr>
              <w:t>B.1</w:t>
            </w:r>
          </w:p>
        </w:tc>
        <w:tc>
          <w:tcPr>
            <w:tcW w:w="884" w:type="dxa"/>
          </w:tcPr>
          <w:p w14:paraId="207895D1" w14:textId="33095D2C" w:rsidR="00CC4FEC" w:rsidRPr="008E15A0" w:rsidRDefault="00CC4FEC" w:rsidP="00AE1991">
            <w:pPr>
              <w:pStyle w:val="Header"/>
              <w:rPr>
                <w:rFonts w:cs="Arial"/>
                <w:i w:val="0"/>
                <w:iCs w:val="0"/>
              </w:rPr>
            </w:pPr>
            <w:r>
              <w:rPr>
                <w:rFonts w:cs="Arial"/>
                <w:i w:val="0"/>
                <w:iCs w:val="0"/>
              </w:rPr>
              <w:t>MS LS</w:t>
            </w:r>
          </w:p>
        </w:tc>
        <w:tc>
          <w:tcPr>
            <w:tcW w:w="1524" w:type="dxa"/>
          </w:tcPr>
          <w:p w14:paraId="4D1846EC" w14:textId="77777777" w:rsidR="00CC4FEC" w:rsidRPr="008E15A0" w:rsidRDefault="00CC4FEC" w:rsidP="00AE1991">
            <w:pPr>
              <w:pStyle w:val="Header"/>
              <w:rPr>
                <w:rFonts w:cs="Arial"/>
                <w:i w:val="0"/>
                <w:iCs w:val="0"/>
              </w:rPr>
            </w:pPr>
            <w:r>
              <w:rPr>
                <w:rFonts w:cs="Arial"/>
                <w:i w:val="0"/>
                <w:iCs w:val="0"/>
              </w:rPr>
              <w:t>CSE STEM Project Guide</w:t>
            </w:r>
          </w:p>
        </w:tc>
        <w:tc>
          <w:tcPr>
            <w:tcW w:w="1350" w:type="dxa"/>
          </w:tcPr>
          <w:p w14:paraId="376596F7" w14:textId="77777777" w:rsidR="00CC4FEC" w:rsidRPr="008E15A0" w:rsidRDefault="00CC4FEC" w:rsidP="00AE1991">
            <w:pPr>
              <w:pStyle w:val="Header"/>
              <w:rPr>
                <w:rFonts w:cs="Arial"/>
                <w:i w:val="0"/>
                <w:iCs w:val="0"/>
              </w:rPr>
            </w:pPr>
            <w:r>
              <w:rPr>
                <w:rFonts w:cs="Arial"/>
                <w:i w:val="0"/>
                <w:iCs w:val="0"/>
              </w:rPr>
              <w:t>p. 146</w:t>
            </w:r>
          </w:p>
        </w:tc>
        <w:tc>
          <w:tcPr>
            <w:tcW w:w="1564" w:type="dxa"/>
          </w:tcPr>
          <w:p w14:paraId="4F5D434B" w14:textId="77777777" w:rsidR="00CC4FEC" w:rsidRPr="008E15A0" w:rsidRDefault="00CC4FEC" w:rsidP="00AE1991">
            <w:pPr>
              <w:pStyle w:val="Header"/>
              <w:rPr>
                <w:rFonts w:cs="Arial"/>
                <w:i w:val="0"/>
                <w:iCs w:val="0"/>
              </w:rPr>
            </w:pPr>
            <w:r>
              <w:rPr>
                <w:rFonts w:cs="Arial"/>
                <w:i w:val="0"/>
                <w:iCs w:val="0"/>
              </w:rPr>
              <w:t>Photograph of cowboy image that resembles vaqueros with a phrase “What’s that smell?” over the face.</w:t>
            </w:r>
          </w:p>
        </w:tc>
        <w:tc>
          <w:tcPr>
            <w:tcW w:w="1430" w:type="dxa"/>
          </w:tcPr>
          <w:p w14:paraId="47EB6B9D" w14:textId="77777777" w:rsidR="00CC4FEC" w:rsidRPr="008E15A0" w:rsidRDefault="00CC4FEC" w:rsidP="00AE1991">
            <w:pPr>
              <w:pStyle w:val="Header"/>
              <w:rPr>
                <w:rFonts w:cs="Arial"/>
                <w:i w:val="0"/>
                <w:iCs w:val="0"/>
              </w:rPr>
            </w:pPr>
            <w:r>
              <w:rPr>
                <w:rFonts w:cs="Arial"/>
                <w:i w:val="0"/>
                <w:iCs w:val="0"/>
              </w:rPr>
              <w:t>Replace image without a human</w:t>
            </w:r>
            <w:r w:rsidRPr="008E15A0">
              <w:rPr>
                <w:rFonts w:cs="Arial"/>
                <w:i w:val="0"/>
                <w:iCs w:val="0"/>
              </w:rPr>
              <w:t>.</w:t>
            </w:r>
          </w:p>
        </w:tc>
        <w:tc>
          <w:tcPr>
            <w:tcW w:w="2124" w:type="dxa"/>
          </w:tcPr>
          <w:p w14:paraId="2D8C37EF" w14:textId="77777777" w:rsidR="00CC4FEC" w:rsidRPr="008E15A0" w:rsidRDefault="00CC4FEC" w:rsidP="00AE1991">
            <w:pPr>
              <w:pStyle w:val="Header"/>
              <w:rPr>
                <w:rFonts w:cs="Arial"/>
                <w:i w:val="0"/>
                <w:iCs w:val="0"/>
              </w:rPr>
            </w:pPr>
            <w:r>
              <w:rPr>
                <w:rFonts w:cs="Arial"/>
                <w:i w:val="0"/>
                <w:iCs w:val="0"/>
              </w:rPr>
              <w:t>The unit “What that smell?” is about composting and trash, photo not appropriate.</w:t>
            </w:r>
          </w:p>
        </w:tc>
      </w:tr>
      <w:tr w:rsidR="00CC4FEC" w:rsidRPr="0018022C" w14:paraId="29371879" w14:textId="77777777" w:rsidTr="00AE1991">
        <w:trPr>
          <w:cantSplit/>
        </w:trPr>
        <w:tc>
          <w:tcPr>
            <w:tcW w:w="483" w:type="dxa"/>
          </w:tcPr>
          <w:p w14:paraId="03133B58" w14:textId="77777777" w:rsidR="00CC4FEC" w:rsidRDefault="00CC4FEC" w:rsidP="00AE1991">
            <w:pPr>
              <w:pStyle w:val="Header"/>
              <w:rPr>
                <w:rFonts w:cs="Arial"/>
                <w:i w:val="0"/>
                <w:iCs w:val="0"/>
              </w:rPr>
            </w:pPr>
            <w:r>
              <w:rPr>
                <w:rFonts w:cs="Arial"/>
                <w:i w:val="0"/>
                <w:iCs w:val="0"/>
              </w:rPr>
              <w:t>15</w:t>
            </w:r>
          </w:p>
        </w:tc>
        <w:tc>
          <w:tcPr>
            <w:tcW w:w="790" w:type="dxa"/>
          </w:tcPr>
          <w:p w14:paraId="13D8458F" w14:textId="77777777" w:rsidR="00CC4FEC" w:rsidRDefault="00CC4FEC" w:rsidP="00AE1991">
            <w:pPr>
              <w:pStyle w:val="Header"/>
              <w:rPr>
                <w:rFonts w:cs="Arial"/>
                <w:i w:val="0"/>
                <w:iCs w:val="0"/>
              </w:rPr>
            </w:pPr>
            <w:r>
              <w:rPr>
                <w:rFonts w:cs="Arial"/>
                <w:i w:val="0"/>
                <w:iCs w:val="0"/>
              </w:rPr>
              <w:t>A.2</w:t>
            </w:r>
          </w:p>
          <w:p w14:paraId="6AF14754" w14:textId="77777777" w:rsidR="00CC4FEC" w:rsidRDefault="00CC4FEC" w:rsidP="00AE1991">
            <w:pPr>
              <w:pStyle w:val="Header"/>
              <w:rPr>
                <w:rFonts w:cs="Arial"/>
                <w:i w:val="0"/>
                <w:iCs w:val="0"/>
              </w:rPr>
            </w:pPr>
            <w:r>
              <w:rPr>
                <w:rFonts w:cs="Arial"/>
                <w:i w:val="0"/>
                <w:iCs w:val="0"/>
              </w:rPr>
              <w:t>E.2</w:t>
            </w:r>
          </w:p>
          <w:p w14:paraId="454A6431" w14:textId="77777777" w:rsidR="00CC4FEC" w:rsidRDefault="00CC4FEC" w:rsidP="00AE1991">
            <w:pPr>
              <w:pStyle w:val="Header"/>
              <w:rPr>
                <w:rFonts w:cs="Arial"/>
                <w:i w:val="0"/>
                <w:iCs w:val="0"/>
              </w:rPr>
            </w:pPr>
            <w:r>
              <w:rPr>
                <w:rFonts w:cs="Arial"/>
                <w:i w:val="0"/>
                <w:iCs w:val="0"/>
              </w:rPr>
              <w:t>A.4</w:t>
            </w:r>
          </w:p>
          <w:p w14:paraId="51F27D3F" w14:textId="77777777" w:rsidR="00CC4FEC" w:rsidRDefault="00CC4FEC" w:rsidP="00AE1991">
            <w:pPr>
              <w:pStyle w:val="Header"/>
              <w:rPr>
                <w:rFonts w:cs="Arial"/>
                <w:i w:val="0"/>
                <w:iCs w:val="0"/>
              </w:rPr>
            </w:pPr>
            <w:r>
              <w:rPr>
                <w:rFonts w:cs="Arial"/>
                <w:i w:val="0"/>
                <w:iCs w:val="0"/>
              </w:rPr>
              <w:t>B.2</w:t>
            </w:r>
          </w:p>
        </w:tc>
        <w:tc>
          <w:tcPr>
            <w:tcW w:w="884" w:type="dxa"/>
          </w:tcPr>
          <w:p w14:paraId="5EBBC4BC" w14:textId="2D9A6057" w:rsidR="00CC4FEC" w:rsidRDefault="007E1BB9" w:rsidP="00AE1991">
            <w:pPr>
              <w:pStyle w:val="Header"/>
              <w:rPr>
                <w:rFonts w:cs="Arial"/>
                <w:i w:val="0"/>
                <w:iCs w:val="0"/>
              </w:rPr>
            </w:pPr>
            <w:r>
              <w:rPr>
                <w:rFonts w:cs="Arial"/>
                <w:i w:val="0"/>
                <w:iCs w:val="0"/>
              </w:rPr>
              <w:t>K–</w:t>
            </w:r>
            <w:r w:rsidR="00CC4FEC">
              <w:rPr>
                <w:rFonts w:cs="Arial"/>
                <w:i w:val="0"/>
                <w:iCs w:val="0"/>
              </w:rPr>
              <w:t>8</w:t>
            </w:r>
          </w:p>
        </w:tc>
        <w:tc>
          <w:tcPr>
            <w:tcW w:w="1524" w:type="dxa"/>
          </w:tcPr>
          <w:p w14:paraId="64773AE2" w14:textId="77777777" w:rsidR="00CC4FEC" w:rsidRDefault="00CC4FEC" w:rsidP="00AE1991">
            <w:pPr>
              <w:pStyle w:val="Header"/>
              <w:rPr>
                <w:rFonts w:cs="Arial"/>
                <w:i w:val="0"/>
                <w:iCs w:val="0"/>
              </w:rPr>
            </w:pPr>
            <w:r>
              <w:rPr>
                <w:rFonts w:cs="Arial"/>
                <w:i w:val="0"/>
                <w:iCs w:val="0"/>
              </w:rPr>
              <w:t>Science Fact Sheets</w:t>
            </w:r>
          </w:p>
        </w:tc>
        <w:tc>
          <w:tcPr>
            <w:tcW w:w="1350" w:type="dxa"/>
          </w:tcPr>
          <w:p w14:paraId="4D1AE118" w14:textId="77777777" w:rsidR="00CC4FEC" w:rsidRDefault="00CC4FEC" w:rsidP="00AE1991">
            <w:pPr>
              <w:pStyle w:val="Header"/>
              <w:rPr>
                <w:rFonts w:cs="Arial"/>
                <w:i w:val="0"/>
                <w:iCs w:val="0"/>
              </w:rPr>
            </w:pPr>
            <w:r>
              <w:rPr>
                <w:rFonts w:cs="Arial"/>
                <w:i w:val="0"/>
                <w:iCs w:val="0"/>
              </w:rPr>
              <w:t>Per sheet</w:t>
            </w:r>
          </w:p>
        </w:tc>
        <w:tc>
          <w:tcPr>
            <w:tcW w:w="1564" w:type="dxa"/>
          </w:tcPr>
          <w:p w14:paraId="1B3A2C43" w14:textId="77777777" w:rsidR="00CC4FEC" w:rsidRDefault="00CC4FEC" w:rsidP="00AE1991">
            <w:pPr>
              <w:pStyle w:val="Header"/>
              <w:rPr>
                <w:rFonts w:cs="Arial"/>
                <w:i w:val="0"/>
                <w:iCs w:val="0"/>
              </w:rPr>
            </w:pPr>
            <w:r>
              <w:rPr>
                <w:rFonts w:cs="Arial"/>
                <w:i w:val="0"/>
                <w:iCs w:val="0"/>
              </w:rPr>
              <w:t>43 males, 13 females, 2 African Americans, 2 LGBT, 1 Chinese, 1 Blind, and 1 ALS</w:t>
            </w:r>
          </w:p>
        </w:tc>
        <w:tc>
          <w:tcPr>
            <w:tcW w:w="1430" w:type="dxa"/>
          </w:tcPr>
          <w:p w14:paraId="21C0D850" w14:textId="77777777" w:rsidR="00CC4FEC" w:rsidRDefault="00CC4FEC" w:rsidP="00AE1991">
            <w:pPr>
              <w:pStyle w:val="Header"/>
              <w:rPr>
                <w:rFonts w:cs="Arial"/>
                <w:i w:val="0"/>
                <w:iCs w:val="0"/>
              </w:rPr>
            </w:pPr>
            <w:r>
              <w:rPr>
                <w:rFonts w:cs="Arial"/>
                <w:i w:val="0"/>
                <w:iCs w:val="0"/>
              </w:rPr>
              <w:t>More variety, especially Mexican Americans and other Latino groups</w:t>
            </w:r>
          </w:p>
        </w:tc>
        <w:tc>
          <w:tcPr>
            <w:tcW w:w="2124" w:type="dxa"/>
          </w:tcPr>
          <w:p w14:paraId="7E3743F5" w14:textId="6C5FA6AD" w:rsidR="00CC4FEC" w:rsidRDefault="00CC4FEC" w:rsidP="00AE1991">
            <w:pPr>
              <w:pStyle w:val="Header"/>
              <w:rPr>
                <w:rFonts w:cs="Arial"/>
                <w:i w:val="0"/>
                <w:iCs w:val="0"/>
              </w:rPr>
            </w:pPr>
            <w:r>
              <w:rPr>
                <w:rFonts w:cs="Arial"/>
                <w:i w:val="0"/>
                <w:iCs w:val="0"/>
              </w:rPr>
              <w:t>There is an overabundance of white males and very limited representation of the other demographics groups that represent the diverse demographics of California.</w:t>
            </w:r>
          </w:p>
        </w:tc>
      </w:tr>
    </w:tbl>
    <w:p w14:paraId="7DC58081" w14:textId="77777777" w:rsidR="00CC4FEC" w:rsidRDefault="00CC4FEC" w:rsidP="00CC4FEC">
      <w:r>
        <w:br w:type="page"/>
      </w:r>
    </w:p>
    <w:p w14:paraId="1CDFD66B" w14:textId="13D1B0FB" w:rsidR="00CC4FEC" w:rsidRDefault="00CC4FEC" w:rsidP="00883A55">
      <w:pPr>
        <w:pStyle w:val="Heading3"/>
      </w:pPr>
      <w:bookmarkStart w:id="60" w:name="_Toc526768073"/>
      <w:r>
        <w:lastRenderedPageBreak/>
        <w:t>TPS Publishing</w:t>
      </w:r>
      <w:r w:rsidRPr="00EB569E">
        <w:t>,</w:t>
      </w:r>
      <w:r>
        <w:t xml:space="preserve"> </w:t>
      </w:r>
      <w:r>
        <w:rPr>
          <w:i/>
        </w:rPr>
        <w:t>STEAM Exploration</w:t>
      </w:r>
      <w:r w:rsidRPr="00B37AA9">
        <w:t>, Grade</w:t>
      </w:r>
      <w:r>
        <w:t>s K</w:t>
      </w:r>
      <w:r w:rsidR="00465CEB" w:rsidRPr="00B37AA9">
        <w:t>–</w:t>
      </w:r>
      <w:r>
        <w:t>8 (integrated)</w:t>
      </w:r>
      <w:bookmarkEnd w:id="60"/>
    </w:p>
    <w:p w14:paraId="52317C98" w14:textId="77777777" w:rsidR="00CC4FEC" w:rsidRPr="00FC0835" w:rsidRDefault="00CC4FEC" w:rsidP="00E553CF">
      <w:pPr>
        <w:pStyle w:val="Heading4"/>
      </w:pPr>
      <w:r w:rsidRPr="00FC0835">
        <w:t>Program Summary:</w:t>
      </w:r>
    </w:p>
    <w:p w14:paraId="4F85B620" w14:textId="77777777" w:rsidR="00CC4FEC" w:rsidRPr="004303D6" w:rsidRDefault="00CC4FEC" w:rsidP="001F11C5">
      <w:pPr>
        <w:pStyle w:val="Header"/>
        <w:tabs>
          <w:tab w:val="clear" w:pos="4320"/>
          <w:tab w:val="clear" w:pos="8640"/>
        </w:tabs>
        <w:spacing w:after="240"/>
        <w:rPr>
          <w:rFonts w:cs="Times New Roman"/>
          <w:b/>
          <w:bCs/>
          <w:i w:val="0"/>
          <w:iCs w:val="0"/>
          <w:color w:val="000000" w:themeColor="text1"/>
          <w:u w:val="single"/>
        </w:rPr>
      </w:pPr>
      <w:r w:rsidRPr="004303D6">
        <w:rPr>
          <w:rFonts w:cs="Times New Roman"/>
          <w:bCs/>
          <w:iCs w:val="0"/>
          <w:color w:val="000000" w:themeColor="text1"/>
        </w:rPr>
        <w:t xml:space="preserve">STEAM Exploration </w:t>
      </w:r>
      <w:r w:rsidRPr="004303D6">
        <w:rPr>
          <w:rFonts w:cs="Arial"/>
          <w:color w:val="000000" w:themeColor="text1"/>
        </w:rPr>
        <w:t>K–8i</w:t>
      </w:r>
      <w:r w:rsidRPr="004303D6">
        <w:rPr>
          <w:rFonts w:cs="Arial"/>
          <w:i w:val="0"/>
          <w:iCs w:val="0"/>
          <w:color w:val="000000" w:themeColor="text1"/>
        </w:rPr>
        <w:t xml:space="preserve"> </w:t>
      </w:r>
      <w:r w:rsidRPr="004303D6">
        <w:rPr>
          <w:rFonts w:cs="Times New Roman"/>
          <w:bCs/>
          <w:i w:val="0"/>
          <w:color w:val="000000" w:themeColor="text1"/>
        </w:rPr>
        <w:t xml:space="preserve">includes: </w:t>
      </w:r>
      <w:r w:rsidRPr="004303D6">
        <w:rPr>
          <w:rFonts w:cs="Arial"/>
          <w:i w:val="0"/>
          <w:color w:val="000000" w:themeColor="text1"/>
        </w:rPr>
        <w:t xml:space="preserve">STEAM Exploration K-8 </w:t>
      </w:r>
      <w:r w:rsidRPr="004303D6">
        <w:rPr>
          <w:rFonts w:cs="Arial"/>
          <w:color w:val="000000" w:themeColor="text1"/>
        </w:rPr>
        <w:t>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w:t>
      </w:r>
      <w:r w:rsidRPr="004303D6">
        <w:rPr>
          <w:rFonts w:cs="Times New Roman"/>
          <w:bCs/>
          <w:i w:val="0"/>
          <w:color w:val="000000" w:themeColor="text1"/>
        </w:rPr>
        <w:t>.</w:t>
      </w:r>
    </w:p>
    <w:p w14:paraId="57A8BA79" w14:textId="77777777" w:rsidR="00CC4FEC" w:rsidRPr="00FC0835" w:rsidRDefault="00CC4FEC" w:rsidP="00E553CF">
      <w:pPr>
        <w:pStyle w:val="Heading4"/>
      </w:pPr>
      <w:r w:rsidRPr="00FC0835">
        <w:t>Recommendation:</w:t>
      </w:r>
    </w:p>
    <w:p w14:paraId="7F068D6B" w14:textId="77777777" w:rsidR="00CC4FEC" w:rsidRPr="00E23FE7" w:rsidRDefault="00CC4FEC" w:rsidP="00CC4FEC">
      <w:pPr>
        <w:pStyle w:val="Header"/>
        <w:tabs>
          <w:tab w:val="clear" w:pos="4320"/>
          <w:tab w:val="clear" w:pos="8640"/>
        </w:tabs>
        <w:spacing w:after="240"/>
        <w:rPr>
          <w:rFonts w:cs="Times New Roman"/>
          <w:i w:val="0"/>
          <w:iCs w:val="0"/>
        </w:rPr>
      </w:pPr>
      <w:r w:rsidRPr="00E23FE7">
        <w:rPr>
          <w:rFonts w:cs="Times New Roman"/>
          <w:bCs/>
          <w:iCs w:val="0"/>
          <w:color w:val="000000" w:themeColor="text1"/>
        </w:rPr>
        <w:t xml:space="preserve">STEAM Exploration </w:t>
      </w:r>
      <w:r w:rsidRPr="00E23FE7">
        <w:rPr>
          <w:rFonts w:cs="Arial"/>
          <w:color w:val="000000" w:themeColor="text1"/>
        </w:rPr>
        <w:t>K–8i</w:t>
      </w:r>
      <w:r w:rsidRPr="00E23FE7">
        <w:rPr>
          <w:rFonts w:cs="Arial"/>
          <w:i w:val="0"/>
          <w:iCs w:val="0"/>
          <w:color w:val="000000" w:themeColor="text1"/>
        </w:rPr>
        <w:t xml:space="preserve"> </w:t>
      </w:r>
      <w:r w:rsidRPr="00E23FE7">
        <w:rPr>
          <w:rFonts w:cs="Times New Roman"/>
          <w:i w:val="0"/>
          <w:iCs w:val="0"/>
          <w:color w:val="000000" w:themeColor="text1"/>
        </w:rPr>
        <w:t xml:space="preserve">is not recommended for adoption for </w:t>
      </w:r>
      <w:r w:rsidRPr="00E23FE7">
        <w:rPr>
          <w:rFonts w:cs="Arial"/>
          <w:i w:val="0"/>
          <w:color w:val="000000" w:themeColor="text1"/>
        </w:rPr>
        <w:t>K–8</w:t>
      </w:r>
      <w:r w:rsidRPr="00E23FE7">
        <w:rPr>
          <w:rFonts w:cs="Times New Roman"/>
          <w:i w:val="0"/>
          <w:iCs w:val="0"/>
          <w:color w:val="000000" w:themeColor="text1"/>
        </w:rPr>
        <w:t xml:space="preserve"> because the </w:t>
      </w:r>
      <w:r w:rsidRPr="00E23FE7">
        <w:rPr>
          <w:rFonts w:cs="Times New Roman"/>
          <w:i w:val="0"/>
          <w:iCs w:val="0"/>
        </w:rPr>
        <w:t xml:space="preserve">instructional materials do not include content as specified in the </w:t>
      </w:r>
      <w:r w:rsidRPr="00E23FE7">
        <w:rPr>
          <w:rFonts w:cs="Times New Roman"/>
          <w:iCs w:val="0"/>
        </w:rPr>
        <w:t xml:space="preserve">Next Generation Science Standards for California Public Schools </w:t>
      </w:r>
      <w:r w:rsidRPr="00E23FE7">
        <w:rPr>
          <w:rFonts w:cs="Times New Roman"/>
          <w:i w:val="0"/>
          <w:iCs w:val="0"/>
        </w:rPr>
        <w:t>(</w:t>
      </w:r>
      <w:r w:rsidRPr="00E23FE7">
        <w:rPr>
          <w:rFonts w:cs="Times New Roman"/>
          <w:iCs w:val="0"/>
        </w:rPr>
        <w:t>CA NGSS</w:t>
      </w:r>
      <w:r w:rsidRPr="00E23FE7">
        <w:rPr>
          <w:rFonts w:cs="Times New Roman"/>
          <w:i w:val="0"/>
          <w:iCs w:val="0"/>
        </w:rPr>
        <w:t>) and do not meet all the Criteria in Category 1 or have strengths in Category 4.</w:t>
      </w:r>
    </w:p>
    <w:p w14:paraId="396C3D6E"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087D6CAC"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7D524E">
        <w:rPr>
          <w:rFonts w:cs="Times New Roman"/>
          <w:i w:val="0"/>
          <w:iCs w:val="0"/>
        </w:rPr>
        <w:t>does not include</w:t>
      </w:r>
      <w:r w:rsidRPr="007D524E">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7D524E">
        <w:rPr>
          <w:rFonts w:cs="Times New Roman"/>
          <w:i w:val="0"/>
          <w:iCs w:val="0"/>
        </w:rPr>
        <w:t>does not include</w:t>
      </w:r>
      <w:r w:rsidRPr="007D524E">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4EBEAF71" w14:textId="77777777" w:rsidR="00CC4FEC" w:rsidRPr="0082158D" w:rsidRDefault="00CC4FEC" w:rsidP="00CC4FEC">
      <w:pPr>
        <w:pStyle w:val="Header"/>
        <w:tabs>
          <w:tab w:val="clear" w:pos="4320"/>
          <w:tab w:val="clear" w:pos="8640"/>
        </w:tabs>
        <w:spacing w:after="240"/>
        <w:ind w:firstLine="720"/>
        <w:rPr>
          <w:rFonts w:cs="Times New Roman"/>
          <w:i w:val="0"/>
        </w:rPr>
      </w:pPr>
      <w:r w:rsidRPr="00F8630A">
        <w:rPr>
          <w:rFonts w:cs="Times New Roman"/>
          <w:i w:val="0"/>
        </w:rPr>
        <w:t>Criteria Category 1, criterion #1: Standards Not Met:</w:t>
      </w:r>
    </w:p>
    <w:p w14:paraId="045D5B4B" w14:textId="6DD01C0D" w:rsidR="00CC4FEC" w:rsidRPr="006425BA"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K</w:t>
      </w:r>
      <w:r>
        <w:rPr>
          <w:i w:val="0"/>
        </w:rPr>
        <w:t>-ESS2-2</w:t>
      </w:r>
      <w:r>
        <w:rPr>
          <w:rFonts w:cs="Times New Roman"/>
          <w:i w:val="0"/>
        </w:rPr>
        <w:t>, pp.</w:t>
      </w:r>
      <w:r w:rsidR="00CC7FA5">
        <w:rPr>
          <w:rFonts w:cs="Times New Roman"/>
          <w:i w:val="0"/>
        </w:rPr>
        <w:t xml:space="preserve"> </w:t>
      </w:r>
      <w:r w:rsidR="00CC7FA5">
        <w:rPr>
          <w:i w:val="0"/>
        </w:rPr>
        <w:t>11–</w:t>
      </w:r>
      <w:r>
        <w:rPr>
          <w:i w:val="0"/>
        </w:rPr>
        <w:t>23</w:t>
      </w:r>
      <w:r w:rsidR="00CC7FA5">
        <w:rPr>
          <w:i w:val="0"/>
        </w:rPr>
        <w:t>,</w:t>
      </w:r>
      <w:r>
        <w:rPr>
          <w:i w:val="0"/>
        </w:rPr>
        <w:t xml:space="preserve"> C</w:t>
      </w:r>
      <w:r w:rsidRPr="006425BA">
        <w:rPr>
          <w:i w:val="0"/>
        </w:rPr>
        <w:t>TE S2</w:t>
      </w:r>
      <w:r>
        <w:rPr>
          <w:rFonts w:cs="Times New Roman"/>
          <w:i w:val="0"/>
        </w:rPr>
        <w:t xml:space="preserve">. </w:t>
      </w:r>
      <w:r w:rsidRPr="006425BA">
        <w:rPr>
          <w:i w:val="0"/>
        </w:rPr>
        <w:t>No opportunities for students to construct an argument on how plants change the environment to meet their needs</w:t>
      </w:r>
    </w:p>
    <w:p w14:paraId="0C840C8A" w14:textId="63D101B3" w:rsidR="00CC4FEC" w:rsidRPr="006425BA" w:rsidRDefault="00CC4FEC" w:rsidP="00CC4FEC">
      <w:pPr>
        <w:pStyle w:val="Header"/>
        <w:numPr>
          <w:ilvl w:val="0"/>
          <w:numId w:val="1"/>
        </w:numPr>
        <w:tabs>
          <w:tab w:val="clear" w:pos="4320"/>
          <w:tab w:val="clear" w:pos="8640"/>
        </w:tabs>
        <w:spacing w:after="240"/>
        <w:rPr>
          <w:rFonts w:cs="Times New Roman"/>
          <w:i w:val="0"/>
        </w:rPr>
      </w:pPr>
      <w:r w:rsidRPr="006425BA">
        <w:rPr>
          <w:rFonts w:cs="Times New Roman"/>
          <w:i w:val="0"/>
        </w:rPr>
        <w:t xml:space="preserve">Criterion #1: </w:t>
      </w:r>
      <w:r>
        <w:rPr>
          <w:i w:val="0"/>
        </w:rPr>
        <w:t>K-ESS</w:t>
      </w:r>
      <w:r w:rsidRPr="006425BA">
        <w:rPr>
          <w:i w:val="0"/>
        </w:rPr>
        <w:t>3-2</w:t>
      </w:r>
      <w:r w:rsidRPr="006425BA">
        <w:rPr>
          <w:rFonts w:cs="Times New Roman"/>
          <w:i w:val="0"/>
        </w:rPr>
        <w:t>,</w:t>
      </w:r>
      <w:r>
        <w:rPr>
          <w:rFonts w:cs="Times New Roman"/>
          <w:i w:val="0"/>
        </w:rPr>
        <w:t xml:space="preserve"> pp.</w:t>
      </w:r>
      <w:r w:rsidR="00CC7FA5">
        <w:rPr>
          <w:rFonts w:cs="Times New Roman"/>
          <w:i w:val="0"/>
        </w:rPr>
        <w:t xml:space="preserve"> </w:t>
      </w:r>
      <w:r w:rsidR="00CC7FA5">
        <w:rPr>
          <w:i w:val="0"/>
        </w:rPr>
        <w:t>233–</w:t>
      </w:r>
      <w:r>
        <w:rPr>
          <w:i w:val="0"/>
        </w:rPr>
        <w:t>2</w:t>
      </w:r>
      <w:r w:rsidRPr="006425BA">
        <w:rPr>
          <w:i w:val="0"/>
        </w:rPr>
        <w:t>36</w:t>
      </w:r>
      <w:r w:rsidR="00CC7FA5">
        <w:rPr>
          <w:i w:val="0"/>
        </w:rPr>
        <w:t>,</w:t>
      </w:r>
      <w:r w:rsidRPr="006425BA">
        <w:rPr>
          <w:i w:val="0"/>
        </w:rPr>
        <w:t xml:space="preserve"> </w:t>
      </w:r>
      <w:r>
        <w:rPr>
          <w:i w:val="0"/>
        </w:rPr>
        <w:t>C</w:t>
      </w:r>
      <w:r w:rsidRPr="006425BA">
        <w:rPr>
          <w:i w:val="0"/>
        </w:rPr>
        <w:t>TE S3</w:t>
      </w:r>
      <w:r>
        <w:rPr>
          <w:i w:val="0"/>
        </w:rPr>
        <w:t>.</w:t>
      </w:r>
      <w:r w:rsidRPr="006425BA">
        <w:rPr>
          <w:rFonts w:cs="Times New Roman"/>
          <w:i w:val="0"/>
        </w:rPr>
        <w:t xml:space="preserve"> </w:t>
      </w:r>
      <w:r>
        <w:rPr>
          <w:i w:val="0"/>
        </w:rPr>
        <w:t>No opportunities</w:t>
      </w:r>
      <w:r w:rsidRPr="006425BA">
        <w:rPr>
          <w:i w:val="0"/>
        </w:rPr>
        <w:t xml:space="preserve"> for students to ask questions of their own to obtain information</w:t>
      </w:r>
      <w:r>
        <w:rPr>
          <w:i w:val="0"/>
        </w:rPr>
        <w:t>.</w:t>
      </w:r>
    </w:p>
    <w:p w14:paraId="40E1B7C4" w14:textId="084A2410" w:rsidR="00CC4FEC" w:rsidRDefault="00CC4FEC" w:rsidP="009625F6">
      <w:pPr>
        <w:pStyle w:val="Header"/>
        <w:numPr>
          <w:ilvl w:val="0"/>
          <w:numId w:val="1"/>
        </w:numPr>
        <w:tabs>
          <w:tab w:val="clear" w:pos="4320"/>
          <w:tab w:val="clear" w:pos="8640"/>
        </w:tabs>
        <w:spacing w:after="240"/>
        <w:rPr>
          <w:i w:val="0"/>
        </w:rPr>
      </w:pPr>
      <w:r w:rsidRPr="00FA103F">
        <w:rPr>
          <w:rFonts w:cs="Times New Roman"/>
          <w:i w:val="0"/>
        </w:rPr>
        <w:t xml:space="preserve">Criterion #1: </w:t>
      </w:r>
      <w:r>
        <w:rPr>
          <w:i w:val="0"/>
        </w:rPr>
        <w:t>3-LS</w:t>
      </w:r>
      <w:r w:rsidRPr="00FA103F">
        <w:rPr>
          <w:i w:val="0"/>
        </w:rPr>
        <w:t>4-1</w:t>
      </w:r>
      <w:r w:rsidRPr="00FA103F">
        <w:rPr>
          <w:rFonts w:cs="Times New Roman"/>
          <w:i w:val="0"/>
        </w:rPr>
        <w:t xml:space="preserve">, </w:t>
      </w:r>
      <w:r>
        <w:rPr>
          <w:rFonts w:cs="Times New Roman"/>
          <w:i w:val="0"/>
        </w:rPr>
        <w:t>pp.</w:t>
      </w:r>
      <w:r w:rsidR="00CC7FA5">
        <w:rPr>
          <w:rFonts w:cs="Times New Roman"/>
          <w:i w:val="0"/>
        </w:rPr>
        <w:t xml:space="preserve"> </w:t>
      </w:r>
      <w:r w:rsidR="00CC7FA5">
        <w:rPr>
          <w:i w:val="0"/>
        </w:rPr>
        <w:t>3–</w:t>
      </w:r>
      <w:r w:rsidRPr="00FA103F">
        <w:rPr>
          <w:i w:val="0"/>
        </w:rPr>
        <w:t>5</w:t>
      </w:r>
      <w:r w:rsidR="00CC7FA5">
        <w:rPr>
          <w:i w:val="0"/>
        </w:rPr>
        <w:t>,</w:t>
      </w:r>
      <w:r w:rsidRPr="00FA103F">
        <w:rPr>
          <w:i w:val="0"/>
        </w:rPr>
        <w:t xml:space="preserve"> </w:t>
      </w:r>
      <w:r>
        <w:rPr>
          <w:i w:val="0"/>
        </w:rPr>
        <w:t>CTE</w:t>
      </w:r>
      <w:r w:rsidRPr="00FA103F">
        <w:rPr>
          <w:i w:val="0"/>
        </w:rPr>
        <w:t xml:space="preserve"> S3</w:t>
      </w:r>
      <w:r>
        <w:t xml:space="preserve">. </w:t>
      </w:r>
      <w:r w:rsidRPr="00FA103F">
        <w:rPr>
          <w:i w:val="0"/>
        </w:rPr>
        <w:t>Data sets are missing. No data</w:t>
      </w:r>
      <w:r>
        <w:rPr>
          <w:i w:val="0"/>
        </w:rPr>
        <w:t xml:space="preserve"> given for students to “analyze</w:t>
      </w:r>
      <w:r w:rsidRPr="00FA103F">
        <w:rPr>
          <w:i w:val="0"/>
        </w:rPr>
        <w:t xml:space="preserve"> and interpret” to “provide evidence of organisms and the environments in which they lived long ago.</w:t>
      </w:r>
      <w:r>
        <w:rPr>
          <w:i w:val="0"/>
        </w:rPr>
        <w:t>”</w:t>
      </w:r>
      <w:r w:rsidRPr="00FA103F">
        <w:rPr>
          <w:i w:val="0"/>
        </w:rPr>
        <w:t xml:space="preserve"> </w:t>
      </w:r>
      <w:r>
        <w:rPr>
          <w:i w:val="0"/>
        </w:rPr>
        <w:t xml:space="preserve">The </w:t>
      </w:r>
      <w:r w:rsidRPr="00FA103F">
        <w:rPr>
          <w:i w:val="0"/>
        </w:rPr>
        <w:t>Clarification Statement in the PE states that fossil data could include “type, size, and distrib</w:t>
      </w:r>
      <w:r>
        <w:rPr>
          <w:i w:val="0"/>
        </w:rPr>
        <w:t>utions of fossil organisms...” Page</w:t>
      </w:r>
      <w:r w:rsidRPr="00FA103F">
        <w:rPr>
          <w:i w:val="0"/>
        </w:rPr>
        <w:t xml:space="preserve"> 5 of Appendix 1</w:t>
      </w:r>
      <w:r>
        <w:rPr>
          <w:i w:val="0"/>
        </w:rPr>
        <w:t xml:space="preserve"> of </w:t>
      </w:r>
      <w:r w:rsidRPr="00FA103F">
        <w:rPr>
          <w:i w:val="0"/>
        </w:rPr>
        <w:t xml:space="preserve">the </w:t>
      </w:r>
      <w:r w:rsidRPr="00486114">
        <w:t>CA Science Framework</w:t>
      </w:r>
      <w:r w:rsidRPr="00FA103F">
        <w:rPr>
          <w:i w:val="0"/>
        </w:rPr>
        <w:t xml:space="preserve">, </w:t>
      </w:r>
      <w:r>
        <w:rPr>
          <w:i w:val="0"/>
        </w:rPr>
        <w:t xml:space="preserve">it states that </w:t>
      </w:r>
      <w:r w:rsidR="00CC7FA5">
        <w:rPr>
          <w:i w:val="0"/>
        </w:rPr>
        <w:t>in grades 3–</w:t>
      </w:r>
      <w:r w:rsidRPr="00FA103F">
        <w:rPr>
          <w:i w:val="0"/>
        </w:rPr>
        <w:t xml:space="preserve">5 students </w:t>
      </w:r>
      <w:r>
        <w:rPr>
          <w:i w:val="0"/>
        </w:rPr>
        <w:t>“</w:t>
      </w:r>
      <w:r w:rsidRPr="00FA103F">
        <w:rPr>
          <w:i w:val="0"/>
        </w:rPr>
        <w:t>analyze</w:t>
      </w:r>
      <w:r>
        <w:rPr>
          <w:i w:val="0"/>
        </w:rPr>
        <w:t xml:space="preserve"> and</w:t>
      </w:r>
      <w:r w:rsidRPr="00FA103F">
        <w:rPr>
          <w:i w:val="0"/>
        </w:rPr>
        <w:t xml:space="preserve"> interpret data to make sense of phenomena using logical reasoning, mathematics, and/or computation.</w:t>
      </w:r>
      <w:r>
        <w:rPr>
          <w:i w:val="0"/>
        </w:rPr>
        <w:t>”</w:t>
      </w:r>
    </w:p>
    <w:p w14:paraId="59FE54E3" w14:textId="011E2521" w:rsidR="00CC4FEC" w:rsidRDefault="00CC4FEC" w:rsidP="009625F6">
      <w:pPr>
        <w:pStyle w:val="Header"/>
        <w:numPr>
          <w:ilvl w:val="0"/>
          <w:numId w:val="1"/>
        </w:numPr>
        <w:tabs>
          <w:tab w:val="clear" w:pos="4320"/>
          <w:tab w:val="clear" w:pos="8640"/>
        </w:tabs>
        <w:spacing w:after="240"/>
        <w:rPr>
          <w:i w:val="0"/>
        </w:rPr>
      </w:pPr>
      <w:r w:rsidRPr="00FA103F">
        <w:rPr>
          <w:rFonts w:cs="Times New Roman"/>
          <w:i w:val="0"/>
        </w:rPr>
        <w:lastRenderedPageBreak/>
        <w:t>Criterion #</w:t>
      </w:r>
      <w:r>
        <w:rPr>
          <w:rFonts w:cs="Times New Roman"/>
          <w:i w:val="0"/>
        </w:rPr>
        <w:t>1</w:t>
      </w:r>
      <w:r w:rsidRPr="00FA103F">
        <w:rPr>
          <w:rFonts w:cs="Times New Roman"/>
          <w:i w:val="0"/>
        </w:rPr>
        <w:t xml:space="preserve">: </w:t>
      </w:r>
      <w:r>
        <w:rPr>
          <w:rFonts w:cs="Times New Roman"/>
          <w:i w:val="0"/>
        </w:rPr>
        <w:t>3-LS4-2</w:t>
      </w:r>
      <w:r w:rsidRPr="00FA103F">
        <w:rPr>
          <w:rFonts w:cs="Times New Roman"/>
          <w:i w:val="0"/>
        </w:rPr>
        <w:t xml:space="preserve">, </w:t>
      </w:r>
      <w:r>
        <w:rPr>
          <w:rFonts w:cs="Times New Roman"/>
          <w:i w:val="0"/>
        </w:rPr>
        <w:t>pp.</w:t>
      </w:r>
      <w:r w:rsidR="00CC7FA5">
        <w:rPr>
          <w:rFonts w:cs="Times New Roman"/>
          <w:i w:val="0"/>
        </w:rPr>
        <w:t xml:space="preserve"> </w:t>
      </w:r>
      <w:r w:rsidR="00CC7FA5">
        <w:rPr>
          <w:i w:val="0"/>
        </w:rPr>
        <w:t>119–</w:t>
      </w:r>
      <w:r w:rsidRPr="00FA103F">
        <w:rPr>
          <w:i w:val="0"/>
        </w:rPr>
        <w:t>133</w:t>
      </w:r>
      <w:r w:rsidR="00CC7FA5">
        <w:rPr>
          <w:i w:val="0"/>
        </w:rPr>
        <w:t>,</w:t>
      </w:r>
      <w:r w:rsidRPr="00FA103F">
        <w:rPr>
          <w:i w:val="0"/>
        </w:rPr>
        <w:t xml:space="preserve"> CTE S2</w:t>
      </w:r>
      <w:r>
        <w:rPr>
          <w:i w:val="0"/>
        </w:rPr>
        <w:t>.</w:t>
      </w:r>
      <w:r>
        <w:t xml:space="preserve"> </w:t>
      </w:r>
      <w:r>
        <w:rPr>
          <w:i w:val="0"/>
        </w:rPr>
        <w:t>No opportunities</w:t>
      </w:r>
      <w:r w:rsidRPr="00FA103F">
        <w:rPr>
          <w:i w:val="0"/>
        </w:rPr>
        <w:t xml:space="preserve"> given for students to </w:t>
      </w:r>
      <w:r>
        <w:rPr>
          <w:i w:val="0"/>
        </w:rPr>
        <w:t>use</w:t>
      </w:r>
      <w:r w:rsidRPr="00FA103F">
        <w:rPr>
          <w:i w:val="0"/>
        </w:rPr>
        <w:t xml:space="preserve"> evidence to construct their own </w:t>
      </w:r>
      <w:r>
        <w:rPr>
          <w:i w:val="0"/>
        </w:rPr>
        <w:t>“</w:t>
      </w:r>
      <w:r w:rsidRPr="00FA103F">
        <w:rPr>
          <w:i w:val="0"/>
        </w:rPr>
        <w:t>explanations for how the variations in characteristics among individuals of the same species may provide advantages in surviving, finding mates, and reproducing</w:t>
      </w:r>
      <w:r>
        <w:rPr>
          <w:i w:val="0"/>
        </w:rPr>
        <w:t>.”</w:t>
      </w:r>
      <w:r w:rsidRPr="00FA103F">
        <w:rPr>
          <w:i w:val="0"/>
        </w:rPr>
        <w:t xml:space="preserve"> The </w:t>
      </w:r>
      <w:r>
        <w:rPr>
          <w:i w:val="0"/>
        </w:rPr>
        <w:t xml:space="preserve">teacher, rather than the student, gives </w:t>
      </w:r>
      <w:proofErr w:type="gramStart"/>
      <w:r>
        <w:rPr>
          <w:i w:val="0"/>
        </w:rPr>
        <w:t>explanation</w:t>
      </w:r>
      <w:proofErr w:type="gramEnd"/>
      <w:r w:rsidRPr="00FA103F">
        <w:rPr>
          <w:i w:val="0"/>
        </w:rPr>
        <w:t xml:space="preserve"> and guides the students to </w:t>
      </w:r>
      <w:r>
        <w:rPr>
          <w:i w:val="0"/>
        </w:rPr>
        <w:t xml:space="preserve">why </w:t>
      </w:r>
      <w:r w:rsidRPr="00FA103F">
        <w:rPr>
          <w:i w:val="0"/>
        </w:rPr>
        <w:t>variation in species exists.</w:t>
      </w:r>
    </w:p>
    <w:p w14:paraId="08684047" w14:textId="4A1EBAA1" w:rsidR="00CC4FEC" w:rsidRDefault="00CC4FEC" w:rsidP="009625F6">
      <w:pPr>
        <w:pStyle w:val="Header"/>
        <w:numPr>
          <w:ilvl w:val="0"/>
          <w:numId w:val="1"/>
        </w:numPr>
        <w:tabs>
          <w:tab w:val="clear" w:pos="4320"/>
          <w:tab w:val="clear" w:pos="8640"/>
        </w:tabs>
        <w:spacing w:after="240"/>
      </w:pPr>
      <w:r>
        <w:rPr>
          <w:rFonts w:cs="Times New Roman"/>
          <w:i w:val="0"/>
        </w:rPr>
        <w:t>Criterion #1: MS-LS</w:t>
      </w:r>
      <w:r w:rsidRPr="009E0042">
        <w:rPr>
          <w:rFonts w:cs="Times New Roman"/>
          <w:i w:val="0"/>
        </w:rPr>
        <w:t xml:space="preserve">2-2, </w:t>
      </w:r>
      <w:r>
        <w:rPr>
          <w:rFonts w:cs="Times New Roman"/>
          <w:i w:val="0"/>
        </w:rPr>
        <w:t>p.</w:t>
      </w:r>
      <w:r w:rsidR="00CC7FA5">
        <w:rPr>
          <w:rFonts w:cs="Times New Roman"/>
          <w:i w:val="0"/>
        </w:rPr>
        <w:t xml:space="preserve"> </w:t>
      </w:r>
      <w:r>
        <w:rPr>
          <w:i w:val="0"/>
        </w:rPr>
        <w:t>80</w:t>
      </w:r>
      <w:r w:rsidR="00CC7FA5">
        <w:rPr>
          <w:i w:val="0"/>
        </w:rPr>
        <w:t>,</w:t>
      </w:r>
      <w:r>
        <w:rPr>
          <w:i w:val="0"/>
        </w:rPr>
        <w:t xml:space="preserve"> C</w:t>
      </w:r>
      <w:r w:rsidRPr="009E0042">
        <w:rPr>
          <w:i w:val="0"/>
        </w:rPr>
        <w:t>TE</w:t>
      </w:r>
      <w:r>
        <w:rPr>
          <w:i w:val="0"/>
        </w:rPr>
        <w:t xml:space="preserve"> STEAM Exploration S3. No opportunities</w:t>
      </w:r>
      <w:r w:rsidRPr="009E0042">
        <w:rPr>
          <w:i w:val="0"/>
        </w:rPr>
        <w:t xml:space="preserve"> given to predict “consistent patterns of interaction” across multipl</w:t>
      </w:r>
      <w:r>
        <w:rPr>
          <w:i w:val="0"/>
        </w:rPr>
        <w:t>e ecosystems (as stated in the C</w:t>
      </w:r>
      <w:r w:rsidRPr="009E0042">
        <w:rPr>
          <w:i w:val="0"/>
        </w:rPr>
        <w:t>l</w:t>
      </w:r>
      <w:r>
        <w:rPr>
          <w:i w:val="0"/>
        </w:rPr>
        <w:t>arification Statement for MS-LS</w:t>
      </w:r>
      <w:r w:rsidRPr="009E0042">
        <w:rPr>
          <w:i w:val="0"/>
        </w:rPr>
        <w:t xml:space="preserve">2-2). Students instead are given the pattern by the text that “helpful and harmful relationships and interactions exist in every ecosystem.” Students are then asked to research organisms that fulfill </w:t>
      </w:r>
      <w:proofErr w:type="gramStart"/>
      <w:r w:rsidRPr="009E0042">
        <w:rPr>
          <w:i w:val="0"/>
        </w:rPr>
        <w:t>particular roles</w:t>
      </w:r>
      <w:proofErr w:type="gramEnd"/>
      <w:r w:rsidRPr="009E0042">
        <w:rPr>
          <w:i w:val="0"/>
        </w:rPr>
        <w:t xml:space="preserve"> (predator, prey, pollinator, producer, decomposer) in different ecosystems without having </w:t>
      </w:r>
      <w:proofErr w:type="gramStart"/>
      <w:r w:rsidRPr="009E0042">
        <w:rPr>
          <w:i w:val="0"/>
        </w:rPr>
        <w:t>opportunity</w:t>
      </w:r>
      <w:proofErr w:type="gramEnd"/>
      <w:r w:rsidRPr="009E0042">
        <w:rPr>
          <w:i w:val="0"/>
        </w:rPr>
        <w:t xml:space="preserve"> to identify these relationships and patterns on their own</w:t>
      </w:r>
      <w:r w:rsidRPr="00AD43B6">
        <w:t>.</w:t>
      </w:r>
    </w:p>
    <w:p w14:paraId="3DA6C06F" w14:textId="1A5A82AE" w:rsidR="00CC4FEC" w:rsidRPr="009E0042" w:rsidRDefault="00CC4FEC" w:rsidP="009625F6">
      <w:pPr>
        <w:pStyle w:val="Header"/>
        <w:numPr>
          <w:ilvl w:val="0"/>
          <w:numId w:val="1"/>
        </w:numPr>
        <w:tabs>
          <w:tab w:val="clear" w:pos="4320"/>
          <w:tab w:val="clear" w:pos="8640"/>
        </w:tabs>
        <w:spacing w:after="240"/>
        <w:rPr>
          <w:i w:val="0"/>
        </w:rPr>
      </w:pPr>
      <w:r w:rsidRPr="009E0042">
        <w:rPr>
          <w:i w:val="0"/>
        </w:rPr>
        <w:t xml:space="preserve">Criterion </w:t>
      </w:r>
      <w:r>
        <w:rPr>
          <w:i w:val="0"/>
        </w:rPr>
        <w:t>#1: MS-LS2-4, pp.</w:t>
      </w:r>
      <w:r w:rsidR="00CC7FA5">
        <w:rPr>
          <w:i w:val="0"/>
        </w:rPr>
        <w:t xml:space="preserve"> 18–</w:t>
      </w:r>
      <w:r>
        <w:rPr>
          <w:i w:val="0"/>
        </w:rPr>
        <w:t>27</w:t>
      </w:r>
      <w:r w:rsidR="00CC7FA5">
        <w:rPr>
          <w:i w:val="0"/>
        </w:rPr>
        <w:t>,</w:t>
      </w:r>
      <w:r>
        <w:rPr>
          <w:i w:val="0"/>
        </w:rPr>
        <w:t xml:space="preserve"> CTE S4. S</w:t>
      </w:r>
      <w:r w:rsidRPr="009E0042">
        <w:rPr>
          <w:i w:val="0"/>
        </w:rPr>
        <w:t xml:space="preserve">tudents are </w:t>
      </w:r>
      <w:r>
        <w:rPr>
          <w:i w:val="0"/>
        </w:rPr>
        <w:t>neither given emp</w:t>
      </w:r>
      <w:r w:rsidRPr="009E0042">
        <w:rPr>
          <w:i w:val="0"/>
        </w:rPr>
        <w:t xml:space="preserve">irical evidence, </w:t>
      </w:r>
      <w:r>
        <w:rPr>
          <w:i w:val="0"/>
        </w:rPr>
        <w:t>nor</w:t>
      </w:r>
      <w:r w:rsidRPr="009E0042">
        <w:rPr>
          <w:i w:val="0"/>
        </w:rPr>
        <w:t xml:space="preserve"> are they given</w:t>
      </w:r>
      <w:r>
        <w:rPr>
          <w:i w:val="0"/>
        </w:rPr>
        <w:t xml:space="preserve"> </w:t>
      </w:r>
      <w:proofErr w:type="gramStart"/>
      <w:r>
        <w:rPr>
          <w:i w:val="0"/>
        </w:rPr>
        <w:t>opportunity</w:t>
      </w:r>
      <w:proofErr w:type="gramEnd"/>
      <w:r>
        <w:rPr>
          <w:i w:val="0"/>
        </w:rPr>
        <w:t xml:space="preserve"> to obtain</w:t>
      </w:r>
      <w:r w:rsidRPr="009E0042">
        <w:rPr>
          <w:i w:val="0"/>
        </w:rPr>
        <w:t xml:space="preserve"> empirical evidence in the form of graphs, data, charts</w:t>
      </w:r>
      <w:r w:rsidR="00CC7FA5">
        <w:rPr>
          <w:i w:val="0"/>
        </w:rPr>
        <w:t>,</w:t>
      </w:r>
      <w:r w:rsidRPr="009E0042">
        <w:rPr>
          <w:i w:val="0"/>
        </w:rPr>
        <w:t xml:space="preserve"> etc.</w:t>
      </w:r>
      <w:r w:rsidR="00CC7FA5">
        <w:rPr>
          <w:i w:val="0"/>
        </w:rPr>
        <w:t>,</w:t>
      </w:r>
      <w:r w:rsidRPr="009E0042">
        <w:rPr>
          <w:i w:val="0"/>
        </w:rPr>
        <w:t xml:space="preserve"> o</w:t>
      </w:r>
      <w:r>
        <w:rPr>
          <w:i w:val="0"/>
        </w:rPr>
        <w:t>n which to base their argument.</w:t>
      </w:r>
    </w:p>
    <w:p w14:paraId="16EC9F4E" w14:textId="2B2DC776" w:rsidR="00CC4FEC" w:rsidRDefault="00CC4FEC" w:rsidP="009625F6">
      <w:pPr>
        <w:pStyle w:val="Header"/>
        <w:numPr>
          <w:ilvl w:val="0"/>
          <w:numId w:val="1"/>
        </w:numPr>
        <w:tabs>
          <w:tab w:val="clear" w:pos="4320"/>
          <w:tab w:val="clear" w:pos="8640"/>
        </w:tabs>
        <w:spacing w:after="240"/>
        <w:rPr>
          <w:i w:val="0"/>
        </w:rPr>
      </w:pPr>
      <w:r w:rsidRPr="00245304">
        <w:rPr>
          <w:i w:val="0"/>
        </w:rPr>
        <w:t xml:space="preserve">Criterion </w:t>
      </w:r>
      <w:r>
        <w:rPr>
          <w:i w:val="0"/>
        </w:rPr>
        <w:t>#1: MS-PS</w:t>
      </w:r>
      <w:r w:rsidRPr="00245304">
        <w:rPr>
          <w:i w:val="0"/>
        </w:rPr>
        <w:t>1-3</w:t>
      </w:r>
      <w:r>
        <w:rPr>
          <w:i w:val="0"/>
        </w:rPr>
        <w:t xml:space="preserve">; </w:t>
      </w:r>
      <w:r w:rsidRPr="00245304">
        <w:rPr>
          <w:i w:val="0"/>
        </w:rPr>
        <w:t>G</w:t>
      </w:r>
      <w:r>
        <w:rPr>
          <w:i w:val="0"/>
        </w:rPr>
        <w:t xml:space="preserve">rade </w:t>
      </w:r>
      <w:r w:rsidRPr="00245304">
        <w:rPr>
          <w:i w:val="0"/>
        </w:rPr>
        <w:t>7</w:t>
      </w:r>
      <w:r w:rsidR="00CC7FA5">
        <w:rPr>
          <w:i w:val="0"/>
        </w:rPr>
        <w:t>,</w:t>
      </w:r>
      <w:r w:rsidRPr="00245304">
        <w:rPr>
          <w:i w:val="0"/>
        </w:rPr>
        <w:t xml:space="preserve"> </w:t>
      </w:r>
      <w:r>
        <w:rPr>
          <w:i w:val="0"/>
        </w:rPr>
        <w:t>pp.</w:t>
      </w:r>
      <w:r w:rsidR="00CC7FA5">
        <w:rPr>
          <w:i w:val="0"/>
        </w:rPr>
        <w:t xml:space="preserve"> 71–</w:t>
      </w:r>
      <w:r w:rsidRPr="00245304">
        <w:rPr>
          <w:i w:val="0"/>
        </w:rPr>
        <w:t>74</w:t>
      </w:r>
      <w:r w:rsidR="00CC7FA5">
        <w:rPr>
          <w:i w:val="0"/>
        </w:rPr>
        <w:t>,</w:t>
      </w:r>
      <w:r>
        <w:rPr>
          <w:i w:val="0"/>
        </w:rPr>
        <w:t xml:space="preserve"> </w:t>
      </w:r>
      <w:r w:rsidRPr="00245304">
        <w:rPr>
          <w:i w:val="0"/>
        </w:rPr>
        <w:t>S</w:t>
      </w:r>
      <w:r>
        <w:rPr>
          <w:i w:val="0"/>
        </w:rPr>
        <w:t>E S1, p.</w:t>
      </w:r>
      <w:r w:rsidR="00CC7FA5">
        <w:rPr>
          <w:i w:val="0"/>
        </w:rPr>
        <w:t xml:space="preserve"> </w:t>
      </w:r>
      <w:r>
        <w:rPr>
          <w:i w:val="0"/>
        </w:rPr>
        <w:t>134</w:t>
      </w:r>
      <w:r w:rsidR="00CC7FA5">
        <w:rPr>
          <w:i w:val="0"/>
        </w:rPr>
        <w:t>,</w:t>
      </w:r>
      <w:r w:rsidRPr="00245304">
        <w:rPr>
          <w:i w:val="0"/>
        </w:rPr>
        <w:t xml:space="preserve"> CTE S</w:t>
      </w:r>
      <w:r>
        <w:rPr>
          <w:i w:val="0"/>
        </w:rPr>
        <w:t xml:space="preserve">1. Students do not </w:t>
      </w:r>
      <w:r w:rsidRPr="00245304">
        <w:rPr>
          <w:i w:val="0"/>
        </w:rPr>
        <w:t xml:space="preserve">evaluate credibility, accuracy and possible </w:t>
      </w:r>
      <w:proofErr w:type="gramStart"/>
      <w:r w:rsidRPr="00245304">
        <w:rPr>
          <w:i w:val="0"/>
        </w:rPr>
        <w:t>bias</w:t>
      </w:r>
      <w:proofErr w:type="gramEnd"/>
      <w:r w:rsidRPr="00245304">
        <w:rPr>
          <w:i w:val="0"/>
        </w:rPr>
        <w:t xml:space="preserve"> of each publication and meth</w:t>
      </w:r>
      <w:r>
        <w:rPr>
          <w:i w:val="0"/>
        </w:rPr>
        <w:t>ods used as outlined in the SEP: Obtaining, Evaluating, and Communicating Information.</w:t>
      </w:r>
    </w:p>
    <w:p w14:paraId="67300557" w14:textId="3F42B75E" w:rsidR="00CC4FEC" w:rsidRDefault="00CC4FEC" w:rsidP="009625F6">
      <w:pPr>
        <w:pStyle w:val="Header"/>
        <w:numPr>
          <w:ilvl w:val="0"/>
          <w:numId w:val="1"/>
        </w:numPr>
        <w:tabs>
          <w:tab w:val="clear" w:pos="4320"/>
          <w:tab w:val="clear" w:pos="8640"/>
        </w:tabs>
        <w:spacing w:after="240"/>
        <w:rPr>
          <w:i w:val="0"/>
        </w:rPr>
      </w:pPr>
      <w:r>
        <w:rPr>
          <w:i w:val="0"/>
        </w:rPr>
        <w:t>Criterion #1: MS-ESS</w:t>
      </w:r>
      <w:r w:rsidRPr="00245304">
        <w:rPr>
          <w:i w:val="0"/>
        </w:rPr>
        <w:t>2-3</w:t>
      </w:r>
      <w:r>
        <w:rPr>
          <w:i w:val="0"/>
        </w:rPr>
        <w:t>, Grade 7</w:t>
      </w:r>
      <w:r w:rsidR="00CC7FA5">
        <w:rPr>
          <w:i w:val="0"/>
        </w:rPr>
        <w:t>,</w:t>
      </w:r>
      <w:r>
        <w:rPr>
          <w:i w:val="0"/>
        </w:rPr>
        <w:t xml:space="preserve"> pp.</w:t>
      </w:r>
      <w:r w:rsidR="00CC7FA5">
        <w:rPr>
          <w:i w:val="0"/>
        </w:rPr>
        <w:t xml:space="preserve"> 273–285 TPE,</w:t>
      </w:r>
      <w:r>
        <w:rPr>
          <w:i w:val="0"/>
        </w:rPr>
        <w:t xml:space="preserve"> pp.</w:t>
      </w:r>
      <w:r w:rsidR="00CC7FA5">
        <w:rPr>
          <w:i w:val="0"/>
        </w:rPr>
        <w:t xml:space="preserve"> 161–</w:t>
      </w:r>
      <w:r>
        <w:rPr>
          <w:i w:val="0"/>
        </w:rPr>
        <w:t>165 SE, pp.</w:t>
      </w:r>
      <w:r w:rsidR="00CC7FA5">
        <w:rPr>
          <w:i w:val="0"/>
        </w:rPr>
        <w:t> 170–</w:t>
      </w:r>
      <w:r>
        <w:rPr>
          <w:i w:val="0"/>
        </w:rPr>
        <w:t>185 CTE S3 DCI ESS</w:t>
      </w:r>
      <w:r w:rsidRPr="00245304">
        <w:rPr>
          <w:i w:val="0"/>
        </w:rPr>
        <w:t xml:space="preserve">2.B is not met. </w:t>
      </w:r>
      <w:r>
        <w:rPr>
          <w:i w:val="0"/>
        </w:rPr>
        <w:t xml:space="preserve">No opportunity for students to </w:t>
      </w:r>
      <w:r w:rsidRPr="00245304">
        <w:rPr>
          <w:i w:val="0"/>
        </w:rPr>
        <w:t>a</w:t>
      </w:r>
      <w:r>
        <w:rPr>
          <w:i w:val="0"/>
        </w:rPr>
        <w:t>nalyze maps of water patterns. DCI ESS</w:t>
      </w:r>
      <w:r w:rsidRPr="00245304">
        <w:rPr>
          <w:i w:val="0"/>
        </w:rPr>
        <w:t xml:space="preserve">2.B </w:t>
      </w:r>
      <w:r>
        <w:rPr>
          <w:i w:val="0"/>
        </w:rPr>
        <w:t>states: “M</w:t>
      </w:r>
      <w:r w:rsidRPr="00245304">
        <w:rPr>
          <w:i w:val="0"/>
        </w:rPr>
        <w:t xml:space="preserve">aps of ancient land </w:t>
      </w:r>
      <w:r w:rsidRPr="00CC1396">
        <w:rPr>
          <w:i w:val="0"/>
        </w:rPr>
        <w:t>and water patterns</w:t>
      </w:r>
      <w:r w:rsidRPr="00245304">
        <w:rPr>
          <w:i w:val="0"/>
        </w:rPr>
        <w:t xml:space="preserve"> based on investigations of rocks and fossils make clear how Earth’s plates have moved great distan</w:t>
      </w:r>
      <w:r>
        <w:rPr>
          <w:i w:val="0"/>
        </w:rPr>
        <w:t>ces, collided, and spread apart</w:t>
      </w:r>
      <w:r w:rsidRPr="00245304">
        <w:rPr>
          <w:i w:val="0"/>
        </w:rPr>
        <w:t>.</w:t>
      </w:r>
      <w:r>
        <w:rPr>
          <w:i w:val="0"/>
        </w:rPr>
        <w:t>”</w:t>
      </w:r>
    </w:p>
    <w:p w14:paraId="01904914" w14:textId="01C10B99" w:rsidR="00CC4FEC" w:rsidRDefault="00CC4FEC" w:rsidP="009625F6">
      <w:pPr>
        <w:pStyle w:val="Header"/>
        <w:numPr>
          <w:ilvl w:val="0"/>
          <w:numId w:val="1"/>
        </w:numPr>
        <w:tabs>
          <w:tab w:val="clear" w:pos="4320"/>
          <w:tab w:val="clear" w:pos="8640"/>
        </w:tabs>
        <w:spacing w:after="240"/>
        <w:rPr>
          <w:i w:val="0"/>
        </w:rPr>
      </w:pPr>
      <w:r w:rsidRPr="0066533F">
        <w:rPr>
          <w:i w:val="0"/>
        </w:rPr>
        <w:t>Criterion #1: MS-LS3-1, pp.</w:t>
      </w:r>
      <w:r w:rsidR="0047763F">
        <w:rPr>
          <w:i w:val="0"/>
        </w:rPr>
        <w:t xml:space="preserve"> 53, 84–</w:t>
      </w:r>
      <w:r w:rsidRPr="0066533F">
        <w:rPr>
          <w:i w:val="0"/>
        </w:rPr>
        <w:t>107</w:t>
      </w:r>
      <w:r w:rsidR="0047763F">
        <w:rPr>
          <w:i w:val="0"/>
        </w:rPr>
        <w:t>,</w:t>
      </w:r>
      <w:r w:rsidRPr="0066533F">
        <w:rPr>
          <w:i w:val="0"/>
        </w:rPr>
        <w:t xml:space="preserve"> CTE S3,</w:t>
      </w:r>
      <w:r>
        <w:t xml:space="preserve"> </w:t>
      </w:r>
      <w:r w:rsidRPr="0066533F">
        <w:rPr>
          <w:i w:val="0"/>
        </w:rPr>
        <w:t>p</w:t>
      </w:r>
      <w:r>
        <w:t>.</w:t>
      </w:r>
      <w:r w:rsidRPr="0066533F">
        <w:rPr>
          <w:i w:val="0"/>
        </w:rPr>
        <w:t>148</w:t>
      </w:r>
      <w:r w:rsidR="0047763F">
        <w:rPr>
          <w:i w:val="0"/>
        </w:rPr>
        <w:t>,</w:t>
      </w:r>
      <w:r w:rsidRPr="0066533F">
        <w:rPr>
          <w:i w:val="0"/>
        </w:rPr>
        <w:t xml:space="preserve"> STEM Project Guide.</w:t>
      </w:r>
      <w:r>
        <w:t xml:space="preserve"> </w:t>
      </w:r>
      <w:r w:rsidRPr="0066533F">
        <w:rPr>
          <w:i w:val="0"/>
        </w:rPr>
        <w:t xml:space="preserve">Students are given many opportunities to use models (diagramming genetic inheritance in fruit flies, building DNA models with blocks, and DNA mutations caused by UV rays using UV beads and </w:t>
      </w:r>
      <w:proofErr w:type="gramStart"/>
      <w:r w:rsidRPr="0066533F">
        <w:rPr>
          <w:i w:val="0"/>
        </w:rPr>
        <w:t>non UV</w:t>
      </w:r>
      <w:proofErr w:type="gramEnd"/>
      <w:r w:rsidRPr="0066533F">
        <w:rPr>
          <w:i w:val="0"/>
        </w:rPr>
        <w:t xml:space="preserve"> beads) which help them begin to visualize how mutations in DNA can occur. However, the students are not given the opportunity to model the complete process and “describe why structural changes to genes located on chromosome may affect proteins.”</w:t>
      </w:r>
    </w:p>
    <w:p w14:paraId="79F33727" w14:textId="469CD00F" w:rsidR="00CC4FEC" w:rsidRPr="00D76588" w:rsidRDefault="00CC4FEC" w:rsidP="009625F6">
      <w:pPr>
        <w:pStyle w:val="Header"/>
        <w:numPr>
          <w:ilvl w:val="0"/>
          <w:numId w:val="1"/>
        </w:numPr>
        <w:tabs>
          <w:tab w:val="clear" w:pos="4320"/>
          <w:tab w:val="clear" w:pos="8640"/>
        </w:tabs>
        <w:spacing w:after="240"/>
        <w:rPr>
          <w:i w:val="0"/>
        </w:rPr>
      </w:pPr>
      <w:r>
        <w:rPr>
          <w:i w:val="0"/>
        </w:rPr>
        <w:t>Criterion #1: 8 MS-ESS</w:t>
      </w:r>
      <w:r w:rsidRPr="00D76588">
        <w:rPr>
          <w:i w:val="0"/>
        </w:rPr>
        <w:t>1-4</w:t>
      </w:r>
      <w:r>
        <w:rPr>
          <w:i w:val="0"/>
        </w:rPr>
        <w:t>, pp.</w:t>
      </w:r>
      <w:r w:rsidR="0047763F">
        <w:rPr>
          <w:i w:val="0"/>
        </w:rPr>
        <w:t xml:space="preserve"> </w:t>
      </w:r>
      <w:r>
        <w:rPr>
          <w:i w:val="0"/>
        </w:rPr>
        <w:t>1</w:t>
      </w:r>
      <w:r w:rsidR="0047763F">
        <w:rPr>
          <w:i w:val="0"/>
        </w:rPr>
        <w:t>8–</w:t>
      </w:r>
      <w:r w:rsidRPr="00D76588">
        <w:rPr>
          <w:i w:val="0"/>
        </w:rPr>
        <w:t xml:space="preserve">28 </w:t>
      </w:r>
      <w:r>
        <w:rPr>
          <w:i w:val="0"/>
        </w:rPr>
        <w:t xml:space="preserve">CTE S3. </w:t>
      </w:r>
      <w:r w:rsidRPr="00D76588">
        <w:rPr>
          <w:i w:val="0"/>
        </w:rPr>
        <w:t>The text</w:t>
      </w:r>
      <w:r>
        <w:rPr>
          <w:i w:val="0"/>
        </w:rPr>
        <w:t xml:space="preserve"> thoroughly addresses DCI ESS1.C f</w:t>
      </w:r>
      <w:r w:rsidRPr="00D76588">
        <w:rPr>
          <w:i w:val="0"/>
        </w:rPr>
        <w:t>or this PE</w:t>
      </w:r>
      <w:r>
        <w:rPr>
          <w:i w:val="0"/>
        </w:rPr>
        <w:t>,</w:t>
      </w:r>
      <w:r w:rsidRPr="00D76588">
        <w:rPr>
          <w:i w:val="0"/>
        </w:rPr>
        <w:t xml:space="preserve"> which states: “The geologic timescale interpreted from rock strata provides a way to organize Earth’s history. </w:t>
      </w:r>
      <w:r w:rsidRPr="00D76588">
        <w:rPr>
          <w:i w:val="0"/>
        </w:rPr>
        <w:lastRenderedPageBreak/>
        <w:t>Analyses of rock strata and the fossil record provide only relati</w:t>
      </w:r>
      <w:r>
        <w:rPr>
          <w:i w:val="0"/>
        </w:rPr>
        <w:t>ve dates, not an absolute scale.</w:t>
      </w:r>
      <w:r w:rsidRPr="00D76588">
        <w:rPr>
          <w:i w:val="0"/>
        </w:rPr>
        <w:t>”</w:t>
      </w:r>
      <w:r>
        <w:rPr>
          <w:i w:val="0"/>
        </w:rPr>
        <w:t xml:space="preserve"> As required by MS-ESS</w:t>
      </w:r>
      <w:r w:rsidRPr="00D76588">
        <w:rPr>
          <w:i w:val="0"/>
        </w:rPr>
        <w:t>1-4</w:t>
      </w:r>
      <w:r>
        <w:rPr>
          <w:i w:val="0"/>
        </w:rPr>
        <w:t xml:space="preserve"> </w:t>
      </w:r>
      <w:r w:rsidRPr="00D76588">
        <w:rPr>
          <w:i w:val="0"/>
        </w:rPr>
        <w:t xml:space="preserve">students are not given the opportunity to construct a scientific explanation appropriate for </w:t>
      </w:r>
      <w:r>
        <w:rPr>
          <w:i w:val="0"/>
        </w:rPr>
        <w:t xml:space="preserve">grade </w:t>
      </w:r>
      <w:r w:rsidRPr="00D76588">
        <w:rPr>
          <w:i w:val="0"/>
        </w:rPr>
        <w:t>8 students as described in the SEP progression of the framework.</w:t>
      </w:r>
    </w:p>
    <w:p w14:paraId="145FB320" w14:textId="6038DB78" w:rsidR="00CC4FEC" w:rsidRDefault="0047763F" w:rsidP="00CC4FEC">
      <w:pPr>
        <w:pStyle w:val="Header"/>
        <w:numPr>
          <w:ilvl w:val="0"/>
          <w:numId w:val="1"/>
        </w:numPr>
        <w:tabs>
          <w:tab w:val="clear" w:pos="4320"/>
          <w:tab w:val="clear" w:pos="8640"/>
        </w:tabs>
        <w:spacing w:after="240"/>
        <w:rPr>
          <w:rFonts w:cs="Times New Roman"/>
          <w:i w:val="0"/>
        </w:rPr>
      </w:pPr>
      <w:r>
        <w:rPr>
          <w:rFonts w:cs="Times New Roman"/>
          <w:i w:val="0"/>
        </w:rPr>
        <w:t>Criterion #2: Grades K–</w:t>
      </w:r>
      <w:r w:rsidR="00CC4FEC">
        <w:rPr>
          <w:rFonts w:cs="Times New Roman"/>
          <w:i w:val="0"/>
        </w:rPr>
        <w:t xml:space="preserve">8. The following is an example that resources do not develop mastery of the three integrated dimensions of the </w:t>
      </w:r>
      <w:r w:rsidR="00CC4FEC" w:rsidRPr="008E492B">
        <w:rPr>
          <w:rFonts w:cs="Times New Roman"/>
        </w:rPr>
        <w:t>CA NGSS</w:t>
      </w:r>
      <w:r w:rsidR="00CC4FEC">
        <w:rPr>
          <w:rFonts w:cs="Times New Roman"/>
          <w:i w:val="0"/>
        </w:rPr>
        <w:t>. Grade 1, p.</w:t>
      </w:r>
      <w:r>
        <w:rPr>
          <w:rFonts w:cs="Times New Roman"/>
          <w:i w:val="0"/>
        </w:rPr>
        <w:t xml:space="preserve"> 66, CTE S2;</w:t>
      </w:r>
      <w:r w:rsidR="00CC4FEC">
        <w:rPr>
          <w:rFonts w:cs="Times New Roman"/>
          <w:i w:val="0"/>
        </w:rPr>
        <w:t xml:space="preserve"> Grade 4, p.</w:t>
      </w:r>
      <w:r>
        <w:rPr>
          <w:rFonts w:cs="Times New Roman"/>
          <w:i w:val="0"/>
        </w:rPr>
        <w:t xml:space="preserve"> </w:t>
      </w:r>
      <w:r w:rsidR="00CC4FEC">
        <w:rPr>
          <w:rFonts w:cs="Times New Roman"/>
          <w:i w:val="0"/>
        </w:rPr>
        <w:t>68</w:t>
      </w:r>
      <w:r>
        <w:rPr>
          <w:rFonts w:cs="Times New Roman"/>
          <w:i w:val="0"/>
        </w:rPr>
        <w:t>,</w:t>
      </w:r>
      <w:r w:rsidR="00CC4FEC">
        <w:rPr>
          <w:rFonts w:cs="Times New Roman"/>
          <w:i w:val="0"/>
        </w:rPr>
        <w:t xml:space="preserve"> SE </w:t>
      </w:r>
      <w:r w:rsidR="00CC4FEC" w:rsidRPr="00354B4B">
        <w:rPr>
          <w:rFonts w:cs="Times New Roman"/>
          <w:i w:val="0"/>
        </w:rPr>
        <w:t>S2</w:t>
      </w:r>
      <w:r w:rsidR="00C90F0F">
        <w:rPr>
          <w:rFonts w:cs="Times New Roman"/>
          <w:i w:val="0"/>
        </w:rPr>
        <w:t>.</w:t>
      </w:r>
    </w:p>
    <w:p w14:paraId="36679E28" w14:textId="1BD9330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w:t>
      </w:r>
      <w:r w:rsidR="0047763F">
        <w:rPr>
          <w:rFonts w:cs="Times New Roman"/>
          <w:i w:val="0"/>
        </w:rPr>
        <w:t>s K–</w:t>
      </w:r>
      <w:r>
        <w:rPr>
          <w:rFonts w:cs="Times New Roman"/>
          <w:i w:val="0"/>
        </w:rPr>
        <w:t xml:space="preserve">8. The following are examples that instructional resources do not reflect the full content of the </w:t>
      </w:r>
      <w:r w:rsidRPr="00895036">
        <w:rPr>
          <w:rFonts w:cs="Times New Roman"/>
        </w:rPr>
        <w:t>CA Science Framework</w:t>
      </w:r>
      <w:r w:rsidR="001B1604">
        <w:rPr>
          <w:rFonts w:cs="Times New Roman"/>
          <w:i w:val="0"/>
        </w:rPr>
        <w:t>;</w:t>
      </w:r>
      <w:r>
        <w:rPr>
          <w:rFonts w:cs="Times New Roman"/>
          <w:i w:val="0"/>
        </w:rPr>
        <w:t xml:space="preserve"> Grade 7, p.</w:t>
      </w:r>
      <w:r w:rsidR="0047763F">
        <w:rPr>
          <w:rFonts w:cs="Times New Roman"/>
          <w:i w:val="0"/>
        </w:rPr>
        <w:t xml:space="preserve"> </w:t>
      </w:r>
      <w:r>
        <w:rPr>
          <w:rFonts w:cs="Times New Roman"/>
          <w:i w:val="0"/>
        </w:rPr>
        <w:t>70</w:t>
      </w:r>
      <w:r w:rsidR="0047763F">
        <w:rPr>
          <w:rFonts w:cs="Times New Roman"/>
          <w:i w:val="0"/>
        </w:rPr>
        <w:t>,</w:t>
      </w:r>
      <w:r>
        <w:rPr>
          <w:rFonts w:cs="Times New Roman"/>
          <w:i w:val="0"/>
        </w:rPr>
        <w:t xml:space="preserve"> CTE S3; Crosscut</w:t>
      </w:r>
      <w:r w:rsidR="0047763F">
        <w:rPr>
          <w:rFonts w:cs="Times New Roman"/>
          <w:i w:val="0"/>
        </w:rPr>
        <w:t xml:space="preserve">ting Concepts Digital Library. </w:t>
      </w:r>
      <w:r>
        <w:rPr>
          <w:rFonts w:cs="Times New Roman"/>
          <w:i w:val="0"/>
        </w:rPr>
        <w:t>Resources do not allow teachers to engage students in using each of the SEPs in multiple contexts, and the resources do not apply the CCCs to conne</w:t>
      </w:r>
      <w:r w:rsidR="00C90F0F">
        <w:rPr>
          <w:rFonts w:cs="Times New Roman"/>
          <w:i w:val="0"/>
        </w:rPr>
        <w:t>ct ideas across science topics.</w:t>
      </w:r>
    </w:p>
    <w:p w14:paraId="402B329B" w14:textId="2E0FBC8A" w:rsidR="00CC4FEC" w:rsidRDefault="0047763F" w:rsidP="00CC4FEC">
      <w:pPr>
        <w:pStyle w:val="Header"/>
        <w:numPr>
          <w:ilvl w:val="0"/>
          <w:numId w:val="1"/>
        </w:numPr>
        <w:tabs>
          <w:tab w:val="clear" w:pos="4320"/>
          <w:tab w:val="clear" w:pos="8640"/>
        </w:tabs>
        <w:spacing w:after="240"/>
        <w:rPr>
          <w:rFonts w:cs="Times New Roman"/>
          <w:i w:val="0"/>
        </w:rPr>
      </w:pPr>
      <w:r>
        <w:rPr>
          <w:rFonts w:cs="Times New Roman"/>
          <w:i w:val="0"/>
        </w:rPr>
        <w:t>Criterion #4: Grades K–</w:t>
      </w:r>
      <w:r w:rsidR="00CC4FEC">
        <w:rPr>
          <w:rFonts w:cs="Times New Roman"/>
          <w:i w:val="0"/>
        </w:rPr>
        <w:t>8. The following is an example that instructional resources do not progressively build students’ abilities to meet all grade level performance expectations through a three-dim</w:t>
      </w:r>
      <w:r w:rsidR="001B1604">
        <w:rPr>
          <w:rFonts w:cs="Times New Roman"/>
          <w:i w:val="0"/>
        </w:rPr>
        <w:t>ensional instructional sequence,</w:t>
      </w:r>
      <w:r w:rsidR="00CC4FEC">
        <w:rPr>
          <w:rFonts w:cs="Times New Roman"/>
          <w:i w:val="0"/>
        </w:rPr>
        <w:t xml:space="preserve"> Grade K, p.</w:t>
      </w:r>
      <w:r>
        <w:rPr>
          <w:rFonts w:cs="Times New Roman"/>
          <w:i w:val="0"/>
        </w:rPr>
        <w:t xml:space="preserve"> </w:t>
      </w:r>
      <w:r w:rsidR="00CC4FEC">
        <w:rPr>
          <w:rFonts w:cs="Times New Roman"/>
          <w:i w:val="0"/>
        </w:rPr>
        <w:t>90</w:t>
      </w:r>
      <w:r>
        <w:rPr>
          <w:rFonts w:cs="Times New Roman"/>
          <w:i w:val="0"/>
        </w:rPr>
        <w:t>,</w:t>
      </w:r>
      <w:r w:rsidR="00CC4FEC">
        <w:rPr>
          <w:rFonts w:cs="Times New Roman"/>
          <w:i w:val="0"/>
        </w:rPr>
        <w:t xml:space="preserve"> </w:t>
      </w:r>
      <w:r w:rsidR="00CC4FEC" w:rsidRPr="00DD7C4C">
        <w:rPr>
          <w:rFonts w:cs="Times New Roman"/>
          <w:i w:val="0"/>
        </w:rPr>
        <w:t>CTE S1.</w:t>
      </w:r>
    </w:p>
    <w:p w14:paraId="5441487D" w14:textId="7D82F1F7" w:rsidR="00CC4FEC" w:rsidRDefault="0047763F" w:rsidP="00CC4FEC">
      <w:pPr>
        <w:pStyle w:val="Header"/>
        <w:numPr>
          <w:ilvl w:val="0"/>
          <w:numId w:val="1"/>
        </w:numPr>
        <w:tabs>
          <w:tab w:val="clear" w:pos="4320"/>
          <w:tab w:val="clear" w:pos="8640"/>
        </w:tabs>
        <w:spacing w:after="240"/>
        <w:rPr>
          <w:rFonts w:cs="Times New Roman"/>
          <w:i w:val="0"/>
        </w:rPr>
      </w:pPr>
      <w:r>
        <w:rPr>
          <w:rFonts w:cs="Times New Roman"/>
          <w:i w:val="0"/>
        </w:rPr>
        <w:t>Criterion #10: Grades K–</w:t>
      </w:r>
      <w:r w:rsidR="00CC4FEC">
        <w:rPr>
          <w:rFonts w:cs="Times New Roman"/>
          <w:i w:val="0"/>
        </w:rPr>
        <w:t>8, Nest Family Cartoons–Engineers and Scientists. The curriculum does not contain diverse examples of notable scientists and e</w:t>
      </w:r>
      <w:r>
        <w:rPr>
          <w:rFonts w:cs="Times New Roman"/>
          <w:i w:val="0"/>
        </w:rPr>
        <w:t>ngineers.</w:t>
      </w:r>
    </w:p>
    <w:p w14:paraId="6786B7A1" w14:textId="2CC0C13E" w:rsidR="00CC4FEC" w:rsidRDefault="0047763F" w:rsidP="00CC4FEC">
      <w:pPr>
        <w:pStyle w:val="Header"/>
        <w:numPr>
          <w:ilvl w:val="0"/>
          <w:numId w:val="1"/>
        </w:numPr>
        <w:tabs>
          <w:tab w:val="clear" w:pos="4320"/>
          <w:tab w:val="clear" w:pos="8640"/>
        </w:tabs>
        <w:spacing w:after="240"/>
        <w:rPr>
          <w:rFonts w:cs="Times New Roman"/>
          <w:i w:val="0"/>
        </w:rPr>
      </w:pPr>
      <w:r>
        <w:rPr>
          <w:rFonts w:cs="Times New Roman"/>
          <w:i w:val="0"/>
        </w:rPr>
        <w:t>Criterion #11: Grades K–</w:t>
      </w:r>
      <w:r w:rsidR="00CC4FEC">
        <w:rPr>
          <w:rFonts w:cs="Times New Roman"/>
          <w:i w:val="0"/>
        </w:rPr>
        <w:t>8. The following are examples that resources do not include examples of different demographic groups who used their context, learning, and intelligence to make important contributions to society through science and technology: Nest Family Cartoons–Engineers and Scientists and Grade 6, p.</w:t>
      </w:r>
      <w:r>
        <w:rPr>
          <w:rFonts w:cs="Times New Roman"/>
          <w:i w:val="0"/>
        </w:rPr>
        <w:t xml:space="preserve"> </w:t>
      </w:r>
      <w:r w:rsidR="00CC4FEC">
        <w:rPr>
          <w:rFonts w:cs="Times New Roman"/>
          <w:i w:val="0"/>
        </w:rPr>
        <w:t>10</w:t>
      </w:r>
      <w:r w:rsidR="001B1604">
        <w:rPr>
          <w:rFonts w:cs="Times New Roman"/>
          <w:i w:val="0"/>
        </w:rPr>
        <w:t>,</w:t>
      </w:r>
      <w:r w:rsidR="00CC4FEC">
        <w:rPr>
          <w:rFonts w:cs="Times New Roman"/>
          <w:i w:val="0"/>
        </w:rPr>
        <w:t xml:space="preserve"> CTE</w:t>
      </w:r>
      <w:r w:rsidR="00CC4FEC" w:rsidRPr="00A53A45">
        <w:rPr>
          <w:rFonts w:cs="Times New Roman"/>
          <w:i w:val="0"/>
        </w:rPr>
        <w:t xml:space="preserve"> </w:t>
      </w:r>
      <w:r>
        <w:rPr>
          <w:rFonts w:cs="Times New Roman"/>
          <w:i w:val="0"/>
        </w:rPr>
        <w:t>S1.</w:t>
      </w:r>
    </w:p>
    <w:p w14:paraId="363F7B9F" w14:textId="28BD67B7" w:rsidR="00CC4FEC" w:rsidRDefault="00494BC6" w:rsidP="00CC4FEC">
      <w:pPr>
        <w:pStyle w:val="Header"/>
        <w:numPr>
          <w:ilvl w:val="0"/>
          <w:numId w:val="1"/>
        </w:numPr>
        <w:tabs>
          <w:tab w:val="clear" w:pos="4320"/>
          <w:tab w:val="clear" w:pos="8640"/>
        </w:tabs>
        <w:spacing w:after="240"/>
        <w:rPr>
          <w:rFonts w:cs="Times New Roman"/>
          <w:i w:val="0"/>
        </w:rPr>
      </w:pPr>
      <w:r>
        <w:rPr>
          <w:rFonts w:cs="Times New Roman"/>
          <w:i w:val="0"/>
        </w:rPr>
        <w:t>Criterion #20: Grades K–</w:t>
      </w:r>
      <w:r w:rsidR="00CC4FEC">
        <w:rPr>
          <w:rFonts w:cs="Times New Roman"/>
          <w:i w:val="0"/>
        </w:rPr>
        <w:t>8. The following is an example that instructional resources do not include opportunities for refl</w:t>
      </w:r>
      <w:r w:rsidR="001B1604">
        <w:rPr>
          <w:rFonts w:cs="Times New Roman"/>
          <w:i w:val="0"/>
        </w:rPr>
        <w:t>ection on the nature of science,</w:t>
      </w:r>
      <w:r w:rsidR="00CC4FEC">
        <w:rPr>
          <w:rFonts w:cs="Times New Roman"/>
          <w:i w:val="0"/>
        </w:rPr>
        <w:t xml:space="preserve"> Grade 2, pp.</w:t>
      </w:r>
      <w:r>
        <w:rPr>
          <w:rFonts w:cs="Times New Roman"/>
          <w:i w:val="0"/>
        </w:rPr>
        <w:t xml:space="preserve"> 77–</w:t>
      </w:r>
      <w:r w:rsidR="00CC4FEC">
        <w:rPr>
          <w:rFonts w:cs="Times New Roman"/>
          <w:i w:val="0"/>
        </w:rPr>
        <w:t>96</w:t>
      </w:r>
      <w:r>
        <w:rPr>
          <w:rFonts w:cs="Times New Roman"/>
          <w:i w:val="0"/>
        </w:rPr>
        <w:t>,</w:t>
      </w:r>
      <w:r w:rsidR="00CC4FEC">
        <w:rPr>
          <w:rFonts w:cs="Times New Roman"/>
          <w:i w:val="0"/>
        </w:rPr>
        <w:t xml:space="preserve"> CTE</w:t>
      </w:r>
      <w:r w:rsidR="00CC4FEC" w:rsidRPr="00354B4B">
        <w:rPr>
          <w:rFonts w:cs="Times New Roman"/>
          <w:i w:val="0"/>
        </w:rPr>
        <w:t xml:space="preserve"> S2</w:t>
      </w:r>
      <w:r>
        <w:rPr>
          <w:rFonts w:cs="Times New Roman"/>
          <w:i w:val="0"/>
        </w:rPr>
        <w:t>.</w:t>
      </w:r>
    </w:p>
    <w:p w14:paraId="3C765E53" w14:textId="77777777" w:rsidR="00CC4FEC" w:rsidRPr="00E72D59" w:rsidRDefault="00CC4FEC" w:rsidP="00E553CF">
      <w:pPr>
        <w:pStyle w:val="Heading4"/>
      </w:pPr>
      <w:r>
        <w:t>Criteria Category 2: Program Organization</w:t>
      </w:r>
    </w:p>
    <w:p w14:paraId="240D6EA5"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t xml:space="preserve">support </w:t>
      </w:r>
      <w:r w:rsidRPr="0040716F">
        <w:rPr>
          <w:i w:val="0"/>
        </w:rPr>
        <w:t xml:space="preserve">instruction and learning of the </w:t>
      </w:r>
      <w:r w:rsidRPr="00C942C4">
        <w:t>CA NGSS</w:t>
      </w:r>
      <w:r w:rsidRPr="0040716F">
        <w:rPr>
          <w:i w:val="0"/>
        </w:rPr>
        <w:t>.</w:t>
      </w:r>
    </w:p>
    <w:p w14:paraId="325A7746"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539E8F45" w14:textId="1447B527" w:rsidR="00CC4FEC" w:rsidRPr="00192F7E" w:rsidRDefault="00CC4FEC" w:rsidP="00CC4FEC">
      <w:pPr>
        <w:pStyle w:val="Header"/>
        <w:numPr>
          <w:ilvl w:val="0"/>
          <w:numId w:val="27"/>
        </w:numPr>
        <w:tabs>
          <w:tab w:val="clear" w:pos="4320"/>
          <w:tab w:val="clear" w:pos="8640"/>
        </w:tabs>
        <w:spacing w:after="120"/>
        <w:rPr>
          <w:rFonts w:cs="Times New Roman"/>
          <w:i w:val="0"/>
          <w:iCs w:val="0"/>
        </w:rPr>
      </w:pPr>
      <w:r w:rsidRPr="00192F7E">
        <w:rPr>
          <w:rFonts w:cs="Times New Roman"/>
          <w:i w:val="0"/>
          <w:iCs w:val="0"/>
        </w:rPr>
        <w:t>Criterion #3: Grade 2,</w:t>
      </w:r>
      <w:r>
        <w:rPr>
          <w:rFonts w:cs="Times New Roman"/>
          <w:i w:val="0"/>
          <w:iCs w:val="0"/>
        </w:rPr>
        <w:t xml:space="preserve"> p.</w:t>
      </w:r>
      <w:r w:rsidR="001B1604">
        <w:rPr>
          <w:rFonts w:cs="Times New Roman"/>
          <w:i w:val="0"/>
          <w:iCs w:val="0"/>
        </w:rPr>
        <w:t xml:space="preserve"> </w:t>
      </w:r>
      <w:r>
        <w:rPr>
          <w:rFonts w:cs="Times New Roman"/>
          <w:i w:val="0"/>
          <w:iCs w:val="0"/>
        </w:rPr>
        <w:t>13</w:t>
      </w:r>
      <w:r w:rsidR="001B1604">
        <w:rPr>
          <w:rFonts w:cs="Times New Roman"/>
          <w:i w:val="0"/>
          <w:iCs w:val="0"/>
        </w:rPr>
        <w:t>,</w:t>
      </w:r>
      <w:r>
        <w:rPr>
          <w:rFonts w:cs="Times New Roman"/>
          <w:i w:val="0"/>
          <w:iCs w:val="0"/>
        </w:rPr>
        <w:t xml:space="preserve"> CTE S2</w:t>
      </w:r>
      <w:r w:rsidRPr="00192F7E">
        <w:rPr>
          <w:rFonts w:cs="Times New Roman"/>
          <w:i w:val="0"/>
          <w:iCs w:val="0"/>
        </w:rPr>
        <w:t>; Grade 4,</w:t>
      </w:r>
      <w:r>
        <w:rPr>
          <w:rFonts w:cs="Times New Roman"/>
          <w:i w:val="0"/>
          <w:iCs w:val="0"/>
        </w:rPr>
        <w:t xml:space="preserve"> p.</w:t>
      </w:r>
      <w:r w:rsidR="001B1604">
        <w:rPr>
          <w:rFonts w:cs="Times New Roman"/>
          <w:i w:val="0"/>
          <w:iCs w:val="0"/>
        </w:rPr>
        <w:t xml:space="preserve"> </w:t>
      </w:r>
      <w:r>
        <w:rPr>
          <w:rFonts w:cs="Times New Roman"/>
          <w:i w:val="0"/>
          <w:iCs w:val="0"/>
        </w:rPr>
        <w:t>266</w:t>
      </w:r>
      <w:r w:rsidR="001B1604">
        <w:rPr>
          <w:rFonts w:cs="Times New Roman"/>
          <w:i w:val="0"/>
          <w:iCs w:val="0"/>
        </w:rPr>
        <w:t>,</w:t>
      </w:r>
      <w:r>
        <w:rPr>
          <w:rFonts w:cs="Times New Roman"/>
          <w:i w:val="0"/>
          <w:iCs w:val="0"/>
        </w:rPr>
        <w:t xml:space="preserve"> CTE S4</w:t>
      </w:r>
      <w:r w:rsidRPr="00192F7E">
        <w:rPr>
          <w:rFonts w:cs="Times New Roman"/>
          <w:i w:val="0"/>
          <w:iCs w:val="0"/>
        </w:rPr>
        <w:t>. These are examples of instructional resources that explicitly state which knowledge and skills learned in prior grades or units are applied and extended to accomm</w:t>
      </w:r>
      <w:r w:rsidR="007E1BB9">
        <w:rPr>
          <w:rFonts w:cs="Times New Roman"/>
          <w:i w:val="0"/>
          <w:iCs w:val="0"/>
        </w:rPr>
        <w:t>odate new knowledge and skills.</w:t>
      </w:r>
    </w:p>
    <w:p w14:paraId="04EB37EA" w14:textId="22F4BD23" w:rsidR="00CC4FEC" w:rsidRDefault="00CC4FEC" w:rsidP="00CC4FEC">
      <w:pPr>
        <w:pStyle w:val="Header"/>
        <w:numPr>
          <w:ilvl w:val="0"/>
          <w:numId w:val="27"/>
        </w:numPr>
        <w:tabs>
          <w:tab w:val="clear" w:pos="4320"/>
          <w:tab w:val="clear" w:pos="8640"/>
        </w:tabs>
        <w:spacing w:after="120"/>
        <w:rPr>
          <w:rFonts w:cs="Times New Roman"/>
          <w:i w:val="0"/>
          <w:iCs w:val="0"/>
        </w:rPr>
      </w:pPr>
      <w:r>
        <w:rPr>
          <w:rFonts w:cs="Times New Roman"/>
          <w:i w:val="0"/>
          <w:iCs w:val="0"/>
        </w:rPr>
        <w:lastRenderedPageBreak/>
        <w:t>Criterion #5: Grade 1, pp.</w:t>
      </w:r>
      <w:r w:rsidR="001B1604">
        <w:rPr>
          <w:rFonts w:cs="Times New Roman"/>
          <w:i w:val="0"/>
          <w:iCs w:val="0"/>
        </w:rPr>
        <w:t xml:space="preserve"> 184–</w:t>
      </w:r>
      <w:r>
        <w:rPr>
          <w:rFonts w:cs="Times New Roman"/>
          <w:i w:val="0"/>
          <w:iCs w:val="0"/>
        </w:rPr>
        <w:t>194</w:t>
      </w:r>
      <w:r w:rsidR="001B1604">
        <w:rPr>
          <w:rFonts w:cs="Times New Roman"/>
          <w:i w:val="0"/>
          <w:iCs w:val="0"/>
        </w:rPr>
        <w:t>,</w:t>
      </w:r>
      <w:r>
        <w:rPr>
          <w:rFonts w:cs="Times New Roman"/>
          <w:i w:val="0"/>
          <w:iCs w:val="0"/>
        </w:rPr>
        <w:t xml:space="preserve"> CTE S4; Grade 4, pp.</w:t>
      </w:r>
      <w:r w:rsidR="001B1604">
        <w:rPr>
          <w:rFonts w:cs="Times New Roman"/>
          <w:i w:val="0"/>
          <w:iCs w:val="0"/>
        </w:rPr>
        <w:t xml:space="preserve"> 350–</w:t>
      </w:r>
      <w:r>
        <w:rPr>
          <w:rFonts w:cs="Times New Roman"/>
          <w:i w:val="0"/>
          <w:iCs w:val="0"/>
        </w:rPr>
        <w:t xml:space="preserve">366 CTE S4. These are examples of the instructional </w:t>
      </w:r>
      <w:proofErr w:type="gramStart"/>
      <w:r>
        <w:rPr>
          <w:rFonts w:cs="Times New Roman"/>
          <w:i w:val="0"/>
          <w:iCs w:val="0"/>
        </w:rPr>
        <w:t>resources</w:t>
      </w:r>
      <w:proofErr w:type="gramEnd"/>
      <w:r>
        <w:rPr>
          <w:rFonts w:cs="Times New Roman"/>
          <w:i w:val="0"/>
          <w:iCs w:val="0"/>
        </w:rPr>
        <w:t xml:space="preserve"> are grade-level specific and provide instructional content for 180 days of instruction for at least one daily class period, including an estimate of th</w:t>
      </w:r>
      <w:r w:rsidR="007E1BB9">
        <w:rPr>
          <w:rFonts w:cs="Times New Roman"/>
          <w:i w:val="0"/>
          <w:iCs w:val="0"/>
        </w:rPr>
        <w:t>e necessary instructional time.</w:t>
      </w:r>
    </w:p>
    <w:p w14:paraId="4ECCCA6C" w14:textId="7B342321" w:rsidR="00CC4FEC" w:rsidRDefault="001B1604" w:rsidP="00CC4FEC">
      <w:pPr>
        <w:pStyle w:val="Header"/>
        <w:numPr>
          <w:ilvl w:val="0"/>
          <w:numId w:val="27"/>
        </w:numPr>
        <w:tabs>
          <w:tab w:val="clear" w:pos="4320"/>
          <w:tab w:val="clear" w:pos="8640"/>
        </w:tabs>
        <w:spacing w:after="120"/>
        <w:rPr>
          <w:rFonts w:cs="Times New Roman"/>
          <w:i w:val="0"/>
          <w:iCs w:val="0"/>
        </w:rPr>
      </w:pPr>
      <w:r>
        <w:rPr>
          <w:rFonts w:cs="Times New Roman"/>
          <w:i w:val="0"/>
          <w:iCs w:val="0"/>
        </w:rPr>
        <w:t>Criterion #9: K–</w:t>
      </w:r>
      <w:r w:rsidR="00CC4FEC">
        <w:rPr>
          <w:rFonts w:cs="Times New Roman"/>
          <w:i w:val="0"/>
          <w:iCs w:val="0"/>
        </w:rPr>
        <w:t>8 STEM Videos; Grade 2, p.</w:t>
      </w:r>
      <w:r>
        <w:rPr>
          <w:rFonts w:cs="Times New Roman"/>
          <w:i w:val="0"/>
          <w:iCs w:val="0"/>
        </w:rPr>
        <w:t xml:space="preserve"> </w:t>
      </w:r>
      <w:r w:rsidR="00CC4FEC">
        <w:rPr>
          <w:rFonts w:cs="Times New Roman"/>
          <w:i w:val="0"/>
          <w:iCs w:val="0"/>
        </w:rPr>
        <w:t>37</w:t>
      </w:r>
      <w:r>
        <w:rPr>
          <w:rFonts w:cs="Times New Roman"/>
          <w:i w:val="0"/>
          <w:iCs w:val="0"/>
        </w:rPr>
        <w:t>,</w:t>
      </w:r>
      <w:r w:rsidR="00CC4FEC">
        <w:rPr>
          <w:rFonts w:cs="Times New Roman"/>
          <w:i w:val="0"/>
          <w:iCs w:val="0"/>
        </w:rPr>
        <w:t xml:space="preserve"> SE S1. Resources encourage the meaningful use of technologies such as videos or computer simulations to investigate phenomena that cannot be directly experienced in the classroom; effective measuring tools (computer-linked thermometer or </w:t>
      </w:r>
      <w:proofErr w:type="gramStart"/>
      <w:r w:rsidR="00CC4FEC">
        <w:rPr>
          <w:rFonts w:cs="Times New Roman"/>
          <w:i w:val="0"/>
          <w:iCs w:val="0"/>
        </w:rPr>
        <w:t>range-finder</w:t>
      </w:r>
      <w:proofErr w:type="gramEnd"/>
      <w:r w:rsidR="00CC4FEC">
        <w:rPr>
          <w:rFonts w:cs="Times New Roman"/>
          <w:i w:val="0"/>
          <w:iCs w:val="0"/>
        </w:rPr>
        <w:t>, digital scales, etc.); and spreadsheets and other software to record, display, and analyze data, etc. In these contexts, the materials support teachers as they introduce students to computational thinking and provide guidance to teachers on how science instruction may be improved by the effective use of library media centers a</w:t>
      </w:r>
      <w:r w:rsidR="007E1BB9">
        <w:rPr>
          <w:rFonts w:cs="Times New Roman"/>
          <w:i w:val="0"/>
          <w:iCs w:val="0"/>
        </w:rPr>
        <w:t>nd information literacy skills.</w:t>
      </w:r>
    </w:p>
    <w:p w14:paraId="217E76D7" w14:textId="138D549E" w:rsidR="00CC4FEC" w:rsidRDefault="00CC4FEC" w:rsidP="00CC4FEC">
      <w:pPr>
        <w:pStyle w:val="Header"/>
        <w:numPr>
          <w:ilvl w:val="0"/>
          <w:numId w:val="27"/>
        </w:numPr>
        <w:tabs>
          <w:tab w:val="clear" w:pos="4320"/>
          <w:tab w:val="clear" w:pos="8640"/>
        </w:tabs>
        <w:spacing w:after="120"/>
        <w:rPr>
          <w:rFonts w:cs="Times New Roman"/>
          <w:i w:val="0"/>
          <w:iCs w:val="0"/>
        </w:rPr>
      </w:pPr>
      <w:r>
        <w:rPr>
          <w:rFonts w:cs="Times New Roman"/>
          <w:i w:val="0"/>
          <w:iCs w:val="0"/>
        </w:rPr>
        <w:t>Criterion #12: Grade 1, p.</w:t>
      </w:r>
      <w:r w:rsidR="001B1604">
        <w:rPr>
          <w:rFonts w:cs="Times New Roman"/>
          <w:i w:val="0"/>
          <w:iCs w:val="0"/>
        </w:rPr>
        <w:t xml:space="preserve"> </w:t>
      </w:r>
      <w:r>
        <w:rPr>
          <w:rFonts w:cs="Times New Roman"/>
          <w:i w:val="0"/>
          <w:iCs w:val="0"/>
        </w:rPr>
        <w:t>44</w:t>
      </w:r>
      <w:r w:rsidR="001B1604">
        <w:rPr>
          <w:rFonts w:cs="Times New Roman"/>
          <w:i w:val="0"/>
          <w:iCs w:val="0"/>
        </w:rPr>
        <w:t>,</w:t>
      </w:r>
      <w:r>
        <w:rPr>
          <w:rFonts w:cs="Times New Roman"/>
          <w:i w:val="0"/>
          <w:iCs w:val="0"/>
        </w:rPr>
        <w:t xml:space="preserve"> NS S2; Grade 6, pp.</w:t>
      </w:r>
      <w:r w:rsidR="001B1604">
        <w:rPr>
          <w:rFonts w:cs="Times New Roman"/>
          <w:i w:val="0"/>
          <w:iCs w:val="0"/>
        </w:rPr>
        <w:t xml:space="preserve"> 40–</w:t>
      </w:r>
      <w:r>
        <w:rPr>
          <w:rFonts w:cs="Times New Roman"/>
          <w:i w:val="0"/>
          <w:iCs w:val="0"/>
        </w:rPr>
        <w:t xml:space="preserve">41 CTE S1. These are examples of ancillary and support resources are an integral part of the instructional program and are clearly aligned with the </w:t>
      </w:r>
      <w:r w:rsidRPr="008E492B">
        <w:rPr>
          <w:rFonts w:cs="Times New Roman"/>
          <w:iCs w:val="0"/>
        </w:rPr>
        <w:t>CA NGSS</w:t>
      </w:r>
      <w:r>
        <w:rPr>
          <w:rFonts w:cs="Times New Roman"/>
          <w:i w:val="0"/>
          <w:iCs w:val="0"/>
        </w:rPr>
        <w:t>.</w:t>
      </w:r>
    </w:p>
    <w:p w14:paraId="0BA1D546" w14:textId="77777777" w:rsidR="00CC4FEC" w:rsidRPr="00231C1B" w:rsidRDefault="00CC4FEC" w:rsidP="00E553CF">
      <w:pPr>
        <w:pStyle w:val="Heading4"/>
      </w:pPr>
      <w:r w:rsidRPr="00231C1B">
        <w:t>Criteri</w:t>
      </w:r>
      <w:r>
        <w:t>a Category 3:</w:t>
      </w:r>
      <w:r w:rsidRPr="00231C1B">
        <w:t xml:space="preserve"> </w:t>
      </w:r>
      <w:r>
        <w:t>Assessment</w:t>
      </w:r>
    </w:p>
    <w:p w14:paraId="5A7F96A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6BC25AC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A227325" w14:textId="6D8E350D"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 Grade K, Rubric</w:t>
      </w:r>
      <w:r w:rsidR="001B1604">
        <w:rPr>
          <w:rFonts w:cs="Times New Roman"/>
          <w:i w:val="0"/>
        </w:rPr>
        <w:t>,</w:t>
      </w:r>
      <w:r>
        <w:rPr>
          <w:rFonts w:cs="Times New Roman"/>
          <w:i w:val="0"/>
        </w:rPr>
        <w:t xml:space="preserve"> pp.</w:t>
      </w:r>
      <w:r w:rsidR="001B1604">
        <w:rPr>
          <w:rFonts w:cs="Times New Roman"/>
          <w:i w:val="0"/>
        </w:rPr>
        <w:t xml:space="preserve"> xiii–xiv, </w:t>
      </w:r>
      <w:r>
        <w:rPr>
          <w:rFonts w:cs="Times New Roman"/>
          <w:i w:val="0"/>
        </w:rPr>
        <w:t xml:space="preserve">CTE. Assessments in the instructional resources reflect the three-dimensional nature of the </w:t>
      </w:r>
      <w:r w:rsidRPr="008E492B">
        <w:rPr>
          <w:rFonts w:cs="Times New Roman"/>
        </w:rPr>
        <w:t>CA NGSS</w:t>
      </w:r>
      <w:r>
        <w:rPr>
          <w:rFonts w:cs="Times New Roman"/>
          <w:i w:val="0"/>
        </w:rPr>
        <w:t xml:space="preserve"> and the </w:t>
      </w:r>
      <w:r w:rsidRPr="00A00B8A">
        <w:rPr>
          <w:rFonts w:cs="Times New Roman"/>
        </w:rPr>
        <w:t>CA Science Framework</w:t>
      </w:r>
      <w:r>
        <w:rPr>
          <w:rFonts w:cs="Times New Roman"/>
          <w:i w:val="0"/>
        </w:rPr>
        <w:t xml:space="preserve">. Assessment tools measure what students know and </w:t>
      </w:r>
      <w:proofErr w:type="gramStart"/>
      <w:r>
        <w:rPr>
          <w:rFonts w:cs="Times New Roman"/>
          <w:i w:val="0"/>
        </w:rPr>
        <w:t>are able to</w:t>
      </w:r>
      <w:proofErr w:type="gramEnd"/>
      <w:r>
        <w:rPr>
          <w:rFonts w:cs="Times New Roman"/>
          <w:i w:val="0"/>
        </w:rPr>
        <w:t xml:space="preserve"> do as def</w:t>
      </w:r>
      <w:r w:rsidR="007E1BB9">
        <w:rPr>
          <w:rFonts w:cs="Times New Roman"/>
          <w:i w:val="0"/>
        </w:rPr>
        <w:t xml:space="preserve">ined by the PEs in the </w:t>
      </w:r>
      <w:r w:rsidR="007E1BB9" w:rsidRPr="008E492B">
        <w:rPr>
          <w:rFonts w:cs="Times New Roman"/>
        </w:rPr>
        <w:t>CA NGSS</w:t>
      </w:r>
      <w:r w:rsidR="007E1BB9">
        <w:rPr>
          <w:rFonts w:cs="Times New Roman"/>
          <w:i w:val="0"/>
        </w:rPr>
        <w:t>.</w:t>
      </w:r>
    </w:p>
    <w:p w14:paraId="36A811E8" w14:textId="7FBB35BB"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 Grade 2, pp.</w:t>
      </w:r>
      <w:r w:rsidR="001B1604">
        <w:rPr>
          <w:rFonts w:cs="Times New Roman"/>
          <w:i w:val="0"/>
        </w:rPr>
        <w:t xml:space="preserve"> 1–</w:t>
      </w:r>
      <w:r>
        <w:rPr>
          <w:rFonts w:cs="Times New Roman"/>
          <w:i w:val="0"/>
        </w:rPr>
        <w:t>8</w:t>
      </w:r>
      <w:r w:rsidR="001B1604">
        <w:rPr>
          <w:rFonts w:cs="Times New Roman"/>
          <w:i w:val="0"/>
        </w:rPr>
        <w:t>,</w:t>
      </w:r>
      <w:r>
        <w:rPr>
          <w:rFonts w:cs="Times New Roman"/>
          <w:i w:val="0"/>
        </w:rPr>
        <w:t xml:space="preserve"> CTE S3. Grade two is an example of how teacher materials provide support to engage students in tasks that provide both learning and formative assessment opportunities at the same time and provide guidance to teachers on how to embed formative assessment activities in</w:t>
      </w:r>
      <w:r w:rsidR="007E1BB9">
        <w:rPr>
          <w:rFonts w:cs="Times New Roman"/>
          <w:i w:val="0"/>
        </w:rPr>
        <w:t xml:space="preserve"> the broader learning activity.</w:t>
      </w:r>
    </w:p>
    <w:p w14:paraId="68C3C559" w14:textId="37153449"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#4: Grade 4, pp</w:t>
      </w:r>
      <w:r w:rsidR="001B1604">
        <w:rPr>
          <w:rFonts w:cs="Times New Roman"/>
          <w:i w:val="0"/>
        </w:rPr>
        <w:t>. 11–</w:t>
      </w:r>
      <w:r w:rsidR="001F11C5">
        <w:rPr>
          <w:rFonts w:cs="Times New Roman"/>
          <w:i w:val="0"/>
        </w:rPr>
        <w:t>23</w:t>
      </w:r>
      <w:r w:rsidR="001B1604">
        <w:rPr>
          <w:rFonts w:cs="Times New Roman"/>
          <w:i w:val="0"/>
        </w:rPr>
        <w:t>,</w:t>
      </w:r>
      <w:r w:rsidR="001F11C5">
        <w:rPr>
          <w:rFonts w:cs="Times New Roman"/>
          <w:i w:val="0"/>
        </w:rPr>
        <w:t xml:space="preserve"> </w:t>
      </w:r>
      <w:r>
        <w:rPr>
          <w:rFonts w:cs="Times New Roman"/>
          <w:i w:val="0"/>
        </w:rPr>
        <w:t xml:space="preserve">CTE S2. Grade four is an example of how brief formative assessment tools and practices at key stages in the unit of instruction are designed to elicit current understandings and preconceptions and to provide evidence of students’ progress toward mastering the three-dimensional learning called for in the </w:t>
      </w:r>
      <w:r w:rsidRPr="008E492B">
        <w:rPr>
          <w:rFonts w:cs="Times New Roman"/>
        </w:rPr>
        <w:t>CA NGSS</w:t>
      </w:r>
      <w:r>
        <w:rPr>
          <w:rFonts w:cs="Times New Roman"/>
          <w:i w:val="0"/>
        </w:rPr>
        <w:t xml:space="preserve"> and the </w:t>
      </w:r>
      <w:r w:rsidRPr="00504534">
        <w:rPr>
          <w:rFonts w:cs="Times New Roman"/>
        </w:rPr>
        <w:t>CA Science Framework</w:t>
      </w:r>
      <w:r>
        <w:rPr>
          <w:rFonts w:cs="Times New Roman"/>
          <w:i w:val="0"/>
        </w:rPr>
        <w:t>. The teacher materials also provide teachers with strategies of how to address preconceptions during instruction, and the strategies are different</w:t>
      </w:r>
      <w:r w:rsidR="007E1BB9">
        <w:rPr>
          <w:rFonts w:cs="Times New Roman"/>
          <w:i w:val="0"/>
        </w:rPr>
        <w:t>iated for different age levels.</w:t>
      </w:r>
    </w:p>
    <w:p w14:paraId="3976DFE4" w14:textId="576EF9E7" w:rsidR="00CC4FEC" w:rsidRPr="003F5D42"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#7: Grade 8, pp.</w:t>
      </w:r>
      <w:r w:rsidR="001B1604">
        <w:rPr>
          <w:rFonts w:cs="Times New Roman"/>
          <w:i w:val="0"/>
        </w:rPr>
        <w:t xml:space="preserve"> </w:t>
      </w:r>
      <w:r>
        <w:rPr>
          <w:rFonts w:cs="Times New Roman"/>
          <w:i w:val="0"/>
        </w:rPr>
        <w:t>32</w:t>
      </w:r>
      <w:r w:rsidR="001B1604">
        <w:rPr>
          <w:rFonts w:cs="Times New Roman"/>
          <w:i w:val="0"/>
        </w:rPr>
        <w:t>–</w:t>
      </w:r>
      <w:r>
        <w:rPr>
          <w:rFonts w:cs="Times New Roman"/>
          <w:i w:val="0"/>
        </w:rPr>
        <w:t>34</w:t>
      </w:r>
      <w:r w:rsidR="001B1604">
        <w:rPr>
          <w:rFonts w:cs="Times New Roman"/>
          <w:i w:val="0"/>
        </w:rPr>
        <w:t>,</w:t>
      </w:r>
      <w:r>
        <w:rPr>
          <w:rFonts w:cs="Times New Roman"/>
          <w:i w:val="0"/>
        </w:rPr>
        <w:t xml:space="preserve"> C</w:t>
      </w:r>
      <w:r w:rsidRPr="00D73424">
        <w:rPr>
          <w:rFonts w:cs="Times New Roman"/>
          <w:i w:val="0"/>
        </w:rPr>
        <w:t>TE S4</w:t>
      </w:r>
      <w:r>
        <w:rPr>
          <w:rFonts w:cs="Times New Roman"/>
          <w:i w:val="0"/>
        </w:rPr>
        <w:t>. Grade eight is a good example of a summative assessment designed to provide valid, reliable, fair measures of students’ progress and attainment of three-dimensional learning after a period of instruction. Multiple component tasks include hands on tasks, performance ta</w:t>
      </w:r>
      <w:r w:rsidR="007E1BB9">
        <w:rPr>
          <w:rFonts w:cs="Times New Roman"/>
          <w:i w:val="0"/>
        </w:rPr>
        <w:t xml:space="preserve">sks, and </w:t>
      </w:r>
      <w:proofErr w:type="gramStart"/>
      <w:r w:rsidR="007E1BB9">
        <w:rPr>
          <w:rFonts w:cs="Times New Roman"/>
          <w:i w:val="0"/>
        </w:rPr>
        <w:t>multiple choice</w:t>
      </w:r>
      <w:proofErr w:type="gramEnd"/>
      <w:r w:rsidR="007E1BB9">
        <w:rPr>
          <w:rFonts w:cs="Times New Roman"/>
          <w:i w:val="0"/>
        </w:rPr>
        <w:t xml:space="preserve"> tests.</w:t>
      </w:r>
    </w:p>
    <w:p w14:paraId="207811A3" w14:textId="77777777" w:rsidR="00CC4FEC" w:rsidRDefault="00CC4FEC" w:rsidP="00E553CF">
      <w:pPr>
        <w:pStyle w:val="Heading4"/>
      </w:pPr>
      <w:r w:rsidRPr="00231C1B">
        <w:t>Criteri</w:t>
      </w:r>
      <w:r>
        <w:t>a Category 4: Access and Equity</w:t>
      </w:r>
    </w:p>
    <w:p w14:paraId="39494B98"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E7CCC">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d</w:t>
      </w:r>
      <w:r w:rsidRPr="00BB68B1">
        <w:rPr>
          <w:rFonts w:cs="Times New Roman"/>
          <w:iCs w:val="0"/>
        </w:rPr>
        <w:t xml:space="preserve">o </w:t>
      </w:r>
      <w:r w:rsidRPr="00AE7CCC">
        <w:rPr>
          <w:rFonts w:cs="Times New Roman"/>
          <w:i w:val="0"/>
          <w:iCs w:val="0"/>
        </w:rPr>
        <w:t>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4BE5D49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B19A4E8" w14:textId="63003ACC" w:rsidR="00CC4FEC" w:rsidRPr="005D2C69"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00CC4FEC">
        <w:rPr>
          <w:rFonts w:cs="Times New Roman"/>
          <w:i w:val="0"/>
        </w:rPr>
        <w:t xml:space="preserve">8. The following are </w:t>
      </w:r>
      <w:r w:rsidR="00CC4FEC" w:rsidRPr="00644DC7">
        <w:rPr>
          <w:rFonts w:cs="Times New Roman"/>
          <w:i w:val="0"/>
        </w:rPr>
        <w:t xml:space="preserve">examples </w:t>
      </w:r>
      <w:r w:rsidR="00CC4FEC">
        <w:rPr>
          <w:rFonts w:cs="Times New Roman"/>
          <w:i w:val="0"/>
        </w:rPr>
        <w:t xml:space="preserve">that instructional resources do not reflect the goals of access and equity outlined in chapter 10 of the </w:t>
      </w:r>
      <w:r w:rsidR="00CC4FEC" w:rsidRPr="0007739D">
        <w:rPr>
          <w:rFonts w:cs="Times New Roman"/>
        </w:rPr>
        <w:t>CA Science Framework</w:t>
      </w:r>
      <w:r w:rsidR="00CC4FEC">
        <w:rPr>
          <w:rFonts w:cs="Times New Roman"/>
          <w:i w:val="0"/>
        </w:rPr>
        <w:t>: Grade</w:t>
      </w:r>
      <w:r>
        <w:rPr>
          <w:rFonts w:cs="Times New Roman"/>
          <w:i w:val="0"/>
        </w:rPr>
        <w:t xml:space="preserve"> 2, S1; Grade 5, S4. </w:t>
      </w:r>
      <w:r w:rsidR="00CC4FEC">
        <w:rPr>
          <w:rFonts w:cs="Times New Roman"/>
          <w:i w:val="0"/>
        </w:rPr>
        <w:t xml:space="preserve">In both the second and fifth grade texts cited above, the overwhelming majority of students depicted are white, and all scientists depicted are males, while the teachers are nearly all </w:t>
      </w:r>
      <w:proofErr w:type="gramStart"/>
      <w:r w:rsidR="00CC4FEC">
        <w:rPr>
          <w:rFonts w:cs="Times New Roman"/>
          <w:i w:val="0"/>
        </w:rPr>
        <w:t>female</w:t>
      </w:r>
      <w:proofErr w:type="gramEnd"/>
      <w:r w:rsidR="00CC4FEC">
        <w:rPr>
          <w:rFonts w:cs="Times New Roman"/>
          <w:i w:val="0"/>
        </w:rPr>
        <w:t xml:space="preserve">. </w:t>
      </w:r>
      <w:r w:rsidR="00CC4FEC" w:rsidRPr="005D2C69">
        <w:rPr>
          <w:rFonts w:cs="Times New Roman"/>
          <w:i w:val="0"/>
        </w:rPr>
        <w:t xml:space="preserve">In </w:t>
      </w:r>
      <w:r w:rsidR="00CC4FEC">
        <w:rPr>
          <w:rFonts w:cs="Times New Roman"/>
          <w:i w:val="0"/>
        </w:rPr>
        <w:t>neither</w:t>
      </w:r>
      <w:r w:rsidR="00CC4FEC" w:rsidRPr="005D2C69">
        <w:rPr>
          <w:rFonts w:cs="Times New Roman"/>
          <w:i w:val="0"/>
        </w:rPr>
        <w:t xml:space="preserve"> text</w:t>
      </w:r>
      <w:r w:rsidR="00CC4FEC">
        <w:rPr>
          <w:rFonts w:cs="Times New Roman"/>
          <w:i w:val="0"/>
        </w:rPr>
        <w:t xml:space="preserve"> was there</w:t>
      </w:r>
      <w:r w:rsidR="00CC4FEC" w:rsidRPr="005D2C69">
        <w:rPr>
          <w:rFonts w:cs="Times New Roman"/>
          <w:i w:val="0"/>
        </w:rPr>
        <w:t xml:space="preserve"> mention of</w:t>
      </w:r>
      <w:r w:rsidR="00CC4FEC">
        <w:rPr>
          <w:rFonts w:cs="Times New Roman"/>
          <w:i w:val="0"/>
        </w:rPr>
        <w:t xml:space="preserve"> scaffolding for</w:t>
      </w:r>
      <w:r w:rsidR="00CC4FEC" w:rsidRPr="005D2C69">
        <w:rPr>
          <w:rFonts w:cs="Times New Roman"/>
          <w:i w:val="0"/>
        </w:rPr>
        <w:t xml:space="preserve"> or materials to support ethnically diverse learners, students living in poverty</w:t>
      </w:r>
      <w:r w:rsidR="00CC4FEC">
        <w:rPr>
          <w:rFonts w:cs="Times New Roman"/>
          <w:i w:val="0"/>
        </w:rPr>
        <w:t xml:space="preserve">, </w:t>
      </w:r>
      <w:r w:rsidR="00CC4FEC" w:rsidRPr="00724DCF">
        <w:rPr>
          <w:rFonts w:cs="Times New Roman"/>
          <w:i w:val="0"/>
        </w:rPr>
        <w:t xml:space="preserve">foster </w:t>
      </w:r>
      <w:r w:rsidR="00CC4FEC">
        <w:rPr>
          <w:rFonts w:cs="Times New Roman"/>
          <w:i w:val="0"/>
        </w:rPr>
        <w:t>youth</w:t>
      </w:r>
      <w:r w:rsidR="00CC4FEC" w:rsidRPr="005D2C69">
        <w:rPr>
          <w:rFonts w:cs="Times New Roman"/>
          <w:i w:val="0"/>
        </w:rPr>
        <w:t>, or students with disabilities.</w:t>
      </w:r>
    </w:p>
    <w:p w14:paraId="31D84262" w14:textId="01FD3553"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00CC4FEC">
        <w:rPr>
          <w:rFonts w:cs="Times New Roman"/>
          <w:i w:val="0"/>
        </w:rPr>
        <w:t xml:space="preserve">8. The following is an example that instructional resources do not reflect the goals of access and equity outlined in chapter 10 of the </w:t>
      </w:r>
      <w:r w:rsidR="00CC4FEC">
        <w:rPr>
          <w:rFonts w:cs="Times New Roman"/>
        </w:rPr>
        <w:t xml:space="preserve">CA Science Framework: </w:t>
      </w:r>
      <w:r w:rsidR="00CC4FEC">
        <w:rPr>
          <w:rFonts w:cs="Times New Roman"/>
          <w:i w:val="0"/>
        </w:rPr>
        <w:t>Grade 1, pp.</w:t>
      </w:r>
      <w:r>
        <w:rPr>
          <w:rFonts w:cs="Times New Roman"/>
          <w:i w:val="0"/>
        </w:rPr>
        <w:t xml:space="preserve"> 14–</w:t>
      </w:r>
      <w:r w:rsidR="00CC4FEC">
        <w:rPr>
          <w:rFonts w:cs="Times New Roman"/>
          <w:i w:val="0"/>
        </w:rPr>
        <w:t>15</w:t>
      </w:r>
      <w:r>
        <w:rPr>
          <w:rFonts w:cs="Times New Roman"/>
          <w:i w:val="0"/>
        </w:rPr>
        <w:t>,</w:t>
      </w:r>
      <w:r w:rsidR="00CC4FEC">
        <w:rPr>
          <w:rFonts w:cs="Times New Roman"/>
          <w:i w:val="0"/>
        </w:rPr>
        <w:t xml:space="preserve"> CTE S3</w:t>
      </w:r>
      <w:r w:rsidR="00CC4FEC">
        <w:rPr>
          <w:rFonts w:cs="Times New Roman"/>
        </w:rPr>
        <w:t xml:space="preserve">. </w:t>
      </w:r>
      <w:r w:rsidR="00CC4FEC" w:rsidRPr="00724DCF">
        <w:rPr>
          <w:rFonts w:cs="Times New Roman"/>
          <w:i w:val="0"/>
        </w:rPr>
        <w:t>T</w:t>
      </w:r>
      <w:r w:rsidR="00CC4FEC">
        <w:rPr>
          <w:rFonts w:cs="Times New Roman"/>
          <w:i w:val="0"/>
        </w:rPr>
        <w:t xml:space="preserve">here is no mention of non-standard English spoken by English only students (namely African American Vernacular English, and Chicana/Chicano English as outlined in chapter 10 of the </w:t>
      </w:r>
      <w:r w:rsidR="00CC4FEC" w:rsidRPr="00724DCF">
        <w:rPr>
          <w:rFonts w:cs="Times New Roman"/>
        </w:rPr>
        <w:t>CA</w:t>
      </w:r>
      <w:r w:rsidR="00CC4FEC">
        <w:rPr>
          <w:rFonts w:cs="Times New Roman"/>
        </w:rPr>
        <w:t xml:space="preserve"> Science Framework</w:t>
      </w:r>
      <w:r w:rsidR="00CC4FEC">
        <w:rPr>
          <w:rFonts w:cs="Times New Roman"/>
          <w:i w:val="0"/>
        </w:rPr>
        <w:t>) or any strategies or scaffolds for assisting these students in developi</w:t>
      </w:r>
      <w:r>
        <w:rPr>
          <w:rFonts w:cs="Times New Roman"/>
          <w:i w:val="0"/>
        </w:rPr>
        <w:t>ng science specific vocabulary.</w:t>
      </w:r>
    </w:p>
    <w:p w14:paraId="507764DF" w14:textId="0111749B"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#1: Grades K–</w:t>
      </w:r>
      <w:r w:rsidR="00CC4FEC">
        <w:rPr>
          <w:rFonts w:cs="Times New Roman"/>
          <w:i w:val="0"/>
        </w:rPr>
        <w:t xml:space="preserve">8. The following is an example that instructional resources do not reflect the goals of access and equity outlined in chapter 10 of the </w:t>
      </w:r>
      <w:r w:rsidR="00CC4FEC">
        <w:rPr>
          <w:rFonts w:cs="Times New Roman"/>
        </w:rPr>
        <w:t>CA Science Framework</w:t>
      </w:r>
      <w:r w:rsidR="00CC4FEC">
        <w:rPr>
          <w:rFonts w:cs="Times New Roman"/>
          <w:i w:val="0"/>
        </w:rPr>
        <w:t>: Grade 8, pp.</w:t>
      </w:r>
      <w:r>
        <w:rPr>
          <w:rFonts w:cs="Times New Roman"/>
          <w:i w:val="0"/>
        </w:rPr>
        <w:t xml:space="preserve"> 256–</w:t>
      </w:r>
      <w:r w:rsidR="00CC4FEC">
        <w:rPr>
          <w:rFonts w:cs="Times New Roman"/>
          <w:i w:val="0"/>
        </w:rPr>
        <w:t>257</w:t>
      </w:r>
      <w:r>
        <w:rPr>
          <w:rFonts w:cs="Times New Roman"/>
          <w:i w:val="0"/>
        </w:rPr>
        <w:t>,</w:t>
      </w:r>
      <w:r w:rsidR="00CC4FEC">
        <w:rPr>
          <w:rFonts w:cs="Times New Roman"/>
          <w:i w:val="0"/>
        </w:rPr>
        <w:t xml:space="preserve"> CTE S3. There are no modifications, accommodations, or any resources for special needs students, students in poverty, foster youth, migrant students, or long-term English learners.</w:t>
      </w:r>
    </w:p>
    <w:p w14:paraId="0F658C7E" w14:textId="371CC874"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#2: Grades K–</w:t>
      </w:r>
      <w:r w:rsidR="00CC4FEC">
        <w:rPr>
          <w:rFonts w:cs="Times New Roman"/>
          <w:i w:val="0"/>
        </w:rPr>
        <w:t>8. The following is an example that at no grade level are there suggested lessons and teacher resources that include research-based strategies to address the needs of English learners consistent with the CA ELD Standards: Grade 5, p.</w:t>
      </w:r>
      <w:r>
        <w:rPr>
          <w:rFonts w:cs="Times New Roman"/>
          <w:i w:val="0"/>
        </w:rPr>
        <w:t xml:space="preserve"> </w:t>
      </w:r>
      <w:r w:rsidR="00CC4FEC">
        <w:rPr>
          <w:rFonts w:cs="Times New Roman"/>
          <w:i w:val="0"/>
        </w:rPr>
        <w:t>91</w:t>
      </w:r>
      <w:r>
        <w:rPr>
          <w:rFonts w:cs="Times New Roman"/>
          <w:i w:val="0"/>
        </w:rPr>
        <w:t>,</w:t>
      </w:r>
      <w:r w:rsidR="00CC4FEC">
        <w:rPr>
          <w:rFonts w:cs="Times New Roman"/>
          <w:i w:val="0"/>
        </w:rPr>
        <w:t xml:space="preserve"> CTE S2. There is no differentiation in the curriculum for proficiency levels of English learners or long-term English learners.</w:t>
      </w:r>
    </w:p>
    <w:p w14:paraId="45CB6A35" w14:textId="2C629616"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#2: Grades K–</w:t>
      </w:r>
      <w:r w:rsidR="00CC4FEC">
        <w:rPr>
          <w:rFonts w:cs="Times New Roman"/>
          <w:i w:val="0"/>
        </w:rPr>
        <w:t>8. The following is an example that at no grade level are there suggested lessons and teacher resources that include research-based strategies to address the needs of English learners consistent with the CA ELD Standards: Grade 1, p.</w:t>
      </w:r>
      <w:r>
        <w:rPr>
          <w:rFonts w:cs="Times New Roman"/>
          <w:i w:val="0"/>
        </w:rPr>
        <w:t xml:space="preserve"> </w:t>
      </w:r>
      <w:r w:rsidR="00CC4FEC">
        <w:rPr>
          <w:rFonts w:cs="Times New Roman"/>
          <w:i w:val="0"/>
        </w:rPr>
        <w:t>125</w:t>
      </w:r>
      <w:r>
        <w:rPr>
          <w:rFonts w:cs="Times New Roman"/>
          <w:i w:val="0"/>
        </w:rPr>
        <w:t>,</w:t>
      </w:r>
      <w:r w:rsidR="00CC4FEC">
        <w:rPr>
          <w:rFonts w:cs="Times New Roman"/>
          <w:i w:val="0"/>
        </w:rPr>
        <w:t xml:space="preserve"> CTE S4. There are no research-based strategies for addressing the needs of English learners. The program EL strategies include “speaking slowly” and “having wait times after asking a question,” which are not strategies listed in the CA ELD Standards that call for supporting the acquisition of science-related academic vocabulary.</w:t>
      </w:r>
    </w:p>
    <w:p w14:paraId="27B64215" w14:textId="6D880384"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#3: Grades K–</w:t>
      </w:r>
      <w:r w:rsidR="00CC4FEC">
        <w:rPr>
          <w:rFonts w:cs="Times New Roman"/>
          <w:i w:val="0"/>
        </w:rPr>
        <w:t>8. The following are examples that instructional resources do not incorporate instructional strategies to address the needs of students with disabilities in lessons, assessments, and teacher resources, as appropriate, at every grade level: Grade 1, pp.</w:t>
      </w:r>
      <w:r>
        <w:rPr>
          <w:rFonts w:cs="Times New Roman"/>
          <w:i w:val="0"/>
        </w:rPr>
        <w:t xml:space="preserve"> 3–</w:t>
      </w:r>
      <w:r w:rsidR="00CC4FEC">
        <w:rPr>
          <w:rFonts w:cs="Times New Roman"/>
          <w:i w:val="0"/>
        </w:rPr>
        <w:t>11</w:t>
      </w:r>
      <w:r>
        <w:rPr>
          <w:rFonts w:cs="Times New Roman"/>
          <w:i w:val="0"/>
        </w:rPr>
        <w:t>,</w:t>
      </w:r>
      <w:r w:rsidR="00CC4FEC">
        <w:rPr>
          <w:rFonts w:cs="Times New Roman"/>
          <w:i w:val="0"/>
        </w:rPr>
        <w:t xml:space="preserve"> CTE S4; Grade 8, pp.</w:t>
      </w:r>
      <w:r>
        <w:rPr>
          <w:rFonts w:cs="Times New Roman"/>
          <w:i w:val="0"/>
        </w:rPr>
        <w:t xml:space="preserve"> 200–</w:t>
      </w:r>
      <w:r w:rsidR="00CC4FEC">
        <w:rPr>
          <w:rFonts w:cs="Times New Roman"/>
          <w:i w:val="0"/>
        </w:rPr>
        <w:t>207</w:t>
      </w:r>
      <w:r>
        <w:rPr>
          <w:rFonts w:cs="Times New Roman"/>
          <w:i w:val="0"/>
        </w:rPr>
        <w:t>,</w:t>
      </w:r>
      <w:r w:rsidR="00CC4FEC">
        <w:rPr>
          <w:rFonts w:cs="Times New Roman"/>
          <w:i w:val="0"/>
        </w:rPr>
        <w:t xml:space="preserve"> CTE S3. Teacher Editions make no mention of students with disabilities, nor do they provide resources for assisting these students.</w:t>
      </w:r>
    </w:p>
    <w:p w14:paraId="1611D668" w14:textId="35907880" w:rsidR="00CC4FEC" w:rsidRDefault="001B1604" w:rsidP="00CC4FEC">
      <w:pPr>
        <w:pStyle w:val="Header"/>
        <w:numPr>
          <w:ilvl w:val="0"/>
          <w:numId w:val="1"/>
        </w:numPr>
        <w:tabs>
          <w:tab w:val="clear" w:pos="4320"/>
          <w:tab w:val="clear" w:pos="8640"/>
        </w:tabs>
        <w:spacing w:after="240"/>
        <w:rPr>
          <w:rFonts w:cs="Times New Roman"/>
          <w:i w:val="0"/>
        </w:rPr>
      </w:pPr>
      <w:r>
        <w:rPr>
          <w:rFonts w:cs="Times New Roman"/>
          <w:i w:val="0"/>
        </w:rPr>
        <w:t>Criterion #4: Grades K–</w:t>
      </w:r>
      <w:r w:rsidR="00CC4FEC">
        <w:rPr>
          <w:rFonts w:cs="Times New Roman"/>
          <w:i w:val="0"/>
        </w:rPr>
        <w:t>8. The following is an example that teacher resources do not supply a differentiated path for all students: Grade 2, p.</w:t>
      </w:r>
      <w:r>
        <w:rPr>
          <w:rFonts w:cs="Times New Roman"/>
          <w:i w:val="0"/>
        </w:rPr>
        <w:t> </w:t>
      </w:r>
      <w:r w:rsidR="00CC4FEC">
        <w:rPr>
          <w:rFonts w:cs="Times New Roman"/>
          <w:i w:val="0"/>
        </w:rPr>
        <w:t>17</w:t>
      </w:r>
      <w:r>
        <w:rPr>
          <w:rFonts w:cs="Times New Roman"/>
          <w:i w:val="0"/>
        </w:rPr>
        <w:t>,</w:t>
      </w:r>
      <w:r w:rsidR="00CC4FEC">
        <w:rPr>
          <w:rFonts w:cs="Times New Roman"/>
          <w:i w:val="0"/>
        </w:rPr>
        <w:t xml:space="preserve"> CTE S4. There are no resources for providing guidance for students living in poverty or foster care, who tend to lack engagement, as referenced in the </w:t>
      </w:r>
      <w:r w:rsidR="00CC4FEC">
        <w:rPr>
          <w:rFonts w:cs="Times New Roman"/>
        </w:rPr>
        <w:t>CA Science Framework</w:t>
      </w:r>
      <w:r w:rsidR="00CC4FEC">
        <w:rPr>
          <w:rFonts w:cs="Times New Roman"/>
          <w:i w:val="0"/>
        </w:rPr>
        <w:t>, chapter 10.</w:t>
      </w:r>
    </w:p>
    <w:p w14:paraId="455AFECA" w14:textId="6C3FB86E" w:rsidR="00CC4FEC" w:rsidRPr="003B7209" w:rsidRDefault="00CC4FEC" w:rsidP="00CC4FEC">
      <w:pPr>
        <w:pStyle w:val="Header"/>
        <w:numPr>
          <w:ilvl w:val="0"/>
          <w:numId w:val="1"/>
        </w:numPr>
        <w:tabs>
          <w:tab w:val="clear" w:pos="4320"/>
          <w:tab w:val="clear" w:pos="8640"/>
        </w:tabs>
        <w:spacing w:after="240"/>
      </w:pPr>
      <w:r>
        <w:rPr>
          <w:rFonts w:cs="Times New Roman"/>
          <w:i w:val="0"/>
        </w:rPr>
        <w:t>Criterion #4: Grade</w:t>
      </w:r>
      <w:r w:rsidRPr="003B7209">
        <w:rPr>
          <w:rFonts w:cs="Times New Roman"/>
        </w:rPr>
        <w:t xml:space="preserve">s </w:t>
      </w:r>
      <w:r w:rsidR="001B1604">
        <w:rPr>
          <w:rFonts w:cs="Times New Roman"/>
          <w:i w:val="0"/>
        </w:rPr>
        <w:t>K–</w:t>
      </w:r>
      <w:r w:rsidRPr="006E1478">
        <w:rPr>
          <w:rFonts w:cs="Times New Roman"/>
          <w:i w:val="0"/>
        </w:rPr>
        <w:t>8. The following are examples of teacher</w:t>
      </w:r>
      <w:r>
        <w:rPr>
          <w:rFonts w:cs="Times New Roman"/>
          <w:i w:val="0"/>
        </w:rPr>
        <w:t xml:space="preserve"> </w:t>
      </w:r>
      <w:proofErr w:type="gramStart"/>
      <w:r>
        <w:rPr>
          <w:rFonts w:cs="Times New Roman"/>
          <w:i w:val="0"/>
        </w:rPr>
        <w:t>resources</w:t>
      </w:r>
      <w:proofErr w:type="gramEnd"/>
      <w:r>
        <w:rPr>
          <w:rFonts w:cs="Times New Roman"/>
          <w:i w:val="0"/>
        </w:rPr>
        <w:t xml:space="preserve"> do not supply a differentiated path for all students</w:t>
      </w:r>
      <w:r w:rsidRPr="003B7209">
        <w:rPr>
          <w:rFonts w:cs="Times New Roman"/>
        </w:rPr>
        <w:t xml:space="preserve">: </w:t>
      </w:r>
      <w:r>
        <w:rPr>
          <w:rFonts w:cs="Times New Roman"/>
          <w:i w:val="0"/>
        </w:rPr>
        <w:t>Grade 1, pp.</w:t>
      </w:r>
      <w:r w:rsidR="001B1604">
        <w:rPr>
          <w:rFonts w:cs="Times New Roman"/>
          <w:i w:val="0"/>
        </w:rPr>
        <w:t> </w:t>
      </w:r>
      <w:r>
        <w:rPr>
          <w:rFonts w:cs="Times New Roman"/>
          <w:i w:val="0"/>
        </w:rPr>
        <w:t>41, 73, 99</w:t>
      </w:r>
      <w:r w:rsidR="001B1604">
        <w:rPr>
          <w:rFonts w:cs="Times New Roman"/>
          <w:i w:val="0"/>
        </w:rPr>
        <w:t>,</w:t>
      </w:r>
      <w:r w:rsidRPr="003B7209">
        <w:rPr>
          <w:rFonts w:cs="Times New Roman"/>
        </w:rPr>
        <w:t xml:space="preserve"> </w:t>
      </w:r>
      <w:r w:rsidRPr="002B679C">
        <w:rPr>
          <w:rFonts w:cs="Times New Roman"/>
          <w:i w:val="0"/>
        </w:rPr>
        <w:t>CTE S3. There</w:t>
      </w:r>
      <w:r>
        <w:rPr>
          <w:rFonts w:cs="Times New Roman"/>
          <w:i w:val="0"/>
        </w:rPr>
        <w:t xml:space="preserve"> are no resources for engaging girls or young women I science, as is made a priority in chapter 10 of the </w:t>
      </w:r>
      <w:r>
        <w:rPr>
          <w:rFonts w:cs="Times New Roman"/>
        </w:rPr>
        <w:t>CA Science Framework</w:t>
      </w:r>
      <w:r>
        <w:rPr>
          <w:rFonts w:cs="Times New Roman"/>
          <w:i w:val="0"/>
        </w:rPr>
        <w:t>. On page</w:t>
      </w:r>
      <w:r w:rsidR="001B1604">
        <w:rPr>
          <w:rFonts w:cs="Times New Roman"/>
          <w:i w:val="0"/>
        </w:rPr>
        <w:t xml:space="preserve"> 41</w:t>
      </w:r>
      <w:r>
        <w:rPr>
          <w:rFonts w:cs="Times New Roman"/>
          <w:i w:val="0"/>
        </w:rPr>
        <w:t xml:space="preserve"> a woman is seen working on crafts. On page</w:t>
      </w:r>
      <w:r w:rsidR="001B1604">
        <w:rPr>
          <w:rFonts w:cs="Times New Roman"/>
          <w:i w:val="0"/>
        </w:rPr>
        <w:t xml:space="preserve"> 73</w:t>
      </w:r>
      <w:r>
        <w:rPr>
          <w:rFonts w:cs="Times New Roman"/>
          <w:i w:val="0"/>
        </w:rPr>
        <w:t xml:space="preserve"> a woman is sitting and looking confused. On page 99 the</w:t>
      </w:r>
      <w:r w:rsidR="001B1604">
        <w:rPr>
          <w:rFonts w:cs="Times New Roman"/>
          <w:i w:val="0"/>
        </w:rPr>
        <w:t>re is a group of students with two</w:t>
      </w:r>
      <w:r>
        <w:rPr>
          <w:rFonts w:cs="Times New Roman"/>
          <w:i w:val="0"/>
        </w:rPr>
        <w:t xml:space="preserve"> boys l</w:t>
      </w:r>
      <w:r w:rsidR="001B1604">
        <w:rPr>
          <w:rFonts w:cs="Times New Roman"/>
          <w:i w:val="0"/>
        </w:rPr>
        <w:t>ooking happy and confident and three</w:t>
      </w:r>
      <w:r>
        <w:rPr>
          <w:rFonts w:cs="Times New Roman"/>
          <w:i w:val="0"/>
        </w:rPr>
        <w:t xml:space="preserve"> girls who all appear confused and unhappy.</w:t>
      </w:r>
    </w:p>
    <w:p w14:paraId="05D23C0E"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6D5688F9"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w:t>
      </w:r>
      <w:r>
        <w:rPr>
          <w:rFonts w:cs="Calibri"/>
          <w:i w:val="0"/>
          <w:color w:val="000000"/>
        </w:rPr>
        <w:t xml:space="preserve">llow when </w:t>
      </w:r>
      <w:r w:rsidRPr="00BB68B1">
        <w:rPr>
          <w:rFonts w:cs="Calibri"/>
          <w:i w:val="0"/>
          <w:color w:val="000000"/>
        </w:rPr>
        <w:t>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2BD1B8E3"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7AE9CD4" w14:textId="1860DDF8"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 Grade 4, pp.</w:t>
      </w:r>
      <w:r w:rsidR="001B1604">
        <w:rPr>
          <w:rFonts w:cs="Times New Roman"/>
          <w:i w:val="0"/>
        </w:rPr>
        <w:t xml:space="preserve"> 82–</w:t>
      </w:r>
      <w:r>
        <w:rPr>
          <w:rFonts w:cs="Times New Roman"/>
          <w:i w:val="0"/>
        </w:rPr>
        <w:t>83</w:t>
      </w:r>
      <w:r w:rsidR="001B1604">
        <w:rPr>
          <w:rFonts w:cs="Times New Roman"/>
          <w:i w:val="0"/>
        </w:rPr>
        <w:t>,</w:t>
      </w:r>
      <w:r>
        <w:rPr>
          <w:rFonts w:cs="Times New Roman"/>
          <w:i w:val="0"/>
        </w:rPr>
        <w:t xml:space="preserve"> CTE S3. Teacher resources provide background knowledge about the SEPs, DCIs, and CCCs and discuss the desired level of SEPs in which students will engage, including how the three dimensions are int</w:t>
      </w:r>
      <w:r w:rsidR="001B1604">
        <w:rPr>
          <w:rFonts w:cs="Times New Roman"/>
          <w:i w:val="0"/>
        </w:rPr>
        <w:t>egrated into units and lessons.</w:t>
      </w:r>
    </w:p>
    <w:p w14:paraId="70C34BFA" w14:textId="76A9A311"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lastRenderedPageBreak/>
        <w:t>Criterion #7: Grade 7, pp.</w:t>
      </w:r>
      <w:r w:rsidR="001B1604">
        <w:rPr>
          <w:rFonts w:cs="Times New Roman"/>
          <w:i w:val="0"/>
        </w:rPr>
        <w:t xml:space="preserve"> 29–</w:t>
      </w:r>
      <w:r>
        <w:rPr>
          <w:rFonts w:cs="Times New Roman"/>
          <w:i w:val="0"/>
        </w:rPr>
        <w:t>32</w:t>
      </w:r>
      <w:r w:rsidR="001B1604">
        <w:rPr>
          <w:rFonts w:cs="Times New Roman"/>
          <w:i w:val="0"/>
        </w:rPr>
        <w:t>,</w:t>
      </w:r>
      <w:r>
        <w:rPr>
          <w:rFonts w:cs="Times New Roman"/>
          <w:i w:val="0"/>
        </w:rPr>
        <w:t xml:space="preserve"> CTE S2, referencing pp.</w:t>
      </w:r>
      <w:r w:rsidR="001B1604">
        <w:rPr>
          <w:rFonts w:cs="Times New Roman"/>
          <w:i w:val="0"/>
        </w:rPr>
        <w:t xml:space="preserve"> 11–</w:t>
      </w:r>
      <w:r>
        <w:rPr>
          <w:rFonts w:cs="Times New Roman"/>
          <w:i w:val="0"/>
        </w:rPr>
        <w:t>14</w:t>
      </w:r>
      <w:r w:rsidR="001B1604">
        <w:rPr>
          <w:rFonts w:cs="Times New Roman"/>
          <w:i w:val="0"/>
        </w:rPr>
        <w:t>,</w:t>
      </w:r>
      <w:r>
        <w:rPr>
          <w:rFonts w:cs="Times New Roman"/>
          <w:i w:val="0"/>
        </w:rPr>
        <w:t xml:space="preserve"> SE S2. Teacher and student resources have correlating page numbers in print resources or corresponding refe</w:t>
      </w:r>
      <w:r w:rsidR="001B1604">
        <w:rPr>
          <w:rFonts w:cs="Times New Roman"/>
          <w:i w:val="0"/>
        </w:rPr>
        <w:t>rences in electronic resources.</w:t>
      </w:r>
    </w:p>
    <w:p w14:paraId="0F46A34B" w14:textId="697B5245" w:rsidR="00CC4FEC" w:rsidRDefault="00CC4FEC" w:rsidP="00CC4FEC">
      <w:pPr>
        <w:pStyle w:val="Header"/>
        <w:numPr>
          <w:ilvl w:val="0"/>
          <w:numId w:val="1"/>
        </w:numPr>
        <w:tabs>
          <w:tab w:val="clear" w:pos="4320"/>
          <w:tab w:val="clear" w:pos="8640"/>
        </w:tabs>
        <w:spacing w:after="240"/>
        <w:rPr>
          <w:rFonts w:cs="Times New Roman"/>
          <w:i w:val="0"/>
        </w:rPr>
      </w:pPr>
      <w:r w:rsidRPr="00172A39">
        <w:rPr>
          <w:rFonts w:cs="Times New Roman"/>
          <w:i w:val="0"/>
        </w:rPr>
        <w:t>Criterion #10: Grade 6,</w:t>
      </w:r>
      <w:r>
        <w:rPr>
          <w:rFonts w:cs="Times New Roman"/>
          <w:i w:val="0"/>
        </w:rPr>
        <w:t xml:space="preserve"> p.</w:t>
      </w:r>
      <w:r w:rsidR="001B1604">
        <w:rPr>
          <w:rFonts w:cs="Times New Roman"/>
          <w:i w:val="0"/>
        </w:rPr>
        <w:t xml:space="preserve"> </w:t>
      </w:r>
      <w:r w:rsidRPr="00172A39">
        <w:rPr>
          <w:rFonts w:cs="Times New Roman"/>
          <w:i w:val="0"/>
        </w:rPr>
        <w:t>103</w:t>
      </w:r>
      <w:r w:rsidR="001B1604">
        <w:rPr>
          <w:rFonts w:cs="Times New Roman"/>
          <w:i w:val="0"/>
        </w:rPr>
        <w:t>,</w:t>
      </w:r>
      <w:r>
        <w:rPr>
          <w:rFonts w:cs="Times New Roman"/>
          <w:i w:val="0"/>
        </w:rPr>
        <w:t xml:space="preserve"> CTE</w:t>
      </w:r>
      <w:r w:rsidRPr="00172A39">
        <w:rPr>
          <w:rFonts w:cs="Times New Roman"/>
          <w:i w:val="0"/>
        </w:rPr>
        <w:t xml:space="preserve"> </w:t>
      </w:r>
      <w:r>
        <w:rPr>
          <w:rFonts w:cs="Times New Roman"/>
          <w:i w:val="0"/>
        </w:rPr>
        <w:t>S2 and p.</w:t>
      </w:r>
      <w:r w:rsidR="001B1604">
        <w:rPr>
          <w:rFonts w:cs="Times New Roman"/>
          <w:i w:val="0"/>
        </w:rPr>
        <w:t xml:space="preserve"> </w:t>
      </w:r>
      <w:r>
        <w:rPr>
          <w:rFonts w:cs="Times New Roman"/>
          <w:i w:val="0"/>
        </w:rPr>
        <w:t>58</w:t>
      </w:r>
      <w:r w:rsidR="001B1604">
        <w:rPr>
          <w:rFonts w:cs="Times New Roman"/>
          <w:i w:val="0"/>
        </w:rPr>
        <w:t>,</w:t>
      </w:r>
      <w:r>
        <w:rPr>
          <w:rFonts w:cs="Times New Roman"/>
          <w:i w:val="0"/>
        </w:rPr>
        <w:t xml:space="preserve"> SE S2. </w:t>
      </w:r>
      <w:r w:rsidRPr="00172A39">
        <w:rPr>
          <w:rFonts w:cs="Times New Roman"/>
          <w:i w:val="0"/>
        </w:rPr>
        <w:t xml:space="preserve">While learning goals may be explicitly </w:t>
      </w:r>
      <w:r>
        <w:rPr>
          <w:rFonts w:cs="Times New Roman"/>
          <w:i w:val="0"/>
        </w:rPr>
        <w:t xml:space="preserve">stated in the teacher </w:t>
      </w:r>
      <w:proofErr w:type="gramStart"/>
      <w:r>
        <w:rPr>
          <w:rFonts w:cs="Times New Roman"/>
          <w:i w:val="0"/>
        </w:rPr>
        <w:t>materials</w:t>
      </w:r>
      <w:proofErr w:type="gramEnd"/>
      <w:r>
        <w:rPr>
          <w:rFonts w:cs="Times New Roman"/>
          <w:i w:val="0"/>
        </w:rPr>
        <w:t xml:space="preserve"> </w:t>
      </w:r>
      <w:r w:rsidRPr="00172A39">
        <w:rPr>
          <w:rFonts w:cs="Times New Roman"/>
          <w:i w:val="0"/>
        </w:rPr>
        <w:t>student resources will provide experiences that clearly build to the development of those l</w:t>
      </w:r>
      <w:r>
        <w:rPr>
          <w:rFonts w:cs="Times New Roman"/>
          <w:i w:val="0"/>
        </w:rPr>
        <w:t xml:space="preserve">earning goals without explicitly </w:t>
      </w:r>
      <w:r w:rsidRPr="00172A39">
        <w:rPr>
          <w:rFonts w:cs="Times New Roman"/>
          <w:i w:val="0"/>
        </w:rPr>
        <w:t>stating those goals prior to the instruction.</w:t>
      </w:r>
      <w:r>
        <w:rPr>
          <w:rFonts w:cs="Times New Roman"/>
          <w:i w:val="0"/>
        </w:rPr>
        <w:t xml:space="preserve"> In most cases </w:t>
      </w:r>
      <w:r w:rsidRPr="00172A39">
        <w:rPr>
          <w:rFonts w:cs="Times New Roman"/>
          <w:i w:val="0"/>
        </w:rPr>
        <w:t>pri</w:t>
      </w:r>
      <w:r>
        <w:rPr>
          <w:rFonts w:cs="Times New Roman"/>
          <w:i w:val="0"/>
        </w:rPr>
        <w:t xml:space="preserve">or to instruction, introduce </w:t>
      </w:r>
      <w:r w:rsidRPr="00172A39">
        <w:rPr>
          <w:rFonts w:cs="Times New Roman"/>
          <w:i w:val="0"/>
        </w:rPr>
        <w:t xml:space="preserve">a phenomenon or guiding question or </w:t>
      </w:r>
      <w:proofErr w:type="gramStart"/>
      <w:r w:rsidRPr="00172A39">
        <w:rPr>
          <w:rFonts w:cs="Times New Roman"/>
          <w:i w:val="0"/>
        </w:rPr>
        <w:t>the e</w:t>
      </w:r>
      <w:r w:rsidR="001B1604">
        <w:rPr>
          <w:rFonts w:cs="Times New Roman"/>
          <w:i w:val="0"/>
        </w:rPr>
        <w:t>nd result</w:t>
      </w:r>
      <w:proofErr w:type="gramEnd"/>
      <w:r w:rsidR="001B1604">
        <w:rPr>
          <w:rFonts w:cs="Times New Roman"/>
          <w:i w:val="0"/>
        </w:rPr>
        <w:t xml:space="preserve"> of the lesson series.</w:t>
      </w:r>
    </w:p>
    <w:p w14:paraId="23F33643" w14:textId="73C25248" w:rsidR="00CC4FEC" w:rsidRPr="00172A39"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#12: Grade 2, p.</w:t>
      </w:r>
      <w:r w:rsidR="001B1604">
        <w:rPr>
          <w:rFonts w:cs="Times New Roman"/>
          <w:i w:val="0"/>
        </w:rPr>
        <w:t xml:space="preserve"> </w:t>
      </w:r>
      <w:r>
        <w:rPr>
          <w:rFonts w:cs="Times New Roman"/>
          <w:i w:val="0"/>
        </w:rPr>
        <w:t>172</w:t>
      </w:r>
      <w:r w:rsidR="001B1604">
        <w:rPr>
          <w:rFonts w:cs="Times New Roman"/>
          <w:i w:val="0"/>
        </w:rPr>
        <w:t>,</w:t>
      </w:r>
      <w:r>
        <w:rPr>
          <w:rFonts w:cs="Times New Roman"/>
          <w:i w:val="0"/>
        </w:rPr>
        <w:t xml:space="preserve"> CTE S2. Instructional resources include a list of consumable and non-consumable equipment and materials required for each lesson and address safety issues included in the </w:t>
      </w:r>
      <w:r w:rsidRPr="008D12C2">
        <w:rPr>
          <w:rFonts w:cs="Times New Roman"/>
        </w:rPr>
        <w:t>Science Safety Handbook for California Public Schools</w:t>
      </w:r>
      <w:r>
        <w:rPr>
          <w:rFonts w:cs="Times New Roman"/>
          <w:i w:val="0"/>
        </w:rPr>
        <w:t xml:space="preserve"> (CDE 2014).</w:t>
      </w:r>
    </w:p>
    <w:p w14:paraId="44755CCA" w14:textId="77777777" w:rsidR="00CC4FEC" w:rsidRPr="00E933C6" w:rsidRDefault="00CC4FEC" w:rsidP="00E553CF">
      <w:pPr>
        <w:pStyle w:val="Heading4"/>
      </w:pPr>
      <w:r w:rsidRPr="0018022C">
        <w:t>Edits and Corrections:</w:t>
      </w:r>
      <w:r w:rsidRPr="00E933C6">
        <w:t xml:space="preserve"> None</w:t>
      </w:r>
    </w:p>
    <w:p w14:paraId="657590EA" w14:textId="77777777" w:rsidR="00CC4FEC" w:rsidRPr="0018022C" w:rsidRDefault="00CC4FEC" w:rsidP="00E553CF">
      <w:pPr>
        <w:pStyle w:val="Heading4"/>
      </w:pPr>
      <w:r w:rsidRPr="0018022C">
        <w:t>Social Content Citations:</w:t>
      </w:r>
    </w:p>
    <w:p w14:paraId="6A45518C" w14:textId="77777777" w:rsidR="00CC4FEC" w:rsidRPr="00E933C6" w:rsidRDefault="00CC4FEC" w:rsidP="00CC4FEC">
      <w:pPr>
        <w:pStyle w:val="Header"/>
        <w:tabs>
          <w:tab w:val="clear" w:pos="4320"/>
          <w:tab w:val="clear" w:pos="8640"/>
        </w:tabs>
        <w:spacing w:after="240"/>
        <w:rPr>
          <w:rFonts w:cs="Times New Roman"/>
          <w:bCs/>
          <w:i w:val="0"/>
          <w:iCs w:val="0"/>
        </w:rPr>
      </w:pPr>
      <w:r w:rsidRPr="00E933C6">
        <w:rPr>
          <w:rFonts w:cs="Times New Roman"/>
          <w:bCs/>
          <w:i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83"/>
        <w:gridCol w:w="790"/>
        <w:gridCol w:w="884"/>
        <w:gridCol w:w="1684"/>
        <w:gridCol w:w="1350"/>
        <w:gridCol w:w="1689"/>
        <w:gridCol w:w="1742"/>
        <w:gridCol w:w="1476"/>
      </w:tblGrid>
      <w:tr w:rsidR="00CC4FEC" w:rsidRPr="0018022C" w14:paraId="5BEA452D" w14:textId="77777777" w:rsidTr="00986D93">
        <w:trPr>
          <w:cantSplit/>
          <w:tblHeader/>
        </w:trPr>
        <w:tc>
          <w:tcPr>
            <w:tcW w:w="483" w:type="dxa"/>
          </w:tcPr>
          <w:p w14:paraId="00566153"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90" w:type="dxa"/>
          </w:tcPr>
          <w:p w14:paraId="0CE04B21"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84" w:type="dxa"/>
          </w:tcPr>
          <w:p w14:paraId="13AED748"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684" w:type="dxa"/>
          </w:tcPr>
          <w:p w14:paraId="3585A00B"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625987B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689" w:type="dxa"/>
          </w:tcPr>
          <w:p w14:paraId="1FB97FF5"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742" w:type="dxa"/>
          </w:tcPr>
          <w:p w14:paraId="2A6E9E1E"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476" w:type="dxa"/>
          </w:tcPr>
          <w:p w14:paraId="70B49CA4"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19E629D6" w14:textId="77777777" w:rsidTr="00986D93">
        <w:trPr>
          <w:cantSplit/>
        </w:trPr>
        <w:tc>
          <w:tcPr>
            <w:tcW w:w="483" w:type="dxa"/>
          </w:tcPr>
          <w:p w14:paraId="456CA417"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90" w:type="dxa"/>
          </w:tcPr>
          <w:p w14:paraId="73DFF0E7" w14:textId="77777777" w:rsidR="00CC4FEC" w:rsidRPr="0018022C" w:rsidRDefault="00CC4FEC" w:rsidP="00AE1991">
            <w:pPr>
              <w:pStyle w:val="Header"/>
              <w:rPr>
                <w:rFonts w:cs="Times New Roman"/>
                <w:i w:val="0"/>
                <w:iCs w:val="0"/>
              </w:rPr>
            </w:pPr>
            <w:r>
              <w:rPr>
                <w:rFonts w:cs="Times New Roman"/>
                <w:i w:val="0"/>
                <w:iCs w:val="0"/>
              </w:rPr>
              <w:t>L. 1.</w:t>
            </w:r>
          </w:p>
        </w:tc>
        <w:tc>
          <w:tcPr>
            <w:tcW w:w="884" w:type="dxa"/>
          </w:tcPr>
          <w:p w14:paraId="7129B2FE"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22E63D87" w14:textId="475F4756" w:rsidR="00CC4FEC" w:rsidRPr="0018022C" w:rsidRDefault="00CC4FEC" w:rsidP="00AB4048">
            <w:pPr>
              <w:pStyle w:val="Header"/>
              <w:rPr>
                <w:rFonts w:cs="Times New Roman"/>
                <w:i w:val="0"/>
                <w:iCs w:val="0"/>
              </w:rPr>
            </w:pPr>
            <w:r>
              <w:rPr>
                <w:rFonts w:cs="Times New Roman"/>
                <w:i w:val="0"/>
                <w:iCs w:val="0"/>
              </w:rPr>
              <w:t>Stem Guide</w:t>
            </w:r>
          </w:p>
        </w:tc>
        <w:tc>
          <w:tcPr>
            <w:tcW w:w="1350" w:type="dxa"/>
          </w:tcPr>
          <w:p w14:paraId="75D3229B" w14:textId="77777777" w:rsidR="00CC4FEC" w:rsidRPr="0018022C" w:rsidRDefault="00CC4FEC" w:rsidP="00AE1991">
            <w:pPr>
              <w:pStyle w:val="Header"/>
              <w:rPr>
                <w:rFonts w:cs="Times New Roman"/>
                <w:i w:val="0"/>
                <w:iCs w:val="0"/>
              </w:rPr>
            </w:pPr>
            <w:r>
              <w:rPr>
                <w:rFonts w:cs="Times New Roman"/>
                <w:i w:val="0"/>
                <w:iCs w:val="0"/>
              </w:rPr>
              <w:t>223</w:t>
            </w:r>
          </w:p>
        </w:tc>
        <w:tc>
          <w:tcPr>
            <w:tcW w:w="1689" w:type="dxa"/>
          </w:tcPr>
          <w:p w14:paraId="16DF6D45" w14:textId="689382C1" w:rsidR="00CC4FEC" w:rsidRPr="0018022C" w:rsidRDefault="00CC4FEC" w:rsidP="00AB4048">
            <w:pPr>
              <w:pStyle w:val="Header"/>
              <w:rPr>
                <w:rFonts w:cs="Times New Roman"/>
                <w:i w:val="0"/>
                <w:iCs w:val="0"/>
              </w:rPr>
            </w:pPr>
            <w:r>
              <w:rPr>
                <w:rFonts w:cs="Times New Roman"/>
                <w:i w:val="0"/>
                <w:iCs w:val="0"/>
              </w:rPr>
              <w:t>Lego</w:t>
            </w:r>
          </w:p>
        </w:tc>
        <w:tc>
          <w:tcPr>
            <w:tcW w:w="1742" w:type="dxa"/>
          </w:tcPr>
          <w:p w14:paraId="1CCA5BAD" w14:textId="42A8ABFB" w:rsidR="00CC4FEC" w:rsidRPr="0018022C" w:rsidRDefault="00CC4FEC" w:rsidP="00AB4048">
            <w:pPr>
              <w:pStyle w:val="Header"/>
              <w:rPr>
                <w:rFonts w:cs="Times New Roman"/>
                <w:i w:val="0"/>
                <w:iCs w:val="0"/>
              </w:rPr>
            </w:pPr>
            <w:r>
              <w:rPr>
                <w:rFonts w:cs="Times New Roman"/>
                <w:i w:val="0"/>
                <w:iCs w:val="0"/>
              </w:rPr>
              <w:t>Building Bricks</w:t>
            </w:r>
          </w:p>
        </w:tc>
        <w:tc>
          <w:tcPr>
            <w:tcW w:w="1476" w:type="dxa"/>
          </w:tcPr>
          <w:p w14:paraId="1A2BB5B2"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B56EBEF" w14:textId="77777777" w:rsidTr="00986D93">
        <w:trPr>
          <w:cantSplit/>
        </w:trPr>
        <w:tc>
          <w:tcPr>
            <w:tcW w:w="483" w:type="dxa"/>
          </w:tcPr>
          <w:p w14:paraId="2DDFA4C0" w14:textId="77777777" w:rsidR="00CC4FEC" w:rsidRPr="0018022C" w:rsidRDefault="00CC4FEC" w:rsidP="00AE1991">
            <w:pPr>
              <w:pStyle w:val="Header"/>
              <w:rPr>
                <w:rFonts w:cs="Times New Roman"/>
                <w:i w:val="0"/>
                <w:iCs w:val="0"/>
              </w:rPr>
            </w:pPr>
            <w:r>
              <w:rPr>
                <w:rFonts w:cs="Times New Roman"/>
                <w:i w:val="0"/>
                <w:iCs w:val="0"/>
              </w:rPr>
              <w:t>2</w:t>
            </w:r>
          </w:p>
        </w:tc>
        <w:tc>
          <w:tcPr>
            <w:tcW w:w="790" w:type="dxa"/>
          </w:tcPr>
          <w:p w14:paraId="77C02174" w14:textId="77777777" w:rsidR="00CC4FEC" w:rsidRPr="0018022C" w:rsidRDefault="00CC4FEC" w:rsidP="00AE1991">
            <w:pPr>
              <w:pStyle w:val="Header"/>
              <w:rPr>
                <w:rFonts w:cs="Times New Roman"/>
                <w:i w:val="0"/>
                <w:iCs w:val="0"/>
              </w:rPr>
            </w:pPr>
            <w:r>
              <w:rPr>
                <w:rFonts w:cs="Times New Roman"/>
                <w:i w:val="0"/>
                <w:iCs w:val="0"/>
              </w:rPr>
              <w:t>L. 1.</w:t>
            </w:r>
          </w:p>
        </w:tc>
        <w:tc>
          <w:tcPr>
            <w:tcW w:w="884" w:type="dxa"/>
          </w:tcPr>
          <w:p w14:paraId="20D058D4"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572B1C2E" w14:textId="78B55958" w:rsidR="00CC4FEC" w:rsidRPr="0018022C" w:rsidRDefault="00CC4FEC" w:rsidP="00AB4048">
            <w:pPr>
              <w:pStyle w:val="Header"/>
              <w:rPr>
                <w:rFonts w:cs="Times New Roman"/>
                <w:i w:val="0"/>
                <w:iCs w:val="0"/>
              </w:rPr>
            </w:pPr>
            <w:r>
              <w:rPr>
                <w:rFonts w:cs="Times New Roman"/>
                <w:i w:val="0"/>
                <w:iCs w:val="0"/>
              </w:rPr>
              <w:t>Stem Guide</w:t>
            </w:r>
          </w:p>
        </w:tc>
        <w:tc>
          <w:tcPr>
            <w:tcW w:w="1350" w:type="dxa"/>
          </w:tcPr>
          <w:p w14:paraId="2BE4F065" w14:textId="77777777" w:rsidR="00CC4FEC" w:rsidRPr="0018022C" w:rsidRDefault="00CC4FEC" w:rsidP="00AE1991">
            <w:pPr>
              <w:pStyle w:val="Header"/>
              <w:rPr>
                <w:rFonts w:cs="Times New Roman"/>
                <w:i w:val="0"/>
                <w:iCs w:val="0"/>
              </w:rPr>
            </w:pPr>
            <w:r>
              <w:rPr>
                <w:rFonts w:cs="Times New Roman"/>
                <w:i w:val="0"/>
                <w:iCs w:val="0"/>
              </w:rPr>
              <w:t>223</w:t>
            </w:r>
          </w:p>
        </w:tc>
        <w:tc>
          <w:tcPr>
            <w:tcW w:w="1689" w:type="dxa"/>
          </w:tcPr>
          <w:p w14:paraId="2762120E" w14:textId="77CAFB8D" w:rsidR="00CC4FEC" w:rsidRPr="0018022C" w:rsidRDefault="00CC4FEC" w:rsidP="00AB4048">
            <w:pPr>
              <w:pStyle w:val="Header"/>
              <w:rPr>
                <w:rFonts w:cs="Times New Roman"/>
                <w:i w:val="0"/>
                <w:iCs w:val="0"/>
              </w:rPr>
            </w:pPr>
            <w:r>
              <w:rPr>
                <w:rFonts w:cs="Times New Roman"/>
                <w:i w:val="0"/>
                <w:iCs w:val="0"/>
              </w:rPr>
              <w:t>Zip Lock Bags</w:t>
            </w:r>
          </w:p>
        </w:tc>
        <w:tc>
          <w:tcPr>
            <w:tcW w:w="1742" w:type="dxa"/>
          </w:tcPr>
          <w:p w14:paraId="65B82597" w14:textId="73B5A3F9" w:rsidR="00CC4FEC" w:rsidRPr="0018022C" w:rsidRDefault="00CC4FEC" w:rsidP="00AB4048">
            <w:pPr>
              <w:pStyle w:val="Header"/>
              <w:rPr>
                <w:rFonts w:cs="Times New Roman"/>
                <w:i w:val="0"/>
                <w:iCs w:val="0"/>
              </w:rPr>
            </w:pPr>
            <w:r>
              <w:rPr>
                <w:rFonts w:cs="Times New Roman"/>
                <w:i w:val="0"/>
                <w:iCs w:val="0"/>
              </w:rPr>
              <w:t>R</w:t>
            </w:r>
            <w:r w:rsidR="00AB4048">
              <w:rPr>
                <w:rFonts w:cs="Times New Roman"/>
                <w:i w:val="0"/>
                <w:iCs w:val="0"/>
              </w:rPr>
              <w:t>esealable plastic bags</w:t>
            </w:r>
          </w:p>
        </w:tc>
        <w:tc>
          <w:tcPr>
            <w:tcW w:w="1476" w:type="dxa"/>
          </w:tcPr>
          <w:p w14:paraId="64870851"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14E4FF90" w14:textId="77777777" w:rsidTr="00986D93">
        <w:trPr>
          <w:cantSplit/>
        </w:trPr>
        <w:tc>
          <w:tcPr>
            <w:tcW w:w="483" w:type="dxa"/>
          </w:tcPr>
          <w:p w14:paraId="40A607DE" w14:textId="77777777" w:rsidR="00CC4FEC" w:rsidRPr="0018022C" w:rsidRDefault="00CC4FEC" w:rsidP="00AE1991">
            <w:pPr>
              <w:pStyle w:val="Header"/>
              <w:rPr>
                <w:rFonts w:cs="Times New Roman"/>
                <w:i w:val="0"/>
                <w:iCs w:val="0"/>
              </w:rPr>
            </w:pPr>
            <w:r>
              <w:rPr>
                <w:rFonts w:cs="Times New Roman"/>
                <w:i w:val="0"/>
                <w:iCs w:val="0"/>
              </w:rPr>
              <w:t>3</w:t>
            </w:r>
          </w:p>
        </w:tc>
        <w:tc>
          <w:tcPr>
            <w:tcW w:w="790" w:type="dxa"/>
          </w:tcPr>
          <w:p w14:paraId="3C889389" w14:textId="77777777" w:rsidR="00CC4FEC" w:rsidRPr="0018022C" w:rsidRDefault="00CC4FEC" w:rsidP="00AE1991">
            <w:pPr>
              <w:pStyle w:val="Header"/>
              <w:rPr>
                <w:rFonts w:cs="Times New Roman"/>
                <w:i w:val="0"/>
                <w:iCs w:val="0"/>
              </w:rPr>
            </w:pPr>
            <w:r>
              <w:rPr>
                <w:rFonts w:cs="Times New Roman"/>
                <w:i w:val="0"/>
                <w:iCs w:val="0"/>
              </w:rPr>
              <w:t>L. 1.</w:t>
            </w:r>
          </w:p>
        </w:tc>
        <w:tc>
          <w:tcPr>
            <w:tcW w:w="884" w:type="dxa"/>
          </w:tcPr>
          <w:p w14:paraId="5E90B7F9"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5746F602" w14:textId="71E978C2" w:rsidR="00CC4FEC" w:rsidRPr="0018022C" w:rsidRDefault="00CC4FEC" w:rsidP="00AB4048">
            <w:pPr>
              <w:pStyle w:val="Header"/>
              <w:rPr>
                <w:rFonts w:cs="Times New Roman"/>
                <w:i w:val="0"/>
                <w:iCs w:val="0"/>
              </w:rPr>
            </w:pPr>
            <w:r>
              <w:rPr>
                <w:rFonts w:cs="Times New Roman"/>
                <w:i w:val="0"/>
                <w:iCs w:val="0"/>
              </w:rPr>
              <w:t>Stem Guide</w:t>
            </w:r>
          </w:p>
        </w:tc>
        <w:tc>
          <w:tcPr>
            <w:tcW w:w="1350" w:type="dxa"/>
          </w:tcPr>
          <w:p w14:paraId="5858A216" w14:textId="77777777" w:rsidR="00CC4FEC" w:rsidRPr="0018022C" w:rsidRDefault="00CC4FEC" w:rsidP="00AE1991">
            <w:pPr>
              <w:pStyle w:val="Header"/>
              <w:rPr>
                <w:rFonts w:cs="Times New Roman"/>
                <w:i w:val="0"/>
                <w:iCs w:val="0"/>
              </w:rPr>
            </w:pPr>
            <w:r>
              <w:rPr>
                <w:rFonts w:cs="Times New Roman"/>
                <w:i w:val="0"/>
                <w:iCs w:val="0"/>
              </w:rPr>
              <w:t>32</w:t>
            </w:r>
          </w:p>
        </w:tc>
        <w:tc>
          <w:tcPr>
            <w:tcW w:w="1689" w:type="dxa"/>
          </w:tcPr>
          <w:p w14:paraId="02C1A8A6" w14:textId="172D88E3" w:rsidR="00CC4FEC" w:rsidRPr="0018022C" w:rsidRDefault="00CC4FEC" w:rsidP="00AB4048">
            <w:pPr>
              <w:pStyle w:val="Header"/>
              <w:rPr>
                <w:rFonts w:cs="Times New Roman"/>
                <w:i w:val="0"/>
                <w:iCs w:val="0"/>
              </w:rPr>
            </w:pPr>
            <w:r>
              <w:rPr>
                <w:rFonts w:cs="Times New Roman"/>
                <w:i w:val="0"/>
                <w:iCs w:val="0"/>
              </w:rPr>
              <w:t>Hot Wheels Cars</w:t>
            </w:r>
          </w:p>
        </w:tc>
        <w:tc>
          <w:tcPr>
            <w:tcW w:w="1742" w:type="dxa"/>
          </w:tcPr>
          <w:p w14:paraId="041A5778" w14:textId="7F8B93AC" w:rsidR="00CC4FEC" w:rsidRPr="0018022C" w:rsidRDefault="00CC4FEC" w:rsidP="00AB4048">
            <w:pPr>
              <w:pStyle w:val="Header"/>
              <w:rPr>
                <w:rFonts w:cs="Times New Roman"/>
                <w:i w:val="0"/>
                <w:iCs w:val="0"/>
              </w:rPr>
            </w:pPr>
            <w:r>
              <w:rPr>
                <w:rFonts w:cs="Times New Roman"/>
                <w:i w:val="0"/>
                <w:iCs w:val="0"/>
              </w:rPr>
              <w:t>Metal toy car</w:t>
            </w:r>
          </w:p>
        </w:tc>
        <w:tc>
          <w:tcPr>
            <w:tcW w:w="1476" w:type="dxa"/>
          </w:tcPr>
          <w:p w14:paraId="019A3B63"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7598BA4A" w14:textId="77777777" w:rsidTr="00986D93">
        <w:trPr>
          <w:cantSplit/>
        </w:trPr>
        <w:tc>
          <w:tcPr>
            <w:tcW w:w="483" w:type="dxa"/>
          </w:tcPr>
          <w:p w14:paraId="302CEC70" w14:textId="77777777" w:rsidR="00CC4FEC" w:rsidRPr="0018022C" w:rsidRDefault="00CC4FEC" w:rsidP="00AE1991">
            <w:pPr>
              <w:pStyle w:val="Header"/>
              <w:rPr>
                <w:rFonts w:cs="Times New Roman"/>
                <w:i w:val="0"/>
                <w:iCs w:val="0"/>
              </w:rPr>
            </w:pPr>
            <w:r>
              <w:rPr>
                <w:rFonts w:cs="Times New Roman"/>
                <w:i w:val="0"/>
                <w:iCs w:val="0"/>
              </w:rPr>
              <w:t>4</w:t>
            </w:r>
          </w:p>
        </w:tc>
        <w:tc>
          <w:tcPr>
            <w:tcW w:w="790" w:type="dxa"/>
          </w:tcPr>
          <w:p w14:paraId="467761B6" w14:textId="77777777" w:rsidR="00CC4FEC" w:rsidRPr="0018022C" w:rsidRDefault="00CC4FEC" w:rsidP="00AE1991">
            <w:pPr>
              <w:pStyle w:val="Header"/>
              <w:rPr>
                <w:rFonts w:cs="Times New Roman"/>
                <w:i w:val="0"/>
                <w:iCs w:val="0"/>
              </w:rPr>
            </w:pPr>
            <w:r>
              <w:rPr>
                <w:rFonts w:cs="Times New Roman"/>
                <w:i w:val="0"/>
                <w:iCs w:val="0"/>
              </w:rPr>
              <w:t>L. 1.</w:t>
            </w:r>
          </w:p>
        </w:tc>
        <w:tc>
          <w:tcPr>
            <w:tcW w:w="884" w:type="dxa"/>
          </w:tcPr>
          <w:p w14:paraId="6CEC5D37"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10ABDF9E" w14:textId="5C4A8321" w:rsidR="00CC4FEC" w:rsidRPr="0018022C" w:rsidRDefault="00CC4FEC" w:rsidP="00AB4048">
            <w:pPr>
              <w:pStyle w:val="Header"/>
              <w:rPr>
                <w:rFonts w:cs="Times New Roman"/>
                <w:i w:val="0"/>
                <w:iCs w:val="0"/>
              </w:rPr>
            </w:pPr>
            <w:r>
              <w:rPr>
                <w:rFonts w:cs="Times New Roman"/>
                <w:i w:val="0"/>
                <w:iCs w:val="0"/>
              </w:rPr>
              <w:t>Stem Guide</w:t>
            </w:r>
          </w:p>
        </w:tc>
        <w:tc>
          <w:tcPr>
            <w:tcW w:w="1350" w:type="dxa"/>
          </w:tcPr>
          <w:p w14:paraId="2CAE5CAF" w14:textId="77777777" w:rsidR="00CC4FEC" w:rsidRPr="0018022C" w:rsidRDefault="00CC4FEC" w:rsidP="00AE1991">
            <w:pPr>
              <w:pStyle w:val="Header"/>
              <w:rPr>
                <w:rFonts w:cs="Times New Roman"/>
                <w:i w:val="0"/>
                <w:iCs w:val="0"/>
              </w:rPr>
            </w:pPr>
            <w:r>
              <w:rPr>
                <w:rFonts w:cs="Times New Roman"/>
                <w:i w:val="0"/>
                <w:iCs w:val="0"/>
              </w:rPr>
              <w:t>32</w:t>
            </w:r>
          </w:p>
        </w:tc>
        <w:tc>
          <w:tcPr>
            <w:tcW w:w="1689" w:type="dxa"/>
          </w:tcPr>
          <w:p w14:paraId="3435A23F" w14:textId="6FD5CA03" w:rsidR="00CC4FEC" w:rsidRPr="0018022C" w:rsidRDefault="00CC4FEC" w:rsidP="00AB4048">
            <w:pPr>
              <w:pStyle w:val="Header"/>
              <w:rPr>
                <w:rFonts w:cs="Times New Roman"/>
                <w:i w:val="0"/>
                <w:iCs w:val="0"/>
              </w:rPr>
            </w:pPr>
            <w:r>
              <w:rPr>
                <w:rFonts w:cs="Times New Roman"/>
                <w:i w:val="0"/>
                <w:iCs w:val="0"/>
              </w:rPr>
              <w:t>Graphic Calc TI 82/82</w:t>
            </w:r>
          </w:p>
        </w:tc>
        <w:tc>
          <w:tcPr>
            <w:tcW w:w="1742" w:type="dxa"/>
          </w:tcPr>
          <w:p w14:paraId="34923526" w14:textId="5C3542AA" w:rsidR="00CC4FEC" w:rsidRPr="0018022C" w:rsidRDefault="00CC4FEC" w:rsidP="00AB4048">
            <w:pPr>
              <w:pStyle w:val="Header"/>
              <w:rPr>
                <w:rFonts w:cs="Times New Roman"/>
                <w:i w:val="0"/>
                <w:iCs w:val="0"/>
              </w:rPr>
            </w:pPr>
            <w:r>
              <w:rPr>
                <w:rFonts w:cs="Times New Roman"/>
                <w:i w:val="0"/>
                <w:iCs w:val="0"/>
              </w:rPr>
              <w:t>Graphing Calculator</w:t>
            </w:r>
          </w:p>
        </w:tc>
        <w:tc>
          <w:tcPr>
            <w:tcW w:w="1476" w:type="dxa"/>
          </w:tcPr>
          <w:p w14:paraId="680DD45C"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42213EFD" w14:textId="77777777" w:rsidTr="00986D93">
        <w:trPr>
          <w:cantSplit/>
        </w:trPr>
        <w:tc>
          <w:tcPr>
            <w:tcW w:w="483" w:type="dxa"/>
          </w:tcPr>
          <w:p w14:paraId="7F2FA629" w14:textId="77777777" w:rsidR="00CC4FEC" w:rsidRPr="0018022C" w:rsidRDefault="00CC4FEC" w:rsidP="00AE1991">
            <w:pPr>
              <w:pStyle w:val="Header"/>
              <w:rPr>
                <w:rFonts w:cs="Times New Roman"/>
                <w:i w:val="0"/>
                <w:iCs w:val="0"/>
              </w:rPr>
            </w:pPr>
            <w:r>
              <w:rPr>
                <w:rFonts w:cs="Times New Roman"/>
                <w:i w:val="0"/>
                <w:iCs w:val="0"/>
              </w:rPr>
              <w:t>5</w:t>
            </w:r>
          </w:p>
        </w:tc>
        <w:tc>
          <w:tcPr>
            <w:tcW w:w="790" w:type="dxa"/>
          </w:tcPr>
          <w:p w14:paraId="620667B5" w14:textId="77777777" w:rsidR="00CC4FEC" w:rsidRPr="0018022C" w:rsidRDefault="00CC4FEC" w:rsidP="00AE1991">
            <w:pPr>
              <w:pStyle w:val="Header"/>
              <w:rPr>
                <w:rFonts w:cs="Times New Roman"/>
                <w:i w:val="0"/>
                <w:iCs w:val="0"/>
              </w:rPr>
            </w:pPr>
            <w:r>
              <w:rPr>
                <w:rFonts w:cs="Times New Roman"/>
                <w:i w:val="0"/>
                <w:iCs w:val="0"/>
              </w:rPr>
              <w:t>L. 1.</w:t>
            </w:r>
          </w:p>
        </w:tc>
        <w:tc>
          <w:tcPr>
            <w:tcW w:w="884" w:type="dxa"/>
          </w:tcPr>
          <w:p w14:paraId="2AC56B7D"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77C4DC9B" w14:textId="719C479D" w:rsidR="00CC4FEC" w:rsidRPr="0018022C" w:rsidRDefault="00CC4FEC" w:rsidP="00AB4048">
            <w:pPr>
              <w:pStyle w:val="Header"/>
              <w:rPr>
                <w:rFonts w:cs="Times New Roman"/>
                <w:i w:val="0"/>
                <w:iCs w:val="0"/>
              </w:rPr>
            </w:pPr>
            <w:r>
              <w:rPr>
                <w:rFonts w:cs="Times New Roman"/>
                <w:i w:val="0"/>
                <w:iCs w:val="0"/>
              </w:rPr>
              <w:t>Stem Guide</w:t>
            </w:r>
          </w:p>
        </w:tc>
        <w:tc>
          <w:tcPr>
            <w:tcW w:w="1350" w:type="dxa"/>
          </w:tcPr>
          <w:p w14:paraId="56502B01" w14:textId="77777777" w:rsidR="00CC4FEC" w:rsidRPr="0018022C" w:rsidRDefault="00CC4FEC" w:rsidP="00AE1991">
            <w:pPr>
              <w:pStyle w:val="Header"/>
              <w:rPr>
                <w:rFonts w:cs="Times New Roman"/>
                <w:i w:val="0"/>
                <w:iCs w:val="0"/>
              </w:rPr>
            </w:pPr>
            <w:r>
              <w:rPr>
                <w:rFonts w:cs="Times New Roman"/>
                <w:i w:val="0"/>
                <w:iCs w:val="0"/>
              </w:rPr>
              <w:t>122, 137</w:t>
            </w:r>
          </w:p>
        </w:tc>
        <w:tc>
          <w:tcPr>
            <w:tcW w:w="1689" w:type="dxa"/>
          </w:tcPr>
          <w:p w14:paraId="5C8EB993" w14:textId="77777777" w:rsidR="00CC4FEC" w:rsidRPr="0018022C" w:rsidRDefault="00CC4FEC" w:rsidP="00AE1991">
            <w:pPr>
              <w:pStyle w:val="Header"/>
              <w:rPr>
                <w:rFonts w:cs="Times New Roman"/>
                <w:i w:val="0"/>
                <w:iCs w:val="0"/>
              </w:rPr>
            </w:pPr>
            <w:r>
              <w:rPr>
                <w:rFonts w:cs="Times New Roman"/>
                <w:i w:val="0"/>
                <w:iCs w:val="0"/>
              </w:rPr>
              <w:t>Popsicle Sticks</w:t>
            </w:r>
          </w:p>
        </w:tc>
        <w:tc>
          <w:tcPr>
            <w:tcW w:w="1742" w:type="dxa"/>
          </w:tcPr>
          <w:p w14:paraId="6A72320A" w14:textId="77777777" w:rsidR="00CC4FEC" w:rsidRPr="0018022C" w:rsidRDefault="00CC4FEC" w:rsidP="00AE1991">
            <w:pPr>
              <w:pStyle w:val="Header"/>
              <w:rPr>
                <w:rFonts w:cs="Times New Roman"/>
                <w:i w:val="0"/>
                <w:iCs w:val="0"/>
              </w:rPr>
            </w:pPr>
            <w:r>
              <w:rPr>
                <w:rFonts w:cs="Times New Roman"/>
                <w:i w:val="0"/>
                <w:iCs w:val="0"/>
              </w:rPr>
              <w:t>Wood craft sticks</w:t>
            </w:r>
          </w:p>
        </w:tc>
        <w:tc>
          <w:tcPr>
            <w:tcW w:w="1476" w:type="dxa"/>
          </w:tcPr>
          <w:p w14:paraId="39F68A37"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40E4C8C6" w14:textId="77777777" w:rsidTr="00986D93">
        <w:trPr>
          <w:cantSplit/>
        </w:trPr>
        <w:tc>
          <w:tcPr>
            <w:tcW w:w="483" w:type="dxa"/>
          </w:tcPr>
          <w:p w14:paraId="107A560A" w14:textId="77777777" w:rsidR="00CC4FEC" w:rsidRPr="0018022C" w:rsidRDefault="00CC4FEC" w:rsidP="00AE1991">
            <w:pPr>
              <w:pStyle w:val="Header"/>
              <w:rPr>
                <w:rFonts w:cs="Times New Roman"/>
                <w:i w:val="0"/>
                <w:iCs w:val="0"/>
              </w:rPr>
            </w:pPr>
            <w:r>
              <w:rPr>
                <w:rFonts w:cs="Times New Roman"/>
                <w:i w:val="0"/>
                <w:iCs w:val="0"/>
              </w:rPr>
              <w:lastRenderedPageBreak/>
              <w:t>6</w:t>
            </w:r>
          </w:p>
        </w:tc>
        <w:tc>
          <w:tcPr>
            <w:tcW w:w="790" w:type="dxa"/>
          </w:tcPr>
          <w:p w14:paraId="40438736" w14:textId="77777777" w:rsidR="00CC4FEC" w:rsidRPr="0018022C" w:rsidRDefault="00CC4FEC" w:rsidP="00AE1991">
            <w:pPr>
              <w:pStyle w:val="Header"/>
              <w:rPr>
                <w:rFonts w:cs="Times New Roman"/>
                <w:i w:val="0"/>
                <w:iCs w:val="0"/>
              </w:rPr>
            </w:pPr>
            <w:r w:rsidRPr="0018022C">
              <w:rPr>
                <w:rFonts w:cs="Times New Roman"/>
                <w:i w:val="0"/>
                <w:iCs w:val="0"/>
              </w:rPr>
              <w:t>L.1.</w:t>
            </w:r>
          </w:p>
        </w:tc>
        <w:tc>
          <w:tcPr>
            <w:tcW w:w="884" w:type="dxa"/>
          </w:tcPr>
          <w:p w14:paraId="79A70AB0" w14:textId="77777777" w:rsidR="00CC4FEC" w:rsidRPr="0018022C" w:rsidRDefault="00CC4FEC" w:rsidP="00AE1991">
            <w:pPr>
              <w:pStyle w:val="Header"/>
              <w:rPr>
                <w:rFonts w:cs="Times New Roman"/>
                <w:i w:val="0"/>
                <w:iCs w:val="0"/>
              </w:rPr>
            </w:pPr>
            <w:r>
              <w:rPr>
                <w:rFonts w:cs="Times New Roman"/>
                <w:i w:val="0"/>
                <w:iCs w:val="0"/>
              </w:rPr>
              <w:t>8</w:t>
            </w:r>
          </w:p>
        </w:tc>
        <w:tc>
          <w:tcPr>
            <w:tcW w:w="1684" w:type="dxa"/>
          </w:tcPr>
          <w:p w14:paraId="18520D9B" w14:textId="77777777" w:rsidR="00CC4FEC" w:rsidRPr="0018022C" w:rsidRDefault="00CC4FEC" w:rsidP="00AE1991">
            <w:pPr>
              <w:pStyle w:val="Header"/>
              <w:rPr>
                <w:rFonts w:cs="Times New Roman"/>
                <w:i w:val="0"/>
                <w:iCs w:val="0"/>
              </w:rPr>
            </w:pPr>
            <w:r>
              <w:rPr>
                <w:rFonts w:cs="Times New Roman"/>
                <w:i w:val="0"/>
                <w:iCs w:val="0"/>
              </w:rPr>
              <w:t>SE S3 and multiple instances for both</w:t>
            </w:r>
          </w:p>
        </w:tc>
        <w:tc>
          <w:tcPr>
            <w:tcW w:w="1350" w:type="dxa"/>
          </w:tcPr>
          <w:p w14:paraId="1EE0BCF7" w14:textId="77777777" w:rsidR="00CC4FEC" w:rsidRDefault="00CC4FEC" w:rsidP="00AE1991">
            <w:pPr>
              <w:pStyle w:val="Header"/>
              <w:rPr>
                <w:rFonts w:cs="Times New Roman"/>
                <w:i w:val="0"/>
                <w:iCs w:val="0"/>
              </w:rPr>
            </w:pPr>
            <w:r>
              <w:rPr>
                <w:rFonts w:cs="Times New Roman"/>
                <w:i w:val="0"/>
                <w:iCs w:val="0"/>
              </w:rPr>
              <w:t>35</w:t>
            </w:r>
          </w:p>
          <w:p w14:paraId="2EBE186A" w14:textId="77777777" w:rsidR="00CC4FEC" w:rsidRDefault="00CC4FEC" w:rsidP="00AE1991">
            <w:pPr>
              <w:pStyle w:val="Header"/>
              <w:rPr>
                <w:rFonts w:cs="Times New Roman"/>
                <w:i w:val="0"/>
                <w:iCs w:val="0"/>
              </w:rPr>
            </w:pPr>
            <w:r>
              <w:rPr>
                <w:rFonts w:cs="Times New Roman"/>
                <w:i w:val="0"/>
                <w:iCs w:val="0"/>
              </w:rPr>
              <w:t>108</w:t>
            </w:r>
          </w:p>
          <w:p w14:paraId="4DBB5553" w14:textId="77777777" w:rsidR="00CC4FEC" w:rsidRPr="0018022C" w:rsidRDefault="00CC4FEC" w:rsidP="00AE1991">
            <w:pPr>
              <w:pStyle w:val="Header"/>
              <w:rPr>
                <w:rFonts w:cs="Times New Roman"/>
                <w:i w:val="0"/>
                <w:iCs w:val="0"/>
              </w:rPr>
            </w:pPr>
            <w:r>
              <w:rPr>
                <w:rFonts w:cs="Times New Roman"/>
                <w:i w:val="0"/>
                <w:iCs w:val="0"/>
              </w:rPr>
              <w:t>32</w:t>
            </w:r>
          </w:p>
        </w:tc>
        <w:tc>
          <w:tcPr>
            <w:tcW w:w="1689" w:type="dxa"/>
          </w:tcPr>
          <w:p w14:paraId="26C5418C" w14:textId="77777777" w:rsidR="00CC4FEC" w:rsidRDefault="00CC4FEC" w:rsidP="00AE1991">
            <w:pPr>
              <w:pStyle w:val="Header"/>
              <w:rPr>
                <w:rFonts w:cs="Times New Roman"/>
                <w:i w:val="0"/>
                <w:iCs w:val="0"/>
              </w:rPr>
            </w:pPr>
            <w:r>
              <w:rPr>
                <w:rFonts w:cs="Times New Roman"/>
                <w:i w:val="0"/>
                <w:iCs w:val="0"/>
              </w:rPr>
              <w:t>Model Magic Clay</w:t>
            </w:r>
          </w:p>
          <w:p w14:paraId="78705D04" w14:textId="77777777" w:rsidR="00CC4FEC" w:rsidRPr="0018022C" w:rsidRDefault="00CC4FEC" w:rsidP="00AE1991">
            <w:pPr>
              <w:pStyle w:val="Header"/>
              <w:rPr>
                <w:rFonts w:cs="Times New Roman"/>
                <w:i w:val="0"/>
                <w:iCs w:val="0"/>
              </w:rPr>
            </w:pPr>
            <w:r>
              <w:rPr>
                <w:rFonts w:cs="Times New Roman"/>
                <w:i w:val="0"/>
                <w:iCs w:val="0"/>
              </w:rPr>
              <w:t>Play-Doh</w:t>
            </w:r>
          </w:p>
        </w:tc>
        <w:tc>
          <w:tcPr>
            <w:tcW w:w="1742" w:type="dxa"/>
          </w:tcPr>
          <w:p w14:paraId="09AD5566" w14:textId="77777777" w:rsidR="00CC4FEC" w:rsidRDefault="00CC4FEC" w:rsidP="00AE1991">
            <w:pPr>
              <w:pStyle w:val="Header"/>
              <w:rPr>
                <w:rFonts w:cs="Times New Roman"/>
                <w:i w:val="0"/>
                <w:iCs w:val="0"/>
              </w:rPr>
            </w:pPr>
            <w:r>
              <w:rPr>
                <w:rFonts w:cs="Times New Roman"/>
                <w:i w:val="0"/>
                <w:iCs w:val="0"/>
              </w:rPr>
              <w:t>Baking soda clay</w:t>
            </w:r>
          </w:p>
          <w:p w14:paraId="59B1CFBE" w14:textId="77777777" w:rsidR="00CC4FEC" w:rsidRPr="0018022C" w:rsidRDefault="00CC4FEC" w:rsidP="00AE1991">
            <w:pPr>
              <w:pStyle w:val="Header"/>
              <w:rPr>
                <w:rFonts w:cs="Times New Roman"/>
                <w:i w:val="0"/>
                <w:iCs w:val="0"/>
              </w:rPr>
            </w:pPr>
            <w:r>
              <w:rPr>
                <w:rFonts w:cs="Times New Roman"/>
                <w:i w:val="0"/>
                <w:iCs w:val="0"/>
              </w:rPr>
              <w:t>Salt dough</w:t>
            </w:r>
          </w:p>
        </w:tc>
        <w:tc>
          <w:tcPr>
            <w:tcW w:w="1476" w:type="dxa"/>
          </w:tcPr>
          <w:p w14:paraId="157B93E1"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0517FDA2" w14:textId="77777777" w:rsidTr="00986D93">
        <w:trPr>
          <w:cantSplit/>
        </w:trPr>
        <w:tc>
          <w:tcPr>
            <w:tcW w:w="483" w:type="dxa"/>
          </w:tcPr>
          <w:p w14:paraId="23F729F3" w14:textId="77777777" w:rsidR="00CC4FEC" w:rsidRPr="0018022C" w:rsidRDefault="00CC4FEC" w:rsidP="00AE1991">
            <w:pPr>
              <w:pStyle w:val="Header"/>
              <w:rPr>
                <w:rFonts w:cs="Times New Roman"/>
                <w:i w:val="0"/>
                <w:iCs w:val="0"/>
              </w:rPr>
            </w:pPr>
            <w:r>
              <w:rPr>
                <w:rFonts w:cs="Times New Roman"/>
                <w:i w:val="0"/>
                <w:iCs w:val="0"/>
              </w:rPr>
              <w:t>7</w:t>
            </w:r>
          </w:p>
        </w:tc>
        <w:tc>
          <w:tcPr>
            <w:tcW w:w="790" w:type="dxa"/>
          </w:tcPr>
          <w:p w14:paraId="5C1116D5"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16A5D521"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72EE0E1B" w14:textId="77777777" w:rsidR="00CC4FEC" w:rsidRPr="0018022C" w:rsidRDefault="00CC4FEC" w:rsidP="00AE1991">
            <w:pPr>
              <w:pStyle w:val="Header"/>
              <w:rPr>
                <w:rFonts w:cs="Times New Roman"/>
                <w:i w:val="0"/>
                <w:iCs w:val="0"/>
              </w:rPr>
            </w:pPr>
            <w:r>
              <w:rPr>
                <w:rFonts w:cs="Times New Roman"/>
                <w:i w:val="0"/>
                <w:iCs w:val="0"/>
              </w:rPr>
              <w:t>SE S4 and multiple instances</w:t>
            </w:r>
          </w:p>
        </w:tc>
        <w:tc>
          <w:tcPr>
            <w:tcW w:w="1350" w:type="dxa"/>
          </w:tcPr>
          <w:p w14:paraId="31A007B6" w14:textId="77777777" w:rsidR="00CC4FEC" w:rsidRPr="0018022C" w:rsidRDefault="00CC4FEC" w:rsidP="00AE1991">
            <w:pPr>
              <w:pStyle w:val="Header"/>
              <w:rPr>
                <w:rFonts w:cs="Times New Roman"/>
                <w:i w:val="0"/>
                <w:iCs w:val="0"/>
              </w:rPr>
            </w:pPr>
            <w:r>
              <w:rPr>
                <w:rFonts w:cs="Times New Roman"/>
                <w:i w:val="0"/>
                <w:iCs w:val="0"/>
              </w:rPr>
              <w:t>166</w:t>
            </w:r>
          </w:p>
        </w:tc>
        <w:tc>
          <w:tcPr>
            <w:tcW w:w="1689" w:type="dxa"/>
          </w:tcPr>
          <w:p w14:paraId="6354AC27" w14:textId="77777777" w:rsidR="00CC4FEC" w:rsidRPr="0018022C" w:rsidRDefault="00CC4FEC" w:rsidP="00AE1991">
            <w:pPr>
              <w:pStyle w:val="Header"/>
              <w:rPr>
                <w:rFonts w:cs="Times New Roman"/>
                <w:i w:val="0"/>
                <w:iCs w:val="0"/>
              </w:rPr>
            </w:pPr>
            <w:r>
              <w:rPr>
                <w:rFonts w:cs="Times New Roman"/>
                <w:i w:val="0"/>
                <w:iCs w:val="0"/>
              </w:rPr>
              <w:t>Elmer’s Glue</w:t>
            </w:r>
          </w:p>
        </w:tc>
        <w:tc>
          <w:tcPr>
            <w:tcW w:w="1742" w:type="dxa"/>
          </w:tcPr>
          <w:p w14:paraId="425D489B" w14:textId="77777777" w:rsidR="00CC4FEC" w:rsidRPr="0018022C" w:rsidRDefault="00CC4FEC" w:rsidP="00AE1991">
            <w:pPr>
              <w:pStyle w:val="Header"/>
              <w:rPr>
                <w:rFonts w:cs="Times New Roman"/>
                <w:i w:val="0"/>
                <w:iCs w:val="0"/>
              </w:rPr>
            </w:pPr>
            <w:r>
              <w:rPr>
                <w:rFonts w:cs="Times New Roman"/>
                <w:i w:val="0"/>
                <w:iCs w:val="0"/>
              </w:rPr>
              <w:t>White glue or white school glue</w:t>
            </w:r>
          </w:p>
        </w:tc>
        <w:tc>
          <w:tcPr>
            <w:tcW w:w="1476" w:type="dxa"/>
          </w:tcPr>
          <w:p w14:paraId="0FB7467E"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6343FD19" w14:textId="77777777" w:rsidTr="00986D93">
        <w:trPr>
          <w:cantSplit/>
        </w:trPr>
        <w:tc>
          <w:tcPr>
            <w:tcW w:w="483" w:type="dxa"/>
          </w:tcPr>
          <w:p w14:paraId="0469E9A0" w14:textId="77777777" w:rsidR="00CC4FEC" w:rsidRPr="0018022C" w:rsidRDefault="00CC4FEC" w:rsidP="00AE1991">
            <w:pPr>
              <w:pStyle w:val="Header"/>
              <w:rPr>
                <w:rFonts w:cs="Times New Roman"/>
                <w:i w:val="0"/>
                <w:iCs w:val="0"/>
              </w:rPr>
            </w:pPr>
            <w:r>
              <w:rPr>
                <w:rFonts w:cs="Times New Roman"/>
                <w:i w:val="0"/>
                <w:iCs w:val="0"/>
              </w:rPr>
              <w:t>8</w:t>
            </w:r>
          </w:p>
        </w:tc>
        <w:tc>
          <w:tcPr>
            <w:tcW w:w="790" w:type="dxa"/>
          </w:tcPr>
          <w:p w14:paraId="6E345452"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6893CCA4"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091E9D5A" w14:textId="77777777" w:rsidR="00CC4FEC" w:rsidRDefault="00CC4FEC" w:rsidP="00AE1991">
            <w:pPr>
              <w:pStyle w:val="Header"/>
              <w:rPr>
                <w:rFonts w:cs="Times New Roman"/>
                <w:i w:val="0"/>
                <w:iCs w:val="0"/>
              </w:rPr>
            </w:pPr>
            <w:r>
              <w:rPr>
                <w:rFonts w:cs="Times New Roman"/>
                <w:i w:val="0"/>
                <w:iCs w:val="0"/>
              </w:rPr>
              <w:t>TE S3</w:t>
            </w:r>
          </w:p>
          <w:p w14:paraId="76873D24" w14:textId="77777777" w:rsidR="00CC4FEC" w:rsidRPr="0018022C" w:rsidRDefault="00CC4FEC" w:rsidP="00AE1991">
            <w:pPr>
              <w:pStyle w:val="Header"/>
              <w:rPr>
                <w:rFonts w:cs="Times New Roman"/>
                <w:i w:val="0"/>
                <w:iCs w:val="0"/>
              </w:rPr>
            </w:pPr>
            <w:r>
              <w:rPr>
                <w:rFonts w:cs="Times New Roman"/>
                <w:i w:val="0"/>
                <w:iCs w:val="0"/>
              </w:rPr>
              <w:t>SE S3</w:t>
            </w:r>
          </w:p>
        </w:tc>
        <w:tc>
          <w:tcPr>
            <w:tcW w:w="1350" w:type="dxa"/>
          </w:tcPr>
          <w:p w14:paraId="3D4177CD" w14:textId="601F08CF" w:rsidR="00CC4FEC" w:rsidRDefault="00AB4048" w:rsidP="00AE1991">
            <w:pPr>
              <w:pStyle w:val="Header"/>
              <w:rPr>
                <w:rFonts w:cs="Times New Roman"/>
                <w:i w:val="0"/>
                <w:iCs w:val="0"/>
              </w:rPr>
            </w:pPr>
            <w:r>
              <w:rPr>
                <w:rFonts w:cs="Times New Roman"/>
                <w:i w:val="0"/>
                <w:iCs w:val="0"/>
              </w:rPr>
              <w:t>224</w:t>
            </w:r>
          </w:p>
          <w:p w14:paraId="139DD8B4" w14:textId="77777777" w:rsidR="00CC4FEC" w:rsidRPr="0018022C" w:rsidRDefault="00CC4FEC" w:rsidP="00AE1991">
            <w:pPr>
              <w:pStyle w:val="Header"/>
              <w:rPr>
                <w:rFonts w:cs="Times New Roman"/>
                <w:i w:val="0"/>
                <w:iCs w:val="0"/>
              </w:rPr>
            </w:pPr>
            <w:r>
              <w:rPr>
                <w:rFonts w:cs="Times New Roman"/>
                <w:i w:val="0"/>
                <w:iCs w:val="0"/>
              </w:rPr>
              <w:t>138</w:t>
            </w:r>
          </w:p>
        </w:tc>
        <w:tc>
          <w:tcPr>
            <w:tcW w:w="1689" w:type="dxa"/>
          </w:tcPr>
          <w:p w14:paraId="298F3414" w14:textId="77777777" w:rsidR="00CC4FEC" w:rsidRPr="0018022C" w:rsidRDefault="00CC4FEC" w:rsidP="00AE1991">
            <w:pPr>
              <w:pStyle w:val="Header"/>
              <w:rPr>
                <w:rFonts w:cs="Times New Roman"/>
                <w:i w:val="0"/>
                <w:iCs w:val="0"/>
              </w:rPr>
            </w:pPr>
            <w:r>
              <w:rPr>
                <w:rFonts w:cs="Times New Roman"/>
                <w:i w:val="0"/>
                <w:iCs w:val="0"/>
              </w:rPr>
              <w:t>iPod</w:t>
            </w:r>
          </w:p>
        </w:tc>
        <w:tc>
          <w:tcPr>
            <w:tcW w:w="1742" w:type="dxa"/>
          </w:tcPr>
          <w:p w14:paraId="75CDB010" w14:textId="77777777" w:rsidR="00CC4FEC" w:rsidRPr="0018022C" w:rsidRDefault="00CC4FEC" w:rsidP="00AE1991">
            <w:pPr>
              <w:pStyle w:val="Header"/>
              <w:rPr>
                <w:rFonts w:cs="Times New Roman"/>
                <w:i w:val="0"/>
                <w:iCs w:val="0"/>
              </w:rPr>
            </w:pPr>
            <w:r>
              <w:rPr>
                <w:rFonts w:cs="Times New Roman"/>
                <w:i w:val="0"/>
                <w:iCs w:val="0"/>
              </w:rPr>
              <w:t>Digital audio player</w:t>
            </w:r>
          </w:p>
        </w:tc>
        <w:tc>
          <w:tcPr>
            <w:tcW w:w="1476" w:type="dxa"/>
          </w:tcPr>
          <w:p w14:paraId="6EE85CFB"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37A9EE0" w14:textId="77777777" w:rsidTr="00986D93">
        <w:trPr>
          <w:cantSplit/>
        </w:trPr>
        <w:tc>
          <w:tcPr>
            <w:tcW w:w="483" w:type="dxa"/>
          </w:tcPr>
          <w:p w14:paraId="425181EC" w14:textId="77777777" w:rsidR="00CC4FEC" w:rsidRPr="0018022C" w:rsidRDefault="00CC4FEC" w:rsidP="00AE1991">
            <w:pPr>
              <w:pStyle w:val="Header"/>
              <w:rPr>
                <w:rFonts w:cs="Times New Roman"/>
                <w:i w:val="0"/>
                <w:iCs w:val="0"/>
              </w:rPr>
            </w:pPr>
            <w:r>
              <w:rPr>
                <w:rFonts w:cs="Times New Roman"/>
                <w:i w:val="0"/>
                <w:iCs w:val="0"/>
              </w:rPr>
              <w:t>9</w:t>
            </w:r>
          </w:p>
        </w:tc>
        <w:tc>
          <w:tcPr>
            <w:tcW w:w="790" w:type="dxa"/>
          </w:tcPr>
          <w:p w14:paraId="4BF20C68"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1FD2CB2C" w14:textId="77777777" w:rsidR="00CC4FEC" w:rsidRPr="0018022C" w:rsidRDefault="00CC4FEC" w:rsidP="00AE1991">
            <w:pPr>
              <w:pStyle w:val="Header"/>
              <w:rPr>
                <w:rFonts w:cs="Times New Roman"/>
                <w:i w:val="0"/>
                <w:iCs w:val="0"/>
              </w:rPr>
            </w:pPr>
            <w:r>
              <w:rPr>
                <w:rFonts w:cs="Times New Roman"/>
                <w:i w:val="0"/>
                <w:iCs w:val="0"/>
              </w:rPr>
              <w:t xml:space="preserve">7 </w:t>
            </w:r>
          </w:p>
        </w:tc>
        <w:tc>
          <w:tcPr>
            <w:tcW w:w="1684" w:type="dxa"/>
          </w:tcPr>
          <w:p w14:paraId="74C92535" w14:textId="77777777" w:rsidR="00CC4FEC" w:rsidRPr="0018022C" w:rsidRDefault="00CC4FEC" w:rsidP="00AE1991">
            <w:pPr>
              <w:pStyle w:val="Header"/>
              <w:rPr>
                <w:rFonts w:cs="Times New Roman"/>
                <w:i w:val="0"/>
                <w:iCs w:val="0"/>
              </w:rPr>
            </w:pPr>
            <w:r>
              <w:rPr>
                <w:rFonts w:cs="Times New Roman"/>
                <w:i w:val="0"/>
                <w:iCs w:val="0"/>
              </w:rPr>
              <w:t>STEM Project Guide</w:t>
            </w:r>
          </w:p>
        </w:tc>
        <w:tc>
          <w:tcPr>
            <w:tcW w:w="1350" w:type="dxa"/>
          </w:tcPr>
          <w:p w14:paraId="63A5545E" w14:textId="77777777" w:rsidR="00CC4FEC" w:rsidRPr="0018022C" w:rsidRDefault="00CC4FEC" w:rsidP="00AE1991">
            <w:pPr>
              <w:pStyle w:val="Header"/>
              <w:rPr>
                <w:rFonts w:cs="Times New Roman"/>
                <w:i w:val="0"/>
                <w:iCs w:val="0"/>
              </w:rPr>
            </w:pPr>
            <w:r>
              <w:rPr>
                <w:rFonts w:cs="Times New Roman"/>
                <w:i w:val="0"/>
                <w:iCs w:val="0"/>
              </w:rPr>
              <w:t>96</w:t>
            </w:r>
          </w:p>
        </w:tc>
        <w:tc>
          <w:tcPr>
            <w:tcW w:w="1689" w:type="dxa"/>
          </w:tcPr>
          <w:p w14:paraId="58A28C90" w14:textId="77777777" w:rsidR="00CC4FEC" w:rsidRDefault="00CC4FEC" w:rsidP="00AB4048">
            <w:pPr>
              <w:pStyle w:val="Header"/>
              <w:spacing w:after="240"/>
              <w:rPr>
                <w:rFonts w:cs="Times New Roman"/>
                <w:i w:val="0"/>
                <w:iCs w:val="0"/>
              </w:rPr>
            </w:pPr>
            <w:r>
              <w:rPr>
                <w:rFonts w:cs="Times New Roman"/>
                <w:i w:val="0"/>
                <w:iCs w:val="0"/>
              </w:rPr>
              <w:t>Frisbee</w:t>
            </w:r>
          </w:p>
          <w:p w14:paraId="21FE13A8" w14:textId="77777777" w:rsidR="00CC4FEC" w:rsidRDefault="00CC4FEC" w:rsidP="00AE1991">
            <w:pPr>
              <w:pStyle w:val="Header"/>
              <w:rPr>
                <w:rFonts w:cs="Times New Roman"/>
                <w:i w:val="0"/>
                <w:iCs w:val="0"/>
              </w:rPr>
            </w:pPr>
            <w:r>
              <w:rPr>
                <w:rFonts w:cs="Times New Roman"/>
                <w:i w:val="0"/>
                <w:iCs w:val="0"/>
              </w:rPr>
              <w:t>Nerf Ball</w:t>
            </w:r>
          </w:p>
          <w:p w14:paraId="2B44EA20" w14:textId="77777777" w:rsidR="00CC4FEC" w:rsidRPr="0018022C" w:rsidRDefault="00CC4FEC" w:rsidP="00AE1991">
            <w:pPr>
              <w:pStyle w:val="Header"/>
              <w:rPr>
                <w:rFonts w:cs="Times New Roman"/>
                <w:i w:val="0"/>
                <w:iCs w:val="0"/>
              </w:rPr>
            </w:pPr>
            <w:r>
              <w:rPr>
                <w:rFonts w:cs="Times New Roman"/>
                <w:i w:val="0"/>
                <w:iCs w:val="0"/>
              </w:rPr>
              <w:t>Super Glue</w:t>
            </w:r>
          </w:p>
        </w:tc>
        <w:tc>
          <w:tcPr>
            <w:tcW w:w="1742" w:type="dxa"/>
          </w:tcPr>
          <w:p w14:paraId="0DD69C27" w14:textId="77777777" w:rsidR="00CC4FEC" w:rsidRDefault="00CC4FEC" w:rsidP="00AE1991">
            <w:pPr>
              <w:pStyle w:val="Header"/>
              <w:rPr>
                <w:rFonts w:cs="Times New Roman"/>
                <w:i w:val="0"/>
                <w:iCs w:val="0"/>
              </w:rPr>
            </w:pPr>
            <w:r>
              <w:rPr>
                <w:rFonts w:cs="Times New Roman"/>
                <w:i w:val="0"/>
                <w:iCs w:val="0"/>
              </w:rPr>
              <w:t>Plastic disc toy</w:t>
            </w:r>
          </w:p>
          <w:p w14:paraId="7D31456D" w14:textId="77777777" w:rsidR="00CC4FEC" w:rsidRDefault="00CC4FEC" w:rsidP="00AE1991">
            <w:pPr>
              <w:pStyle w:val="Header"/>
              <w:rPr>
                <w:rFonts w:cs="Times New Roman"/>
                <w:i w:val="0"/>
                <w:iCs w:val="0"/>
              </w:rPr>
            </w:pPr>
            <w:r>
              <w:rPr>
                <w:rFonts w:cs="Times New Roman"/>
                <w:i w:val="0"/>
                <w:iCs w:val="0"/>
              </w:rPr>
              <w:t>Sponge ball</w:t>
            </w:r>
          </w:p>
          <w:p w14:paraId="66416ED1" w14:textId="77777777" w:rsidR="00CC4FEC" w:rsidRPr="0018022C" w:rsidRDefault="00CC4FEC" w:rsidP="00AE1991">
            <w:pPr>
              <w:pStyle w:val="Header"/>
              <w:rPr>
                <w:rFonts w:cs="Times New Roman"/>
                <w:i w:val="0"/>
                <w:iCs w:val="0"/>
              </w:rPr>
            </w:pPr>
            <w:r>
              <w:rPr>
                <w:rFonts w:cs="Times New Roman"/>
                <w:i w:val="0"/>
                <w:iCs w:val="0"/>
              </w:rPr>
              <w:t>Permanent glue</w:t>
            </w:r>
          </w:p>
        </w:tc>
        <w:tc>
          <w:tcPr>
            <w:tcW w:w="1476" w:type="dxa"/>
          </w:tcPr>
          <w:p w14:paraId="77452A74"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560B8CD0" w14:textId="77777777" w:rsidTr="00986D93">
        <w:trPr>
          <w:cantSplit/>
        </w:trPr>
        <w:tc>
          <w:tcPr>
            <w:tcW w:w="483" w:type="dxa"/>
          </w:tcPr>
          <w:p w14:paraId="022DBF3C" w14:textId="77777777" w:rsidR="00CC4FEC" w:rsidRPr="0018022C" w:rsidRDefault="00CC4FEC" w:rsidP="00AE1991">
            <w:pPr>
              <w:pStyle w:val="Header"/>
              <w:rPr>
                <w:rFonts w:cs="Times New Roman"/>
                <w:i w:val="0"/>
                <w:iCs w:val="0"/>
              </w:rPr>
            </w:pPr>
            <w:r>
              <w:rPr>
                <w:rFonts w:cs="Times New Roman"/>
                <w:i w:val="0"/>
                <w:iCs w:val="0"/>
              </w:rPr>
              <w:t>10</w:t>
            </w:r>
          </w:p>
        </w:tc>
        <w:tc>
          <w:tcPr>
            <w:tcW w:w="790" w:type="dxa"/>
          </w:tcPr>
          <w:p w14:paraId="300E1BB1"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2849264D"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194F3004" w14:textId="77777777" w:rsidR="00CC4FEC" w:rsidRPr="0018022C" w:rsidRDefault="00CC4FEC" w:rsidP="00AE1991">
            <w:pPr>
              <w:pStyle w:val="Header"/>
              <w:rPr>
                <w:rFonts w:cs="Times New Roman"/>
                <w:i w:val="0"/>
                <w:iCs w:val="0"/>
              </w:rPr>
            </w:pPr>
            <w:r>
              <w:rPr>
                <w:rFonts w:cs="Times New Roman"/>
                <w:i w:val="0"/>
                <w:iCs w:val="0"/>
              </w:rPr>
              <w:t>SE S2</w:t>
            </w:r>
          </w:p>
        </w:tc>
        <w:tc>
          <w:tcPr>
            <w:tcW w:w="1350" w:type="dxa"/>
          </w:tcPr>
          <w:p w14:paraId="0DF1CD57" w14:textId="77777777" w:rsidR="00CC4FEC" w:rsidRPr="0018022C" w:rsidRDefault="00CC4FEC" w:rsidP="00AE1991">
            <w:pPr>
              <w:pStyle w:val="Header"/>
              <w:rPr>
                <w:rFonts w:cs="Times New Roman"/>
                <w:i w:val="0"/>
                <w:iCs w:val="0"/>
              </w:rPr>
            </w:pPr>
            <w:r>
              <w:rPr>
                <w:rFonts w:cs="Times New Roman"/>
                <w:i w:val="0"/>
                <w:iCs w:val="0"/>
              </w:rPr>
              <w:t>134</w:t>
            </w:r>
          </w:p>
        </w:tc>
        <w:tc>
          <w:tcPr>
            <w:tcW w:w="1689" w:type="dxa"/>
          </w:tcPr>
          <w:p w14:paraId="105F4BD0" w14:textId="77777777" w:rsidR="00CC4FEC" w:rsidRPr="0018022C" w:rsidRDefault="00CC4FEC" w:rsidP="00AE1991">
            <w:pPr>
              <w:pStyle w:val="Header"/>
              <w:rPr>
                <w:rFonts w:cs="Times New Roman"/>
                <w:i w:val="0"/>
                <w:iCs w:val="0"/>
              </w:rPr>
            </w:pPr>
            <w:r>
              <w:rPr>
                <w:rFonts w:cs="Times New Roman"/>
                <w:i w:val="0"/>
                <w:iCs w:val="0"/>
              </w:rPr>
              <w:t>Alka-Seltzer Tablets</w:t>
            </w:r>
          </w:p>
        </w:tc>
        <w:tc>
          <w:tcPr>
            <w:tcW w:w="1742" w:type="dxa"/>
          </w:tcPr>
          <w:p w14:paraId="32EC2FCC" w14:textId="77777777" w:rsidR="00CC4FEC" w:rsidRPr="0018022C" w:rsidRDefault="00CC4FEC" w:rsidP="00AE1991">
            <w:pPr>
              <w:pStyle w:val="Header"/>
              <w:rPr>
                <w:rFonts w:cs="Times New Roman"/>
                <w:i w:val="0"/>
                <w:iCs w:val="0"/>
              </w:rPr>
            </w:pPr>
            <w:r>
              <w:rPr>
                <w:rFonts w:cs="Times New Roman"/>
                <w:i w:val="0"/>
                <w:iCs w:val="0"/>
              </w:rPr>
              <w:t>Fizzy antacid tablets</w:t>
            </w:r>
          </w:p>
        </w:tc>
        <w:tc>
          <w:tcPr>
            <w:tcW w:w="1476" w:type="dxa"/>
          </w:tcPr>
          <w:p w14:paraId="29F278A8"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DDD10C4" w14:textId="77777777" w:rsidTr="00986D93">
        <w:trPr>
          <w:cantSplit/>
        </w:trPr>
        <w:tc>
          <w:tcPr>
            <w:tcW w:w="483" w:type="dxa"/>
          </w:tcPr>
          <w:p w14:paraId="1425E1DB" w14:textId="77777777" w:rsidR="00CC4FEC" w:rsidRPr="0018022C" w:rsidRDefault="00CC4FEC" w:rsidP="00AE1991">
            <w:pPr>
              <w:pStyle w:val="Header"/>
              <w:rPr>
                <w:rFonts w:cs="Times New Roman"/>
                <w:i w:val="0"/>
                <w:iCs w:val="0"/>
              </w:rPr>
            </w:pPr>
            <w:r>
              <w:rPr>
                <w:rFonts w:cs="Times New Roman"/>
                <w:i w:val="0"/>
                <w:iCs w:val="0"/>
              </w:rPr>
              <w:t>11</w:t>
            </w:r>
          </w:p>
        </w:tc>
        <w:tc>
          <w:tcPr>
            <w:tcW w:w="790" w:type="dxa"/>
          </w:tcPr>
          <w:p w14:paraId="0C563D51"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637B0D16"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02B1FBD5" w14:textId="77777777" w:rsidR="00CC4FEC" w:rsidRPr="0018022C" w:rsidRDefault="00CC4FEC" w:rsidP="00AE1991">
            <w:pPr>
              <w:pStyle w:val="Header"/>
              <w:rPr>
                <w:rFonts w:cs="Times New Roman"/>
                <w:i w:val="0"/>
                <w:iCs w:val="0"/>
              </w:rPr>
            </w:pPr>
            <w:r>
              <w:rPr>
                <w:rFonts w:cs="Times New Roman"/>
                <w:i w:val="0"/>
                <w:iCs w:val="0"/>
              </w:rPr>
              <w:t>SE S1</w:t>
            </w:r>
          </w:p>
        </w:tc>
        <w:tc>
          <w:tcPr>
            <w:tcW w:w="1350" w:type="dxa"/>
          </w:tcPr>
          <w:p w14:paraId="0116D101" w14:textId="77777777" w:rsidR="00CC4FEC" w:rsidRPr="0018022C" w:rsidRDefault="00CC4FEC" w:rsidP="00AE1991">
            <w:pPr>
              <w:pStyle w:val="Header"/>
              <w:rPr>
                <w:rFonts w:cs="Times New Roman"/>
                <w:i w:val="0"/>
                <w:iCs w:val="0"/>
              </w:rPr>
            </w:pPr>
            <w:r>
              <w:rPr>
                <w:rFonts w:cs="Times New Roman"/>
                <w:i w:val="0"/>
                <w:iCs w:val="0"/>
              </w:rPr>
              <w:t>91</w:t>
            </w:r>
          </w:p>
        </w:tc>
        <w:tc>
          <w:tcPr>
            <w:tcW w:w="1689" w:type="dxa"/>
          </w:tcPr>
          <w:p w14:paraId="635CD6CD" w14:textId="77777777" w:rsidR="00CC4FEC" w:rsidRPr="0018022C" w:rsidRDefault="00CC4FEC" w:rsidP="00AE1991">
            <w:pPr>
              <w:pStyle w:val="Header"/>
              <w:rPr>
                <w:rFonts w:cs="Times New Roman"/>
                <w:i w:val="0"/>
                <w:iCs w:val="0"/>
              </w:rPr>
            </w:pPr>
            <w:r>
              <w:rPr>
                <w:rFonts w:cs="Times New Roman"/>
                <w:i w:val="0"/>
                <w:iCs w:val="0"/>
              </w:rPr>
              <w:t>PowerPoint</w:t>
            </w:r>
          </w:p>
        </w:tc>
        <w:tc>
          <w:tcPr>
            <w:tcW w:w="1742" w:type="dxa"/>
          </w:tcPr>
          <w:p w14:paraId="7BA9533A" w14:textId="77777777" w:rsidR="00CC4FEC" w:rsidRPr="0018022C" w:rsidRDefault="00CC4FEC" w:rsidP="00AE1991">
            <w:pPr>
              <w:pStyle w:val="Header"/>
              <w:rPr>
                <w:rFonts w:cs="Times New Roman"/>
                <w:i w:val="0"/>
                <w:iCs w:val="0"/>
              </w:rPr>
            </w:pPr>
            <w:r>
              <w:rPr>
                <w:rFonts w:cs="Times New Roman"/>
                <w:i w:val="0"/>
                <w:iCs w:val="0"/>
              </w:rPr>
              <w:t>Slide presentation</w:t>
            </w:r>
          </w:p>
        </w:tc>
        <w:tc>
          <w:tcPr>
            <w:tcW w:w="1476" w:type="dxa"/>
          </w:tcPr>
          <w:p w14:paraId="29EAC03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7B6EB949" w14:textId="77777777" w:rsidTr="00986D93">
        <w:trPr>
          <w:cantSplit/>
        </w:trPr>
        <w:tc>
          <w:tcPr>
            <w:tcW w:w="483" w:type="dxa"/>
          </w:tcPr>
          <w:p w14:paraId="14D902AD" w14:textId="77777777" w:rsidR="00CC4FEC" w:rsidRPr="0018022C" w:rsidRDefault="00CC4FEC" w:rsidP="00AE1991">
            <w:pPr>
              <w:pStyle w:val="Header"/>
              <w:rPr>
                <w:rFonts w:cs="Times New Roman"/>
                <w:i w:val="0"/>
                <w:iCs w:val="0"/>
              </w:rPr>
            </w:pPr>
            <w:r>
              <w:rPr>
                <w:rFonts w:cs="Times New Roman"/>
                <w:i w:val="0"/>
                <w:iCs w:val="0"/>
              </w:rPr>
              <w:t>12</w:t>
            </w:r>
          </w:p>
        </w:tc>
        <w:tc>
          <w:tcPr>
            <w:tcW w:w="790" w:type="dxa"/>
          </w:tcPr>
          <w:p w14:paraId="644867A9"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48BD9CCE"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2D355F95" w14:textId="77777777" w:rsidR="00CC4FEC" w:rsidRPr="0018022C" w:rsidRDefault="00CC4FEC" w:rsidP="00AE1991">
            <w:pPr>
              <w:pStyle w:val="Header"/>
              <w:rPr>
                <w:rFonts w:cs="Times New Roman"/>
                <w:i w:val="0"/>
                <w:iCs w:val="0"/>
              </w:rPr>
            </w:pPr>
            <w:r>
              <w:rPr>
                <w:rFonts w:cs="Times New Roman"/>
                <w:i w:val="0"/>
                <w:iCs w:val="0"/>
              </w:rPr>
              <w:t>STEM Project Guide and various instances</w:t>
            </w:r>
          </w:p>
        </w:tc>
        <w:tc>
          <w:tcPr>
            <w:tcW w:w="1350" w:type="dxa"/>
          </w:tcPr>
          <w:p w14:paraId="73A09B50" w14:textId="77777777" w:rsidR="00CC4FEC" w:rsidRPr="0018022C" w:rsidRDefault="00CC4FEC" w:rsidP="00AE1991">
            <w:pPr>
              <w:pStyle w:val="Header"/>
              <w:rPr>
                <w:rFonts w:cs="Times New Roman"/>
                <w:i w:val="0"/>
                <w:iCs w:val="0"/>
              </w:rPr>
            </w:pPr>
            <w:r>
              <w:rPr>
                <w:rFonts w:cs="Times New Roman"/>
                <w:i w:val="0"/>
                <w:iCs w:val="0"/>
              </w:rPr>
              <w:t>56</w:t>
            </w:r>
          </w:p>
        </w:tc>
        <w:tc>
          <w:tcPr>
            <w:tcW w:w="1689" w:type="dxa"/>
          </w:tcPr>
          <w:p w14:paraId="73733123" w14:textId="77777777" w:rsidR="00CC4FEC" w:rsidRPr="0018022C" w:rsidRDefault="00CC4FEC" w:rsidP="00AE1991">
            <w:pPr>
              <w:pStyle w:val="Header"/>
              <w:rPr>
                <w:rFonts w:cs="Times New Roman"/>
                <w:i w:val="0"/>
                <w:iCs w:val="0"/>
              </w:rPr>
            </w:pPr>
            <w:r>
              <w:rPr>
                <w:rFonts w:cs="Times New Roman"/>
                <w:i w:val="0"/>
                <w:iCs w:val="0"/>
              </w:rPr>
              <w:t>AAA American Automobile Association</w:t>
            </w:r>
          </w:p>
        </w:tc>
        <w:tc>
          <w:tcPr>
            <w:tcW w:w="1742" w:type="dxa"/>
          </w:tcPr>
          <w:p w14:paraId="25310D45" w14:textId="77777777" w:rsidR="00CC4FEC" w:rsidRPr="0018022C" w:rsidRDefault="00CC4FEC" w:rsidP="00AE1991">
            <w:pPr>
              <w:pStyle w:val="Header"/>
              <w:rPr>
                <w:rFonts w:cs="Times New Roman"/>
                <w:i w:val="0"/>
                <w:iCs w:val="0"/>
              </w:rPr>
            </w:pPr>
            <w:r>
              <w:rPr>
                <w:rFonts w:cs="Times New Roman"/>
                <w:i w:val="0"/>
                <w:iCs w:val="0"/>
              </w:rPr>
              <w:t xml:space="preserve">Insurance Company or </w:t>
            </w:r>
            <w:proofErr w:type="gramStart"/>
            <w:r>
              <w:rPr>
                <w:rFonts w:cs="Times New Roman"/>
                <w:i w:val="0"/>
                <w:iCs w:val="0"/>
              </w:rPr>
              <w:t>other</w:t>
            </w:r>
            <w:proofErr w:type="gramEnd"/>
            <w:r>
              <w:rPr>
                <w:rFonts w:cs="Times New Roman"/>
                <w:i w:val="0"/>
                <w:iCs w:val="0"/>
              </w:rPr>
              <w:t xml:space="preserve"> vendor</w:t>
            </w:r>
          </w:p>
        </w:tc>
        <w:tc>
          <w:tcPr>
            <w:tcW w:w="1476" w:type="dxa"/>
          </w:tcPr>
          <w:p w14:paraId="65D6C5CA"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68C27274" w14:textId="77777777" w:rsidTr="00986D93">
        <w:trPr>
          <w:cantSplit/>
        </w:trPr>
        <w:tc>
          <w:tcPr>
            <w:tcW w:w="483" w:type="dxa"/>
          </w:tcPr>
          <w:p w14:paraId="61C71CBB" w14:textId="77777777" w:rsidR="00CC4FEC" w:rsidRPr="0018022C" w:rsidRDefault="00CC4FEC" w:rsidP="00AE1991">
            <w:pPr>
              <w:pStyle w:val="Header"/>
              <w:rPr>
                <w:rFonts w:cs="Times New Roman"/>
                <w:i w:val="0"/>
                <w:iCs w:val="0"/>
              </w:rPr>
            </w:pPr>
            <w:r>
              <w:rPr>
                <w:rFonts w:cs="Times New Roman"/>
                <w:i w:val="0"/>
                <w:iCs w:val="0"/>
              </w:rPr>
              <w:t>13</w:t>
            </w:r>
          </w:p>
        </w:tc>
        <w:tc>
          <w:tcPr>
            <w:tcW w:w="790" w:type="dxa"/>
          </w:tcPr>
          <w:p w14:paraId="2EA60B79"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3312FD1F"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7A8551C5" w14:textId="173B3A98" w:rsidR="00CC4FEC" w:rsidRPr="0018022C" w:rsidRDefault="00CC4FEC" w:rsidP="00AE1991">
            <w:pPr>
              <w:pStyle w:val="Header"/>
              <w:rPr>
                <w:rFonts w:cs="Times New Roman"/>
                <w:i w:val="0"/>
                <w:iCs w:val="0"/>
              </w:rPr>
            </w:pPr>
            <w:r>
              <w:rPr>
                <w:rFonts w:cs="Times New Roman"/>
                <w:i w:val="0"/>
                <w:iCs w:val="0"/>
              </w:rPr>
              <w:t>STEM Project Guide</w:t>
            </w:r>
          </w:p>
        </w:tc>
        <w:tc>
          <w:tcPr>
            <w:tcW w:w="1350" w:type="dxa"/>
          </w:tcPr>
          <w:p w14:paraId="679EE5A7" w14:textId="77777777" w:rsidR="00CC4FEC" w:rsidRPr="0018022C" w:rsidRDefault="00CC4FEC" w:rsidP="00AE1991">
            <w:pPr>
              <w:pStyle w:val="Header"/>
              <w:rPr>
                <w:rFonts w:cs="Times New Roman"/>
                <w:i w:val="0"/>
                <w:iCs w:val="0"/>
              </w:rPr>
            </w:pPr>
            <w:r>
              <w:rPr>
                <w:rFonts w:cs="Times New Roman"/>
                <w:i w:val="0"/>
                <w:iCs w:val="0"/>
              </w:rPr>
              <w:t>261</w:t>
            </w:r>
          </w:p>
        </w:tc>
        <w:tc>
          <w:tcPr>
            <w:tcW w:w="1689" w:type="dxa"/>
          </w:tcPr>
          <w:p w14:paraId="55DD37DF" w14:textId="77777777" w:rsidR="00CC4FEC" w:rsidRPr="0018022C" w:rsidRDefault="00CC4FEC" w:rsidP="00AE1991">
            <w:pPr>
              <w:pStyle w:val="Header"/>
              <w:rPr>
                <w:rFonts w:cs="Times New Roman"/>
                <w:i w:val="0"/>
                <w:iCs w:val="0"/>
              </w:rPr>
            </w:pPr>
            <w:r>
              <w:rPr>
                <w:rFonts w:cs="Times New Roman"/>
                <w:i w:val="0"/>
                <w:iCs w:val="0"/>
              </w:rPr>
              <w:t>Alka-Seltzer</w:t>
            </w:r>
          </w:p>
        </w:tc>
        <w:tc>
          <w:tcPr>
            <w:tcW w:w="1742" w:type="dxa"/>
          </w:tcPr>
          <w:p w14:paraId="57F28AF4" w14:textId="5AA3FF3D" w:rsidR="00CC4FEC" w:rsidRPr="0018022C" w:rsidRDefault="00CC4FEC" w:rsidP="00AB4048">
            <w:pPr>
              <w:pStyle w:val="Header"/>
              <w:rPr>
                <w:rFonts w:cs="Times New Roman"/>
                <w:i w:val="0"/>
                <w:iCs w:val="0"/>
              </w:rPr>
            </w:pPr>
            <w:r>
              <w:rPr>
                <w:rFonts w:cs="Times New Roman"/>
                <w:i w:val="0"/>
                <w:iCs w:val="0"/>
              </w:rPr>
              <w:t>Fizzy antacid</w:t>
            </w:r>
            <w:r w:rsidR="00AB4048">
              <w:rPr>
                <w:rFonts w:cs="Times New Roman"/>
                <w:i w:val="0"/>
                <w:iCs w:val="0"/>
              </w:rPr>
              <w:t xml:space="preserve"> </w:t>
            </w:r>
            <w:r>
              <w:rPr>
                <w:rFonts w:cs="Times New Roman"/>
                <w:i w:val="0"/>
                <w:iCs w:val="0"/>
              </w:rPr>
              <w:t>tablet</w:t>
            </w:r>
          </w:p>
        </w:tc>
        <w:tc>
          <w:tcPr>
            <w:tcW w:w="1476" w:type="dxa"/>
          </w:tcPr>
          <w:p w14:paraId="0EC9A4C2"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52F7E87" w14:textId="77777777" w:rsidTr="00986D93">
        <w:trPr>
          <w:cantSplit/>
        </w:trPr>
        <w:tc>
          <w:tcPr>
            <w:tcW w:w="483" w:type="dxa"/>
          </w:tcPr>
          <w:p w14:paraId="06ADAD07" w14:textId="77777777" w:rsidR="00CC4FEC" w:rsidRPr="0018022C" w:rsidRDefault="00CC4FEC" w:rsidP="00AE1991">
            <w:pPr>
              <w:pStyle w:val="Header"/>
              <w:rPr>
                <w:rFonts w:cs="Times New Roman"/>
                <w:i w:val="0"/>
                <w:iCs w:val="0"/>
              </w:rPr>
            </w:pPr>
            <w:r>
              <w:rPr>
                <w:rFonts w:cs="Times New Roman"/>
                <w:i w:val="0"/>
                <w:iCs w:val="0"/>
              </w:rPr>
              <w:t>14</w:t>
            </w:r>
          </w:p>
        </w:tc>
        <w:tc>
          <w:tcPr>
            <w:tcW w:w="790" w:type="dxa"/>
          </w:tcPr>
          <w:p w14:paraId="4FD393B3"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02D60FAD"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6924048F" w14:textId="2697CC86" w:rsidR="00CC4FEC" w:rsidRPr="0018022C" w:rsidRDefault="00CC4FEC" w:rsidP="00AE1991">
            <w:pPr>
              <w:pStyle w:val="Header"/>
              <w:rPr>
                <w:rFonts w:cs="Times New Roman"/>
                <w:i w:val="0"/>
                <w:iCs w:val="0"/>
              </w:rPr>
            </w:pPr>
            <w:r>
              <w:rPr>
                <w:rFonts w:cs="Times New Roman"/>
                <w:i w:val="0"/>
                <w:iCs w:val="0"/>
              </w:rPr>
              <w:t>STEM Project Guide</w:t>
            </w:r>
          </w:p>
        </w:tc>
        <w:tc>
          <w:tcPr>
            <w:tcW w:w="1350" w:type="dxa"/>
          </w:tcPr>
          <w:p w14:paraId="25CFE24E" w14:textId="77777777" w:rsidR="00CC4FEC" w:rsidRPr="0018022C" w:rsidRDefault="00CC4FEC" w:rsidP="00AE1991">
            <w:pPr>
              <w:pStyle w:val="Header"/>
              <w:rPr>
                <w:rFonts w:cs="Times New Roman"/>
                <w:i w:val="0"/>
                <w:iCs w:val="0"/>
              </w:rPr>
            </w:pPr>
            <w:r>
              <w:rPr>
                <w:rFonts w:cs="Times New Roman"/>
                <w:i w:val="0"/>
                <w:iCs w:val="0"/>
              </w:rPr>
              <w:t>261</w:t>
            </w:r>
          </w:p>
        </w:tc>
        <w:tc>
          <w:tcPr>
            <w:tcW w:w="1689" w:type="dxa"/>
          </w:tcPr>
          <w:p w14:paraId="33299A96" w14:textId="77777777" w:rsidR="00CC4FEC" w:rsidRPr="0018022C" w:rsidRDefault="00CC4FEC" w:rsidP="00AE1991">
            <w:pPr>
              <w:pStyle w:val="Header"/>
              <w:rPr>
                <w:rFonts w:cs="Times New Roman"/>
                <w:i w:val="0"/>
                <w:iCs w:val="0"/>
              </w:rPr>
            </w:pPr>
            <w:r>
              <w:rPr>
                <w:rFonts w:cs="Times New Roman"/>
                <w:i w:val="0"/>
                <w:iCs w:val="0"/>
              </w:rPr>
              <w:t>Tums Tablet</w:t>
            </w:r>
          </w:p>
        </w:tc>
        <w:tc>
          <w:tcPr>
            <w:tcW w:w="1742" w:type="dxa"/>
          </w:tcPr>
          <w:p w14:paraId="5E1C3492" w14:textId="77777777" w:rsidR="00CC4FEC" w:rsidRPr="0018022C" w:rsidRDefault="00CC4FEC" w:rsidP="00AE1991">
            <w:pPr>
              <w:pStyle w:val="Header"/>
              <w:rPr>
                <w:rFonts w:cs="Times New Roman"/>
                <w:i w:val="0"/>
                <w:iCs w:val="0"/>
              </w:rPr>
            </w:pPr>
            <w:r>
              <w:rPr>
                <w:rFonts w:cs="Times New Roman"/>
                <w:i w:val="0"/>
                <w:iCs w:val="0"/>
              </w:rPr>
              <w:t>Chalky antacid tablet</w:t>
            </w:r>
          </w:p>
        </w:tc>
        <w:tc>
          <w:tcPr>
            <w:tcW w:w="1476" w:type="dxa"/>
          </w:tcPr>
          <w:p w14:paraId="7B19BB33"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A5E7472" w14:textId="77777777" w:rsidTr="00986D93">
        <w:trPr>
          <w:cantSplit/>
        </w:trPr>
        <w:tc>
          <w:tcPr>
            <w:tcW w:w="483" w:type="dxa"/>
          </w:tcPr>
          <w:p w14:paraId="2A15C335" w14:textId="77777777" w:rsidR="00CC4FEC" w:rsidRPr="0018022C" w:rsidRDefault="00CC4FEC" w:rsidP="00AE1991">
            <w:pPr>
              <w:pStyle w:val="Header"/>
              <w:rPr>
                <w:rFonts w:cs="Times New Roman"/>
                <w:i w:val="0"/>
                <w:iCs w:val="0"/>
              </w:rPr>
            </w:pPr>
            <w:r>
              <w:rPr>
                <w:rFonts w:cs="Times New Roman"/>
                <w:i w:val="0"/>
                <w:iCs w:val="0"/>
              </w:rPr>
              <w:t>15</w:t>
            </w:r>
          </w:p>
        </w:tc>
        <w:tc>
          <w:tcPr>
            <w:tcW w:w="790" w:type="dxa"/>
          </w:tcPr>
          <w:p w14:paraId="1FEE8AA5" w14:textId="77777777" w:rsidR="00CC4FEC" w:rsidRPr="0018022C" w:rsidRDefault="00CC4FEC" w:rsidP="00AE1991">
            <w:pPr>
              <w:pStyle w:val="Header"/>
              <w:rPr>
                <w:rFonts w:cs="Times New Roman"/>
                <w:i w:val="0"/>
                <w:iCs w:val="0"/>
              </w:rPr>
            </w:pPr>
            <w:r>
              <w:rPr>
                <w:rFonts w:cs="Times New Roman"/>
                <w:i w:val="0"/>
                <w:iCs w:val="0"/>
              </w:rPr>
              <w:t>L.1.</w:t>
            </w:r>
          </w:p>
        </w:tc>
        <w:tc>
          <w:tcPr>
            <w:tcW w:w="884" w:type="dxa"/>
          </w:tcPr>
          <w:p w14:paraId="1D498CDF" w14:textId="77777777" w:rsidR="00CC4FEC" w:rsidRPr="0018022C" w:rsidRDefault="00CC4FEC" w:rsidP="00AE1991">
            <w:pPr>
              <w:pStyle w:val="Header"/>
              <w:rPr>
                <w:rFonts w:cs="Times New Roman"/>
                <w:i w:val="0"/>
                <w:iCs w:val="0"/>
              </w:rPr>
            </w:pPr>
            <w:r>
              <w:rPr>
                <w:rFonts w:cs="Times New Roman"/>
                <w:i w:val="0"/>
                <w:iCs w:val="0"/>
              </w:rPr>
              <w:t>7</w:t>
            </w:r>
          </w:p>
        </w:tc>
        <w:tc>
          <w:tcPr>
            <w:tcW w:w="1684" w:type="dxa"/>
          </w:tcPr>
          <w:p w14:paraId="29AE11F1" w14:textId="77777777" w:rsidR="00CC4FEC" w:rsidRPr="0018022C" w:rsidRDefault="00CC4FEC" w:rsidP="00AE1991">
            <w:pPr>
              <w:pStyle w:val="Header"/>
              <w:rPr>
                <w:rFonts w:cs="Times New Roman"/>
                <w:i w:val="0"/>
                <w:iCs w:val="0"/>
              </w:rPr>
            </w:pPr>
            <w:r>
              <w:rPr>
                <w:rFonts w:cs="Times New Roman"/>
                <w:i w:val="0"/>
                <w:iCs w:val="0"/>
              </w:rPr>
              <w:t>STEM Project Guide and various instances</w:t>
            </w:r>
          </w:p>
        </w:tc>
        <w:tc>
          <w:tcPr>
            <w:tcW w:w="1350" w:type="dxa"/>
          </w:tcPr>
          <w:p w14:paraId="15F3169B" w14:textId="77777777" w:rsidR="00CC4FEC" w:rsidRPr="0018022C" w:rsidRDefault="00CC4FEC" w:rsidP="00AE1991">
            <w:pPr>
              <w:pStyle w:val="Header"/>
              <w:rPr>
                <w:rFonts w:cs="Times New Roman"/>
                <w:i w:val="0"/>
                <w:iCs w:val="0"/>
              </w:rPr>
            </w:pPr>
            <w:r>
              <w:rPr>
                <w:rFonts w:cs="Times New Roman"/>
                <w:i w:val="0"/>
                <w:iCs w:val="0"/>
              </w:rPr>
              <w:t>326</w:t>
            </w:r>
          </w:p>
        </w:tc>
        <w:tc>
          <w:tcPr>
            <w:tcW w:w="1689" w:type="dxa"/>
          </w:tcPr>
          <w:p w14:paraId="29B6F9CC" w14:textId="77777777" w:rsidR="00CC4FEC" w:rsidRPr="0018022C" w:rsidRDefault="00CC4FEC" w:rsidP="00AE1991">
            <w:pPr>
              <w:pStyle w:val="Header"/>
              <w:rPr>
                <w:rFonts w:cs="Times New Roman"/>
                <w:i w:val="0"/>
                <w:iCs w:val="0"/>
              </w:rPr>
            </w:pPr>
            <w:r>
              <w:rPr>
                <w:rFonts w:cs="Times New Roman"/>
                <w:i w:val="0"/>
                <w:iCs w:val="0"/>
              </w:rPr>
              <w:t>Sim City 2000</w:t>
            </w:r>
          </w:p>
        </w:tc>
        <w:tc>
          <w:tcPr>
            <w:tcW w:w="1742" w:type="dxa"/>
          </w:tcPr>
          <w:p w14:paraId="6B99D781" w14:textId="77777777" w:rsidR="00CC4FEC" w:rsidRPr="0018022C" w:rsidRDefault="00CC4FEC" w:rsidP="00AE1991">
            <w:pPr>
              <w:pStyle w:val="Header"/>
              <w:rPr>
                <w:rFonts w:cs="Times New Roman"/>
                <w:i w:val="0"/>
                <w:iCs w:val="0"/>
              </w:rPr>
            </w:pPr>
            <w:r>
              <w:rPr>
                <w:rFonts w:cs="Times New Roman"/>
                <w:i w:val="0"/>
                <w:iCs w:val="0"/>
              </w:rPr>
              <w:t>Video game simulating cities</w:t>
            </w:r>
          </w:p>
        </w:tc>
        <w:tc>
          <w:tcPr>
            <w:tcW w:w="1476" w:type="dxa"/>
          </w:tcPr>
          <w:p w14:paraId="07ED6C3F"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9AF140E" w14:textId="77777777" w:rsidTr="00986D93">
        <w:trPr>
          <w:cantSplit/>
        </w:trPr>
        <w:tc>
          <w:tcPr>
            <w:tcW w:w="483" w:type="dxa"/>
          </w:tcPr>
          <w:p w14:paraId="54A5FECC" w14:textId="77777777" w:rsidR="00CC4FEC" w:rsidRDefault="00CC4FEC" w:rsidP="00AE1991">
            <w:pPr>
              <w:pStyle w:val="Header"/>
              <w:rPr>
                <w:rFonts w:cs="Times New Roman"/>
                <w:i w:val="0"/>
                <w:iCs w:val="0"/>
              </w:rPr>
            </w:pPr>
            <w:r>
              <w:rPr>
                <w:rFonts w:cs="Times New Roman"/>
                <w:i w:val="0"/>
                <w:iCs w:val="0"/>
              </w:rPr>
              <w:lastRenderedPageBreak/>
              <w:t>16</w:t>
            </w:r>
          </w:p>
        </w:tc>
        <w:tc>
          <w:tcPr>
            <w:tcW w:w="790" w:type="dxa"/>
          </w:tcPr>
          <w:p w14:paraId="7F2CB996" w14:textId="77777777" w:rsidR="00CC4FEC" w:rsidRDefault="00CC4FEC" w:rsidP="00AE1991">
            <w:pPr>
              <w:pStyle w:val="Header"/>
              <w:rPr>
                <w:rFonts w:cs="Times New Roman"/>
                <w:i w:val="0"/>
                <w:iCs w:val="0"/>
              </w:rPr>
            </w:pPr>
            <w:r>
              <w:rPr>
                <w:rFonts w:cs="Times New Roman"/>
                <w:i w:val="0"/>
                <w:iCs w:val="0"/>
              </w:rPr>
              <w:t>L.1.</w:t>
            </w:r>
          </w:p>
        </w:tc>
        <w:tc>
          <w:tcPr>
            <w:tcW w:w="884" w:type="dxa"/>
          </w:tcPr>
          <w:p w14:paraId="71D8BBC1" w14:textId="77777777" w:rsidR="00CC4FEC" w:rsidRPr="0018022C" w:rsidRDefault="00CC4FEC" w:rsidP="00AE1991">
            <w:pPr>
              <w:pStyle w:val="Header"/>
              <w:rPr>
                <w:rFonts w:cs="Times New Roman"/>
                <w:i w:val="0"/>
                <w:iCs w:val="0"/>
              </w:rPr>
            </w:pPr>
            <w:r>
              <w:rPr>
                <w:rFonts w:cs="Times New Roman"/>
                <w:i w:val="0"/>
                <w:iCs w:val="0"/>
              </w:rPr>
              <w:t>6</w:t>
            </w:r>
          </w:p>
        </w:tc>
        <w:tc>
          <w:tcPr>
            <w:tcW w:w="1684" w:type="dxa"/>
          </w:tcPr>
          <w:p w14:paraId="22A7DC84" w14:textId="77777777" w:rsidR="00CC4FEC" w:rsidRDefault="00CC4FEC" w:rsidP="00AE1991">
            <w:pPr>
              <w:pStyle w:val="Header"/>
              <w:rPr>
                <w:rFonts w:cs="Times New Roman"/>
                <w:i w:val="0"/>
                <w:iCs w:val="0"/>
              </w:rPr>
            </w:pPr>
            <w:r>
              <w:rPr>
                <w:rFonts w:cs="Times New Roman"/>
                <w:i w:val="0"/>
                <w:iCs w:val="0"/>
              </w:rPr>
              <w:t>STEM Project Guide</w:t>
            </w:r>
          </w:p>
        </w:tc>
        <w:tc>
          <w:tcPr>
            <w:tcW w:w="1350" w:type="dxa"/>
          </w:tcPr>
          <w:p w14:paraId="1CC3821B" w14:textId="77777777" w:rsidR="00CC4FEC" w:rsidRDefault="00CC4FEC" w:rsidP="00AE1991">
            <w:pPr>
              <w:pStyle w:val="Header"/>
              <w:rPr>
                <w:rFonts w:cs="Times New Roman"/>
                <w:i w:val="0"/>
                <w:iCs w:val="0"/>
              </w:rPr>
            </w:pPr>
            <w:r>
              <w:rPr>
                <w:rFonts w:cs="Times New Roman"/>
                <w:i w:val="0"/>
                <w:iCs w:val="0"/>
              </w:rPr>
              <w:t>32</w:t>
            </w:r>
          </w:p>
        </w:tc>
        <w:tc>
          <w:tcPr>
            <w:tcW w:w="1689" w:type="dxa"/>
          </w:tcPr>
          <w:p w14:paraId="13630A99" w14:textId="77777777" w:rsidR="00CC4FEC" w:rsidRDefault="00CC4FEC" w:rsidP="00AE1991">
            <w:pPr>
              <w:pStyle w:val="Header"/>
              <w:rPr>
                <w:rFonts w:cs="Times New Roman"/>
                <w:i w:val="0"/>
                <w:iCs w:val="0"/>
              </w:rPr>
            </w:pPr>
            <w:r>
              <w:rPr>
                <w:rFonts w:cs="Times New Roman"/>
                <w:i w:val="0"/>
                <w:iCs w:val="0"/>
              </w:rPr>
              <w:t>Coke</w:t>
            </w:r>
          </w:p>
          <w:p w14:paraId="599A3951" w14:textId="77777777" w:rsidR="00CC4FEC" w:rsidRDefault="00CC4FEC" w:rsidP="00AE1991">
            <w:pPr>
              <w:pStyle w:val="Header"/>
              <w:rPr>
                <w:rFonts w:cs="Times New Roman"/>
                <w:i w:val="0"/>
                <w:iCs w:val="0"/>
              </w:rPr>
            </w:pPr>
            <w:r>
              <w:rPr>
                <w:rFonts w:cs="Times New Roman"/>
                <w:i w:val="0"/>
                <w:iCs w:val="0"/>
              </w:rPr>
              <w:t>Diet Coke</w:t>
            </w:r>
          </w:p>
        </w:tc>
        <w:tc>
          <w:tcPr>
            <w:tcW w:w="1742" w:type="dxa"/>
          </w:tcPr>
          <w:p w14:paraId="0C95B8F0" w14:textId="77777777" w:rsidR="00CC4FEC" w:rsidRDefault="00CC4FEC" w:rsidP="00AE1991">
            <w:pPr>
              <w:pStyle w:val="Header"/>
              <w:rPr>
                <w:rFonts w:cs="Times New Roman"/>
                <w:i w:val="0"/>
                <w:iCs w:val="0"/>
              </w:rPr>
            </w:pPr>
            <w:r>
              <w:rPr>
                <w:rFonts w:cs="Times New Roman"/>
                <w:i w:val="0"/>
                <w:iCs w:val="0"/>
              </w:rPr>
              <w:t>Cola</w:t>
            </w:r>
          </w:p>
          <w:p w14:paraId="67308888" w14:textId="51D4A235" w:rsidR="00CC4FEC" w:rsidRDefault="00CC4FEC" w:rsidP="00AB4048">
            <w:pPr>
              <w:pStyle w:val="Header"/>
              <w:rPr>
                <w:rFonts w:cs="Times New Roman"/>
                <w:i w:val="0"/>
                <w:iCs w:val="0"/>
              </w:rPr>
            </w:pPr>
            <w:r>
              <w:rPr>
                <w:rFonts w:cs="Times New Roman"/>
                <w:i w:val="0"/>
                <w:iCs w:val="0"/>
              </w:rPr>
              <w:t>Diet cola</w:t>
            </w:r>
          </w:p>
        </w:tc>
        <w:tc>
          <w:tcPr>
            <w:tcW w:w="1476" w:type="dxa"/>
          </w:tcPr>
          <w:p w14:paraId="4BF2B8F9"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32AFE075" w14:textId="77777777" w:rsidTr="00986D93">
        <w:trPr>
          <w:cantSplit/>
        </w:trPr>
        <w:tc>
          <w:tcPr>
            <w:tcW w:w="483" w:type="dxa"/>
          </w:tcPr>
          <w:p w14:paraId="0CA130A2" w14:textId="77777777" w:rsidR="00CC4FEC" w:rsidRDefault="00CC4FEC" w:rsidP="00AE1991">
            <w:pPr>
              <w:pStyle w:val="Header"/>
              <w:rPr>
                <w:rFonts w:cs="Times New Roman"/>
                <w:i w:val="0"/>
                <w:iCs w:val="0"/>
              </w:rPr>
            </w:pPr>
            <w:r>
              <w:rPr>
                <w:rFonts w:cs="Times New Roman"/>
                <w:i w:val="0"/>
                <w:iCs w:val="0"/>
              </w:rPr>
              <w:t>17</w:t>
            </w:r>
          </w:p>
        </w:tc>
        <w:tc>
          <w:tcPr>
            <w:tcW w:w="790" w:type="dxa"/>
          </w:tcPr>
          <w:p w14:paraId="1ED37EA3" w14:textId="77777777" w:rsidR="00CC4FEC" w:rsidRDefault="00CC4FEC" w:rsidP="00AE1991">
            <w:pPr>
              <w:pStyle w:val="Header"/>
              <w:rPr>
                <w:rFonts w:cs="Times New Roman"/>
                <w:i w:val="0"/>
                <w:iCs w:val="0"/>
              </w:rPr>
            </w:pPr>
            <w:r>
              <w:rPr>
                <w:rFonts w:cs="Times New Roman"/>
                <w:i w:val="0"/>
                <w:iCs w:val="0"/>
              </w:rPr>
              <w:t>L.1.</w:t>
            </w:r>
          </w:p>
        </w:tc>
        <w:tc>
          <w:tcPr>
            <w:tcW w:w="884" w:type="dxa"/>
          </w:tcPr>
          <w:p w14:paraId="32ADE724" w14:textId="77777777" w:rsidR="00CC4FEC" w:rsidRPr="0018022C" w:rsidRDefault="00CC4FEC" w:rsidP="00AE1991">
            <w:pPr>
              <w:pStyle w:val="Header"/>
              <w:rPr>
                <w:rFonts w:cs="Times New Roman"/>
                <w:i w:val="0"/>
                <w:iCs w:val="0"/>
              </w:rPr>
            </w:pPr>
            <w:r>
              <w:rPr>
                <w:rFonts w:cs="Times New Roman"/>
                <w:i w:val="0"/>
                <w:iCs w:val="0"/>
              </w:rPr>
              <w:t>6</w:t>
            </w:r>
          </w:p>
        </w:tc>
        <w:tc>
          <w:tcPr>
            <w:tcW w:w="1684" w:type="dxa"/>
          </w:tcPr>
          <w:p w14:paraId="54892532" w14:textId="77777777" w:rsidR="00CC4FEC" w:rsidRDefault="00CC4FEC" w:rsidP="00AE1991">
            <w:pPr>
              <w:pStyle w:val="Header"/>
              <w:rPr>
                <w:rFonts w:cs="Times New Roman"/>
                <w:i w:val="0"/>
                <w:iCs w:val="0"/>
              </w:rPr>
            </w:pPr>
            <w:r>
              <w:rPr>
                <w:rFonts w:cs="Times New Roman"/>
                <w:i w:val="0"/>
                <w:iCs w:val="0"/>
              </w:rPr>
              <w:t>SE S3</w:t>
            </w:r>
          </w:p>
        </w:tc>
        <w:tc>
          <w:tcPr>
            <w:tcW w:w="1350" w:type="dxa"/>
          </w:tcPr>
          <w:p w14:paraId="2C64D631" w14:textId="77777777" w:rsidR="00CC4FEC" w:rsidRDefault="00CC4FEC" w:rsidP="00AE1991">
            <w:pPr>
              <w:pStyle w:val="Header"/>
              <w:rPr>
                <w:rFonts w:cs="Times New Roman"/>
                <w:i w:val="0"/>
                <w:iCs w:val="0"/>
              </w:rPr>
            </w:pPr>
            <w:r>
              <w:rPr>
                <w:rFonts w:cs="Times New Roman"/>
                <w:i w:val="0"/>
                <w:iCs w:val="0"/>
              </w:rPr>
              <w:t>86</w:t>
            </w:r>
          </w:p>
        </w:tc>
        <w:tc>
          <w:tcPr>
            <w:tcW w:w="1689" w:type="dxa"/>
          </w:tcPr>
          <w:p w14:paraId="3379E646" w14:textId="77777777" w:rsidR="00CC4FEC" w:rsidRDefault="00CC4FEC" w:rsidP="00AE1991">
            <w:pPr>
              <w:pStyle w:val="Header"/>
              <w:rPr>
                <w:rFonts w:cs="Times New Roman"/>
                <w:i w:val="0"/>
                <w:iCs w:val="0"/>
              </w:rPr>
            </w:pPr>
            <w:r>
              <w:rPr>
                <w:rFonts w:cs="Times New Roman"/>
                <w:i w:val="0"/>
                <w:iCs w:val="0"/>
              </w:rPr>
              <w:t>Candy Nerds</w:t>
            </w:r>
          </w:p>
        </w:tc>
        <w:tc>
          <w:tcPr>
            <w:tcW w:w="1742" w:type="dxa"/>
          </w:tcPr>
          <w:p w14:paraId="6683E86A" w14:textId="77777777" w:rsidR="00CC4FEC" w:rsidRDefault="00CC4FEC" w:rsidP="00AE1991">
            <w:pPr>
              <w:pStyle w:val="Header"/>
              <w:rPr>
                <w:rFonts w:cs="Times New Roman"/>
                <w:i w:val="0"/>
                <w:iCs w:val="0"/>
              </w:rPr>
            </w:pPr>
            <w:r>
              <w:rPr>
                <w:rFonts w:cs="Times New Roman"/>
                <w:i w:val="0"/>
                <w:iCs w:val="0"/>
              </w:rPr>
              <w:t>Small pebble-shaped candy</w:t>
            </w:r>
          </w:p>
        </w:tc>
        <w:tc>
          <w:tcPr>
            <w:tcW w:w="1476" w:type="dxa"/>
          </w:tcPr>
          <w:p w14:paraId="6D78144E"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2490D4AD" w14:textId="77777777" w:rsidTr="00986D93">
        <w:trPr>
          <w:cantSplit/>
        </w:trPr>
        <w:tc>
          <w:tcPr>
            <w:tcW w:w="483" w:type="dxa"/>
          </w:tcPr>
          <w:p w14:paraId="2042C68B" w14:textId="77777777" w:rsidR="00CC4FEC" w:rsidRDefault="00CC4FEC" w:rsidP="00AE1991">
            <w:pPr>
              <w:pStyle w:val="Header"/>
              <w:rPr>
                <w:rFonts w:cs="Times New Roman"/>
                <w:i w:val="0"/>
                <w:iCs w:val="0"/>
              </w:rPr>
            </w:pPr>
            <w:r>
              <w:rPr>
                <w:rFonts w:cs="Times New Roman"/>
                <w:i w:val="0"/>
                <w:iCs w:val="0"/>
              </w:rPr>
              <w:t>18</w:t>
            </w:r>
          </w:p>
        </w:tc>
        <w:tc>
          <w:tcPr>
            <w:tcW w:w="790" w:type="dxa"/>
          </w:tcPr>
          <w:p w14:paraId="3CC77466" w14:textId="77777777" w:rsidR="00CC4FEC" w:rsidRDefault="00CC4FEC" w:rsidP="00AE1991">
            <w:pPr>
              <w:pStyle w:val="Header"/>
              <w:rPr>
                <w:rFonts w:cs="Times New Roman"/>
                <w:i w:val="0"/>
                <w:iCs w:val="0"/>
              </w:rPr>
            </w:pPr>
            <w:r>
              <w:rPr>
                <w:rFonts w:cs="Times New Roman"/>
                <w:i w:val="0"/>
                <w:iCs w:val="0"/>
              </w:rPr>
              <w:t>L.1.</w:t>
            </w:r>
          </w:p>
        </w:tc>
        <w:tc>
          <w:tcPr>
            <w:tcW w:w="884" w:type="dxa"/>
          </w:tcPr>
          <w:p w14:paraId="4AC945D8" w14:textId="77777777" w:rsidR="00CC4FEC" w:rsidRDefault="00CC4FEC" w:rsidP="00AE1991">
            <w:pPr>
              <w:pStyle w:val="Header"/>
              <w:rPr>
                <w:rFonts w:cs="Times New Roman"/>
                <w:i w:val="0"/>
                <w:iCs w:val="0"/>
              </w:rPr>
            </w:pPr>
            <w:r>
              <w:rPr>
                <w:rFonts w:cs="Times New Roman"/>
                <w:i w:val="0"/>
                <w:iCs w:val="0"/>
              </w:rPr>
              <w:t>5</w:t>
            </w:r>
          </w:p>
        </w:tc>
        <w:tc>
          <w:tcPr>
            <w:tcW w:w="1684" w:type="dxa"/>
          </w:tcPr>
          <w:p w14:paraId="268952AD" w14:textId="77777777" w:rsidR="00CC4FEC" w:rsidRDefault="00CC4FEC" w:rsidP="00AE1991">
            <w:pPr>
              <w:pStyle w:val="Header"/>
              <w:rPr>
                <w:rFonts w:cs="Times New Roman"/>
                <w:i w:val="0"/>
                <w:iCs w:val="0"/>
              </w:rPr>
            </w:pPr>
            <w:r>
              <w:rPr>
                <w:rFonts w:cs="Times New Roman"/>
                <w:i w:val="0"/>
                <w:iCs w:val="0"/>
              </w:rPr>
              <w:t>SE S1, S4 and various instances</w:t>
            </w:r>
          </w:p>
        </w:tc>
        <w:tc>
          <w:tcPr>
            <w:tcW w:w="1350" w:type="dxa"/>
          </w:tcPr>
          <w:p w14:paraId="7D357D34" w14:textId="77777777" w:rsidR="00CC4FEC" w:rsidRDefault="00CC4FEC" w:rsidP="00AE1991">
            <w:pPr>
              <w:pStyle w:val="Header"/>
              <w:rPr>
                <w:rFonts w:cs="Times New Roman"/>
                <w:i w:val="0"/>
                <w:iCs w:val="0"/>
              </w:rPr>
            </w:pPr>
            <w:r>
              <w:rPr>
                <w:rFonts w:cs="Times New Roman"/>
                <w:i w:val="0"/>
                <w:iCs w:val="0"/>
              </w:rPr>
              <w:t>10</w:t>
            </w:r>
          </w:p>
          <w:p w14:paraId="0811233D" w14:textId="77777777" w:rsidR="00CC4FEC" w:rsidRDefault="00CC4FEC" w:rsidP="00AE1991">
            <w:pPr>
              <w:pStyle w:val="Header"/>
              <w:rPr>
                <w:rFonts w:cs="Times New Roman"/>
                <w:i w:val="0"/>
                <w:iCs w:val="0"/>
              </w:rPr>
            </w:pPr>
            <w:r>
              <w:rPr>
                <w:rFonts w:cs="Times New Roman"/>
                <w:i w:val="0"/>
                <w:iCs w:val="0"/>
              </w:rPr>
              <w:t>39</w:t>
            </w:r>
          </w:p>
        </w:tc>
        <w:tc>
          <w:tcPr>
            <w:tcW w:w="1689" w:type="dxa"/>
          </w:tcPr>
          <w:p w14:paraId="14818BA4" w14:textId="77777777" w:rsidR="00CC4FEC" w:rsidRDefault="00CC4FEC" w:rsidP="00AE1991">
            <w:pPr>
              <w:pStyle w:val="Header"/>
              <w:rPr>
                <w:rFonts w:cs="Times New Roman"/>
                <w:i w:val="0"/>
                <w:iCs w:val="0"/>
              </w:rPr>
            </w:pPr>
            <w:r>
              <w:rPr>
                <w:rFonts w:cs="Times New Roman"/>
                <w:i w:val="0"/>
                <w:iCs w:val="0"/>
              </w:rPr>
              <w:t>Scotch Tape</w:t>
            </w:r>
          </w:p>
        </w:tc>
        <w:tc>
          <w:tcPr>
            <w:tcW w:w="1742" w:type="dxa"/>
          </w:tcPr>
          <w:p w14:paraId="48D6DA0F" w14:textId="1ACA92F9" w:rsidR="00CC4FEC" w:rsidRDefault="00AB4048" w:rsidP="00AE1991">
            <w:pPr>
              <w:pStyle w:val="Header"/>
              <w:rPr>
                <w:rFonts w:cs="Times New Roman"/>
                <w:i w:val="0"/>
                <w:iCs w:val="0"/>
              </w:rPr>
            </w:pPr>
            <w:r>
              <w:rPr>
                <w:rFonts w:cs="Times New Roman"/>
                <w:i w:val="0"/>
                <w:iCs w:val="0"/>
              </w:rPr>
              <w:t>Cellophane tape</w:t>
            </w:r>
          </w:p>
        </w:tc>
        <w:tc>
          <w:tcPr>
            <w:tcW w:w="1476" w:type="dxa"/>
          </w:tcPr>
          <w:p w14:paraId="7578563A"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74C119D6" w14:textId="77777777" w:rsidTr="00986D93">
        <w:trPr>
          <w:cantSplit/>
        </w:trPr>
        <w:tc>
          <w:tcPr>
            <w:tcW w:w="483" w:type="dxa"/>
          </w:tcPr>
          <w:p w14:paraId="633BB003" w14:textId="77777777" w:rsidR="00CC4FEC" w:rsidRDefault="00CC4FEC" w:rsidP="00AE1991">
            <w:pPr>
              <w:pStyle w:val="Header"/>
              <w:rPr>
                <w:rFonts w:cs="Times New Roman"/>
                <w:i w:val="0"/>
                <w:iCs w:val="0"/>
              </w:rPr>
            </w:pPr>
            <w:r>
              <w:rPr>
                <w:rFonts w:cs="Times New Roman"/>
                <w:i w:val="0"/>
                <w:iCs w:val="0"/>
              </w:rPr>
              <w:t>19</w:t>
            </w:r>
          </w:p>
        </w:tc>
        <w:tc>
          <w:tcPr>
            <w:tcW w:w="790" w:type="dxa"/>
          </w:tcPr>
          <w:p w14:paraId="03DC41A7" w14:textId="77777777" w:rsidR="00CC4FEC" w:rsidRDefault="00CC4FEC" w:rsidP="00AE1991">
            <w:pPr>
              <w:pStyle w:val="Header"/>
              <w:rPr>
                <w:rFonts w:cs="Times New Roman"/>
                <w:i w:val="0"/>
                <w:iCs w:val="0"/>
              </w:rPr>
            </w:pPr>
            <w:r>
              <w:rPr>
                <w:rFonts w:cs="Times New Roman"/>
                <w:i w:val="0"/>
                <w:iCs w:val="0"/>
              </w:rPr>
              <w:t>B.1.</w:t>
            </w:r>
          </w:p>
        </w:tc>
        <w:tc>
          <w:tcPr>
            <w:tcW w:w="884" w:type="dxa"/>
          </w:tcPr>
          <w:p w14:paraId="35A228DB" w14:textId="2C557FEA" w:rsidR="00CC4FEC" w:rsidRDefault="00CC4FEC" w:rsidP="00AB4048">
            <w:pPr>
              <w:pStyle w:val="Header"/>
              <w:rPr>
                <w:rFonts w:cs="Times New Roman"/>
                <w:i w:val="0"/>
                <w:iCs w:val="0"/>
              </w:rPr>
            </w:pPr>
            <w:r>
              <w:rPr>
                <w:rFonts w:cs="Times New Roman"/>
                <w:i w:val="0"/>
                <w:iCs w:val="0"/>
              </w:rPr>
              <w:t>6</w:t>
            </w:r>
          </w:p>
        </w:tc>
        <w:tc>
          <w:tcPr>
            <w:tcW w:w="1684" w:type="dxa"/>
          </w:tcPr>
          <w:p w14:paraId="69FACF3F" w14:textId="12A54759" w:rsidR="00CC4FEC" w:rsidRDefault="00CC4FEC" w:rsidP="00AB4048">
            <w:pPr>
              <w:pStyle w:val="Header"/>
              <w:rPr>
                <w:rFonts w:cs="Times New Roman"/>
                <w:i w:val="0"/>
                <w:iCs w:val="0"/>
              </w:rPr>
            </w:pPr>
            <w:r>
              <w:rPr>
                <w:rFonts w:cs="Times New Roman"/>
                <w:i w:val="0"/>
                <w:iCs w:val="0"/>
              </w:rPr>
              <w:t>SE S1</w:t>
            </w:r>
          </w:p>
        </w:tc>
        <w:tc>
          <w:tcPr>
            <w:tcW w:w="1350" w:type="dxa"/>
          </w:tcPr>
          <w:p w14:paraId="1797A539" w14:textId="603DCA2D" w:rsidR="00CC4FEC" w:rsidRDefault="00CC4FEC" w:rsidP="00AB4048">
            <w:pPr>
              <w:pStyle w:val="Header"/>
              <w:rPr>
                <w:rFonts w:cs="Times New Roman"/>
                <w:i w:val="0"/>
                <w:iCs w:val="0"/>
              </w:rPr>
            </w:pPr>
            <w:r>
              <w:rPr>
                <w:rFonts w:cs="Times New Roman"/>
                <w:i w:val="0"/>
                <w:iCs w:val="0"/>
              </w:rPr>
              <w:t>76</w:t>
            </w:r>
          </w:p>
        </w:tc>
        <w:tc>
          <w:tcPr>
            <w:tcW w:w="1689" w:type="dxa"/>
          </w:tcPr>
          <w:p w14:paraId="2FAA2D16" w14:textId="77777777" w:rsidR="00CC4FEC" w:rsidRDefault="00CC4FEC" w:rsidP="00AE1991">
            <w:pPr>
              <w:pStyle w:val="Header"/>
              <w:rPr>
                <w:rFonts w:cs="Times New Roman"/>
                <w:i w:val="0"/>
                <w:iCs w:val="0"/>
              </w:rPr>
            </w:pPr>
            <w:r>
              <w:rPr>
                <w:rFonts w:cs="Times New Roman"/>
                <w:i w:val="0"/>
                <w:iCs w:val="0"/>
              </w:rPr>
              <w:t>African American boy with baggy pants</w:t>
            </w:r>
          </w:p>
        </w:tc>
        <w:tc>
          <w:tcPr>
            <w:tcW w:w="1742" w:type="dxa"/>
          </w:tcPr>
          <w:p w14:paraId="2E90735E" w14:textId="77777777" w:rsidR="00CC4FEC" w:rsidRDefault="00CC4FEC" w:rsidP="00AE1991">
            <w:pPr>
              <w:pStyle w:val="Header"/>
              <w:rPr>
                <w:rFonts w:cs="Times New Roman"/>
                <w:i w:val="0"/>
                <w:iCs w:val="0"/>
              </w:rPr>
            </w:pPr>
            <w:r>
              <w:rPr>
                <w:rFonts w:cs="Times New Roman"/>
                <w:i w:val="0"/>
                <w:iCs w:val="0"/>
              </w:rPr>
              <w:t>Very few pictures of African American children; both clip art depictions have baggy pants</w:t>
            </w:r>
          </w:p>
        </w:tc>
        <w:tc>
          <w:tcPr>
            <w:tcW w:w="1476" w:type="dxa"/>
          </w:tcPr>
          <w:p w14:paraId="76A6B6D6" w14:textId="77777777" w:rsidR="00CC4FEC" w:rsidRPr="0018022C" w:rsidRDefault="00CC4FEC" w:rsidP="00AE1991">
            <w:pPr>
              <w:pStyle w:val="Header"/>
              <w:rPr>
                <w:rFonts w:cs="Times New Roman"/>
                <w:i w:val="0"/>
                <w:iCs w:val="0"/>
              </w:rPr>
            </w:pPr>
            <w:r>
              <w:rPr>
                <w:rFonts w:cs="Times New Roman"/>
                <w:i w:val="0"/>
                <w:iCs w:val="0"/>
              </w:rPr>
              <w:t>Adverse Reflection of African American students.</w:t>
            </w:r>
          </w:p>
        </w:tc>
      </w:tr>
      <w:tr w:rsidR="00CC4FEC" w:rsidRPr="0018022C" w14:paraId="73D6BA2C" w14:textId="77777777" w:rsidTr="00986D93">
        <w:trPr>
          <w:cantSplit/>
        </w:trPr>
        <w:tc>
          <w:tcPr>
            <w:tcW w:w="483" w:type="dxa"/>
          </w:tcPr>
          <w:p w14:paraId="2F092EBD" w14:textId="77777777" w:rsidR="00CC4FEC" w:rsidRDefault="00CC4FEC" w:rsidP="00AE1991">
            <w:pPr>
              <w:pStyle w:val="Header"/>
              <w:rPr>
                <w:rFonts w:cs="Times New Roman"/>
                <w:i w:val="0"/>
                <w:iCs w:val="0"/>
              </w:rPr>
            </w:pPr>
            <w:r>
              <w:rPr>
                <w:rFonts w:cs="Times New Roman"/>
                <w:i w:val="0"/>
                <w:iCs w:val="0"/>
              </w:rPr>
              <w:t>20</w:t>
            </w:r>
          </w:p>
        </w:tc>
        <w:tc>
          <w:tcPr>
            <w:tcW w:w="790" w:type="dxa"/>
          </w:tcPr>
          <w:p w14:paraId="0E52D637" w14:textId="77777777" w:rsidR="00CC4FEC" w:rsidRDefault="00CC4FEC" w:rsidP="00AE1991">
            <w:pPr>
              <w:pStyle w:val="Header"/>
              <w:rPr>
                <w:rFonts w:cs="Times New Roman"/>
                <w:i w:val="0"/>
                <w:iCs w:val="0"/>
              </w:rPr>
            </w:pPr>
            <w:r>
              <w:rPr>
                <w:rFonts w:cs="Times New Roman"/>
                <w:i w:val="0"/>
                <w:iCs w:val="0"/>
              </w:rPr>
              <w:t>B.1.</w:t>
            </w:r>
          </w:p>
        </w:tc>
        <w:tc>
          <w:tcPr>
            <w:tcW w:w="884" w:type="dxa"/>
          </w:tcPr>
          <w:p w14:paraId="1AF0AF62" w14:textId="77777777" w:rsidR="00CC4FEC" w:rsidRDefault="00CC4FEC" w:rsidP="00AE1991">
            <w:pPr>
              <w:pStyle w:val="Header"/>
              <w:rPr>
                <w:rFonts w:cs="Times New Roman"/>
                <w:i w:val="0"/>
                <w:iCs w:val="0"/>
              </w:rPr>
            </w:pPr>
            <w:r>
              <w:rPr>
                <w:rFonts w:cs="Times New Roman"/>
                <w:i w:val="0"/>
                <w:iCs w:val="0"/>
              </w:rPr>
              <w:t>8</w:t>
            </w:r>
          </w:p>
        </w:tc>
        <w:tc>
          <w:tcPr>
            <w:tcW w:w="1684" w:type="dxa"/>
          </w:tcPr>
          <w:p w14:paraId="715C46D8" w14:textId="68751C8B" w:rsidR="00CC4FEC" w:rsidRDefault="00CC4FEC" w:rsidP="00AB4048">
            <w:pPr>
              <w:pStyle w:val="Header"/>
              <w:rPr>
                <w:rFonts w:cs="Times New Roman"/>
                <w:i w:val="0"/>
                <w:iCs w:val="0"/>
              </w:rPr>
            </w:pPr>
            <w:r>
              <w:rPr>
                <w:rFonts w:cs="Times New Roman"/>
                <w:i w:val="0"/>
                <w:iCs w:val="0"/>
              </w:rPr>
              <w:t>SE S1</w:t>
            </w:r>
          </w:p>
        </w:tc>
        <w:tc>
          <w:tcPr>
            <w:tcW w:w="1350" w:type="dxa"/>
          </w:tcPr>
          <w:p w14:paraId="7C16C0AE" w14:textId="77777777" w:rsidR="00CC4FEC" w:rsidRDefault="00CC4FEC" w:rsidP="00AE1991">
            <w:pPr>
              <w:pStyle w:val="Header"/>
              <w:rPr>
                <w:rFonts w:cs="Times New Roman"/>
                <w:i w:val="0"/>
                <w:iCs w:val="0"/>
              </w:rPr>
            </w:pPr>
            <w:r>
              <w:rPr>
                <w:rFonts w:cs="Times New Roman"/>
                <w:i w:val="0"/>
                <w:iCs w:val="0"/>
              </w:rPr>
              <w:t>84</w:t>
            </w:r>
          </w:p>
        </w:tc>
        <w:tc>
          <w:tcPr>
            <w:tcW w:w="1689" w:type="dxa"/>
          </w:tcPr>
          <w:p w14:paraId="0FEAC8ED" w14:textId="77777777" w:rsidR="00CC4FEC" w:rsidRDefault="00CC4FEC" w:rsidP="00AE1991">
            <w:pPr>
              <w:pStyle w:val="Header"/>
              <w:rPr>
                <w:rFonts w:cs="Times New Roman"/>
                <w:i w:val="0"/>
                <w:iCs w:val="0"/>
              </w:rPr>
            </w:pPr>
            <w:r>
              <w:rPr>
                <w:rFonts w:cs="Times New Roman"/>
                <w:i w:val="0"/>
                <w:iCs w:val="0"/>
              </w:rPr>
              <w:t>African American girl with baggy pants</w:t>
            </w:r>
          </w:p>
        </w:tc>
        <w:tc>
          <w:tcPr>
            <w:tcW w:w="1742" w:type="dxa"/>
          </w:tcPr>
          <w:p w14:paraId="3D2AED5C" w14:textId="77777777" w:rsidR="00CC4FEC" w:rsidRDefault="00CC4FEC" w:rsidP="00AE1991">
            <w:pPr>
              <w:pStyle w:val="Header"/>
              <w:rPr>
                <w:rFonts w:cs="Times New Roman"/>
                <w:i w:val="0"/>
                <w:iCs w:val="0"/>
              </w:rPr>
            </w:pPr>
            <w:r>
              <w:rPr>
                <w:rFonts w:cs="Times New Roman"/>
                <w:i w:val="0"/>
                <w:iCs w:val="0"/>
              </w:rPr>
              <w:t>Very few pictures of African American children; both clip art depictions have baggy pants</w:t>
            </w:r>
          </w:p>
        </w:tc>
        <w:tc>
          <w:tcPr>
            <w:tcW w:w="1476" w:type="dxa"/>
          </w:tcPr>
          <w:p w14:paraId="32E0C448" w14:textId="77777777" w:rsidR="00CC4FEC" w:rsidRPr="0018022C" w:rsidRDefault="00CC4FEC" w:rsidP="00AE1991">
            <w:pPr>
              <w:pStyle w:val="Header"/>
              <w:rPr>
                <w:rFonts w:cs="Times New Roman"/>
                <w:i w:val="0"/>
                <w:iCs w:val="0"/>
              </w:rPr>
            </w:pPr>
            <w:r>
              <w:rPr>
                <w:rFonts w:cs="Times New Roman"/>
                <w:i w:val="0"/>
                <w:iCs w:val="0"/>
              </w:rPr>
              <w:t>Adverse Reflection of African American students.</w:t>
            </w:r>
          </w:p>
        </w:tc>
      </w:tr>
      <w:tr w:rsidR="00CC4FEC" w:rsidRPr="0018022C" w14:paraId="1CC24EFA" w14:textId="77777777" w:rsidTr="00986D93">
        <w:trPr>
          <w:cantSplit/>
        </w:trPr>
        <w:tc>
          <w:tcPr>
            <w:tcW w:w="483" w:type="dxa"/>
          </w:tcPr>
          <w:p w14:paraId="0FB116C9" w14:textId="77777777" w:rsidR="00CC4FEC" w:rsidRDefault="00CC4FEC" w:rsidP="00AE1991">
            <w:pPr>
              <w:pStyle w:val="Header"/>
              <w:rPr>
                <w:rFonts w:cs="Times New Roman"/>
                <w:i w:val="0"/>
                <w:iCs w:val="0"/>
              </w:rPr>
            </w:pPr>
            <w:r>
              <w:rPr>
                <w:rFonts w:cs="Times New Roman"/>
                <w:i w:val="0"/>
                <w:iCs w:val="0"/>
              </w:rPr>
              <w:t>21</w:t>
            </w:r>
          </w:p>
        </w:tc>
        <w:tc>
          <w:tcPr>
            <w:tcW w:w="790" w:type="dxa"/>
          </w:tcPr>
          <w:p w14:paraId="17C3C69C" w14:textId="77777777" w:rsidR="00CC4FEC" w:rsidRDefault="00CC4FEC" w:rsidP="00AE1991">
            <w:pPr>
              <w:pStyle w:val="Header"/>
              <w:rPr>
                <w:rFonts w:cs="Times New Roman"/>
                <w:i w:val="0"/>
                <w:iCs w:val="0"/>
              </w:rPr>
            </w:pPr>
            <w:r>
              <w:rPr>
                <w:rFonts w:cs="Times New Roman"/>
                <w:i w:val="0"/>
                <w:iCs w:val="0"/>
              </w:rPr>
              <w:t>B.1.</w:t>
            </w:r>
          </w:p>
        </w:tc>
        <w:tc>
          <w:tcPr>
            <w:tcW w:w="884" w:type="dxa"/>
          </w:tcPr>
          <w:p w14:paraId="4CA6FAE1" w14:textId="77777777" w:rsidR="00CC4FEC" w:rsidRDefault="00CC4FEC" w:rsidP="00AE1991">
            <w:pPr>
              <w:pStyle w:val="Header"/>
              <w:rPr>
                <w:rFonts w:cs="Times New Roman"/>
                <w:i w:val="0"/>
                <w:iCs w:val="0"/>
              </w:rPr>
            </w:pPr>
            <w:r>
              <w:rPr>
                <w:rFonts w:cs="Times New Roman"/>
                <w:i w:val="0"/>
                <w:iCs w:val="0"/>
              </w:rPr>
              <w:t>2</w:t>
            </w:r>
          </w:p>
        </w:tc>
        <w:tc>
          <w:tcPr>
            <w:tcW w:w="1684" w:type="dxa"/>
          </w:tcPr>
          <w:p w14:paraId="3CF36A06" w14:textId="77777777" w:rsidR="00CC4FEC" w:rsidRDefault="00CC4FEC" w:rsidP="00AE1991">
            <w:pPr>
              <w:pStyle w:val="Header"/>
              <w:rPr>
                <w:rFonts w:cs="Times New Roman"/>
                <w:i w:val="0"/>
                <w:iCs w:val="0"/>
              </w:rPr>
            </w:pPr>
            <w:r>
              <w:rPr>
                <w:rFonts w:cs="Times New Roman"/>
                <w:i w:val="0"/>
                <w:iCs w:val="0"/>
              </w:rPr>
              <w:t>Supplemental Reader Poetry in Motion</w:t>
            </w:r>
          </w:p>
        </w:tc>
        <w:tc>
          <w:tcPr>
            <w:tcW w:w="1350" w:type="dxa"/>
          </w:tcPr>
          <w:p w14:paraId="61372B50" w14:textId="77777777" w:rsidR="00CC4FEC" w:rsidRDefault="00CC4FEC" w:rsidP="00AE1991">
            <w:pPr>
              <w:pStyle w:val="Header"/>
              <w:rPr>
                <w:rFonts w:cs="Times New Roman"/>
                <w:i w:val="0"/>
                <w:iCs w:val="0"/>
              </w:rPr>
            </w:pPr>
            <w:r>
              <w:rPr>
                <w:rFonts w:cs="Times New Roman"/>
                <w:i w:val="0"/>
                <w:iCs w:val="0"/>
              </w:rPr>
              <w:t>23</w:t>
            </w:r>
          </w:p>
        </w:tc>
        <w:tc>
          <w:tcPr>
            <w:tcW w:w="1689" w:type="dxa"/>
          </w:tcPr>
          <w:p w14:paraId="1C8592AD" w14:textId="77777777" w:rsidR="00CC4FEC" w:rsidRDefault="00CC4FEC" w:rsidP="00AE1991">
            <w:pPr>
              <w:pStyle w:val="Header"/>
              <w:rPr>
                <w:rFonts w:cs="Times New Roman"/>
                <w:i w:val="0"/>
                <w:iCs w:val="0"/>
              </w:rPr>
            </w:pPr>
            <w:r>
              <w:rPr>
                <w:rFonts w:cs="Times New Roman"/>
                <w:i w:val="0"/>
                <w:iCs w:val="0"/>
              </w:rPr>
              <w:t>Depiction of Asian boy</w:t>
            </w:r>
          </w:p>
        </w:tc>
        <w:tc>
          <w:tcPr>
            <w:tcW w:w="1742" w:type="dxa"/>
          </w:tcPr>
          <w:p w14:paraId="4B58BEEE" w14:textId="77777777" w:rsidR="00CC4FEC" w:rsidRDefault="00CC4FEC" w:rsidP="00AE1991">
            <w:pPr>
              <w:pStyle w:val="Header"/>
              <w:rPr>
                <w:rFonts w:cs="Times New Roman"/>
                <w:i w:val="0"/>
                <w:iCs w:val="0"/>
              </w:rPr>
            </w:pPr>
            <w:r>
              <w:rPr>
                <w:rFonts w:cs="Times New Roman"/>
                <w:i w:val="0"/>
                <w:iCs w:val="0"/>
              </w:rPr>
              <w:t xml:space="preserve">Choose a picture that is not demeaning </w:t>
            </w:r>
          </w:p>
        </w:tc>
        <w:tc>
          <w:tcPr>
            <w:tcW w:w="1476" w:type="dxa"/>
          </w:tcPr>
          <w:p w14:paraId="26A18043" w14:textId="77777777" w:rsidR="00CC4FEC" w:rsidRPr="0018022C" w:rsidRDefault="00CC4FEC" w:rsidP="00AE1991">
            <w:pPr>
              <w:pStyle w:val="Header"/>
              <w:rPr>
                <w:rFonts w:cs="Times New Roman"/>
                <w:i w:val="0"/>
                <w:iCs w:val="0"/>
              </w:rPr>
            </w:pPr>
            <w:r>
              <w:rPr>
                <w:rFonts w:cs="Times New Roman"/>
                <w:i w:val="0"/>
                <w:iCs w:val="0"/>
              </w:rPr>
              <w:t>Adverse Reflection of Asian American students.</w:t>
            </w:r>
          </w:p>
        </w:tc>
      </w:tr>
      <w:tr w:rsidR="00CC4FEC" w:rsidRPr="0018022C" w14:paraId="4889A92D" w14:textId="77777777" w:rsidTr="00986D93">
        <w:trPr>
          <w:cantSplit/>
        </w:trPr>
        <w:tc>
          <w:tcPr>
            <w:tcW w:w="483" w:type="dxa"/>
          </w:tcPr>
          <w:p w14:paraId="655C8EFB" w14:textId="77777777" w:rsidR="00CC4FEC" w:rsidRDefault="00CC4FEC" w:rsidP="00AE1991">
            <w:pPr>
              <w:pStyle w:val="Header"/>
              <w:rPr>
                <w:rFonts w:cs="Times New Roman"/>
                <w:i w:val="0"/>
                <w:iCs w:val="0"/>
              </w:rPr>
            </w:pPr>
            <w:r>
              <w:rPr>
                <w:rFonts w:cs="Times New Roman"/>
                <w:i w:val="0"/>
                <w:iCs w:val="0"/>
              </w:rPr>
              <w:t>22</w:t>
            </w:r>
          </w:p>
        </w:tc>
        <w:tc>
          <w:tcPr>
            <w:tcW w:w="790" w:type="dxa"/>
          </w:tcPr>
          <w:p w14:paraId="58CA771D" w14:textId="554C5605" w:rsidR="00CC4FEC" w:rsidRDefault="00CC4FEC" w:rsidP="00AB4048">
            <w:pPr>
              <w:pStyle w:val="Header"/>
              <w:rPr>
                <w:rFonts w:cs="Times New Roman"/>
                <w:i w:val="0"/>
                <w:iCs w:val="0"/>
              </w:rPr>
            </w:pPr>
            <w:r>
              <w:rPr>
                <w:rFonts w:cs="Times New Roman"/>
                <w:i w:val="0"/>
                <w:iCs w:val="0"/>
              </w:rPr>
              <w:t>B.1.</w:t>
            </w:r>
          </w:p>
        </w:tc>
        <w:tc>
          <w:tcPr>
            <w:tcW w:w="884" w:type="dxa"/>
          </w:tcPr>
          <w:p w14:paraId="6A4884D3" w14:textId="77777777" w:rsidR="00CC4FEC" w:rsidRDefault="00CC4FEC" w:rsidP="00AE1991">
            <w:pPr>
              <w:pStyle w:val="Header"/>
              <w:rPr>
                <w:rFonts w:cs="Times New Roman"/>
                <w:i w:val="0"/>
                <w:iCs w:val="0"/>
              </w:rPr>
            </w:pPr>
            <w:r>
              <w:rPr>
                <w:rFonts w:cs="Times New Roman"/>
                <w:i w:val="0"/>
                <w:iCs w:val="0"/>
              </w:rPr>
              <w:t>7</w:t>
            </w:r>
          </w:p>
        </w:tc>
        <w:tc>
          <w:tcPr>
            <w:tcW w:w="1684" w:type="dxa"/>
          </w:tcPr>
          <w:p w14:paraId="7B1C8511" w14:textId="77777777" w:rsidR="00CC4FEC" w:rsidRDefault="00CC4FEC" w:rsidP="00AB4048">
            <w:pPr>
              <w:pStyle w:val="Header"/>
              <w:spacing w:after="240"/>
              <w:rPr>
                <w:rFonts w:cs="Times New Roman"/>
                <w:i w:val="0"/>
                <w:iCs w:val="0"/>
              </w:rPr>
            </w:pPr>
            <w:r>
              <w:rPr>
                <w:rFonts w:cs="Times New Roman"/>
                <w:i w:val="0"/>
                <w:iCs w:val="0"/>
              </w:rPr>
              <w:t>SE S3</w:t>
            </w:r>
          </w:p>
          <w:p w14:paraId="2D786E18" w14:textId="77777777" w:rsidR="00CC4FEC" w:rsidRDefault="00CC4FEC" w:rsidP="00AE1991">
            <w:pPr>
              <w:pStyle w:val="Header"/>
              <w:rPr>
                <w:rFonts w:cs="Times New Roman"/>
                <w:i w:val="0"/>
                <w:iCs w:val="0"/>
              </w:rPr>
            </w:pPr>
            <w:r>
              <w:rPr>
                <w:rFonts w:cs="Times New Roman"/>
                <w:i w:val="0"/>
                <w:iCs w:val="0"/>
              </w:rPr>
              <w:t>SE S4</w:t>
            </w:r>
          </w:p>
        </w:tc>
        <w:tc>
          <w:tcPr>
            <w:tcW w:w="1350" w:type="dxa"/>
          </w:tcPr>
          <w:p w14:paraId="00244C50" w14:textId="77777777" w:rsidR="00CC4FEC" w:rsidRDefault="00CC4FEC" w:rsidP="00AB4048">
            <w:pPr>
              <w:pStyle w:val="Header"/>
              <w:spacing w:after="240"/>
              <w:rPr>
                <w:rFonts w:cs="Times New Roman"/>
                <w:i w:val="0"/>
                <w:iCs w:val="0"/>
              </w:rPr>
            </w:pPr>
            <w:r>
              <w:rPr>
                <w:rFonts w:cs="Times New Roman"/>
                <w:i w:val="0"/>
                <w:iCs w:val="0"/>
              </w:rPr>
              <w:t>209</w:t>
            </w:r>
          </w:p>
          <w:p w14:paraId="3B9B4760" w14:textId="77777777" w:rsidR="00CC4FEC" w:rsidRDefault="00CC4FEC" w:rsidP="00AE1991">
            <w:pPr>
              <w:pStyle w:val="Header"/>
              <w:rPr>
                <w:rFonts w:cs="Times New Roman"/>
                <w:i w:val="0"/>
                <w:iCs w:val="0"/>
              </w:rPr>
            </w:pPr>
            <w:r>
              <w:rPr>
                <w:rFonts w:cs="Times New Roman"/>
                <w:i w:val="0"/>
                <w:iCs w:val="0"/>
              </w:rPr>
              <w:t>171</w:t>
            </w:r>
          </w:p>
        </w:tc>
        <w:tc>
          <w:tcPr>
            <w:tcW w:w="1689" w:type="dxa"/>
          </w:tcPr>
          <w:p w14:paraId="4F0DF054" w14:textId="77777777" w:rsidR="00CC4FEC" w:rsidRDefault="00CC4FEC" w:rsidP="00AE1991">
            <w:pPr>
              <w:pStyle w:val="Header"/>
              <w:rPr>
                <w:rFonts w:cs="Times New Roman"/>
                <w:i w:val="0"/>
                <w:iCs w:val="0"/>
              </w:rPr>
            </w:pPr>
            <w:r>
              <w:rPr>
                <w:rFonts w:cs="Times New Roman"/>
                <w:i w:val="0"/>
                <w:iCs w:val="0"/>
              </w:rPr>
              <w:t>Same picture of man of color in an oil field</w:t>
            </w:r>
          </w:p>
        </w:tc>
        <w:tc>
          <w:tcPr>
            <w:tcW w:w="1742" w:type="dxa"/>
          </w:tcPr>
          <w:p w14:paraId="64C9957D" w14:textId="77777777" w:rsidR="00CC4FEC" w:rsidRDefault="00CC4FEC" w:rsidP="00AE1991">
            <w:pPr>
              <w:pStyle w:val="Header"/>
              <w:rPr>
                <w:rFonts w:cs="Times New Roman"/>
                <w:i w:val="0"/>
                <w:iCs w:val="0"/>
              </w:rPr>
            </w:pPr>
            <w:r>
              <w:rPr>
                <w:rFonts w:cs="Times New Roman"/>
                <w:i w:val="0"/>
                <w:iCs w:val="0"/>
              </w:rPr>
              <w:t>Choose a picture that is not demeaning</w:t>
            </w:r>
          </w:p>
        </w:tc>
        <w:tc>
          <w:tcPr>
            <w:tcW w:w="1476" w:type="dxa"/>
          </w:tcPr>
          <w:p w14:paraId="2478C77C" w14:textId="77777777" w:rsidR="00CC4FEC" w:rsidRPr="0018022C" w:rsidRDefault="00CC4FEC" w:rsidP="00AE1991">
            <w:pPr>
              <w:pStyle w:val="Header"/>
              <w:rPr>
                <w:rFonts w:cs="Times New Roman"/>
                <w:i w:val="0"/>
                <w:iCs w:val="0"/>
              </w:rPr>
            </w:pPr>
            <w:r>
              <w:rPr>
                <w:rFonts w:cs="Times New Roman"/>
                <w:i w:val="0"/>
                <w:iCs w:val="0"/>
              </w:rPr>
              <w:t>Adverse reflection of man of color</w:t>
            </w:r>
          </w:p>
        </w:tc>
      </w:tr>
    </w:tbl>
    <w:p w14:paraId="54B657D1" w14:textId="77777777" w:rsidR="00CC4FEC" w:rsidRDefault="00CC4FEC" w:rsidP="00E23FE7">
      <w:pPr>
        <w:spacing w:after="240"/>
        <w:rPr>
          <w:i w:val="0"/>
        </w:rPr>
      </w:pPr>
      <w:r>
        <w:rPr>
          <w:i w:val="0"/>
        </w:rPr>
        <w:br w:type="page"/>
      </w:r>
    </w:p>
    <w:p w14:paraId="7253CABC" w14:textId="22E06512" w:rsidR="00CC4FEC" w:rsidRDefault="00CC4FEC" w:rsidP="00883A55">
      <w:pPr>
        <w:pStyle w:val="Heading3"/>
      </w:pPr>
      <w:bookmarkStart w:id="61" w:name="_Toc526768074"/>
      <w:r>
        <w:lastRenderedPageBreak/>
        <w:t>TPS Publishing</w:t>
      </w:r>
      <w:r w:rsidRPr="00EB569E">
        <w:t>,</w:t>
      </w:r>
      <w:r>
        <w:t xml:space="preserve"> </w:t>
      </w:r>
      <w:r>
        <w:rPr>
          <w:i/>
        </w:rPr>
        <w:t>STEAM into NGSS</w:t>
      </w:r>
      <w:r w:rsidRPr="00B37AA9">
        <w:t>, Grade</w:t>
      </w:r>
      <w:r>
        <w:t>s K</w:t>
      </w:r>
      <w:r w:rsidR="00465CEB" w:rsidRPr="00B37AA9">
        <w:t>–</w:t>
      </w:r>
      <w:r>
        <w:t>8 (integrated)</w:t>
      </w:r>
      <w:bookmarkEnd w:id="61"/>
    </w:p>
    <w:p w14:paraId="13957806" w14:textId="77777777" w:rsidR="00CC4FEC" w:rsidRPr="002F3DA9" w:rsidRDefault="00CC4FEC" w:rsidP="00E553CF">
      <w:pPr>
        <w:pStyle w:val="Heading4"/>
      </w:pPr>
      <w:r w:rsidRPr="002F3DA9">
        <w:t>Program Summary:</w:t>
      </w:r>
    </w:p>
    <w:p w14:paraId="682A3D0B" w14:textId="77777777" w:rsidR="00CC4FEC" w:rsidRPr="002F3DA9" w:rsidRDefault="00CC4FEC" w:rsidP="00DE3F43">
      <w:pPr>
        <w:pStyle w:val="Header"/>
        <w:tabs>
          <w:tab w:val="clear" w:pos="4320"/>
          <w:tab w:val="clear" w:pos="8640"/>
        </w:tabs>
        <w:spacing w:after="240"/>
        <w:rPr>
          <w:rFonts w:cs="Times New Roman"/>
          <w:b/>
          <w:bCs/>
          <w:i w:val="0"/>
          <w:iCs w:val="0"/>
          <w:color w:val="000000" w:themeColor="text1"/>
          <w:u w:val="single"/>
        </w:rPr>
      </w:pPr>
      <w:r w:rsidRPr="002F3DA9">
        <w:rPr>
          <w:rFonts w:cs="Times New Roman"/>
          <w:bCs/>
          <w:iCs w:val="0"/>
          <w:color w:val="000000" w:themeColor="text1"/>
        </w:rPr>
        <w:t>Steam into NGSS K-8</w:t>
      </w:r>
      <w:r w:rsidRPr="002F3DA9">
        <w:rPr>
          <w:rFonts w:cs="Arial"/>
          <w:i w:val="0"/>
          <w:iCs w:val="0"/>
          <w:color w:val="000000" w:themeColor="text1"/>
        </w:rPr>
        <w:t xml:space="preserve"> </w:t>
      </w:r>
      <w:r w:rsidRPr="002F3DA9">
        <w:rPr>
          <w:rFonts w:cs="Times New Roman"/>
          <w:bCs/>
          <w:i w:val="0"/>
          <w:color w:val="000000" w:themeColor="text1"/>
        </w:rPr>
        <w:t xml:space="preserve">includes: </w:t>
      </w:r>
      <w:r w:rsidRPr="002F3DA9">
        <w:rPr>
          <w:rFonts w:cs="Arial"/>
          <w:i w:val="0"/>
          <w:color w:val="000000" w:themeColor="text1"/>
        </w:rPr>
        <w:t>STEAM into NGSS K-8</w:t>
      </w:r>
      <w:r w:rsidRPr="002F3DA9">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2F3DA9">
        <w:rPr>
          <w:rFonts w:cs="Arial"/>
          <w:bCs/>
          <w:color w:val="000000" w:themeColor="text1"/>
        </w:rPr>
        <w:t>Science Maker Assessments (CSM)</w:t>
      </w:r>
      <w:r w:rsidRPr="002F3DA9">
        <w:rPr>
          <w:rFonts w:cs="Times New Roman"/>
          <w:bCs/>
          <w:i w:val="0"/>
          <w:color w:val="000000" w:themeColor="text1"/>
        </w:rPr>
        <w:t>.</w:t>
      </w:r>
    </w:p>
    <w:p w14:paraId="3774B80C" w14:textId="77777777" w:rsidR="00CC4FEC" w:rsidRPr="002F3DA9" w:rsidRDefault="00CC4FEC" w:rsidP="00E553CF">
      <w:pPr>
        <w:pStyle w:val="Heading4"/>
      </w:pPr>
      <w:r w:rsidRPr="002F3DA9">
        <w:t>Recommendation:</w:t>
      </w:r>
    </w:p>
    <w:p w14:paraId="13C5712A" w14:textId="77777777" w:rsidR="00CC4FEC" w:rsidRDefault="00CC4FEC" w:rsidP="00CC4FEC">
      <w:pPr>
        <w:pStyle w:val="Header"/>
        <w:tabs>
          <w:tab w:val="clear" w:pos="4320"/>
          <w:tab w:val="clear" w:pos="8640"/>
        </w:tabs>
        <w:spacing w:after="240"/>
        <w:rPr>
          <w:rFonts w:cs="Times New Roman"/>
          <w:i w:val="0"/>
          <w:iCs w:val="0"/>
        </w:rPr>
      </w:pPr>
      <w:r w:rsidRPr="002F3DA9">
        <w:rPr>
          <w:rFonts w:cs="Times New Roman"/>
          <w:bCs/>
          <w:iCs w:val="0"/>
          <w:color w:val="000000" w:themeColor="text1"/>
        </w:rPr>
        <w:t>Steam into NGSS K-8</w:t>
      </w:r>
      <w:r w:rsidRPr="002F3DA9">
        <w:rPr>
          <w:rFonts w:cs="Arial"/>
          <w:i w:val="0"/>
          <w:iCs w:val="0"/>
          <w:color w:val="000000" w:themeColor="text1"/>
        </w:rPr>
        <w:t xml:space="preserve"> </w:t>
      </w:r>
      <w:r w:rsidRPr="002F3DA9">
        <w:rPr>
          <w:rFonts w:cs="Times New Roman"/>
          <w:i w:val="0"/>
          <w:iCs w:val="0"/>
          <w:color w:val="000000" w:themeColor="text1"/>
        </w:rPr>
        <w:t xml:space="preserve">is not recommended for adoption </w:t>
      </w:r>
      <w:r w:rsidRPr="001B1604">
        <w:rPr>
          <w:rFonts w:cs="Times New Roman"/>
          <w:i w:val="0"/>
          <w:iCs w:val="0"/>
          <w:color w:val="000000" w:themeColor="text1"/>
        </w:rPr>
        <w:t xml:space="preserve">for </w:t>
      </w:r>
      <w:r w:rsidRPr="001B1604">
        <w:rPr>
          <w:rFonts w:cs="Arial"/>
          <w:i w:val="0"/>
          <w:color w:val="000000" w:themeColor="text1"/>
        </w:rPr>
        <w:t>K–8i</w:t>
      </w:r>
      <w:r w:rsidRPr="001B1604">
        <w:rPr>
          <w:rFonts w:cs="Times New Roman"/>
          <w:i w:val="0"/>
          <w:iCs w:val="0"/>
          <w:color w:val="000000" w:themeColor="text1"/>
        </w:rPr>
        <w:t xml:space="preserve"> because</w:t>
      </w:r>
      <w:r w:rsidRPr="002F3DA9">
        <w:rPr>
          <w:rFonts w:cs="Times New Roman"/>
          <w:i w:val="0"/>
          <w:iCs w:val="0"/>
          <w:color w:val="000000" w:themeColor="text1"/>
        </w:rPr>
        <w:t xml:space="preserve"> the instructional materials do not include content as specified in the </w:t>
      </w:r>
      <w:r w:rsidRPr="002F3DA9">
        <w:rPr>
          <w:rFonts w:cs="Times New Roman"/>
          <w:iCs w:val="0"/>
          <w:color w:val="000000" w:themeColor="text1"/>
        </w:rPr>
        <w:t xml:space="preserve">Next Generation Science Standards for California Public Schools </w:t>
      </w:r>
      <w:r w:rsidRPr="002F3DA9">
        <w:rPr>
          <w:rFonts w:cs="Times New Roman"/>
          <w:i w:val="0"/>
          <w:iCs w:val="0"/>
          <w:color w:val="000000" w:themeColor="text1"/>
        </w:rPr>
        <w:t>(</w:t>
      </w:r>
      <w:r w:rsidRPr="002F3DA9">
        <w:rPr>
          <w:rFonts w:cs="Times New Roman"/>
          <w:iCs w:val="0"/>
          <w:color w:val="000000" w:themeColor="text1"/>
        </w:rPr>
        <w:t>CA NGSS</w:t>
      </w:r>
      <w:r w:rsidRPr="002F3DA9">
        <w:rPr>
          <w:rFonts w:cs="Times New Roman"/>
          <w:i w:val="0"/>
          <w:iCs w:val="0"/>
          <w:color w:val="000000" w:themeColor="text1"/>
        </w:rPr>
        <w:t xml:space="preserve">) and do not meet all the </w:t>
      </w:r>
      <w:r w:rsidRPr="001A6BB6">
        <w:rPr>
          <w:rFonts w:cs="Times New Roman"/>
          <w:i w:val="0"/>
          <w:iCs w:val="0"/>
        </w:rPr>
        <w:t>Criteria in Category</w:t>
      </w:r>
      <w:r>
        <w:rPr>
          <w:rFonts w:cs="Times New Roman"/>
          <w:i w:val="0"/>
          <w:iCs w:val="0"/>
        </w:rPr>
        <w:t xml:space="preserve"> 1.</w:t>
      </w:r>
    </w:p>
    <w:p w14:paraId="189312B4" w14:textId="77777777" w:rsidR="00CC4FEC"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5D4150F1" w14:textId="77777777" w:rsidR="00CC4FEC" w:rsidRPr="00537379" w:rsidRDefault="00CC4FEC" w:rsidP="00E23FE7">
      <w:pPr>
        <w:spacing w:after="240"/>
        <w:rPr>
          <w:i w:val="0"/>
        </w:rPr>
      </w:pPr>
      <w:r w:rsidRPr="00537379">
        <w:rPr>
          <w:i w:val="0"/>
        </w:rPr>
        <w:t xml:space="preserve">The program does not include content as specified in the </w:t>
      </w:r>
      <w:r w:rsidRPr="008E492B">
        <w:t>CA NGSS</w:t>
      </w:r>
      <w:r w:rsidRPr="00537379">
        <w:rPr>
          <w:i w:val="0"/>
        </w:rPr>
        <w:t xml:space="preserve"> and does not include a well-defined sequence of instructional opportunities that provides a path for all students to become proficient in all grade-level performance expectations.</w:t>
      </w:r>
    </w:p>
    <w:p w14:paraId="60E47921"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807C480" w14:textId="7777777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#1.1: Standards Not Met:</w:t>
      </w:r>
    </w:p>
    <w:p w14:paraId="1D0A305A" w14:textId="40CE25DE" w:rsidR="00CC4FEC" w:rsidRPr="004E2F41" w:rsidRDefault="00CC4FEC" w:rsidP="00CC4FEC">
      <w:pPr>
        <w:pStyle w:val="Header"/>
        <w:numPr>
          <w:ilvl w:val="1"/>
          <w:numId w:val="1"/>
        </w:numPr>
        <w:tabs>
          <w:tab w:val="clear" w:pos="4320"/>
          <w:tab w:val="clear" w:pos="8640"/>
        </w:tabs>
        <w:spacing w:after="240"/>
        <w:rPr>
          <w:rFonts w:cs="Times New Roman"/>
          <w:i w:val="0"/>
        </w:rPr>
      </w:pPr>
      <w:r w:rsidRPr="004E2F41">
        <w:rPr>
          <w:i w:val="0"/>
        </w:rPr>
        <w:t>Grade K</w:t>
      </w:r>
      <w:r w:rsidR="001B1604">
        <w:rPr>
          <w:i w:val="0"/>
        </w:rPr>
        <w:t>,</w:t>
      </w:r>
      <w:r w:rsidRPr="004E2F41">
        <w:rPr>
          <w:i w:val="0"/>
        </w:rPr>
        <w:t xml:space="preserve"> PE K-LS1-1, CTE S</w:t>
      </w:r>
      <w:r>
        <w:rPr>
          <w:i w:val="0"/>
        </w:rPr>
        <w:t>egment 1</w:t>
      </w:r>
      <w:r w:rsidR="001B1604">
        <w:rPr>
          <w:i w:val="0"/>
        </w:rPr>
        <w:t>,</w:t>
      </w:r>
      <w:r w:rsidRPr="004E2F41">
        <w:rPr>
          <w:i w:val="0"/>
        </w:rPr>
        <w:t xml:space="preserve"> </w:t>
      </w:r>
      <w:r>
        <w:rPr>
          <w:i w:val="0"/>
        </w:rPr>
        <w:t>p.</w:t>
      </w:r>
      <w:r w:rsidR="001B1604">
        <w:rPr>
          <w:i w:val="0"/>
        </w:rPr>
        <w:t xml:space="preserve"> </w:t>
      </w:r>
      <w:r w:rsidRPr="004E2F41">
        <w:rPr>
          <w:i w:val="0"/>
        </w:rPr>
        <w:t xml:space="preserve">66. While the students </w:t>
      </w:r>
      <w:proofErr w:type="gramStart"/>
      <w:r w:rsidRPr="004E2F41">
        <w:rPr>
          <w:i w:val="0"/>
        </w:rPr>
        <w:t>are</w:t>
      </w:r>
      <w:proofErr w:type="gramEnd"/>
      <w:r w:rsidRPr="004E2F41">
        <w:rPr>
          <w:i w:val="0"/>
        </w:rPr>
        <w:t xml:space="preserve"> making observations, the materials did not have students making observations to describe patterns, a component of the Science and Engineering Practice and the Cross Cutting Concept.</w:t>
      </w:r>
    </w:p>
    <w:p w14:paraId="2AEDBBF9" w14:textId="0288F430" w:rsidR="00CC4FEC" w:rsidRPr="004E2F41" w:rsidRDefault="00CC4FEC" w:rsidP="00CC4FEC">
      <w:pPr>
        <w:pStyle w:val="Header"/>
        <w:numPr>
          <w:ilvl w:val="1"/>
          <w:numId w:val="1"/>
        </w:numPr>
        <w:tabs>
          <w:tab w:val="clear" w:pos="4320"/>
          <w:tab w:val="clear" w:pos="8640"/>
        </w:tabs>
        <w:spacing w:after="240"/>
        <w:rPr>
          <w:rFonts w:cs="Times New Roman"/>
          <w:i w:val="0"/>
        </w:rPr>
      </w:pPr>
      <w:r w:rsidRPr="004E2F41">
        <w:rPr>
          <w:i w:val="0"/>
        </w:rPr>
        <w:t>Grade K</w:t>
      </w:r>
      <w:r w:rsidR="001B1604">
        <w:rPr>
          <w:i w:val="0"/>
        </w:rPr>
        <w:t>,</w:t>
      </w:r>
      <w:r w:rsidRPr="004E2F41">
        <w:rPr>
          <w:i w:val="0"/>
        </w:rPr>
        <w:t xml:space="preserve"> PE ESS2-2, VG S</w:t>
      </w:r>
      <w:r>
        <w:rPr>
          <w:i w:val="0"/>
        </w:rPr>
        <w:t>egment 2</w:t>
      </w:r>
      <w:r w:rsidR="001B1604">
        <w:rPr>
          <w:i w:val="0"/>
        </w:rPr>
        <w:t>,</w:t>
      </w:r>
      <w:r>
        <w:rPr>
          <w:i w:val="0"/>
        </w:rPr>
        <w:t xml:space="preserve"> p.</w:t>
      </w:r>
      <w:r w:rsidR="001B1604">
        <w:rPr>
          <w:i w:val="0"/>
        </w:rPr>
        <w:t xml:space="preserve"> </w:t>
      </w:r>
      <w:r>
        <w:rPr>
          <w:i w:val="0"/>
        </w:rPr>
        <w:t>1-1 and CCD. The program does not have the students</w:t>
      </w:r>
      <w:r w:rsidRPr="004E2F41">
        <w:rPr>
          <w:i w:val="0"/>
        </w:rPr>
        <w:t xml:space="preserve"> discuss what a system is. In the CCD the photo examples of systems are not related to the Performance Expectation</w:t>
      </w:r>
      <w:r>
        <w:rPr>
          <w:i w:val="0"/>
        </w:rPr>
        <w:t>.</w:t>
      </w:r>
    </w:p>
    <w:p w14:paraId="7D50F9AC" w14:textId="66664752" w:rsidR="00CC4FEC" w:rsidRPr="004E2F41" w:rsidRDefault="00CC4FEC" w:rsidP="00CC4FEC">
      <w:pPr>
        <w:pStyle w:val="Header"/>
        <w:numPr>
          <w:ilvl w:val="1"/>
          <w:numId w:val="1"/>
        </w:numPr>
        <w:tabs>
          <w:tab w:val="clear" w:pos="4320"/>
          <w:tab w:val="clear" w:pos="8640"/>
        </w:tabs>
        <w:spacing w:after="240"/>
        <w:rPr>
          <w:rFonts w:cs="Times New Roman"/>
          <w:i w:val="0"/>
        </w:rPr>
      </w:pPr>
      <w:r w:rsidRPr="004E2F41">
        <w:rPr>
          <w:i w:val="0"/>
        </w:rPr>
        <w:t>Grade K</w:t>
      </w:r>
      <w:r w:rsidR="001B1604">
        <w:rPr>
          <w:i w:val="0"/>
        </w:rPr>
        <w:t>, PE ESS3-2, 1–</w:t>
      </w:r>
      <w:r w:rsidRPr="004E2F41">
        <w:rPr>
          <w:i w:val="0"/>
        </w:rPr>
        <w:t>7 VG S</w:t>
      </w:r>
      <w:r>
        <w:rPr>
          <w:i w:val="0"/>
        </w:rPr>
        <w:t>egment 3</w:t>
      </w:r>
      <w:r w:rsidR="001B1604">
        <w:rPr>
          <w:i w:val="0"/>
        </w:rPr>
        <w:t>,</w:t>
      </w:r>
      <w:r w:rsidRPr="004E2F41">
        <w:rPr>
          <w:i w:val="0"/>
        </w:rPr>
        <w:t xml:space="preserve"> </w:t>
      </w:r>
      <w:r>
        <w:rPr>
          <w:i w:val="0"/>
        </w:rPr>
        <w:t>pp.</w:t>
      </w:r>
      <w:r w:rsidR="001B1604">
        <w:rPr>
          <w:i w:val="0"/>
        </w:rPr>
        <w:t xml:space="preserve"> </w:t>
      </w:r>
      <w:r w:rsidRPr="004E2F41">
        <w:rPr>
          <w:i w:val="0"/>
        </w:rPr>
        <w:t>211</w:t>
      </w:r>
      <w:r w:rsidR="001B1604">
        <w:rPr>
          <w:i w:val="0"/>
        </w:rPr>
        <w:t>–</w:t>
      </w:r>
      <w:r w:rsidRPr="004E2F41">
        <w:rPr>
          <w:i w:val="0"/>
        </w:rPr>
        <w:t>216</w:t>
      </w:r>
      <w:r>
        <w:rPr>
          <w:i w:val="0"/>
        </w:rPr>
        <w:t>;</w:t>
      </w:r>
      <w:r w:rsidRPr="004E2F41">
        <w:rPr>
          <w:i w:val="0"/>
        </w:rPr>
        <w:t xml:space="preserve"> CTE S</w:t>
      </w:r>
      <w:r>
        <w:rPr>
          <w:i w:val="0"/>
        </w:rPr>
        <w:t>egment 3</w:t>
      </w:r>
      <w:r w:rsidR="001B1604">
        <w:rPr>
          <w:i w:val="0"/>
        </w:rPr>
        <w:t>,</w:t>
      </w:r>
      <w:r w:rsidRPr="004E2F41">
        <w:rPr>
          <w:i w:val="0"/>
        </w:rPr>
        <w:t xml:space="preserve"> </w:t>
      </w:r>
      <w:r>
        <w:rPr>
          <w:i w:val="0"/>
        </w:rPr>
        <w:t>pp.</w:t>
      </w:r>
      <w:r w:rsidR="001B1604">
        <w:rPr>
          <w:i w:val="0"/>
        </w:rPr>
        <w:t xml:space="preserve"> 136–</w:t>
      </w:r>
      <w:r w:rsidRPr="004E2F41">
        <w:rPr>
          <w:i w:val="0"/>
        </w:rPr>
        <w:t>139</w:t>
      </w:r>
      <w:r>
        <w:rPr>
          <w:i w:val="0"/>
        </w:rPr>
        <w:t>;</w:t>
      </w:r>
      <w:r w:rsidRPr="004E2F41">
        <w:rPr>
          <w:i w:val="0"/>
        </w:rPr>
        <w:t xml:space="preserve"> CSE S</w:t>
      </w:r>
      <w:r>
        <w:rPr>
          <w:i w:val="0"/>
        </w:rPr>
        <w:t>egment 3</w:t>
      </w:r>
      <w:r w:rsidR="001B1604">
        <w:rPr>
          <w:i w:val="0"/>
        </w:rPr>
        <w:t>,</w:t>
      </w:r>
      <w:r>
        <w:rPr>
          <w:i w:val="0"/>
        </w:rPr>
        <w:t xml:space="preserve"> pp.</w:t>
      </w:r>
      <w:r w:rsidR="001B1604">
        <w:rPr>
          <w:i w:val="0"/>
        </w:rPr>
        <w:t xml:space="preserve"> 224–</w:t>
      </w:r>
      <w:r w:rsidRPr="004E2F41">
        <w:rPr>
          <w:i w:val="0"/>
        </w:rPr>
        <w:t>235</w:t>
      </w:r>
      <w:r>
        <w:rPr>
          <w:i w:val="0"/>
        </w:rPr>
        <w:t>;</w:t>
      </w:r>
      <w:r w:rsidRPr="004E2F41">
        <w:rPr>
          <w:i w:val="0"/>
        </w:rPr>
        <w:t xml:space="preserve"> WW S</w:t>
      </w:r>
      <w:r>
        <w:rPr>
          <w:i w:val="0"/>
        </w:rPr>
        <w:t>egment 3</w:t>
      </w:r>
      <w:r w:rsidR="001B1604">
        <w:rPr>
          <w:i w:val="0"/>
        </w:rPr>
        <w:t>,</w:t>
      </w:r>
      <w:r w:rsidRPr="004E2F41">
        <w:rPr>
          <w:i w:val="0"/>
        </w:rPr>
        <w:t xml:space="preserve"> </w:t>
      </w:r>
      <w:r>
        <w:rPr>
          <w:i w:val="0"/>
        </w:rPr>
        <w:t>pp.</w:t>
      </w:r>
      <w:r w:rsidR="001B1604">
        <w:rPr>
          <w:i w:val="0"/>
        </w:rPr>
        <w:t xml:space="preserve"> 146–</w:t>
      </w:r>
      <w:r w:rsidRPr="004E2F41">
        <w:rPr>
          <w:i w:val="0"/>
        </w:rPr>
        <w:t>152</w:t>
      </w:r>
      <w:r>
        <w:rPr>
          <w:i w:val="0"/>
        </w:rPr>
        <w:t>;</w:t>
      </w:r>
      <w:r w:rsidRPr="004E2F41">
        <w:rPr>
          <w:i w:val="0"/>
        </w:rPr>
        <w:t xml:space="preserve"> WW SE S</w:t>
      </w:r>
      <w:r>
        <w:rPr>
          <w:i w:val="0"/>
        </w:rPr>
        <w:t>egment 3</w:t>
      </w:r>
      <w:r w:rsidR="001B1604">
        <w:rPr>
          <w:i w:val="0"/>
        </w:rPr>
        <w:t>,</w:t>
      </w:r>
      <w:r>
        <w:rPr>
          <w:i w:val="0"/>
        </w:rPr>
        <w:t xml:space="preserve"> pp.</w:t>
      </w:r>
      <w:r w:rsidR="001B1604">
        <w:rPr>
          <w:i w:val="0"/>
        </w:rPr>
        <w:t xml:space="preserve"> 243–</w:t>
      </w:r>
      <w:r w:rsidRPr="004E2F41">
        <w:rPr>
          <w:i w:val="0"/>
        </w:rPr>
        <w:t>245</w:t>
      </w:r>
      <w:r>
        <w:rPr>
          <w:i w:val="0"/>
        </w:rPr>
        <w:t>;</w:t>
      </w:r>
      <w:r w:rsidRPr="004E2F41">
        <w:rPr>
          <w:i w:val="0"/>
        </w:rPr>
        <w:t xml:space="preserve"> AR S</w:t>
      </w:r>
      <w:r>
        <w:rPr>
          <w:i w:val="0"/>
        </w:rPr>
        <w:t>egment 3</w:t>
      </w:r>
      <w:r w:rsidR="001B1604">
        <w:rPr>
          <w:i w:val="0"/>
        </w:rPr>
        <w:t>,</w:t>
      </w:r>
      <w:r>
        <w:rPr>
          <w:i w:val="0"/>
        </w:rPr>
        <w:t xml:space="preserve"> pp.</w:t>
      </w:r>
      <w:r w:rsidR="001B1604">
        <w:rPr>
          <w:i w:val="0"/>
        </w:rPr>
        <w:t xml:space="preserve"> 156–</w:t>
      </w:r>
      <w:r w:rsidRPr="004E2F41">
        <w:rPr>
          <w:i w:val="0"/>
        </w:rPr>
        <w:t>157</w:t>
      </w:r>
      <w:r>
        <w:rPr>
          <w:i w:val="0"/>
        </w:rPr>
        <w:t>;</w:t>
      </w:r>
      <w:r w:rsidRPr="004E2F41">
        <w:rPr>
          <w:i w:val="0"/>
        </w:rPr>
        <w:t xml:space="preserve"> AR SE S</w:t>
      </w:r>
      <w:r>
        <w:rPr>
          <w:i w:val="0"/>
        </w:rPr>
        <w:t>egment 3</w:t>
      </w:r>
      <w:r w:rsidR="001B1604">
        <w:rPr>
          <w:i w:val="0"/>
        </w:rPr>
        <w:t>,</w:t>
      </w:r>
      <w:r>
        <w:rPr>
          <w:i w:val="0"/>
        </w:rPr>
        <w:t xml:space="preserve"> pp.</w:t>
      </w:r>
      <w:r w:rsidR="001B1604">
        <w:rPr>
          <w:i w:val="0"/>
        </w:rPr>
        <w:t xml:space="preserve"> 250–</w:t>
      </w:r>
      <w:r w:rsidRPr="004E2F41">
        <w:rPr>
          <w:i w:val="0"/>
        </w:rPr>
        <w:t>254</w:t>
      </w:r>
      <w:r>
        <w:rPr>
          <w:i w:val="0"/>
        </w:rPr>
        <w:t>;</w:t>
      </w:r>
      <w:r w:rsidRPr="004E2F41">
        <w:rPr>
          <w:i w:val="0"/>
        </w:rPr>
        <w:t xml:space="preserve"> </w:t>
      </w:r>
      <w:r>
        <w:rPr>
          <w:i w:val="0"/>
        </w:rPr>
        <w:t xml:space="preserve">and </w:t>
      </w:r>
      <w:r w:rsidRPr="004E2F41">
        <w:rPr>
          <w:i w:val="0"/>
        </w:rPr>
        <w:t>CSM S</w:t>
      </w:r>
      <w:r>
        <w:rPr>
          <w:i w:val="0"/>
        </w:rPr>
        <w:t xml:space="preserve">egment </w:t>
      </w:r>
      <w:r w:rsidRPr="004E2F41">
        <w:rPr>
          <w:i w:val="0"/>
        </w:rPr>
        <w:t>3</w:t>
      </w:r>
      <w:r>
        <w:rPr>
          <w:i w:val="0"/>
        </w:rPr>
        <w:t>.</w:t>
      </w:r>
      <w:r w:rsidRPr="004E2F41">
        <w:rPr>
          <w:i w:val="0"/>
        </w:rPr>
        <w:t xml:space="preserve"> Materials do not show that people question the </w:t>
      </w:r>
      <w:r w:rsidRPr="004E2F41">
        <w:rPr>
          <w:i w:val="0"/>
        </w:rPr>
        <w:lastRenderedPageBreak/>
        <w:t xml:space="preserve">natural world everyday </w:t>
      </w:r>
      <w:r>
        <w:rPr>
          <w:i w:val="0"/>
        </w:rPr>
        <w:t xml:space="preserve">as </w:t>
      </w:r>
      <w:r w:rsidRPr="004E2F41">
        <w:rPr>
          <w:i w:val="0"/>
        </w:rPr>
        <w:t>a component of the Cross Cutting Concept (CCC)</w:t>
      </w:r>
      <w:r>
        <w:rPr>
          <w:i w:val="0"/>
        </w:rPr>
        <w:t>.</w:t>
      </w:r>
    </w:p>
    <w:p w14:paraId="268740DC" w14:textId="2A7DB4F8"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1, PE 1-PS4-1, TE Segment 2</w:t>
      </w:r>
      <w:r w:rsidR="001B1604" w:rsidRPr="003F7E31">
        <w:rPr>
          <w:rFonts w:cs="Times New Roman"/>
          <w:i w:val="0"/>
          <w:lang w:val="fr-FR"/>
        </w:rPr>
        <w:t>,</w:t>
      </w:r>
      <w:r w:rsidRPr="003F7E31">
        <w:rPr>
          <w:rFonts w:cs="Times New Roman"/>
          <w:i w:val="0"/>
          <w:lang w:val="fr-FR"/>
        </w:rPr>
        <w:t xml:space="preserve"> pp.</w:t>
      </w:r>
      <w:r w:rsidR="001B1604" w:rsidRPr="003F7E31">
        <w:rPr>
          <w:rFonts w:cs="Times New Roman"/>
          <w:i w:val="0"/>
          <w:lang w:val="fr-FR"/>
        </w:rPr>
        <w:t xml:space="preserve"> 194–</w:t>
      </w:r>
      <w:r w:rsidRPr="003F7E31">
        <w:rPr>
          <w:rFonts w:cs="Times New Roman"/>
          <w:i w:val="0"/>
          <w:lang w:val="fr-FR"/>
        </w:rPr>
        <w:t xml:space="preserve">200. </w:t>
      </w:r>
      <w:r>
        <w:rPr>
          <w:rFonts w:cs="Times New Roman"/>
          <w:i w:val="0"/>
        </w:rPr>
        <w:t xml:space="preserve">The grade one activities did not have students plan the investigation. They did conduct the </w:t>
      </w:r>
      <w:proofErr w:type="gramStart"/>
      <w:r>
        <w:rPr>
          <w:rFonts w:cs="Times New Roman"/>
          <w:i w:val="0"/>
        </w:rPr>
        <w:t>investigation</w:t>
      </w:r>
      <w:proofErr w:type="gramEnd"/>
      <w:r>
        <w:rPr>
          <w:rFonts w:cs="Times New Roman"/>
          <w:i w:val="0"/>
        </w:rPr>
        <w:t xml:space="preserve"> but part of the performance expectation requires grade one students to plan the investigation.</w:t>
      </w:r>
    </w:p>
    <w:p w14:paraId="2DCFF7B0" w14:textId="0532A218"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1, PE 1-PS4-3, TE Segment 2</w:t>
      </w:r>
      <w:r w:rsidR="001B1604" w:rsidRPr="003F7E31">
        <w:rPr>
          <w:rFonts w:cs="Times New Roman"/>
          <w:i w:val="0"/>
          <w:lang w:val="fr-FR"/>
        </w:rPr>
        <w:t>,</w:t>
      </w:r>
      <w:r w:rsidRPr="003F7E31">
        <w:rPr>
          <w:rFonts w:cs="Times New Roman"/>
          <w:i w:val="0"/>
          <w:lang w:val="fr-FR"/>
        </w:rPr>
        <w:t xml:space="preserve"> pp.</w:t>
      </w:r>
      <w:r w:rsidR="001B1604" w:rsidRPr="003F7E31">
        <w:rPr>
          <w:rFonts w:cs="Times New Roman"/>
          <w:i w:val="0"/>
          <w:lang w:val="fr-FR"/>
        </w:rPr>
        <w:t xml:space="preserve"> 233–</w:t>
      </w:r>
      <w:r w:rsidRPr="003F7E31">
        <w:rPr>
          <w:rFonts w:cs="Times New Roman"/>
          <w:i w:val="0"/>
          <w:lang w:val="fr-FR"/>
        </w:rPr>
        <w:t xml:space="preserve">241. </w:t>
      </w:r>
      <w:r>
        <w:rPr>
          <w:rFonts w:cs="Times New Roman"/>
          <w:i w:val="0"/>
        </w:rPr>
        <w:t xml:space="preserve">The grade one activities did not require students to plan the investigation. The students conducted the investigation as directed </w:t>
      </w:r>
      <w:proofErr w:type="gramStart"/>
      <w:r>
        <w:rPr>
          <w:rFonts w:cs="Times New Roman"/>
          <w:i w:val="0"/>
        </w:rPr>
        <w:t>from</w:t>
      </w:r>
      <w:proofErr w:type="gramEnd"/>
      <w:r>
        <w:rPr>
          <w:rFonts w:cs="Times New Roman"/>
          <w:i w:val="0"/>
        </w:rPr>
        <w:t xml:space="preserve"> the </w:t>
      </w:r>
      <w:proofErr w:type="gramStart"/>
      <w:r>
        <w:rPr>
          <w:rFonts w:cs="Times New Roman"/>
          <w:i w:val="0"/>
        </w:rPr>
        <w:t>teacher</w:t>
      </w:r>
      <w:proofErr w:type="gramEnd"/>
      <w:r>
        <w:rPr>
          <w:rFonts w:cs="Times New Roman"/>
          <w:i w:val="0"/>
        </w:rPr>
        <w:t xml:space="preserve"> but students did not take part in the planning process as required by the performance expectation.</w:t>
      </w:r>
    </w:p>
    <w:p w14:paraId="1E5DE485" w14:textId="706B0FB2"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1, PE K-2-ETS1-3, TE Segment 4</w:t>
      </w:r>
      <w:r w:rsidR="001B1604" w:rsidRPr="003F7E31">
        <w:rPr>
          <w:rFonts w:cs="Times New Roman"/>
          <w:i w:val="0"/>
          <w:lang w:val="fr-FR"/>
        </w:rPr>
        <w:t>,</w:t>
      </w:r>
      <w:r w:rsidRPr="003F7E31">
        <w:rPr>
          <w:rFonts w:cs="Times New Roman"/>
          <w:i w:val="0"/>
          <w:lang w:val="fr-FR"/>
        </w:rPr>
        <w:t xml:space="preserve"> pp.</w:t>
      </w:r>
      <w:r w:rsidR="001B1604" w:rsidRPr="003F7E31">
        <w:rPr>
          <w:rFonts w:cs="Times New Roman"/>
          <w:i w:val="0"/>
          <w:lang w:val="fr-FR"/>
        </w:rPr>
        <w:t xml:space="preserve"> 157–</w:t>
      </w:r>
      <w:r w:rsidRPr="003F7E31">
        <w:rPr>
          <w:rFonts w:cs="Times New Roman"/>
          <w:i w:val="0"/>
          <w:lang w:val="fr-FR"/>
        </w:rPr>
        <w:t xml:space="preserve">181. </w:t>
      </w:r>
      <w:r>
        <w:rPr>
          <w:rFonts w:cs="Times New Roman"/>
          <w:i w:val="0"/>
        </w:rPr>
        <w:t xml:space="preserve">Students were expected to analyze data from tests of two objects designed to solve the same </w:t>
      </w:r>
      <w:proofErr w:type="gramStart"/>
      <w:r>
        <w:rPr>
          <w:rFonts w:cs="Times New Roman"/>
          <w:i w:val="0"/>
        </w:rPr>
        <w:t>problem</w:t>
      </w:r>
      <w:proofErr w:type="gramEnd"/>
      <w:r>
        <w:rPr>
          <w:rFonts w:cs="Times New Roman"/>
          <w:i w:val="0"/>
        </w:rPr>
        <w:t xml:space="preserve"> but the program only required the students to analyze one.</w:t>
      </w:r>
    </w:p>
    <w:p w14:paraId="13148408" w14:textId="5623D8B4"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2, PE 2-LS2-1, TE</w:t>
      </w:r>
      <w:r w:rsidR="001B1604" w:rsidRPr="003F7E31">
        <w:rPr>
          <w:rFonts w:cs="Times New Roman"/>
          <w:i w:val="0"/>
          <w:lang w:val="fr-FR"/>
        </w:rPr>
        <w:t>,</w:t>
      </w:r>
      <w:r w:rsidRPr="003F7E31">
        <w:rPr>
          <w:rFonts w:cs="Times New Roman"/>
          <w:i w:val="0"/>
          <w:lang w:val="fr-FR"/>
        </w:rPr>
        <w:t xml:space="preserve"> pp.</w:t>
      </w:r>
      <w:r w:rsidR="001B1604" w:rsidRPr="003F7E31">
        <w:rPr>
          <w:rFonts w:cs="Times New Roman"/>
          <w:i w:val="0"/>
          <w:lang w:val="fr-FR"/>
        </w:rPr>
        <w:t xml:space="preserve"> 59–</w:t>
      </w:r>
      <w:r w:rsidRPr="003F7E31">
        <w:rPr>
          <w:rFonts w:cs="Times New Roman"/>
          <w:i w:val="0"/>
          <w:lang w:val="fr-FR"/>
        </w:rPr>
        <w:t xml:space="preserve">67. </w:t>
      </w:r>
      <w:r>
        <w:rPr>
          <w:rFonts w:cs="Times New Roman"/>
          <w:i w:val="0"/>
        </w:rPr>
        <w:t>Students did not plan and conduct the investigation; they only brainstormed ideas and followed directions.</w:t>
      </w:r>
    </w:p>
    <w:p w14:paraId="1519E5D9" w14:textId="54D9DE76" w:rsidR="00CC4FEC" w:rsidRDefault="00CC4FEC" w:rsidP="00CC4FEC">
      <w:pPr>
        <w:pStyle w:val="Header"/>
        <w:numPr>
          <w:ilvl w:val="1"/>
          <w:numId w:val="1"/>
        </w:numPr>
        <w:tabs>
          <w:tab w:val="clear" w:pos="4320"/>
          <w:tab w:val="clear" w:pos="8640"/>
        </w:tabs>
        <w:spacing w:after="240"/>
        <w:rPr>
          <w:rFonts w:cs="Times New Roman"/>
          <w:i w:val="0"/>
        </w:rPr>
      </w:pPr>
      <w:r>
        <w:rPr>
          <w:rFonts w:cs="Times New Roman"/>
          <w:i w:val="0"/>
        </w:rPr>
        <w:t>Grade 2, PE K-2-ETS1-1, TE</w:t>
      </w:r>
      <w:r w:rsidR="001B1604">
        <w:rPr>
          <w:rFonts w:cs="Times New Roman"/>
          <w:i w:val="0"/>
        </w:rPr>
        <w:t>,</w:t>
      </w:r>
      <w:r>
        <w:rPr>
          <w:rFonts w:cs="Times New Roman"/>
          <w:i w:val="0"/>
        </w:rPr>
        <w:t xml:space="preserve"> pp.</w:t>
      </w:r>
      <w:r w:rsidR="001B1604">
        <w:rPr>
          <w:rFonts w:cs="Times New Roman"/>
          <w:i w:val="0"/>
        </w:rPr>
        <w:t xml:space="preserve"> 252–</w:t>
      </w:r>
      <w:r>
        <w:rPr>
          <w:rFonts w:cs="Times New Roman"/>
          <w:i w:val="0"/>
        </w:rPr>
        <w:t xml:space="preserve">259. Students do not gather information about a situation people want to change </w:t>
      </w:r>
      <w:proofErr w:type="gramStart"/>
      <w:r>
        <w:rPr>
          <w:rFonts w:cs="Times New Roman"/>
          <w:i w:val="0"/>
        </w:rPr>
        <w:t>in order to</w:t>
      </w:r>
      <w:proofErr w:type="gramEnd"/>
      <w:r>
        <w:rPr>
          <w:rFonts w:cs="Times New Roman"/>
          <w:i w:val="0"/>
        </w:rPr>
        <w:t xml:space="preserve"> define the problem.</w:t>
      </w:r>
    </w:p>
    <w:p w14:paraId="1D937F7D" w14:textId="01FE2543"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3, PE 3-LS1-1, TE Segment 2</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11–</w:t>
      </w:r>
      <w:r w:rsidRPr="003F7E31">
        <w:rPr>
          <w:rFonts w:cs="Times New Roman"/>
          <w:i w:val="0"/>
          <w:lang w:val="fr-FR"/>
        </w:rPr>
        <w:t xml:space="preserve">26. </w:t>
      </w:r>
      <w:r>
        <w:rPr>
          <w:rFonts w:cs="Times New Roman"/>
          <w:i w:val="0"/>
        </w:rPr>
        <w:t>While students did develop a model as addressed in the PE, it did not require students to develop a model to address a phenomenon.</w:t>
      </w:r>
    </w:p>
    <w:p w14:paraId="3E8EA717" w14:textId="4DF47363"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3, PE 3-LS4-1, TE Segment 3</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203–</w:t>
      </w:r>
      <w:r w:rsidRPr="003F7E31">
        <w:rPr>
          <w:rFonts w:cs="Times New Roman"/>
          <w:i w:val="0"/>
          <w:lang w:val="fr-FR"/>
        </w:rPr>
        <w:t xml:space="preserve">215. </w:t>
      </w:r>
      <w:r w:rsidRPr="00A40DEE">
        <w:rPr>
          <w:rFonts w:cs="Times New Roman"/>
          <w:i w:val="0"/>
        </w:rPr>
        <w:t xml:space="preserve">Students were given some images of fossils and scientists studying </w:t>
      </w:r>
      <w:proofErr w:type="gramStart"/>
      <w:r w:rsidRPr="00A40DEE">
        <w:rPr>
          <w:rFonts w:cs="Times New Roman"/>
          <w:i w:val="0"/>
        </w:rPr>
        <w:t>fossils</w:t>
      </w:r>
      <w:proofErr w:type="gramEnd"/>
      <w:r w:rsidRPr="00A40DEE">
        <w:rPr>
          <w:rFonts w:cs="Times New Roman"/>
          <w:i w:val="0"/>
        </w:rPr>
        <w:t xml:space="preserve"> but the program did not provide experiences for students to analyze and interpret that fossils existed from environments in which they </w:t>
      </w:r>
      <w:r w:rsidR="00DF3E40">
        <w:rPr>
          <w:rFonts w:cs="Times New Roman"/>
          <w:i w:val="0"/>
        </w:rPr>
        <w:t>lived long ago.</w:t>
      </w:r>
    </w:p>
    <w:p w14:paraId="01ACFE8B" w14:textId="52B8369C" w:rsidR="00CC4FEC" w:rsidRPr="00A40DEE"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3, PE 3-PS2-4, TE Segment 1</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228–</w:t>
      </w:r>
      <w:r w:rsidRPr="003F7E31">
        <w:rPr>
          <w:rFonts w:cs="Times New Roman"/>
          <w:i w:val="0"/>
          <w:lang w:val="fr-FR"/>
        </w:rPr>
        <w:t>232, p.</w:t>
      </w:r>
      <w:r w:rsidR="00DF3E40" w:rsidRPr="003F7E31">
        <w:rPr>
          <w:rFonts w:cs="Times New Roman"/>
          <w:i w:val="0"/>
          <w:lang w:val="fr-FR"/>
        </w:rPr>
        <w:t xml:space="preserve"> </w:t>
      </w:r>
      <w:r w:rsidRPr="003F7E31">
        <w:rPr>
          <w:rFonts w:cs="Times New Roman"/>
          <w:i w:val="0"/>
          <w:lang w:val="fr-FR"/>
        </w:rPr>
        <w:t xml:space="preserve">241. </w:t>
      </w:r>
      <w:r w:rsidRPr="00A40DEE">
        <w:rPr>
          <w:rFonts w:cs="Times New Roman"/>
          <w:i w:val="0"/>
        </w:rPr>
        <w:t>Experiences provided by the publisher did not address the Crosscutting Concept Connections to Engineering, Technology, and Applications of Science where science discoveries about the natural world can often lead to new and improved technologies, which are developed through the engineering design process.</w:t>
      </w:r>
    </w:p>
    <w:p w14:paraId="64ADBE29" w14:textId="08DDBC7E"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3, PE 3-5-ETS1-3, TE Segment 4</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191–</w:t>
      </w:r>
      <w:r w:rsidRPr="003F7E31">
        <w:rPr>
          <w:rFonts w:cs="Times New Roman"/>
          <w:i w:val="0"/>
          <w:lang w:val="fr-FR"/>
        </w:rPr>
        <w:t>199, pp.</w:t>
      </w:r>
      <w:r w:rsidR="00DF3E40" w:rsidRPr="003F7E31">
        <w:rPr>
          <w:rFonts w:cs="Times New Roman"/>
          <w:i w:val="0"/>
          <w:lang w:val="fr-FR"/>
        </w:rPr>
        <w:t xml:space="preserve"> 200–</w:t>
      </w:r>
      <w:r w:rsidRPr="003F7E31">
        <w:rPr>
          <w:rFonts w:cs="Times New Roman"/>
          <w:i w:val="0"/>
          <w:lang w:val="fr-FR"/>
        </w:rPr>
        <w:t>209, pp.</w:t>
      </w:r>
      <w:r w:rsidR="00DF3E40" w:rsidRPr="003F7E31">
        <w:rPr>
          <w:rFonts w:cs="Times New Roman"/>
          <w:i w:val="0"/>
          <w:lang w:val="fr-FR"/>
        </w:rPr>
        <w:t xml:space="preserve"> 299–</w:t>
      </w:r>
      <w:r w:rsidRPr="003F7E31">
        <w:rPr>
          <w:rFonts w:cs="Times New Roman"/>
          <w:i w:val="0"/>
          <w:lang w:val="fr-FR"/>
        </w:rPr>
        <w:t xml:space="preserve">332. </w:t>
      </w:r>
      <w:r>
        <w:rPr>
          <w:rFonts w:cs="Times New Roman"/>
          <w:i w:val="0"/>
        </w:rPr>
        <w:t xml:space="preserve">Students were not prompted nor asked to plan </w:t>
      </w:r>
      <w:r>
        <w:rPr>
          <w:rFonts w:cs="Times New Roman"/>
          <w:i w:val="0"/>
        </w:rPr>
        <w:lastRenderedPageBreak/>
        <w:t>the fair tests as indicated in the PE. Students only carried out a test per teacher’s directions.</w:t>
      </w:r>
    </w:p>
    <w:p w14:paraId="7865166A" w14:textId="75136048"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4-LS1-1, TE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w:t>
      </w:r>
      <w:r w:rsidRPr="003F7E31">
        <w:rPr>
          <w:rFonts w:cs="Arial"/>
          <w:i w:val="0"/>
          <w:lang w:val="fr-FR"/>
        </w:rPr>
        <w:t xml:space="preserve">9. </w:t>
      </w:r>
      <w:r w:rsidRPr="00F238BC">
        <w:rPr>
          <w:rFonts w:cs="Arial"/>
          <w:i w:val="0"/>
        </w:rPr>
        <w:t xml:space="preserve">There were no instances where students were constructing an argument that plants and animals have internal and external structures that function to support survival, growth, behavior, and </w:t>
      </w:r>
      <w:proofErr w:type="gramStart"/>
      <w:r w:rsidRPr="00F238BC">
        <w:rPr>
          <w:rFonts w:cs="Arial"/>
          <w:i w:val="0"/>
        </w:rPr>
        <w:t>reproduction</w:t>
      </w:r>
      <w:proofErr w:type="gramEnd"/>
      <w:r w:rsidRPr="00F238BC">
        <w:rPr>
          <w:rFonts w:cs="Arial"/>
          <w:i w:val="0"/>
        </w:rPr>
        <w:t xml:space="preserve"> a component of the performance expectation.</w:t>
      </w:r>
    </w:p>
    <w:p w14:paraId="5919EA73" w14:textId="5DAF170C"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4-LS1-2, TE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w:t>
      </w:r>
      <w:r w:rsidRPr="003F7E31">
        <w:rPr>
          <w:rFonts w:cs="Arial"/>
          <w:i w:val="0"/>
          <w:lang w:val="fr-FR"/>
        </w:rPr>
        <w:t xml:space="preserve">9. </w:t>
      </w:r>
      <w:r w:rsidRPr="00F238BC">
        <w:rPr>
          <w:rFonts w:cs="Arial"/>
          <w:i w:val="0"/>
        </w:rPr>
        <w:t>We found no evidence that students were using a model to test interactions concerning the functioning of a natural system, a component of the Science and Engineering Practice (SEP).</w:t>
      </w:r>
    </w:p>
    <w:p w14:paraId="5244270D" w14:textId="55561F41"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4-ESS2-2, TE Segment 4</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5–</w:t>
      </w:r>
      <w:r w:rsidRPr="003F7E31">
        <w:rPr>
          <w:rFonts w:cs="Arial"/>
          <w:i w:val="0"/>
          <w:lang w:val="fr-FR"/>
        </w:rPr>
        <w:t xml:space="preserve">6. </w:t>
      </w:r>
      <w:r w:rsidRPr="00F238BC">
        <w:rPr>
          <w:rFonts w:cs="Arial"/>
          <w:i w:val="0"/>
        </w:rPr>
        <w:t>In all activities we found no evidence that students discuss</w:t>
      </w:r>
      <w:r>
        <w:rPr>
          <w:rFonts w:cs="Arial"/>
          <w:i w:val="0"/>
        </w:rPr>
        <w:t>ed</w:t>
      </w:r>
      <w:r w:rsidRPr="00F238BC">
        <w:rPr>
          <w:rFonts w:cs="Arial"/>
          <w:i w:val="0"/>
        </w:rPr>
        <w:t xml:space="preserve"> patterns as evidence to support an explanation, a component of the Cross Cutting Concept (CCC).</w:t>
      </w:r>
    </w:p>
    <w:p w14:paraId="1B9AFF6F" w14:textId="421D3699"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4-ESS3-1, TPE/SPE Segment 3</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20–</w:t>
      </w:r>
      <w:r w:rsidRPr="003F7E31">
        <w:rPr>
          <w:rFonts w:cs="Arial"/>
          <w:i w:val="0"/>
          <w:lang w:val="fr-FR"/>
        </w:rPr>
        <w:t>25/pp.</w:t>
      </w:r>
      <w:r w:rsidR="00DF3E40" w:rsidRPr="003F7E31">
        <w:rPr>
          <w:rFonts w:cs="Arial"/>
          <w:i w:val="0"/>
          <w:lang w:val="fr-FR"/>
        </w:rPr>
        <w:t> 9–</w:t>
      </w:r>
      <w:r w:rsidRPr="003F7E31">
        <w:rPr>
          <w:rFonts w:cs="Arial"/>
          <w:i w:val="0"/>
          <w:lang w:val="fr-FR"/>
        </w:rPr>
        <w:t xml:space="preserve">14. </w:t>
      </w:r>
      <w:r w:rsidRPr="00F238BC">
        <w:rPr>
          <w:rFonts w:cs="Arial"/>
          <w:i w:val="0"/>
        </w:rPr>
        <w:t xml:space="preserve">We found no evidence in all activities that </w:t>
      </w:r>
      <w:proofErr w:type="gramStart"/>
      <w:r w:rsidRPr="00F238BC">
        <w:rPr>
          <w:rFonts w:cs="Arial"/>
          <w:i w:val="0"/>
        </w:rPr>
        <w:t>cause and effect</w:t>
      </w:r>
      <w:proofErr w:type="gramEnd"/>
      <w:r w:rsidRPr="00F238BC">
        <w:rPr>
          <w:rFonts w:cs="Arial"/>
          <w:i w:val="0"/>
        </w:rPr>
        <w:t xml:space="preserve"> relationships are routinely identified and used to explain change, or that reliable media is used to explain phenomena components of the Cross Cutting Concept (CCC) and the Science and Engineering Practice (SEP).</w:t>
      </w:r>
    </w:p>
    <w:p w14:paraId="2445F368" w14:textId="77DB3347"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4-ESS3-2, TPE Segment 3</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101–</w:t>
      </w:r>
      <w:r w:rsidRPr="003F7E31">
        <w:rPr>
          <w:rFonts w:cs="Arial"/>
          <w:i w:val="0"/>
          <w:lang w:val="fr-FR"/>
        </w:rPr>
        <w:t xml:space="preserve">114. </w:t>
      </w:r>
      <w:r w:rsidRPr="00F238BC">
        <w:rPr>
          <w:rFonts w:cs="Arial"/>
          <w:i w:val="0"/>
        </w:rPr>
        <w:t>We found no evidence that students generate and compare multiple solutions to a problem based on how well they meet the criteria and constraints of the design solution, a component of the Science and Engineering Practice</w:t>
      </w:r>
      <w:r w:rsidRPr="00F238BC">
        <w:rPr>
          <w:rFonts w:cs="Times New Roman"/>
          <w:i w:val="0"/>
        </w:rPr>
        <w:t>.</w:t>
      </w:r>
    </w:p>
    <w:p w14:paraId="2A97AB75" w14:textId="28879AAB"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4-PS3-1, TPE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167–</w:t>
      </w:r>
      <w:r w:rsidRPr="003F7E31">
        <w:rPr>
          <w:rFonts w:cs="Arial"/>
          <w:i w:val="0"/>
          <w:lang w:val="fr-FR"/>
        </w:rPr>
        <w:t xml:space="preserve">185. </w:t>
      </w:r>
      <w:r w:rsidRPr="00F238BC">
        <w:rPr>
          <w:rFonts w:cs="Arial"/>
          <w:i w:val="0"/>
        </w:rPr>
        <w:t>We found that the activities focused on force and electrical circuitry rather than energy and energy transfer, components of the Disciplinary Core Idea and Cross Cutting Concept</w:t>
      </w:r>
      <w:r w:rsidRPr="00F238BC">
        <w:rPr>
          <w:rFonts w:cs="Times New Roman"/>
          <w:i w:val="0"/>
        </w:rPr>
        <w:t>.</w:t>
      </w:r>
    </w:p>
    <w:p w14:paraId="179976B5" w14:textId="44623DEF"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4-PS3-3, TPE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167–</w:t>
      </w:r>
      <w:r w:rsidRPr="003F7E31">
        <w:rPr>
          <w:rFonts w:cs="Arial"/>
          <w:i w:val="0"/>
          <w:lang w:val="fr-FR"/>
        </w:rPr>
        <w:t xml:space="preserve">185. </w:t>
      </w:r>
      <w:r w:rsidRPr="00F238BC">
        <w:rPr>
          <w:rFonts w:cs="Arial"/>
          <w:i w:val="0"/>
        </w:rPr>
        <w:t>We found no evidence that students were asking questions, a component of the Science and Engineering Practice (SEP).</w:t>
      </w:r>
    </w:p>
    <w:p w14:paraId="756BB100" w14:textId="5C35F45A"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4-PS3-4, TPE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255–</w:t>
      </w:r>
      <w:r w:rsidRPr="003F7E31">
        <w:rPr>
          <w:rFonts w:cs="Arial"/>
          <w:i w:val="0"/>
          <w:lang w:val="fr-FR"/>
        </w:rPr>
        <w:t xml:space="preserve">257. </w:t>
      </w:r>
      <w:r w:rsidRPr="00F238BC">
        <w:rPr>
          <w:rFonts w:cs="Arial"/>
          <w:i w:val="0"/>
        </w:rPr>
        <w:t xml:space="preserve">We found no evidence that students solve design problems, understand that energy can be transferred in various ways and between objects, and engineers improve existing technologies or develop new </w:t>
      </w:r>
      <w:proofErr w:type="gramStart"/>
      <w:r w:rsidRPr="00F238BC">
        <w:rPr>
          <w:rFonts w:cs="Arial"/>
          <w:i w:val="0"/>
        </w:rPr>
        <w:t>ones</w:t>
      </w:r>
      <w:proofErr w:type="gramEnd"/>
      <w:r w:rsidRPr="00F238BC">
        <w:rPr>
          <w:rFonts w:cs="Arial"/>
          <w:i w:val="0"/>
        </w:rPr>
        <w:t xml:space="preserve"> components of the Science and Engineering Practice (SEP) and the Cross Cutting Concept (CCC).</w:t>
      </w:r>
    </w:p>
    <w:p w14:paraId="3F72567E" w14:textId="274B871E"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lastRenderedPageBreak/>
        <w:t xml:space="preserve">Grade 4, </w:t>
      </w:r>
      <w:r w:rsidRPr="003F7E31">
        <w:rPr>
          <w:rFonts w:cs="Arial"/>
          <w:i w:val="0"/>
          <w:lang w:val="fr-FR"/>
        </w:rPr>
        <w:t>PE 4-PS4-1, TPE Segment 3</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101–</w:t>
      </w:r>
      <w:r w:rsidRPr="003F7E31">
        <w:rPr>
          <w:rFonts w:cs="Arial"/>
          <w:i w:val="0"/>
          <w:lang w:val="fr-FR"/>
        </w:rPr>
        <w:t xml:space="preserve">114. </w:t>
      </w:r>
      <w:r w:rsidRPr="00F238BC">
        <w:rPr>
          <w:rFonts w:cs="Arial"/>
          <w:i w:val="0"/>
        </w:rPr>
        <w:t>We found no evidence that students develop their own models, understand that science findings are based on recognizing patterns, and know that similarities and differences in patterns can be used to sort, classify and analyze simple rates of change for natural phenomena, components of the Science and Engineering Practices and the Cross Cutting Concepts</w:t>
      </w:r>
      <w:r w:rsidRPr="00F238BC">
        <w:rPr>
          <w:rFonts w:cs="Times New Roman"/>
          <w:i w:val="0"/>
        </w:rPr>
        <w:t>.</w:t>
      </w:r>
    </w:p>
    <w:p w14:paraId="206D059A" w14:textId="7C410AE1"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4-PS4-2, TE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w:t>
      </w:r>
      <w:r w:rsidRPr="003F7E31">
        <w:rPr>
          <w:rFonts w:cs="Arial"/>
          <w:i w:val="0"/>
          <w:lang w:val="fr-FR"/>
        </w:rPr>
        <w:t xml:space="preserve">9. </w:t>
      </w:r>
      <w:r w:rsidRPr="00F238BC">
        <w:rPr>
          <w:rFonts w:cs="Arial"/>
          <w:i w:val="0"/>
        </w:rPr>
        <w:t>We found no evidence in all activities that students develop a model to describe phenomena or identify cause and effect relationships, components of the Science and Engineering Practice (SEP) and the Cross Cutting Concept (CCC).</w:t>
      </w:r>
    </w:p>
    <w:p w14:paraId="117CB905" w14:textId="6342985F"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4-PS4-3, TE Segment 5</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1–</w:t>
      </w:r>
      <w:r w:rsidRPr="003F7E31">
        <w:rPr>
          <w:rFonts w:cs="Arial"/>
          <w:i w:val="0"/>
          <w:lang w:val="fr-FR"/>
        </w:rPr>
        <w:t xml:space="preserve">9. </w:t>
      </w:r>
      <w:r w:rsidRPr="00F238BC">
        <w:rPr>
          <w:rFonts w:cs="Arial"/>
          <w:i w:val="0"/>
        </w:rPr>
        <w:t>We found no evidence that students generate and compare multiple solutions to a problem based on how well they meet the criteria and constraints of the design solution, understand that similarities and differences in patterns can be used to sort and classify designed products, and know that relevant scientific concepts and research findings are important in engineering, components of the Science and Engineering Practice (SEP) and the Cross Cutting Concept (CCC).</w:t>
      </w:r>
    </w:p>
    <w:p w14:paraId="78D2A0A5" w14:textId="6A0951C1" w:rsidR="00CC4FEC" w:rsidRPr="00F238B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4, </w:t>
      </w:r>
      <w:r w:rsidRPr="003F7E31">
        <w:rPr>
          <w:rFonts w:cs="Arial"/>
          <w:i w:val="0"/>
          <w:lang w:val="fr-FR"/>
        </w:rPr>
        <w:t>PE 3-5 ETS1-2, CTE Segment 4</w:t>
      </w:r>
      <w:r w:rsidR="00DF3E40" w:rsidRPr="003F7E31">
        <w:rPr>
          <w:rFonts w:cs="Arial"/>
          <w:i w:val="0"/>
          <w:lang w:val="fr-FR"/>
        </w:rPr>
        <w:t>,</w:t>
      </w:r>
      <w:r w:rsidRPr="003F7E31">
        <w:rPr>
          <w:rFonts w:cs="Arial"/>
          <w:i w:val="0"/>
          <w:lang w:val="fr-FR"/>
        </w:rPr>
        <w:t xml:space="preserve"> pp.</w:t>
      </w:r>
      <w:r w:rsidR="00DF3E40" w:rsidRPr="003F7E31">
        <w:rPr>
          <w:rFonts w:cs="Arial"/>
          <w:i w:val="0"/>
          <w:lang w:val="fr-FR"/>
        </w:rPr>
        <w:t xml:space="preserve"> 315–</w:t>
      </w:r>
      <w:r w:rsidRPr="003F7E31">
        <w:rPr>
          <w:rFonts w:cs="Arial"/>
          <w:i w:val="0"/>
          <w:lang w:val="fr-FR"/>
        </w:rPr>
        <w:t xml:space="preserve">338. </w:t>
      </w:r>
      <w:r w:rsidRPr="00F238BC">
        <w:rPr>
          <w:rFonts w:cs="Arial"/>
          <w:i w:val="0"/>
        </w:rPr>
        <w:t>In grade 4 materials we found no evidence that students understand that Engineers improve existing technologies or develop new ones to increase their benefits, decrease known risks, and meet societal demands, a component of the Cross Cutting Concept (CCC)</w:t>
      </w:r>
      <w:r w:rsidRPr="00F238BC">
        <w:rPr>
          <w:rFonts w:cs="Times New Roman"/>
          <w:i w:val="0"/>
        </w:rPr>
        <w:t>.</w:t>
      </w:r>
    </w:p>
    <w:p w14:paraId="4369E41C" w14:textId="4C896D55"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5, PE 5-LS1-1, TE Segment 2</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10–</w:t>
      </w:r>
      <w:r w:rsidRPr="003F7E31">
        <w:rPr>
          <w:rFonts w:cs="Times New Roman"/>
          <w:i w:val="0"/>
          <w:lang w:val="fr-FR"/>
        </w:rPr>
        <w:t xml:space="preserve">30. </w:t>
      </w:r>
      <w:r>
        <w:rPr>
          <w:rFonts w:cs="Times New Roman"/>
          <w:i w:val="0"/>
        </w:rPr>
        <w:t>Students constructed an argument but did not support the argument with evidence, data, or a model as stated in the Science and Engineering Practice (SEP).</w:t>
      </w:r>
    </w:p>
    <w:p w14:paraId="5060DDEA" w14:textId="01BF6893" w:rsidR="00CC4FEC" w:rsidRPr="00B5399D"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5, PE 5-LS2-1, TE Segment 2</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79–</w:t>
      </w:r>
      <w:r w:rsidRPr="003F7E31">
        <w:rPr>
          <w:rFonts w:cs="Times New Roman"/>
          <w:i w:val="0"/>
          <w:lang w:val="fr-FR"/>
        </w:rPr>
        <w:t xml:space="preserve">99. </w:t>
      </w:r>
      <w:r>
        <w:rPr>
          <w:rFonts w:cs="Times New Roman"/>
          <w:i w:val="0"/>
        </w:rPr>
        <w:t xml:space="preserve">Students developed a model of a food </w:t>
      </w:r>
      <w:proofErr w:type="gramStart"/>
      <w:r>
        <w:rPr>
          <w:rFonts w:cs="Times New Roman"/>
          <w:i w:val="0"/>
        </w:rPr>
        <w:t>web</w:t>
      </w:r>
      <w:proofErr w:type="gramEnd"/>
      <w:r>
        <w:rPr>
          <w:rFonts w:cs="Times New Roman"/>
          <w:i w:val="0"/>
        </w:rPr>
        <w:t xml:space="preserve"> but the model developed did not describe a phenomenon as shared in the Science and Engineering Practice (SEP).</w:t>
      </w:r>
    </w:p>
    <w:p w14:paraId="2F2E2862" w14:textId="72E6F069" w:rsidR="00CC4FEC" w:rsidRPr="003A520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5, PE 5-ESS3-1, TE Segment 3</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143–</w:t>
      </w:r>
      <w:r w:rsidRPr="003F7E31">
        <w:rPr>
          <w:rFonts w:cs="Times New Roman"/>
          <w:i w:val="0"/>
          <w:lang w:val="fr-FR"/>
        </w:rPr>
        <w:t xml:space="preserve">164. </w:t>
      </w:r>
      <w:r w:rsidRPr="003A520C">
        <w:rPr>
          <w:rFonts w:cs="Times New Roman"/>
          <w:i w:val="0"/>
        </w:rPr>
        <w:t xml:space="preserve">The program did not </w:t>
      </w:r>
      <w:proofErr w:type="gramStart"/>
      <w:r w:rsidRPr="003A520C">
        <w:rPr>
          <w:rFonts w:cs="Times New Roman"/>
          <w:i w:val="0"/>
        </w:rPr>
        <w:t>address for</w:t>
      </w:r>
      <w:proofErr w:type="gramEnd"/>
      <w:r w:rsidRPr="003A520C">
        <w:rPr>
          <w:rFonts w:cs="Times New Roman"/>
          <w:i w:val="0"/>
        </w:rPr>
        <w:t xml:space="preserve"> teachers the Crosscutting Concept Connections to Nature of Science where science findings are limited to questions that can be answered with empirical evidence.</w:t>
      </w:r>
    </w:p>
    <w:p w14:paraId="18D0114B" w14:textId="54C7669D"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5, PE 5-PS3-1, TE Segment 2</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172–</w:t>
      </w:r>
      <w:r w:rsidRPr="003F7E31">
        <w:rPr>
          <w:rFonts w:cs="Times New Roman"/>
          <w:i w:val="0"/>
          <w:lang w:val="fr-FR"/>
        </w:rPr>
        <w:t xml:space="preserve">194. </w:t>
      </w:r>
      <w:r>
        <w:rPr>
          <w:rFonts w:cs="Times New Roman"/>
          <w:i w:val="0"/>
        </w:rPr>
        <w:t xml:space="preserve">Students developed a model of a food </w:t>
      </w:r>
      <w:proofErr w:type="gramStart"/>
      <w:r>
        <w:rPr>
          <w:rFonts w:cs="Times New Roman"/>
          <w:i w:val="0"/>
        </w:rPr>
        <w:t>web</w:t>
      </w:r>
      <w:proofErr w:type="gramEnd"/>
      <w:r>
        <w:rPr>
          <w:rFonts w:cs="Times New Roman"/>
          <w:i w:val="0"/>
        </w:rPr>
        <w:t xml:space="preserve"> but the model developed did not </w:t>
      </w:r>
      <w:r>
        <w:rPr>
          <w:rFonts w:cs="Times New Roman"/>
          <w:i w:val="0"/>
        </w:rPr>
        <w:lastRenderedPageBreak/>
        <w:t>describe a phenomenon as shared in the Science and Engineering Practice (SEP).</w:t>
      </w:r>
    </w:p>
    <w:p w14:paraId="01342DFC" w14:textId="5973D92E"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6, PE MS-LS1-3, TE Segment 1</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105–</w:t>
      </w:r>
      <w:r w:rsidRPr="003F7E31">
        <w:rPr>
          <w:rFonts w:cs="Times New Roman"/>
          <w:i w:val="0"/>
          <w:lang w:val="fr-FR"/>
        </w:rPr>
        <w:t xml:space="preserve">138. </w:t>
      </w:r>
      <w:r>
        <w:rPr>
          <w:rFonts w:cs="Times New Roman"/>
          <w:i w:val="0"/>
        </w:rPr>
        <w:t>Students did not use evidence to support or refute an explanation or a model for a phenomenon with a missing phenomenon in their use of an argument.</w:t>
      </w:r>
    </w:p>
    <w:p w14:paraId="49D4D7D1" w14:textId="1169822B"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6, PE MS-LS3-2, TE Segment 3</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345–</w:t>
      </w:r>
      <w:r w:rsidRPr="003F7E31">
        <w:rPr>
          <w:rFonts w:cs="Times New Roman"/>
          <w:i w:val="0"/>
          <w:lang w:val="fr-FR"/>
        </w:rPr>
        <w:t xml:space="preserve">382. </w:t>
      </w:r>
      <w:r>
        <w:rPr>
          <w:rFonts w:cs="Times New Roman"/>
          <w:i w:val="0"/>
        </w:rPr>
        <w:t>No phenomenon was introduced to students so that they could ultimately develop and use a model to describe it.</w:t>
      </w:r>
    </w:p>
    <w:p w14:paraId="05683A68" w14:textId="445812FA"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6, PE MS-ESS2-6, TE Segment 1</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259–</w:t>
      </w:r>
      <w:r w:rsidRPr="003F7E31">
        <w:rPr>
          <w:rFonts w:cs="Times New Roman"/>
          <w:i w:val="0"/>
          <w:lang w:val="fr-FR"/>
        </w:rPr>
        <w:t xml:space="preserve">304. </w:t>
      </w:r>
      <w:r>
        <w:rPr>
          <w:rFonts w:cs="Times New Roman"/>
          <w:i w:val="0"/>
        </w:rPr>
        <w:t>Students were</w:t>
      </w:r>
      <w:r w:rsidRPr="00BE20EE">
        <w:rPr>
          <w:rFonts w:cs="Times New Roman"/>
          <w:i w:val="0"/>
        </w:rPr>
        <w:t xml:space="preserve"> </w:t>
      </w:r>
      <w:r>
        <w:rPr>
          <w:rFonts w:cs="Times New Roman"/>
          <w:i w:val="0"/>
        </w:rPr>
        <w:t>never asked to develop and use a model to describe the phenomenon.</w:t>
      </w:r>
    </w:p>
    <w:p w14:paraId="0A955FAE" w14:textId="195657DA"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6, PE MS-ESS3-5, TE Segment 4</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78–</w:t>
      </w:r>
      <w:r w:rsidRPr="003F7E31">
        <w:rPr>
          <w:rFonts w:cs="Times New Roman"/>
          <w:i w:val="0"/>
          <w:lang w:val="fr-FR"/>
        </w:rPr>
        <w:t xml:space="preserve">113. </w:t>
      </w:r>
      <w:r>
        <w:rPr>
          <w:rFonts w:cs="Times New Roman"/>
          <w:i w:val="0"/>
        </w:rPr>
        <w:t xml:space="preserve">Teachers asked the questions. Students were supposed to be asking </w:t>
      </w:r>
      <w:proofErr w:type="gramStart"/>
      <w:r>
        <w:rPr>
          <w:rFonts w:cs="Times New Roman"/>
          <w:i w:val="0"/>
        </w:rPr>
        <w:t>the questions</w:t>
      </w:r>
      <w:proofErr w:type="gramEnd"/>
      <w:r>
        <w:rPr>
          <w:rFonts w:cs="Times New Roman"/>
          <w:i w:val="0"/>
        </w:rPr>
        <w:t xml:space="preserve"> to clarify evidence of the factors that have caused the rise in global temperatures over the past century, which they were never asked to do.</w:t>
      </w:r>
    </w:p>
    <w:p w14:paraId="1F845D05" w14:textId="43FA9C67"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6, PE MS-ETS1-4, TE Segment 2</w:t>
      </w:r>
      <w:r w:rsidR="00DF3E40" w:rsidRPr="003F7E31">
        <w:rPr>
          <w:rFonts w:cs="Times New Roman"/>
          <w:i w:val="0"/>
          <w:lang w:val="fr-FR"/>
        </w:rPr>
        <w:t>,</w:t>
      </w:r>
      <w:r w:rsidRPr="003F7E31">
        <w:rPr>
          <w:rFonts w:cs="Times New Roman"/>
          <w:i w:val="0"/>
          <w:lang w:val="fr-FR"/>
        </w:rPr>
        <w:t xml:space="preserve"> pp.</w:t>
      </w:r>
      <w:r w:rsidR="00DF3E40" w:rsidRPr="003F7E31">
        <w:rPr>
          <w:rFonts w:cs="Times New Roman"/>
          <w:i w:val="0"/>
          <w:lang w:val="fr-FR"/>
        </w:rPr>
        <w:t xml:space="preserve"> 113–</w:t>
      </w:r>
      <w:r w:rsidRPr="003F7E31">
        <w:rPr>
          <w:rFonts w:cs="Times New Roman"/>
          <w:i w:val="0"/>
          <w:lang w:val="fr-FR"/>
        </w:rPr>
        <w:t xml:space="preserve">125. </w:t>
      </w:r>
      <w:r>
        <w:rPr>
          <w:rFonts w:cs="Times New Roman"/>
          <w:i w:val="0"/>
        </w:rPr>
        <w:t>The model that students were asked to develop did not include inputs or outputs as indicated in the Science and Engineering Practice (SEP).</w:t>
      </w:r>
    </w:p>
    <w:p w14:paraId="33F1553F" w14:textId="6860DEAC"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7, PE MS-LS1</w:t>
      </w:r>
      <w:r w:rsidRPr="003F7E31">
        <w:rPr>
          <w:rFonts w:cs="Arial"/>
          <w:i w:val="0"/>
          <w:lang w:val="fr-FR"/>
        </w:rPr>
        <w:t xml:space="preserve">-7, </w:t>
      </w:r>
      <w:r w:rsidRPr="003F7E31">
        <w:rPr>
          <w:rFonts w:cs="Arial"/>
          <w:i w:val="0"/>
          <w:color w:val="000000"/>
          <w:shd w:val="clear" w:color="auto" w:fill="FFFFFF"/>
          <w:lang w:val="fr-FR"/>
        </w:rPr>
        <w:t>SIAV TE Segment 2</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55–</w:t>
      </w:r>
      <w:r w:rsidRPr="003F7E31">
        <w:rPr>
          <w:rFonts w:cs="Arial"/>
          <w:i w:val="0"/>
          <w:color w:val="000000"/>
          <w:shd w:val="clear" w:color="auto" w:fill="FFFFFF"/>
          <w:lang w:val="fr-FR"/>
        </w:rPr>
        <w:t>63.</w:t>
      </w:r>
      <w:r w:rsidRPr="003F7E31">
        <w:rPr>
          <w:rFonts w:cs="Arial"/>
          <w:i w:val="0"/>
          <w:color w:val="000000"/>
          <w:lang w:val="fr-FR"/>
        </w:rPr>
        <w:t xml:space="preserve"> </w:t>
      </w:r>
      <w:r w:rsidRPr="00F56D49">
        <w:rPr>
          <w:rFonts w:cs="Arial"/>
          <w:i w:val="0"/>
          <w:color w:val="000000"/>
        </w:rPr>
        <w:t>Did not meet the standard due to students not building a model of food molecule, an integral part of the Performance Expectation (PE)</w:t>
      </w:r>
      <w:r w:rsidRPr="007216AB">
        <w:rPr>
          <w:rFonts w:cs="Arial"/>
          <w:i w:val="0"/>
        </w:rPr>
        <w:t>.</w:t>
      </w:r>
    </w:p>
    <w:p w14:paraId="4C600FDA" w14:textId="3AA51E31" w:rsidR="00CC4FEC"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Grade 7, PE MS-</w:t>
      </w:r>
      <w:r w:rsidRPr="003F7E31">
        <w:rPr>
          <w:rFonts w:cs="Arial"/>
          <w:i w:val="0"/>
          <w:lang w:val="fr-FR"/>
        </w:rPr>
        <w:t xml:space="preserve">LS2-2, </w:t>
      </w:r>
      <w:r w:rsidRPr="003F7E31">
        <w:rPr>
          <w:rFonts w:cs="Arial"/>
          <w:i w:val="0"/>
          <w:color w:val="000000"/>
          <w:shd w:val="clear" w:color="auto" w:fill="FFFFFF"/>
          <w:lang w:val="fr-FR"/>
        </w:rPr>
        <w:t>CTE Segment 3</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66–</w:t>
      </w:r>
      <w:r w:rsidRPr="003F7E31">
        <w:rPr>
          <w:rFonts w:cs="Arial"/>
          <w:i w:val="0"/>
          <w:color w:val="000000"/>
          <w:shd w:val="clear" w:color="auto" w:fill="FFFFFF"/>
          <w:lang w:val="fr-FR"/>
        </w:rPr>
        <w:t xml:space="preserve">89. </w:t>
      </w:r>
      <w:r w:rsidRPr="00F56D49">
        <w:rPr>
          <w:rFonts w:cs="Arial"/>
          <w:i w:val="0"/>
          <w:color w:val="000000"/>
          <w:shd w:val="clear" w:color="auto" w:fill="FFFFFF"/>
        </w:rPr>
        <w:t>Although the Disciplinary Core Idea (DCI) was met, there is not sufficient evidence for students to use patterns to identify cause and effect relationships, a part of the Cross-cutting Concept (CCC).</w:t>
      </w:r>
    </w:p>
    <w:p w14:paraId="1C4D005B" w14:textId="017845DD" w:rsidR="00CC4FEC" w:rsidRPr="007216AB" w:rsidRDefault="00CC4FEC" w:rsidP="00CC4FEC">
      <w:pPr>
        <w:pStyle w:val="Header"/>
        <w:numPr>
          <w:ilvl w:val="1"/>
          <w:numId w:val="1"/>
        </w:numPr>
        <w:tabs>
          <w:tab w:val="clear" w:pos="4320"/>
          <w:tab w:val="clear" w:pos="8640"/>
        </w:tabs>
        <w:spacing w:after="240"/>
        <w:rPr>
          <w:rFonts w:cs="Arial"/>
          <w:i w:val="0"/>
        </w:rPr>
      </w:pPr>
      <w:r w:rsidRPr="003F7E31">
        <w:rPr>
          <w:rFonts w:cs="Times New Roman"/>
          <w:i w:val="0"/>
          <w:lang w:val="fr-FR"/>
        </w:rPr>
        <w:t>Grade 7, PE MS-LS2-</w:t>
      </w:r>
      <w:r w:rsidRPr="003F7E31">
        <w:rPr>
          <w:rFonts w:cs="Arial"/>
          <w:i w:val="0"/>
          <w:lang w:val="fr-FR"/>
        </w:rPr>
        <w:t xml:space="preserve">5, </w:t>
      </w:r>
      <w:r w:rsidRPr="003F7E31">
        <w:rPr>
          <w:rFonts w:cs="Arial"/>
          <w:i w:val="0"/>
          <w:color w:val="000000"/>
          <w:shd w:val="clear" w:color="auto" w:fill="FFFFFF"/>
          <w:lang w:val="fr-FR"/>
        </w:rPr>
        <w:t>NS SE Segment 4</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57–</w:t>
      </w:r>
      <w:r w:rsidRPr="003F7E31">
        <w:rPr>
          <w:rFonts w:cs="Arial"/>
          <w:i w:val="0"/>
          <w:color w:val="000000"/>
          <w:shd w:val="clear" w:color="auto" w:fill="FFFFFF"/>
          <w:lang w:val="fr-FR"/>
        </w:rPr>
        <w:t xml:space="preserve">58. </w:t>
      </w:r>
      <w:r w:rsidRPr="00F56D49">
        <w:rPr>
          <w:rFonts w:cs="Arial"/>
          <w:i w:val="0"/>
          <w:color w:val="000000"/>
          <w:shd w:val="clear" w:color="auto" w:fill="FFFFFF"/>
        </w:rPr>
        <w:t xml:space="preserve">This activity does not provide criteria that </w:t>
      </w:r>
      <w:proofErr w:type="gramStart"/>
      <w:r w:rsidRPr="00F56D49">
        <w:rPr>
          <w:rFonts w:cs="Arial"/>
          <w:i w:val="0"/>
          <w:color w:val="000000"/>
          <w:shd w:val="clear" w:color="auto" w:fill="FFFFFF"/>
        </w:rPr>
        <w:t>needs</w:t>
      </w:r>
      <w:proofErr w:type="gramEnd"/>
      <w:r w:rsidRPr="00F56D49">
        <w:rPr>
          <w:rFonts w:cs="Arial"/>
          <w:i w:val="0"/>
          <w:color w:val="000000"/>
          <w:shd w:val="clear" w:color="auto" w:fill="FFFFFF"/>
        </w:rPr>
        <w:t xml:space="preserve"> to be followed or accomplished by students for the project. The problem is well defined, but the constraints were not given, as required by the Disciplinary Core Idea (DCI).</w:t>
      </w:r>
    </w:p>
    <w:p w14:paraId="51135496" w14:textId="50226488" w:rsidR="00CC4FEC" w:rsidRPr="007216AB" w:rsidRDefault="00CC4FEC" w:rsidP="00CC4FEC">
      <w:pPr>
        <w:pStyle w:val="Header"/>
        <w:numPr>
          <w:ilvl w:val="1"/>
          <w:numId w:val="1"/>
        </w:numPr>
        <w:tabs>
          <w:tab w:val="clear" w:pos="4320"/>
          <w:tab w:val="clear" w:pos="8640"/>
        </w:tabs>
        <w:spacing w:after="240"/>
        <w:rPr>
          <w:rFonts w:cs="Arial"/>
          <w:i w:val="0"/>
        </w:rPr>
      </w:pPr>
      <w:r w:rsidRPr="003F7E31">
        <w:rPr>
          <w:rFonts w:cs="Times New Roman"/>
          <w:i w:val="0"/>
          <w:lang w:val="fr-FR"/>
        </w:rPr>
        <w:t>Grade 7, PE MS-</w:t>
      </w:r>
      <w:r w:rsidRPr="003F7E31">
        <w:rPr>
          <w:rFonts w:cs="Arial"/>
          <w:i w:val="0"/>
          <w:lang w:val="fr-FR"/>
        </w:rPr>
        <w:t xml:space="preserve">ESS2-1, </w:t>
      </w:r>
      <w:r w:rsidRPr="003F7E31">
        <w:rPr>
          <w:rFonts w:cs="Arial"/>
          <w:i w:val="0"/>
          <w:color w:val="000000"/>
          <w:shd w:val="clear" w:color="auto" w:fill="FFFFFF"/>
          <w:lang w:val="fr-FR"/>
        </w:rPr>
        <w:t>SIAV TE Segment 2</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106–</w:t>
      </w:r>
      <w:r w:rsidRPr="003F7E31">
        <w:rPr>
          <w:rFonts w:cs="Arial"/>
          <w:i w:val="0"/>
          <w:color w:val="000000"/>
          <w:shd w:val="clear" w:color="auto" w:fill="FFFFFF"/>
          <w:lang w:val="fr-FR"/>
        </w:rPr>
        <w:t xml:space="preserve">114. </w:t>
      </w:r>
      <w:r w:rsidRPr="00F56D49">
        <w:rPr>
          <w:rFonts w:cs="Arial"/>
          <w:i w:val="0"/>
          <w:color w:val="000000"/>
          <w:shd w:val="clear" w:color="auto" w:fill="FFFFFF"/>
        </w:rPr>
        <w:t xml:space="preserve">Provided students the opportunity to observe the phenomenon, but students were not granted the chance to develop </w:t>
      </w:r>
      <w:proofErr w:type="gramStart"/>
      <w:r w:rsidRPr="00F56D49">
        <w:rPr>
          <w:rFonts w:cs="Arial"/>
          <w:i w:val="0"/>
          <w:color w:val="000000"/>
          <w:shd w:val="clear" w:color="auto" w:fill="FFFFFF"/>
        </w:rPr>
        <w:t>model</w:t>
      </w:r>
      <w:proofErr w:type="gramEnd"/>
      <w:r w:rsidRPr="00F56D49">
        <w:rPr>
          <w:rFonts w:cs="Arial"/>
          <w:i w:val="0"/>
          <w:color w:val="000000"/>
          <w:shd w:val="clear" w:color="auto" w:fill="FFFFFF"/>
        </w:rPr>
        <w:t>. This does not accomplish the PE to develop and use a model.</w:t>
      </w:r>
    </w:p>
    <w:p w14:paraId="6DA0DACD" w14:textId="0BEEC188" w:rsidR="00CC4FEC" w:rsidRPr="00A7349E" w:rsidRDefault="00CC4FEC" w:rsidP="00CC4FEC">
      <w:pPr>
        <w:pStyle w:val="Header"/>
        <w:numPr>
          <w:ilvl w:val="1"/>
          <w:numId w:val="1"/>
        </w:numPr>
        <w:tabs>
          <w:tab w:val="clear" w:pos="4320"/>
          <w:tab w:val="clear" w:pos="8640"/>
        </w:tabs>
        <w:spacing w:after="240"/>
        <w:rPr>
          <w:rFonts w:cs="Arial"/>
          <w:i w:val="0"/>
        </w:rPr>
      </w:pPr>
      <w:r>
        <w:rPr>
          <w:rFonts w:cs="Times New Roman"/>
          <w:i w:val="0"/>
        </w:rPr>
        <w:lastRenderedPageBreak/>
        <w:t>Grade 7, PE MS-</w:t>
      </w:r>
      <w:r w:rsidRPr="00A7349E">
        <w:rPr>
          <w:rFonts w:cs="Times New Roman"/>
          <w:i w:val="0"/>
        </w:rPr>
        <w:t>ESS3-</w:t>
      </w:r>
      <w:r w:rsidRPr="00A7349E">
        <w:rPr>
          <w:rFonts w:cs="Arial"/>
          <w:i w:val="0"/>
        </w:rPr>
        <w:t xml:space="preserve">1, </w:t>
      </w:r>
      <w:r w:rsidRPr="00F56D49">
        <w:rPr>
          <w:rFonts w:cs="Arial"/>
          <w:i w:val="0"/>
          <w:color w:val="000000"/>
          <w:shd w:val="clear" w:color="auto" w:fill="FFFFFF"/>
        </w:rPr>
        <w:t>CSE Segment 1</w:t>
      </w:r>
      <w:r w:rsidR="00DF3E40">
        <w:rPr>
          <w:rFonts w:cs="Arial"/>
          <w:i w:val="0"/>
          <w:color w:val="000000"/>
          <w:shd w:val="clear" w:color="auto" w:fill="FFFFFF"/>
        </w:rPr>
        <w:t>,</w:t>
      </w:r>
      <w:r w:rsidRPr="00F56D49">
        <w:rPr>
          <w:rFonts w:cs="Arial"/>
          <w:i w:val="0"/>
          <w:color w:val="000000"/>
          <w:shd w:val="clear" w:color="auto" w:fill="FFFFFF"/>
        </w:rPr>
        <w:t xml:space="preserve"> </w:t>
      </w:r>
      <w:r>
        <w:rPr>
          <w:rFonts w:cs="Arial"/>
          <w:i w:val="0"/>
          <w:color w:val="000000"/>
          <w:shd w:val="clear" w:color="auto" w:fill="FFFFFF"/>
        </w:rPr>
        <w:t>pp.</w:t>
      </w:r>
      <w:r w:rsidR="00DF3E40">
        <w:rPr>
          <w:rFonts w:cs="Arial"/>
          <w:i w:val="0"/>
          <w:color w:val="000000"/>
          <w:shd w:val="clear" w:color="auto" w:fill="FFFFFF"/>
        </w:rPr>
        <w:t xml:space="preserve"> 352–</w:t>
      </w:r>
      <w:r w:rsidRPr="00F56D49">
        <w:rPr>
          <w:rFonts w:cs="Arial"/>
          <w:i w:val="0"/>
          <w:color w:val="000000"/>
          <w:shd w:val="clear" w:color="auto" w:fill="FFFFFF"/>
        </w:rPr>
        <w:t xml:space="preserve">371. </w:t>
      </w:r>
      <w:r w:rsidRPr="00F56D49">
        <w:rPr>
          <w:rFonts w:cs="Arial"/>
          <w:i w:val="0"/>
          <w:color w:val="000000"/>
        </w:rPr>
        <w:t>Students did not develop an explanation to explain their finding of uneven mineral distribution, an integral part of the Science and Engineering Practices (SEP).</w:t>
      </w:r>
    </w:p>
    <w:p w14:paraId="4EF6E248" w14:textId="394A39A9" w:rsidR="00CC4FEC" w:rsidRPr="00A7349E" w:rsidRDefault="00CC4FEC" w:rsidP="00CC4FEC">
      <w:pPr>
        <w:pStyle w:val="Header"/>
        <w:numPr>
          <w:ilvl w:val="1"/>
          <w:numId w:val="1"/>
        </w:numPr>
        <w:tabs>
          <w:tab w:val="clear" w:pos="4320"/>
          <w:tab w:val="clear" w:pos="8640"/>
        </w:tabs>
        <w:spacing w:after="240"/>
        <w:rPr>
          <w:rFonts w:cs="Arial"/>
          <w:i w:val="0"/>
        </w:rPr>
      </w:pPr>
      <w:r w:rsidRPr="003F7E31">
        <w:rPr>
          <w:rFonts w:cs="Times New Roman"/>
          <w:i w:val="0"/>
          <w:lang w:val="fr-FR"/>
        </w:rPr>
        <w:t xml:space="preserve">Grade 7, </w:t>
      </w:r>
      <w:r w:rsidRPr="003F7E31">
        <w:rPr>
          <w:rFonts w:cs="Arial"/>
          <w:i w:val="0"/>
          <w:lang w:val="fr-FR"/>
        </w:rPr>
        <w:t xml:space="preserve">PE MS-PS1-2, </w:t>
      </w:r>
      <w:r w:rsidRPr="003F7E31">
        <w:rPr>
          <w:rFonts w:cs="Arial"/>
          <w:i w:val="0"/>
          <w:color w:val="000000"/>
          <w:shd w:val="clear" w:color="auto" w:fill="FFFFFF"/>
          <w:lang w:val="fr-FR"/>
        </w:rPr>
        <w:t>SIAV TE Segment 2</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161–</w:t>
      </w:r>
      <w:r w:rsidRPr="003F7E31">
        <w:rPr>
          <w:rFonts w:cs="Arial"/>
          <w:i w:val="0"/>
          <w:color w:val="000000"/>
          <w:shd w:val="clear" w:color="auto" w:fill="FFFFFF"/>
          <w:lang w:val="fr-FR"/>
        </w:rPr>
        <w:t xml:space="preserve">164. </w:t>
      </w:r>
      <w:r w:rsidRPr="00F56D49">
        <w:rPr>
          <w:rFonts w:cs="Arial"/>
          <w:i w:val="0"/>
          <w:color w:val="000000"/>
          <w:shd w:val="clear" w:color="auto" w:fill="FFFFFF"/>
        </w:rPr>
        <w:t>The activity fulfill</w:t>
      </w:r>
      <w:r>
        <w:rPr>
          <w:rFonts w:cs="Arial"/>
          <w:i w:val="0"/>
          <w:color w:val="000000"/>
          <w:shd w:val="clear" w:color="auto" w:fill="FFFFFF"/>
        </w:rPr>
        <w:t xml:space="preserve">s the DCI, </w:t>
      </w:r>
      <w:r w:rsidRPr="00F56D49">
        <w:rPr>
          <w:rFonts w:cs="Arial"/>
          <w:i w:val="0"/>
          <w:color w:val="000000"/>
          <w:shd w:val="clear" w:color="auto" w:fill="FFFFFF"/>
        </w:rPr>
        <w:t>bu</w:t>
      </w:r>
      <w:r>
        <w:rPr>
          <w:rFonts w:cs="Arial"/>
          <w:i w:val="0"/>
          <w:color w:val="000000"/>
          <w:shd w:val="clear" w:color="auto" w:fill="FFFFFF"/>
        </w:rPr>
        <w:t xml:space="preserve">t the </w:t>
      </w:r>
      <w:proofErr w:type="gramStart"/>
      <w:r>
        <w:rPr>
          <w:rFonts w:cs="Arial"/>
          <w:i w:val="0"/>
          <w:color w:val="000000"/>
          <w:shd w:val="clear" w:color="auto" w:fill="FFFFFF"/>
        </w:rPr>
        <w:t>cross cutting</w:t>
      </w:r>
      <w:proofErr w:type="gramEnd"/>
      <w:r>
        <w:rPr>
          <w:rFonts w:cs="Arial"/>
          <w:i w:val="0"/>
          <w:color w:val="000000"/>
          <w:shd w:val="clear" w:color="auto" w:fill="FFFFFF"/>
        </w:rPr>
        <w:t xml:space="preserve"> concept of m</w:t>
      </w:r>
      <w:r w:rsidRPr="00F56D49">
        <w:rPr>
          <w:rFonts w:cs="Arial"/>
          <w:i w:val="0"/>
          <w:color w:val="000000"/>
          <w:shd w:val="clear" w:color="auto" w:fill="FFFFFF"/>
        </w:rPr>
        <w:t xml:space="preserve">acroscopic patterns </w:t>
      </w:r>
      <w:r>
        <w:rPr>
          <w:rFonts w:cs="Arial"/>
          <w:i w:val="0"/>
          <w:color w:val="000000"/>
          <w:shd w:val="clear" w:color="auto" w:fill="FFFFFF"/>
        </w:rPr>
        <w:t>as</w:t>
      </w:r>
      <w:r w:rsidRPr="00F56D49">
        <w:rPr>
          <w:rFonts w:cs="Arial"/>
          <w:i w:val="0"/>
          <w:color w:val="000000"/>
          <w:shd w:val="clear" w:color="auto" w:fill="FFFFFF"/>
        </w:rPr>
        <w:t xml:space="preserve"> related to the nature of microscopic and atomic-level structure is not present</w:t>
      </w:r>
      <w:r>
        <w:rPr>
          <w:rFonts w:cs="Arial"/>
          <w:i w:val="0"/>
          <w:color w:val="000000"/>
          <w:shd w:val="clear" w:color="auto" w:fill="FFFFFF"/>
        </w:rPr>
        <w:t>.</w:t>
      </w:r>
    </w:p>
    <w:p w14:paraId="7053CF14" w14:textId="0648FE39" w:rsidR="00CC4FEC" w:rsidRPr="00A7349E" w:rsidRDefault="00CC4FEC" w:rsidP="00CC4FEC">
      <w:pPr>
        <w:pStyle w:val="Header"/>
        <w:numPr>
          <w:ilvl w:val="1"/>
          <w:numId w:val="1"/>
        </w:numPr>
        <w:tabs>
          <w:tab w:val="clear" w:pos="4320"/>
          <w:tab w:val="clear" w:pos="8640"/>
        </w:tabs>
        <w:spacing w:after="240"/>
        <w:rPr>
          <w:rFonts w:cs="Arial"/>
          <w:i w:val="0"/>
        </w:rPr>
      </w:pPr>
      <w:r w:rsidRPr="003F7E31">
        <w:rPr>
          <w:rFonts w:cs="Arial"/>
          <w:i w:val="0"/>
          <w:lang w:val="fr-FR"/>
        </w:rPr>
        <w:t xml:space="preserve">Grade 7, PE MS-PS1-3, </w:t>
      </w:r>
      <w:r w:rsidRPr="003F7E31">
        <w:rPr>
          <w:rFonts w:cs="Arial"/>
          <w:i w:val="0"/>
          <w:color w:val="000000"/>
          <w:shd w:val="clear" w:color="auto" w:fill="FFFFFF"/>
          <w:lang w:val="fr-FR"/>
        </w:rPr>
        <w:t>CSE Segment 1</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78–</w:t>
      </w:r>
      <w:r w:rsidRPr="003F7E31">
        <w:rPr>
          <w:rFonts w:cs="Arial"/>
          <w:i w:val="0"/>
          <w:color w:val="000000"/>
          <w:shd w:val="clear" w:color="auto" w:fill="FFFFFF"/>
          <w:lang w:val="fr-FR"/>
        </w:rPr>
        <w:t xml:space="preserve">94. </w:t>
      </w:r>
      <w:r w:rsidRPr="00F56D49">
        <w:rPr>
          <w:rFonts w:cs="Arial"/>
          <w:i w:val="0"/>
          <w:color w:val="000000"/>
        </w:rPr>
        <w:t>The assignment of researching synthetic materials did not connect to the Science and Engineering Practices (SEP); students did not have the opportunity to Gather, read, and synthesize information from multiple appropriate sources and assess the credibility, accuracy, and possible</w:t>
      </w:r>
      <w:r w:rsidRPr="00A7349E">
        <w:rPr>
          <w:rFonts w:cs="Arial"/>
          <w:i w:val="0"/>
          <w:color w:val="000000"/>
        </w:rPr>
        <w:t xml:space="preserve"> </w:t>
      </w:r>
      <w:r w:rsidRPr="00F56D49">
        <w:rPr>
          <w:rFonts w:cs="Arial"/>
          <w:i w:val="0"/>
          <w:color w:val="000000"/>
        </w:rPr>
        <w:t>bias of each publication and methods used, and describe how they are supported or not supported</w:t>
      </w:r>
      <w:r w:rsidRPr="00A7349E">
        <w:rPr>
          <w:rFonts w:cs="Arial"/>
          <w:i w:val="0"/>
        </w:rPr>
        <w:t>.</w:t>
      </w:r>
    </w:p>
    <w:p w14:paraId="5A3C13D2" w14:textId="371858C2" w:rsidR="00CC4FEC" w:rsidRPr="009A38A4" w:rsidRDefault="00CC4FEC" w:rsidP="00CC4FEC">
      <w:pPr>
        <w:pStyle w:val="Header"/>
        <w:numPr>
          <w:ilvl w:val="1"/>
          <w:numId w:val="1"/>
        </w:numPr>
        <w:tabs>
          <w:tab w:val="clear" w:pos="4320"/>
          <w:tab w:val="clear" w:pos="8640"/>
        </w:tabs>
        <w:spacing w:after="240"/>
        <w:rPr>
          <w:rFonts w:cs="Arial"/>
          <w:i w:val="0"/>
        </w:rPr>
      </w:pPr>
      <w:r w:rsidRPr="003F7E31">
        <w:rPr>
          <w:rFonts w:cs="Arial"/>
          <w:i w:val="0"/>
          <w:lang w:val="fr-FR"/>
        </w:rPr>
        <w:t xml:space="preserve">Grade 7, </w:t>
      </w:r>
      <w:r w:rsidRPr="003F7E31">
        <w:rPr>
          <w:i w:val="0"/>
          <w:color w:val="000000"/>
          <w:lang w:val="fr-FR"/>
        </w:rPr>
        <w:t xml:space="preserve">PE MS-PS1-5. </w:t>
      </w:r>
      <w:r w:rsidRPr="003F7E31">
        <w:rPr>
          <w:i w:val="0"/>
          <w:color w:val="000000"/>
          <w:shd w:val="clear" w:color="auto" w:fill="FFFFFF"/>
          <w:lang w:val="fr-FR"/>
        </w:rPr>
        <w:t>SIAV TE Segment 2</w:t>
      </w:r>
      <w:r w:rsidR="00DF3E40" w:rsidRPr="003F7E31">
        <w:rPr>
          <w:i w:val="0"/>
          <w:color w:val="000000"/>
          <w:shd w:val="clear" w:color="auto" w:fill="FFFFFF"/>
          <w:lang w:val="fr-FR"/>
        </w:rPr>
        <w:t>,</w:t>
      </w:r>
      <w:r w:rsidRPr="003F7E31">
        <w:rPr>
          <w:i w:val="0"/>
          <w:color w:val="000000"/>
          <w:shd w:val="clear" w:color="auto" w:fill="FFFFFF"/>
          <w:lang w:val="fr-FR"/>
        </w:rPr>
        <w:t xml:space="preserve"> pp.</w:t>
      </w:r>
      <w:r w:rsidR="00DF3E40" w:rsidRPr="003F7E31">
        <w:rPr>
          <w:i w:val="0"/>
          <w:color w:val="000000"/>
          <w:shd w:val="clear" w:color="auto" w:fill="FFFFFF"/>
          <w:lang w:val="fr-FR"/>
        </w:rPr>
        <w:t xml:space="preserve"> 213–</w:t>
      </w:r>
      <w:r w:rsidRPr="003F7E31">
        <w:rPr>
          <w:i w:val="0"/>
          <w:color w:val="000000"/>
          <w:shd w:val="clear" w:color="auto" w:fill="FFFFFF"/>
          <w:lang w:val="fr-FR"/>
        </w:rPr>
        <w:t xml:space="preserve">218. </w:t>
      </w:r>
      <w:r w:rsidRPr="009A38A4">
        <w:rPr>
          <w:i w:val="0"/>
          <w:color w:val="000000"/>
          <w:shd w:val="clear" w:color="auto" w:fill="FFFFFF"/>
        </w:rPr>
        <w:t>The Conservation of Matter activ</w:t>
      </w:r>
      <w:r>
        <w:rPr>
          <w:i w:val="0"/>
          <w:color w:val="000000"/>
          <w:shd w:val="clear" w:color="auto" w:fill="FFFFFF"/>
        </w:rPr>
        <w:t>i</w:t>
      </w:r>
      <w:r w:rsidRPr="009A38A4">
        <w:rPr>
          <w:i w:val="0"/>
          <w:color w:val="000000"/>
          <w:shd w:val="clear" w:color="auto" w:fill="FFFFFF"/>
        </w:rPr>
        <w:t>ty does not accomplish the Science and Engineering Practice (SEP)</w:t>
      </w:r>
      <w:r>
        <w:rPr>
          <w:i w:val="0"/>
          <w:color w:val="000000"/>
          <w:shd w:val="clear" w:color="auto" w:fill="FFFFFF"/>
        </w:rPr>
        <w:t xml:space="preserve"> </w:t>
      </w:r>
      <w:r w:rsidRPr="009A38A4">
        <w:rPr>
          <w:i w:val="0"/>
          <w:color w:val="000000"/>
          <w:shd w:val="clear" w:color="auto" w:fill="FFFFFF"/>
        </w:rPr>
        <w:t>of students developing a model to describe the chemical reactions</w:t>
      </w:r>
      <w:r w:rsidRPr="009A38A4">
        <w:rPr>
          <w:rFonts w:cs="Arial"/>
          <w:i w:val="0"/>
        </w:rPr>
        <w:t>.</w:t>
      </w:r>
    </w:p>
    <w:p w14:paraId="4DD14C4F" w14:textId="3652ED09" w:rsidR="00CC4FEC" w:rsidRPr="00C57E7B" w:rsidRDefault="00CC4FEC" w:rsidP="00CC4FEC">
      <w:pPr>
        <w:pStyle w:val="Header"/>
        <w:numPr>
          <w:ilvl w:val="1"/>
          <w:numId w:val="1"/>
        </w:numPr>
        <w:tabs>
          <w:tab w:val="clear" w:pos="4320"/>
          <w:tab w:val="clear" w:pos="8640"/>
        </w:tabs>
        <w:spacing w:after="240"/>
        <w:rPr>
          <w:rFonts w:cs="Arial"/>
          <w:i w:val="0"/>
        </w:rPr>
      </w:pPr>
      <w:r w:rsidRPr="003F7E31">
        <w:rPr>
          <w:rFonts w:cs="Arial"/>
          <w:i w:val="0"/>
          <w:lang w:val="fr-FR"/>
        </w:rPr>
        <w:t xml:space="preserve">Grade 7, PE MS-PS1-6, </w:t>
      </w:r>
      <w:r w:rsidRPr="003F7E31">
        <w:rPr>
          <w:rFonts w:cs="Arial"/>
          <w:i w:val="0"/>
          <w:color w:val="000000"/>
          <w:shd w:val="clear" w:color="auto" w:fill="FFFFFF"/>
          <w:lang w:val="fr-FR"/>
        </w:rPr>
        <w:t>SIAV TE Segment 2</w:t>
      </w:r>
      <w:r w:rsidR="00DF3E40" w:rsidRPr="003F7E31">
        <w:rPr>
          <w:rFonts w:cs="Arial"/>
          <w:i w:val="0"/>
          <w:color w:val="000000"/>
          <w:shd w:val="clear" w:color="auto" w:fill="FFFFFF"/>
          <w:lang w:val="fr-FR"/>
        </w:rPr>
        <w:t>,</w:t>
      </w:r>
      <w:r w:rsidRPr="003F7E31">
        <w:rPr>
          <w:rFonts w:cs="Arial"/>
          <w:i w:val="0"/>
          <w:color w:val="000000"/>
          <w:shd w:val="clear" w:color="auto" w:fill="FFFFFF"/>
          <w:lang w:val="fr-FR"/>
        </w:rPr>
        <w:t xml:space="preserve"> pp.</w:t>
      </w:r>
      <w:r w:rsidR="00DF3E40" w:rsidRPr="003F7E31">
        <w:rPr>
          <w:rFonts w:cs="Arial"/>
          <w:i w:val="0"/>
          <w:color w:val="000000"/>
          <w:shd w:val="clear" w:color="auto" w:fill="FFFFFF"/>
          <w:lang w:val="fr-FR"/>
        </w:rPr>
        <w:t xml:space="preserve"> 257–</w:t>
      </w:r>
      <w:r w:rsidRPr="003F7E31">
        <w:rPr>
          <w:rFonts w:cs="Arial"/>
          <w:i w:val="0"/>
          <w:color w:val="000000"/>
          <w:shd w:val="clear" w:color="auto" w:fill="FFFFFF"/>
          <w:lang w:val="fr-FR"/>
        </w:rPr>
        <w:t xml:space="preserve">266. </w:t>
      </w:r>
      <w:r w:rsidRPr="00C57E7B">
        <w:rPr>
          <w:rFonts w:cs="Arial"/>
          <w:i w:val="0"/>
          <w:color w:val="000000"/>
          <w:shd w:val="clear" w:color="auto" w:fill="FFFFFF"/>
        </w:rPr>
        <w:t>The activity provides an opportunity to have students observe chemical reactions. Students did not have the opportunity to modify their design solution as described in the Disciplinary Core Idea (DCI).</w:t>
      </w:r>
    </w:p>
    <w:p w14:paraId="7169578D" w14:textId="0086BC98" w:rsidR="00CC4FEC" w:rsidRPr="009A38A4"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7, </w:t>
      </w:r>
      <w:r w:rsidRPr="003F7E31">
        <w:rPr>
          <w:i w:val="0"/>
          <w:color w:val="000000"/>
          <w:lang w:val="fr-FR"/>
        </w:rPr>
        <w:t>PE MS-ETS1-4.</w:t>
      </w:r>
      <w:r w:rsidRPr="003F7E31">
        <w:rPr>
          <w:i w:val="0"/>
          <w:color w:val="000000"/>
          <w:shd w:val="clear" w:color="auto" w:fill="FFFFFF"/>
          <w:lang w:val="fr-FR"/>
        </w:rPr>
        <w:t xml:space="preserve"> CSE Segment 4</w:t>
      </w:r>
      <w:r w:rsidR="00DF3E40" w:rsidRPr="003F7E31">
        <w:rPr>
          <w:i w:val="0"/>
          <w:color w:val="000000"/>
          <w:shd w:val="clear" w:color="auto" w:fill="FFFFFF"/>
          <w:lang w:val="fr-FR"/>
        </w:rPr>
        <w:t>,</w:t>
      </w:r>
      <w:r w:rsidRPr="003F7E31">
        <w:rPr>
          <w:i w:val="0"/>
          <w:color w:val="000000"/>
          <w:shd w:val="clear" w:color="auto" w:fill="FFFFFF"/>
          <w:lang w:val="fr-FR"/>
        </w:rPr>
        <w:t xml:space="preserve"> pp.</w:t>
      </w:r>
      <w:r w:rsidR="00DF3E40" w:rsidRPr="003F7E31">
        <w:rPr>
          <w:i w:val="0"/>
          <w:color w:val="000000"/>
          <w:shd w:val="clear" w:color="auto" w:fill="FFFFFF"/>
          <w:lang w:val="fr-FR"/>
        </w:rPr>
        <w:t xml:space="preserve"> 199–</w:t>
      </w:r>
      <w:r w:rsidRPr="003F7E31">
        <w:rPr>
          <w:i w:val="0"/>
          <w:color w:val="000000"/>
          <w:shd w:val="clear" w:color="auto" w:fill="FFFFFF"/>
          <w:lang w:val="fr-FR"/>
        </w:rPr>
        <w:t xml:space="preserve">208. </w:t>
      </w:r>
      <w:r w:rsidRPr="009A38A4">
        <w:rPr>
          <w:i w:val="0"/>
          <w:color w:val="000000"/>
          <w:shd w:val="clear" w:color="auto" w:fill="FFFFFF"/>
        </w:rPr>
        <w:t>The activity call for students to develop a model, but the inputs and outputs are not specified within the projects as required in the Science and Engineering Practices (SEPs)</w:t>
      </w:r>
      <w:r w:rsidRPr="009A38A4">
        <w:rPr>
          <w:rFonts w:cs="Times New Roman"/>
          <w:i w:val="0"/>
        </w:rPr>
        <w:t>.</w:t>
      </w:r>
    </w:p>
    <w:p w14:paraId="7150A8CB" w14:textId="50395B4C"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MS-LS3-1, TPE Segment 3</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70–</w:t>
      </w:r>
      <w:r w:rsidRPr="003F7E31">
        <w:rPr>
          <w:rFonts w:cs="Arial"/>
          <w:i w:val="0"/>
          <w:color w:val="000000"/>
          <w:lang w:val="fr-FR"/>
        </w:rPr>
        <w:t xml:space="preserve">124. </w:t>
      </w:r>
      <w:r w:rsidRPr="00660C88">
        <w:rPr>
          <w:rFonts w:cs="Arial"/>
          <w:i w:val="0"/>
          <w:color w:val="000000"/>
        </w:rPr>
        <w:t>Students do not develop a model to describe why structural changes on chromosomes may affect proteins and may result in harmful, beneficial or neutral effects to the structure and function of the organism.</w:t>
      </w:r>
    </w:p>
    <w:p w14:paraId="3E68553A" w14:textId="4AF6C900"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MS-LS4-1, TPE Segment 3</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129–</w:t>
      </w:r>
      <w:r w:rsidRPr="003F7E31">
        <w:rPr>
          <w:rFonts w:cs="Arial"/>
          <w:i w:val="0"/>
          <w:color w:val="000000"/>
          <w:lang w:val="fr-FR"/>
        </w:rPr>
        <w:t xml:space="preserve">165. </w:t>
      </w:r>
      <w:r w:rsidRPr="00660C88">
        <w:rPr>
          <w:rFonts w:cs="Arial"/>
          <w:i w:val="0"/>
          <w:color w:val="000000"/>
        </w:rPr>
        <w:t>There is no data introduced that allows students to analyze and interpret patterns in the fossil record that document the existence, diversity, extinction and change of life forms</w:t>
      </w:r>
      <w:r w:rsidRPr="00864330">
        <w:rPr>
          <w:rFonts w:cs="Times New Roman"/>
          <w:i w:val="0"/>
        </w:rPr>
        <w:t>.</w:t>
      </w:r>
    </w:p>
    <w:p w14:paraId="439A780C" w14:textId="6EEB6AAA"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MS-ESS1-1, TPE Segment 2</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21–</w:t>
      </w:r>
      <w:r w:rsidRPr="003F7E31">
        <w:rPr>
          <w:rFonts w:cs="Arial"/>
          <w:i w:val="0"/>
          <w:color w:val="000000"/>
          <w:lang w:val="fr-FR"/>
        </w:rPr>
        <w:t xml:space="preserve">49. </w:t>
      </w:r>
      <w:r w:rsidRPr="00660C88">
        <w:rPr>
          <w:rFonts w:cs="Arial"/>
          <w:i w:val="0"/>
          <w:color w:val="000000"/>
        </w:rPr>
        <w:t xml:space="preserve">While this segment does have students model the phases of the moon, per the science practice, it does not have them make sense of the </w:t>
      </w:r>
      <w:r w:rsidRPr="00660C88">
        <w:rPr>
          <w:rFonts w:cs="Arial"/>
          <w:i w:val="0"/>
          <w:color w:val="000000"/>
        </w:rPr>
        <w:lastRenderedPageBreak/>
        <w:t>seasons through modeling, but rather provides the explanation that the earth has an axis and then has students show how that creates the seasons</w:t>
      </w:r>
      <w:r w:rsidRPr="00864330">
        <w:rPr>
          <w:rFonts w:cs="Times New Roman"/>
          <w:i w:val="0"/>
        </w:rPr>
        <w:t>.</w:t>
      </w:r>
    </w:p>
    <w:p w14:paraId="17FC465E" w14:textId="340E8EF9"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MS-ESS1-2, TPE Segment 2</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76–</w:t>
      </w:r>
      <w:r w:rsidRPr="003F7E31">
        <w:rPr>
          <w:rFonts w:cs="Arial"/>
          <w:i w:val="0"/>
          <w:color w:val="000000"/>
          <w:lang w:val="fr-FR"/>
        </w:rPr>
        <w:t xml:space="preserve">11. </w:t>
      </w:r>
      <w:r w:rsidRPr="00660C88">
        <w:rPr>
          <w:rFonts w:cs="Arial"/>
          <w:i w:val="0"/>
          <w:color w:val="000000"/>
        </w:rPr>
        <w:t xml:space="preserve">The PE requires that students develop and use a model to describe the role of gravity.  Students are told much information about gravity in this </w:t>
      </w:r>
      <w:proofErr w:type="gramStart"/>
      <w:r w:rsidRPr="00660C88">
        <w:rPr>
          <w:rFonts w:cs="Arial"/>
          <w:i w:val="0"/>
          <w:color w:val="000000"/>
        </w:rPr>
        <w:t>segment, but</w:t>
      </w:r>
      <w:proofErr w:type="gramEnd"/>
      <w:r w:rsidRPr="00660C88">
        <w:rPr>
          <w:rFonts w:cs="Arial"/>
          <w:i w:val="0"/>
          <w:color w:val="000000"/>
        </w:rPr>
        <w:t xml:space="preserve"> are not asked to make sense of it through the development of a model</w:t>
      </w:r>
      <w:r w:rsidRPr="00864330">
        <w:rPr>
          <w:rFonts w:cs="Times New Roman"/>
          <w:i w:val="0"/>
        </w:rPr>
        <w:t>.</w:t>
      </w:r>
    </w:p>
    <w:p w14:paraId="44244E1A" w14:textId="05BD943E"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MS-ESS1-4, TPE Segment 3</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17–</w:t>
      </w:r>
      <w:r w:rsidRPr="003F7E31">
        <w:rPr>
          <w:rFonts w:cs="Arial"/>
          <w:i w:val="0"/>
          <w:color w:val="000000"/>
          <w:lang w:val="fr-FR"/>
        </w:rPr>
        <w:t xml:space="preserve">63. </w:t>
      </w:r>
      <w:r w:rsidRPr="00660C88">
        <w:rPr>
          <w:rFonts w:cs="Arial"/>
          <w:i w:val="0"/>
          <w:color w:val="000000"/>
        </w:rPr>
        <w:t xml:space="preserve">Students are not asked to construct a scientific </w:t>
      </w:r>
      <w:r>
        <w:rPr>
          <w:rFonts w:cs="Arial"/>
          <w:i w:val="0"/>
          <w:color w:val="000000"/>
        </w:rPr>
        <w:t>explanation based on evidence</w:t>
      </w:r>
      <w:r w:rsidRPr="00660C88">
        <w:rPr>
          <w:rFonts w:cs="Arial"/>
          <w:i w:val="0"/>
          <w:color w:val="000000"/>
        </w:rPr>
        <w:t xml:space="preserve"> from rock strata for how the geological time scale is used to organize earth’s history</w:t>
      </w:r>
      <w:r w:rsidRPr="00864330">
        <w:rPr>
          <w:rFonts w:cs="Times New Roman"/>
          <w:i w:val="0"/>
        </w:rPr>
        <w:t>.</w:t>
      </w:r>
    </w:p>
    <w:p w14:paraId="3FD52000" w14:textId="65018664"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MS-PS2-2 SE Segment 1</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w:t>
      </w:r>
      <w:r w:rsidRPr="003F7E31">
        <w:rPr>
          <w:rFonts w:cs="Arial"/>
          <w:i w:val="0"/>
          <w:color w:val="000000"/>
          <w:lang w:val="fr-FR"/>
        </w:rPr>
        <w:t>8</w:t>
      </w:r>
      <w:r w:rsidR="00DF3E40" w:rsidRPr="003F7E31">
        <w:rPr>
          <w:rFonts w:cs="Arial"/>
          <w:i w:val="0"/>
          <w:color w:val="000000"/>
          <w:lang w:val="fr-FR"/>
        </w:rPr>
        <w:t>5–</w:t>
      </w:r>
      <w:r w:rsidRPr="003F7E31">
        <w:rPr>
          <w:rFonts w:cs="Arial"/>
          <w:i w:val="0"/>
          <w:color w:val="000000"/>
          <w:lang w:val="fr-FR"/>
        </w:rPr>
        <w:t xml:space="preserve">123. </w:t>
      </w:r>
      <w:r w:rsidRPr="00660C88">
        <w:rPr>
          <w:rFonts w:cs="Arial"/>
          <w:i w:val="0"/>
          <w:color w:val="000000"/>
        </w:rPr>
        <w:t>Students are not asked to plan an investigation to provide evidence of how net forces work and so does not meet the Science Practice outlined in the PE</w:t>
      </w:r>
      <w:r w:rsidRPr="00864330">
        <w:rPr>
          <w:rFonts w:cs="Times New Roman"/>
          <w:i w:val="0"/>
        </w:rPr>
        <w:t>.</w:t>
      </w:r>
    </w:p>
    <w:p w14:paraId="6E3970B2" w14:textId="63A26E2C"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MS-PS2-3, TPE Segment 2</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175–</w:t>
      </w:r>
      <w:r w:rsidRPr="003F7E31">
        <w:rPr>
          <w:rFonts w:cs="Arial"/>
          <w:i w:val="0"/>
          <w:color w:val="000000"/>
          <w:lang w:val="fr-FR"/>
        </w:rPr>
        <w:t xml:space="preserve">207. </w:t>
      </w:r>
      <w:r w:rsidRPr="00660C88">
        <w:rPr>
          <w:rFonts w:cs="Arial"/>
          <w:i w:val="0"/>
          <w:color w:val="000000"/>
        </w:rPr>
        <w:t xml:space="preserve">Students are not prompted to ask questions around the phenomena of electric and magnetic forces </w:t>
      </w:r>
      <w:proofErr w:type="gramStart"/>
      <w:r w:rsidRPr="00660C88">
        <w:rPr>
          <w:rFonts w:cs="Arial"/>
          <w:i w:val="0"/>
          <w:color w:val="000000"/>
        </w:rPr>
        <w:t>in order to</w:t>
      </w:r>
      <w:proofErr w:type="gramEnd"/>
      <w:r w:rsidRPr="00660C88">
        <w:rPr>
          <w:rFonts w:cs="Arial"/>
          <w:i w:val="0"/>
          <w:color w:val="000000"/>
        </w:rPr>
        <w:t xml:space="preserve"> determine the factors that affect their strengths, as the scientific practice identified in the PE dictates</w:t>
      </w:r>
      <w:r w:rsidRPr="00864330">
        <w:rPr>
          <w:rFonts w:cs="Times New Roman"/>
          <w:i w:val="0"/>
        </w:rPr>
        <w:t>.</w:t>
      </w:r>
    </w:p>
    <w:p w14:paraId="2CA54E8E" w14:textId="3E2E2CBC"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MS-PS2-4, TPE Segment 2</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209–</w:t>
      </w:r>
      <w:r w:rsidRPr="003F7E31">
        <w:rPr>
          <w:rFonts w:cs="Arial"/>
          <w:i w:val="0"/>
          <w:color w:val="000000"/>
          <w:lang w:val="fr-FR"/>
        </w:rPr>
        <w:t xml:space="preserve">254. </w:t>
      </w:r>
      <w:r w:rsidRPr="00660C88">
        <w:rPr>
          <w:rFonts w:cs="Arial"/>
          <w:i w:val="0"/>
          <w:color w:val="000000"/>
        </w:rPr>
        <w:t>Students are not asked to construct an argument, per the scientific practice in the PE, to support the claim that gravitational force is attractive and proportional to the mass of the two objects involved</w:t>
      </w:r>
      <w:r w:rsidRPr="00864330">
        <w:rPr>
          <w:rFonts w:cs="Times New Roman"/>
          <w:i w:val="0"/>
        </w:rPr>
        <w:t>.</w:t>
      </w:r>
    </w:p>
    <w:p w14:paraId="5CC37B05" w14:textId="4818AB43"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MS-PS3-1, SE Segment 1</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142–</w:t>
      </w:r>
      <w:r w:rsidRPr="003F7E31">
        <w:rPr>
          <w:rFonts w:cs="Arial"/>
          <w:i w:val="0"/>
          <w:color w:val="000000"/>
          <w:lang w:val="fr-FR"/>
        </w:rPr>
        <w:t xml:space="preserve">170. </w:t>
      </w:r>
      <w:r w:rsidRPr="00660C88">
        <w:rPr>
          <w:rFonts w:cs="Arial"/>
          <w:i w:val="0"/>
          <w:color w:val="000000"/>
        </w:rPr>
        <w:t xml:space="preserve">Students are not asked to construct graphs from data relating kinetic energy to speed </w:t>
      </w:r>
      <w:proofErr w:type="gramStart"/>
      <w:r w:rsidRPr="00660C88">
        <w:rPr>
          <w:rFonts w:cs="Arial"/>
          <w:i w:val="0"/>
          <w:color w:val="000000"/>
        </w:rPr>
        <w:t>in order to</w:t>
      </w:r>
      <w:proofErr w:type="gramEnd"/>
      <w:r w:rsidRPr="00660C88">
        <w:rPr>
          <w:rFonts w:cs="Arial"/>
          <w:i w:val="0"/>
          <w:color w:val="000000"/>
        </w:rPr>
        <w:t xml:space="preserve"> describe the relationship per the performance expectation</w:t>
      </w:r>
      <w:r w:rsidRPr="00864330">
        <w:rPr>
          <w:rFonts w:cs="Times New Roman"/>
          <w:i w:val="0"/>
        </w:rPr>
        <w:t>.</w:t>
      </w:r>
    </w:p>
    <w:p w14:paraId="52535C10" w14:textId="67CBE698"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MS-PS3-2, SE Segment 1</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130–</w:t>
      </w:r>
      <w:r w:rsidRPr="003F7E31">
        <w:rPr>
          <w:rFonts w:cs="Arial"/>
          <w:i w:val="0"/>
          <w:color w:val="000000"/>
          <w:lang w:val="fr-FR"/>
        </w:rPr>
        <w:t xml:space="preserve">141. </w:t>
      </w:r>
      <w:r w:rsidRPr="00660C88">
        <w:rPr>
          <w:rFonts w:cs="Arial"/>
          <w:i w:val="0"/>
          <w:color w:val="000000"/>
        </w:rPr>
        <w:t xml:space="preserve">While students engage in </w:t>
      </w:r>
      <w:proofErr w:type="gramStart"/>
      <w:r w:rsidRPr="00660C88">
        <w:rPr>
          <w:rFonts w:cs="Arial"/>
          <w:i w:val="0"/>
          <w:color w:val="000000"/>
        </w:rPr>
        <w:t>a number of</w:t>
      </w:r>
      <w:proofErr w:type="gramEnd"/>
      <w:r w:rsidRPr="00660C88">
        <w:rPr>
          <w:rFonts w:cs="Arial"/>
          <w:i w:val="0"/>
          <w:color w:val="000000"/>
        </w:rPr>
        <w:t xml:space="preserve"> activities around how potential energy changes with gravitational distance, they are not asked to develop a model that generalizes these findings, per the Science Practice identified in the PE</w:t>
      </w:r>
      <w:r w:rsidRPr="00864330">
        <w:rPr>
          <w:rFonts w:cs="Times New Roman"/>
          <w:i w:val="0"/>
        </w:rPr>
        <w:t>.</w:t>
      </w:r>
    </w:p>
    <w:p w14:paraId="62FFA535" w14:textId="683B6586" w:rsidR="00CC4FEC" w:rsidRPr="001E6B24"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MS-PS4-1, CTE Segment 4</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22–</w:t>
      </w:r>
      <w:r w:rsidRPr="003F7E31">
        <w:rPr>
          <w:rFonts w:cs="Arial"/>
          <w:i w:val="0"/>
          <w:color w:val="000000"/>
          <w:lang w:val="fr-FR"/>
        </w:rPr>
        <w:t xml:space="preserve">65. </w:t>
      </w:r>
      <w:r w:rsidRPr="001E6B24">
        <w:rPr>
          <w:rFonts w:cs="Arial"/>
          <w:i w:val="0"/>
          <w:color w:val="000000"/>
        </w:rPr>
        <w:t>Students do not use a mathematical representation to describe the relationship of the amplitude of a wave to its energy, which is the performance expectation</w:t>
      </w:r>
      <w:r w:rsidRPr="001E6B24">
        <w:rPr>
          <w:rFonts w:cs="Times New Roman"/>
          <w:i w:val="0"/>
        </w:rPr>
        <w:t>.</w:t>
      </w:r>
    </w:p>
    <w:p w14:paraId="0471C277" w14:textId="0C95FD77"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lastRenderedPageBreak/>
        <w:t xml:space="preserve">Grade 8, </w:t>
      </w:r>
      <w:r w:rsidRPr="003F7E31">
        <w:rPr>
          <w:rFonts w:cs="Arial"/>
          <w:i w:val="0"/>
          <w:color w:val="000000"/>
          <w:lang w:val="fr-FR"/>
        </w:rPr>
        <w:t>PE MS-PS4-2, CTE Segment 4</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71–</w:t>
      </w:r>
      <w:r w:rsidRPr="003F7E31">
        <w:rPr>
          <w:rFonts w:cs="Arial"/>
          <w:i w:val="0"/>
          <w:color w:val="000000"/>
          <w:lang w:val="fr-FR"/>
        </w:rPr>
        <w:t xml:space="preserve">123. </w:t>
      </w:r>
      <w:r w:rsidRPr="00660C88">
        <w:rPr>
          <w:rFonts w:cs="Arial"/>
          <w:i w:val="0"/>
          <w:color w:val="000000"/>
        </w:rPr>
        <w:t>While the investigations into the properties of light are strong, students are not asked to develop a model showing that behavior, per the Science Practice in the PE</w:t>
      </w:r>
      <w:r w:rsidRPr="00864330">
        <w:rPr>
          <w:rFonts w:cs="Times New Roman"/>
          <w:i w:val="0"/>
        </w:rPr>
        <w:t>.</w:t>
      </w:r>
    </w:p>
    <w:p w14:paraId="1B3E0B67" w14:textId="3548D8C0"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MS-PS4-3, CTE Segment 4</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133–</w:t>
      </w:r>
      <w:r w:rsidRPr="003F7E31">
        <w:rPr>
          <w:rFonts w:cs="Arial"/>
          <w:i w:val="0"/>
          <w:color w:val="000000"/>
          <w:lang w:val="fr-FR"/>
        </w:rPr>
        <w:t>161. </w:t>
      </w:r>
      <w:r w:rsidRPr="00660C88">
        <w:rPr>
          <w:rFonts w:cs="Arial"/>
          <w:i w:val="0"/>
          <w:color w:val="000000"/>
        </w:rPr>
        <w:t>Students are not asked to compare the reliability of digital vs. analog waves, and why, but ra</w:t>
      </w:r>
      <w:r w:rsidR="00DF3E40">
        <w:rPr>
          <w:rFonts w:cs="Arial"/>
          <w:i w:val="0"/>
          <w:color w:val="000000"/>
        </w:rPr>
        <w:t>ther are asked which is “</w:t>
      </w:r>
      <w:r w:rsidRPr="00864330">
        <w:rPr>
          <w:rFonts w:cs="Arial"/>
          <w:i w:val="0"/>
          <w:color w:val="000000"/>
        </w:rPr>
        <w:t>better</w:t>
      </w:r>
      <w:r w:rsidR="00DF3E40">
        <w:rPr>
          <w:rFonts w:cs="Arial"/>
          <w:i w:val="0"/>
          <w:color w:val="000000"/>
        </w:rPr>
        <w:t>.”</w:t>
      </w:r>
      <w:r>
        <w:rPr>
          <w:rFonts w:cs="Times New Roman"/>
          <w:i w:val="0"/>
        </w:rPr>
        <w:t xml:space="preserve"> The Performance Expectation demands students must state why a particular </w:t>
      </w:r>
      <w:r w:rsidR="00DF3E40">
        <w:rPr>
          <w:rFonts w:cs="Times New Roman"/>
          <w:i w:val="0"/>
        </w:rPr>
        <w:t>wave is reliable, not “</w:t>
      </w:r>
      <w:r w:rsidR="00AB4048">
        <w:rPr>
          <w:rFonts w:cs="Times New Roman"/>
          <w:i w:val="0"/>
        </w:rPr>
        <w:t>better</w:t>
      </w:r>
      <w:r w:rsidR="00DF3E40">
        <w:rPr>
          <w:rFonts w:cs="Times New Roman"/>
          <w:i w:val="0"/>
        </w:rPr>
        <w:t>.”</w:t>
      </w:r>
    </w:p>
    <w:p w14:paraId="36481C6D" w14:textId="280BF062"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MS-ETS1-2, CTE Segment 4</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369–</w:t>
      </w:r>
      <w:r w:rsidRPr="003F7E31">
        <w:rPr>
          <w:rFonts w:cs="Arial"/>
          <w:i w:val="0"/>
          <w:color w:val="000000"/>
          <w:lang w:val="fr-FR"/>
        </w:rPr>
        <w:t xml:space="preserve">394. </w:t>
      </w:r>
      <w:r w:rsidRPr="00660C88">
        <w:rPr>
          <w:rFonts w:cs="Arial"/>
          <w:i w:val="0"/>
          <w:color w:val="000000"/>
        </w:rPr>
        <w:t xml:space="preserve">We did not find evidence that students engaged in the evaluation of their design criteria or in analyzing </w:t>
      </w:r>
      <w:proofErr w:type="gramStart"/>
      <w:r w:rsidRPr="00660C88">
        <w:rPr>
          <w:rFonts w:cs="Arial"/>
          <w:i w:val="0"/>
          <w:color w:val="000000"/>
        </w:rPr>
        <w:t>that criteria</w:t>
      </w:r>
      <w:proofErr w:type="gramEnd"/>
      <w:r w:rsidRPr="00864330">
        <w:rPr>
          <w:rFonts w:cs="Times New Roman"/>
          <w:i w:val="0"/>
        </w:rPr>
        <w:t>.</w:t>
      </w:r>
    </w:p>
    <w:p w14:paraId="0777494F" w14:textId="44658B14" w:rsidR="00CC4FEC" w:rsidRPr="00864330" w:rsidRDefault="00CC4FEC" w:rsidP="00CC4FEC">
      <w:pPr>
        <w:pStyle w:val="Header"/>
        <w:numPr>
          <w:ilvl w:val="1"/>
          <w:numId w:val="1"/>
        </w:numPr>
        <w:tabs>
          <w:tab w:val="clear" w:pos="4320"/>
          <w:tab w:val="clear" w:pos="8640"/>
        </w:tabs>
        <w:spacing w:after="240"/>
        <w:rPr>
          <w:rFonts w:cs="Times New Roman"/>
          <w:i w:val="0"/>
        </w:rPr>
      </w:pPr>
      <w:r w:rsidRPr="003F7E31">
        <w:rPr>
          <w:rFonts w:cs="Times New Roman"/>
          <w:i w:val="0"/>
          <w:lang w:val="fr-FR"/>
        </w:rPr>
        <w:t xml:space="preserve">Grade 8, </w:t>
      </w:r>
      <w:r w:rsidRPr="003F7E31">
        <w:rPr>
          <w:rFonts w:cs="Arial"/>
          <w:i w:val="0"/>
          <w:color w:val="000000"/>
          <w:lang w:val="fr-FR"/>
        </w:rPr>
        <w:t>PE MS-ETS1-3, CTE Segment 4</w:t>
      </w:r>
      <w:r w:rsidR="00DF3E40" w:rsidRPr="003F7E31">
        <w:rPr>
          <w:rFonts w:cs="Arial"/>
          <w:i w:val="0"/>
          <w:color w:val="000000"/>
          <w:lang w:val="fr-FR"/>
        </w:rPr>
        <w:t>,</w:t>
      </w:r>
      <w:r w:rsidRPr="003F7E31">
        <w:rPr>
          <w:rFonts w:cs="Arial"/>
          <w:i w:val="0"/>
          <w:color w:val="000000"/>
          <w:lang w:val="fr-FR"/>
        </w:rPr>
        <w:t xml:space="preserve"> pp.</w:t>
      </w:r>
      <w:r w:rsidR="00DF3E40" w:rsidRPr="003F7E31">
        <w:rPr>
          <w:rFonts w:cs="Arial"/>
          <w:i w:val="0"/>
          <w:color w:val="000000"/>
          <w:lang w:val="fr-FR"/>
        </w:rPr>
        <w:t xml:space="preserve"> 369–</w:t>
      </w:r>
      <w:r w:rsidRPr="003F7E31">
        <w:rPr>
          <w:rFonts w:cs="Arial"/>
          <w:i w:val="0"/>
          <w:color w:val="000000"/>
          <w:lang w:val="fr-FR"/>
        </w:rPr>
        <w:t xml:space="preserve">394. </w:t>
      </w:r>
      <w:r w:rsidRPr="00660C88">
        <w:rPr>
          <w:rFonts w:cs="Arial"/>
          <w:i w:val="0"/>
          <w:color w:val="000000"/>
        </w:rPr>
        <w:t>We found no evidence that students were engaged in structured analysis of data from tests in their designs and then combining those criteria into new and improved designs</w:t>
      </w:r>
      <w:r w:rsidRPr="00864330">
        <w:rPr>
          <w:rFonts w:cs="Times New Roman"/>
          <w:i w:val="0"/>
        </w:rPr>
        <w:t>.</w:t>
      </w:r>
    </w:p>
    <w:p w14:paraId="064408A9" w14:textId="3B16906D" w:rsidR="00CC4FEC" w:rsidRDefault="00CC4FEC" w:rsidP="00CC4FEC">
      <w:pPr>
        <w:pStyle w:val="Header"/>
        <w:numPr>
          <w:ilvl w:val="0"/>
          <w:numId w:val="1"/>
        </w:numPr>
        <w:tabs>
          <w:tab w:val="clear" w:pos="4320"/>
          <w:tab w:val="clear" w:pos="8640"/>
        </w:tabs>
        <w:spacing w:after="240"/>
        <w:rPr>
          <w:rFonts w:cs="Times New Roman"/>
          <w:i w:val="0"/>
        </w:rPr>
      </w:pPr>
      <w:r w:rsidRPr="00864330">
        <w:rPr>
          <w:rFonts w:cs="Times New Roman"/>
          <w:i w:val="0"/>
        </w:rPr>
        <w:t>Criterion #1.2</w:t>
      </w:r>
      <w:r>
        <w:rPr>
          <w:rFonts w:cs="Times New Roman"/>
          <w:i w:val="0"/>
        </w:rPr>
        <w:t>: Grade K, TPE 14-22 and Grade 1, TE Segment 2</w:t>
      </w:r>
      <w:r w:rsidR="00DF3E40">
        <w:rPr>
          <w:rFonts w:cs="Times New Roman"/>
          <w:i w:val="0"/>
        </w:rPr>
        <w:t>,</w:t>
      </w:r>
      <w:r>
        <w:rPr>
          <w:rFonts w:cs="Times New Roman"/>
          <w:i w:val="0"/>
        </w:rPr>
        <w:t xml:space="preserve"> pp.</w:t>
      </w:r>
      <w:r w:rsidR="00DF3E40">
        <w:rPr>
          <w:rFonts w:cs="Times New Roman"/>
          <w:i w:val="0"/>
        </w:rPr>
        <w:t> 80–</w:t>
      </w:r>
      <w:r>
        <w:rPr>
          <w:rFonts w:cs="Times New Roman"/>
          <w:i w:val="0"/>
        </w:rPr>
        <w:t>93. Instructional resources did not engage the students in all three dimensions through text, discourse, and experiential learning.</w:t>
      </w:r>
    </w:p>
    <w:p w14:paraId="7B0CEE44" w14:textId="04D94CB1" w:rsidR="00CC4FEC" w:rsidRPr="00D418D5" w:rsidRDefault="00CC4FEC" w:rsidP="00CC4FEC">
      <w:pPr>
        <w:pStyle w:val="Header"/>
        <w:numPr>
          <w:ilvl w:val="0"/>
          <w:numId w:val="1"/>
        </w:numPr>
        <w:tabs>
          <w:tab w:val="clear" w:pos="4320"/>
          <w:tab w:val="clear" w:pos="8640"/>
        </w:tabs>
        <w:spacing w:after="240"/>
        <w:rPr>
          <w:rFonts w:cs="Arial"/>
          <w:i w:val="0"/>
        </w:rPr>
      </w:pPr>
      <w:r w:rsidRPr="00D418D5">
        <w:rPr>
          <w:rFonts w:cs="Arial"/>
          <w:i w:val="0"/>
        </w:rPr>
        <w:t xml:space="preserve">Criterion #1.3: </w:t>
      </w:r>
      <w:r w:rsidRPr="00D418D5">
        <w:rPr>
          <w:rFonts w:cs="Arial"/>
          <w:i w:val="0"/>
          <w:color w:val="000000"/>
        </w:rPr>
        <w:t>Grade 3, TE Segment 4</w:t>
      </w:r>
      <w:r w:rsidR="00DF3E40">
        <w:rPr>
          <w:rFonts w:cs="Arial"/>
          <w:i w:val="0"/>
          <w:color w:val="000000"/>
        </w:rPr>
        <w:t>,</w:t>
      </w:r>
      <w:r>
        <w:rPr>
          <w:rFonts w:cs="Arial"/>
          <w:i w:val="0"/>
          <w:color w:val="000000"/>
        </w:rPr>
        <w:t xml:space="preserve"> pp.</w:t>
      </w:r>
      <w:r w:rsidR="00DF3E40">
        <w:rPr>
          <w:rFonts w:cs="Arial"/>
          <w:i w:val="0"/>
          <w:color w:val="000000"/>
        </w:rPr>
        <w:t xml:space="preserve"> 1–</w:t>
      </w:r>
      <w:r w:rsidRPr="00D418D5">
        <w:rPr>
          <w:rFonts w:cs="Arial"/>
          <w:i w:val="0"/>
          <w:color w:val="000000"/>
        </w:rPr>
        <w:t xml:space="preserve">9. We did not find that instructional resources reflected the full content of the science and engineering practice or the cross-cutting concepts at any grade level, and so resulted in </w:t>
      </w:r>
      <w:proofErr w:type="gramStart"/>
      <w:r w:rsidRPr="00D418D5">
        <w:rPr>
          <w:rFonts w:cs="Arial"/>
          <w:i w:val="0"/>
          <w:color w:val="000000"/>
        </w:rPr>
        <w:t>a number of</w:t>
      </w:r>
      <w:proofErr w:type="gramEnd"/>
      <w:r w:rsidRPr="00D418D5">
        <w:rPr>
          <w:rFonts w:cs="Arial"/>
          <w:i w:val="0"/>
          <w:color w:val="000000"/>
        </w:rPr>
        <w:t xml:space="preserve"> standards not being met</w:t>
      </w:r>
      <w:r w:rsidRPr="00D418D5">
        <w:rPr>
          <w:rFonts w:cs="Arial"/>
          <w:i w:val="0"/>
        </w:rPr>
        <w:t>.</w:t>
      </w:r>
    </w:p>
    <w:p w14:paraId="3A1DB3B8" w14:textId="303ED5AB" w:rsidR="00CC4FEC" w:rsidRPr="001703AC" w:rsidRDefault="00CC4FEC" w:rsidP="00CC4FEC">
      <w:pPr>
        <w:pStyle w:val="Header"/>
        <w:numPr>
          <w:ilvl w:val="0"/>
          <w:numId w:val="1"/>
        </w:numPr>
        <w:tabs>
          <w:tab w:val="clear" w:pos="4320"/>
          <w:tab w:val="clear" w:pos="8640"/>
        </w:tabs>
        <w:spacing w:after="240"/>
        <w:rPr>
          <w:rFonts w:cs="Times New Roman"/>
          <w:i w:val="0"/>
        </w:rPr>
      </w:pPr>
      <w:r w:rsidRPr="001703AC">
        <w:rPr>
          <w:rFonts w:cs="Times New Roman"/>
          <w:i w:val="0"/>
        </w:rPr>
        <w:t>Criterion #1.4: Grade 7, WW SE Segment 3</w:t>
      </w:r>
      <w:r w:rsidR="00DF3E40">
        <w:rPr>
          <w:rFonts w:cs="Times New Roman"/>
          <w:i w:val="0"/>
        </w:rPr>
        <w:t>,</w:t>
      </w:r>
      <w:r w:rsidRPr="001703AC">
        <w:rPr>
          <w:rFonts w:cs="Times New Roman"/>
          <w:i w:val="0"/>
        </w:rPr>
        <w:t xml:space="preserve"> </w:t>
      </w:r>
      <w:r>
        <w:rPr>
          <w:rFonts w:cs="Times New Roman"/>
          <w:i w:val="0"/>
        </w:rPr>
        <w:t>pp.</w:t>
      </w:r>
      <w:r w:rsidR="00DF3E40">
        <w:rPr>
          <w:rFonts w:cs="Times New Roman"/>
          <w:i w:val="0"/>
        </w:rPr>
        <w:t xml:space="preserve"> 52–</w:t>
      </w:r>
      <w:r w:rsidRPr="001703AC">
        <w:rPr>
          <w:rFonts w:cs="Times New Roman"/>
          <w:i w:val="0"/>
        </w:rPr>
        <w:t>53. Instructional resources do not progressively build students’ abilities to meet all grade level performance expectations as evidenced by grade level performance expectations not being met.</w:t>
      </w:r>
    </w:p>
    <w:p w14:paraId="20846DFE" w14:textId="64F9416C" w:rsidR="00CC4FEC" w:rsidRPr="001703AC" w:rsidRDefault="00CC4FEC" w:rsidP="00CC4FEC">
      <w:pPr>
        <w:pStyle w:val="Header"/>
        <w:numPr>
          <w:ilvl w:val="0"/>
          <w:numId w:val="1"/>
        </w:numPr>
        <w:tabs>
          <w:tab w:val="clear" w:pos="4320"/>
          <w:tab w:val="clear" w:pos="8640"/>
        </w:tabs>
        <w:spacing w:after="240"/>
        <w:rPr>
          <w:rFonts w:cs="Times New Roman"/>
          <w:i w:val="0"/>
        </w:rPr>
      </w:pPr>
      <w:r w:rsidRPr="001703AC">
        <w:rPr>
          <w:rFonts w:cs="Times New Roman"/>
          <w:i w:val="0"/>
        </w:rPr>
        <w:t xml:space="preserve">Criterion #1.5: </w:t>
      </w:r>
      <w:r w:rsidRPr="001703AC">
        <w:rPr>
          <w:i w:val="0"/>
        </w:rPr>
        <w:t>Grade K, TE Segment 3</w:t>
      </w:r>
      <w:r w:rsidR="00DF3E40">
        <w:rPr>
          <w:i w:val="0"/>
        </w:rPr>
        <w:t>,</w:t>
      </w:r>
      <w:r w:rsidRPr="001703AC">
        <w:rPr>
          <w:i w:val="0"/>
        </w:rPr>
        <w:t xml:space="preserve"> </w:t>
      </w:r>
      <w:r>
        <w:rPr>
          <w:i w:val="0"/>
        </w:rPr>
        <w:t>pp.</w:t>
      </w:r>
      <w:r w:rsidR="00DF3E40">
        <w:rPr>
          <w:i w:val="0"/>
        </w:rPr>
        <w:t xml:space="preserve"> 1–</w:t>
      </w:r>
      <w:r w:rsidRPr="001703AC">
        <w:rPr>
          <w:i w:val="0"/>
        </w:rPr>
        <w:t>7</w:t>
      </w:r>
      <w:r w:rsidR="00DF3E40">
        <w:rPr>
          <w:i w:val="0"/>
        </w:rPr>
        <w:t>,</w:t>
      </w:r>
      <w:r w:rsidRPr="001703AC">
        <w:rPr>
          <w:i w:val="0"/>
        </w:rPr>
        <w:t xml:space="preserve"> and Grade 5, Segment 3</w:t>
      </w:r>
      <w:r w:rsidR="00DF3E40">
        <w:rPr>
          <w:i w:val="0"/>
        </w:rPr>
        <w:t>,</w:t>
      </w:r>
      <w:r w:rsidRPr="001703AC">
        <w:rPr>
          <w:i w:val="0"/>
        </w:rPr>
        <w:t xml:space="preserve"> TE</w:t>
      </w:r>
      <w:r w:rsidR="00DF3E40">
        <w:rPr>
          <w:i w:val="0"/>
        </w:rPr>
        <w:t>,</w:t>
      </w:r>
      <w:r w:rsidRPr="001703AC">
        <w:rPr>
          <w:i w:val="0"/>
        </w:rPr>
        <w:t xml:space="preserve"> </w:t>
      </w:r>
      <w:r>
        <w:rPr>
          <w:i w:val="0"/>
        </w:rPr>
        <w:t>pp.</w:t>
      </w:r>
      <w:r w:rsidR="00DF3E40">
        <w:rPr>
          <w:i w:val="0"/>
        </w:rPr>
        <w:t xml:space="preserve"> 1–</w:t>
      </w:r>
      <w:r w:rsidRPr="001703AC">
        <w:rPr>
          <w:i w:val="0"/>
        </w:rPr>
        <w:t>8. No evidence was found that teacher resources support instructional opportunities and assessments that engage students in three-dimensional learning.</w:t>
      </w:r>
    </w:p>
    <w:p w14:paraId="137C5C14" w14:textId="296A5F06" w:rsidR="00CC4FEC" w:rsidRPr="0044573B"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#1.</w:t>
      </w:r>
      <w:r w:rsidRPr="0044573B">
        <w:rPr>
          <w:rFonts w:cs="Times New Roman"/>
          <w:i w:val="0"/>
        </w:rPr>
        <w:t xml:space="preserve">11: </w:t>
      </w:r>
      <w:r w:rsidRPr="0044573B">
        <w:rPr>
          <w:i w:val="0"/>
        </w:rPr>
        <w:t>Grade</w:t>
      </w:r>
      <w:r>
        <w:rPr>
          <w:i w:val="0"/>
        </w:rPr>
        <w:t>s</w:t>
      </w:r>
      <w:r w:rsidR="00DF3E40">
        <w:rPr>
          <w:i w:val="0"/>
        </w:rPr>
        <w:t xml:space="preserve"> K–</w:t>
      </w:r>
      <w:r w:rsidRPr="0044573B">
        <w:rPr>
          <w:i w:val="0"/>
        </w:rPr>
        <w:t>8</w:t>
      </w:r>
      <w:r>
        <w:rPr>
          <w:i w:val="0"/>
        </w:rPr>
        <w:t>,</w:t>
      </w:r>
      <w:r w:rsidR="00DF3E40">
        <w:rPr>
          <w:i w:val="0"/>
        </w:rPr>
        <w:t xml:space="preserve"> CCD –</w:t>
      </w:r>
      <w:r>
        <w:rPr>
          <w:i w:val="0"/>
        </w:rPr>
        <w:t xml:space="preserve"> </w:t>
      </w:r>
      <w:r w:rsidRPr="0044573B">
        <w:rPr>
          <w:i w:val="0"/>
        </w:rPr>
        <w:t>SCIENTIST FACT SHEETS. We did not find that the materials include examples of people and groups who used their context, learning, and intelligence to make important contributions to society through science and technology from different demographic groups.</w:t>
      </w:r>
    </w:p>
    <w:p w14:paraId="24E52496" w14:textId="1F128BC2" w:rsidR="00CC4FEC" w:rsidRPr="001703AC" w:rsidRDefault="00CC4FEC" w:rsidP="00CC4FEC">
      <w:pPr>
        <w:pStyle w:val="Header"/>
        <w:numPr>
          <w:ilvl w:val="0"/>
          <w:numId w:val="1"/>
        </w:numPr>
        <w:tabs>
          <w:tab w:val="clear" w:pos="4320"/>
          <w:tab w:val="clear" w:pos="8640"/>
        </w:tabs>
        <w:spacing w:after="240"/>
        <w:rPr>
          <w:rFonts w:cs="Times New Roman"/>
          <w:i w:val="0"/>
        </w:rPr>
      </w:pPr>
      <w:r w:rsidRPr="001703AC">
        <w:rPr>
          <w:rFonts w:cs="Times New Roman"/>
          <w:i w:val="0"/>
        </w:rPr>
        <w:lastRenderedPageBreak/>
        <w:t>Criterion #1.14: Grade 1, TE Segment 1</w:t>
      </w:r>
      <w:r w:rsidR="00DF3E40">
        <w:rPr>
          <w:rFonts w:cs="Times New Roman"/>
          <w:i w:val="0"/>
        </w:rPr>
        <w:t>,</w:t>
      </w:r>
      <w:r w:rsidRPr="001703AC">
        <w:rPr>
          <w:rFonts w:cs="Times New Roman"/>
          <w:i w:val="0"/>
        </w:rPr>
        <w:t xml:space="preserve"> </w:t>
      </w:r>
      <w:r>
        <w:rPr>
          <w:rFonts w:cs="Times New Roman"/>
          <w:i w:val="0"/>
        </w:rPr>
        <w:t>p.</w:t>
      </w:r>
      <w:r w:rsidR="00DF3E40">
        <w:rPr>
          <w:rFonts w:cs="Times New Roman"/>
          <w:i w:val="0"/>
        </w:rPr>
        <w:t xml:space="preserve"> </w:t>
      </w:r>
      <w:r w:rsidRPr="001703AC">
        <w:rPr>
          <w:rFonts w:cs="Times New Roman"/>
          <w:i w:val="0"/>
        </w:rPr>
        <w:t>99</w:t>
      </w:r>
      <w:r w:rsidR="00AF3ABF">
        <w:rPr>
          <w:rFonts w:cs="Times New Roman"/>
          <w:i w:val="0"/>
        </w:rPr>
        <w:t>,</w:t>
      </w:r>
      <w:r w:rsidRPr="001703AC">
        <w:rPr>
          <w:rFonts w:cs="Times New Roman"/>
          <w:i w:val="0"/>
        </w:rPr>
        <w:t xml:space="preserve"> and Grade 5, TE Segment 2</w:t>
      </w:r>
      <w:r w:rsidR="00AF3ABF">
        <w:rPr>
          <w:rFonts w:cs="Times New Roman"/>
          <w:i w:val="0"/>
        </w:rPr>
        <w:t>,</w:t>
      </w:r>
      <w:r w:rsidRPr="001703AC">
        <w:rPr>
          <w:rFonts w:cs="Times New Roman"/>
          <w:i w:val="0"/>
        </w:rPr>
        <w:t xml:space="preserve"> </w:t>
      </w:r>
      <w:r>
        <w:rPr>
          <w:rFonts w:cs="Times New Roman"/>
          <w:i w:val="0"/>
        </w:rPr>
        <w:t>p.</w:t>
      </w:r>
      <w:r w:rsidR="00AF3ABF">
        <w:rPr>
          <w:rFonts w:cs="Times New Roman"/>
          <w:i w:val="0"/>
        </w:rPr>
        <w:t xml:space="preserve"> </w:t>
      </w:r>
      <w:r w:rsidRPr="001703AC">
        <w:rPr>
          <w:rFonts w:cs="Times New Roman"/>
          <w:i w:val="0"/>
        </w:rPr>
        <w:t>126. Teacher resources did not provide guidance to support all students.</w:t>
      </w:r>
    </w:p>
    <w:p w14:paraId="05B9669D" w14:textId="79D25EE7" w:rsidR="00CC4FEC" w:rsidRPr="00D418D5" w:rsidRDefault="00CC4FEC" w:rsidP="00CC4FEC">
      <w:pPr>
        <w:pStyle w:val="Header"/>
        <w:numPr>
          <w:ilvl w:val="0"/>
          <w:numId w:val="1"/>
        </w:numPr>
        <w:tabs>
          <w:tab w:val="clear" w:pos="4320"/>
          <w:tab w:val="clear" w:pos="8640"/>
        </w:tabs>
        <w:spacing w:after="240"/>
        <w:rPr>
          <w:rFonts w:cs="Times New Roman"/>
          <w:i w:val="0"/>
        </w:rPr>
      </w:pPr>
      <w:r w:rsidRPr="00D418D5">
        <w:rPr>
          <w:rFonts w:cs="Times New Roman"/>
          <w:i w:val="0"/>
        </w:rPr>
        <w:t>Criterion #</w:t>
      </w:r>
      <w:r>
        <w:rPr>
          <w:rFonts w:cs="Times New Roman"/>
          <w:i w:val="0"/>
        </w:rPr>
        <w:t>1.</w:t>
      </w:r>
      <w:r w:rsidRPr="00D418D5">
        <w:rPr>
          <w:rFonts w:cs="Times New Roman"/>
          <w:i w:val="0"/>
        </w:rPr>
        <w:t xml:space="preserve">20: </w:t>
      </w:r>
      <w:r w:rsidR="00AF3ABF">
        <w:rPr>
          <w:rFonts w:cs="Times New Roman"/>
          <w:i w:val="0"/>
        </w:rPr>
        <w:t>Grades K–</w:t>
      </w:r>
      <w:r>
        <w:rPr>
          <w:rFonts w:cs="Times New Roman"/>
          <w:i w:val="0"/>
        </w:rPr>
        <w:t xml:space="preserve">8, </w:t>
      </w:r>
      <w:r>
        <w:rPr>
          <w:i w:val="0"/>
        </w:rPr>
        <w:t>Alaska</w:t>
      </w:r>
      <w:r w:rsidRPr="00D418D5">
        <w:rPr>
          <w:i w:val="0"/>
        </w:rPr>
        <w:t xml:space="preserve">. We did not </w:t>
      </w:r>
      <w:r>
        <w:rPr>
          <w:i w:val="0"/>
        </w:rPr>
        <w:t>find evidence through</w:t>
      </w:r>
      <w:r w:rsidRPr="00D418D5">
        <w:rPr>
          <w:i w:val="0"/>
        </w:rPr>
        <w:t>out the materials that instructional resources include opportunities for reflection on the nature and history of science and on their science learning as indicated in the CA Science Framework</w:t>
      </w:r>
      <w:r w:rsidRPr="00D418D5">
        <w:rPr>
          <w:rFonts w:cs="Times New Roman"/>
          <w:i w:val="0"/>
        </w:rPr>
        <w:t>.</w:t>
      </w:r>
    </w:p>
    <w:p w14:paraId="34A23987" w14:textId="77777777" w:rsidR="00CC4FEC" w:rsidRPr="00E72D59" w:rsidRDefault="00CC4FEC" w:rsidP="00E553CF">
      <w:pPr>
        <w:pStyle w:val="Heading4"/>
      </w:pPr>
      <w:r>
        <w:t>Criteria Category 2: Program Organization</w:t>
      </w:r>
    </w:p>
    <w:p w14:paraId="4E85B520"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7A827898"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7A59559A" w14:textId="454876DF"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#2.11: Grade 3, Vignette S4</w:t>
      </w:r>
      <w:r w:rsidR="00AF3ABF">
        <w:rPr>
          <w:rFonts w:cs="Times New Roman"/>
          <w:i w:val="0"/>
        </w:rPr>
        <w:t>,</w:t>
      </w:r>
      <w:r>
        <w:rPr>
          <w:rFonts w:cs="Times New Roman"/>
          <w:i w:val="0"/>
        </w:rPr>
        <w:t xml:space="preserve"> pp.</w:t>
      </w:r>
      <w:r w:rsidR="00AF3ABF">
        <w:rPr>
          <w:rFonts w:cs="Times New Roman"/>
          <w:i w:val="0"/>
        </w:rPr>
        <w:t xml:space="preserve"> 1–</w:t>
      </w:r>
      <w:r>
        <w:rPr>
          <w:rFonts w:cs="Times New Roman"/>
          <w:i w:val="0"/>
        </w:rPr>
        <w:t>9</w:t>
      </w:r>
      <w:r w:rsidR="00AF3ABF">
        <w:rPr>
          <w:rFonts w:cs="Times New Roman"/>
          <w:i w:val="0"/>
        </w:rPr>
        <w:t>,</w:t>
      </w:r>
      <w:r>
        <w:rPr>
          <w:rFonts w:cs="Times New Roman"/>
          <w:i w:val="0"/>
        </w:rPr>
        <w:t xml:space="preserve"> and Grade 7, Vignette TE</w:t>
      </w:r>
      <w:r w:rsidR="00AF3ABF">
        <w:rPr>
          <w:rFonts w:cs="Times New Roman"/>
          <w:i w:val="0"/>
        </w:rPr>
        <w:t>,</w:t>
      </w:r>
      <w:r>
        <w:rPr>
          <w:rFonts w:cs="Times New Roman"/>
          <w:i w:val="0"/>
        </w:rPr>
        <w:t xml:space="preserve"> pp.</w:t>
      </w:r>
      <w:r w:rsidR="00AF3ABF">
        <w:rPr>
          <w:rFonts w:cs="Times New Roman"/>
          <w:i w:val="0"/>
        </w:rPr>
        <w:t> 3–</w:t>
      </w:r>
      <w:r>
        <w:rPr>
          <w:rFonts w:cs="Times New Roman"/>
          <w:i w:val="0"/>
        </w:rPr>
        <w:t>14. The materials include teacher resources to where supplemental resources may be found.</w:t>
      </w:r>
    </w:p>
    <w:p w14:paraId="5035F4D9" w14:textId="77777777" w:rsidR="00CC4FEC" w:rsidRPr="00231C1B" w:rsidRDefault="00CC4FEC" w:rsidP="00E553CF">
      <w:pPr>
        <w:pStyle w:val="Heading4"/>
      </w:pPr>
      <w:r w:rsidRPr="00231C1B">
        <w:t>Criteri</w:t>
      </w:r>
      <w:r>
        <w:t>a Category 3:</w:t>
      </w:r>
      <w:r w:rsidRPr="00231C1B">
        <w:t xml:space="preserve"> </w:t>
      </w:r>
      <w:r>
        <w:t>Assessment</w:t>
      </w:r>
    </w:p>
    <w:p w14:paraId="40FF0512"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 xml:space="preserve">m includes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12724E0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4627DE6C" w14:textId="6AD0ABF4"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#3.9: Grade 2, TE pp.</w:t>
      </w:r>
      <w:r w:rsidR="00AF3ABF">
        <w:rPr>
          <w:rFonts w:cs="Times New Roman"/>
          <w:i w:val="0"/>
        </w:rPr>
        <w:t xml:space="preserve"> 285–</w:t>
      </w:r>
      <w:r>
        <w:rPr>
          <w:rFonts w:cs="Times New Roman"/>
          <w:i w:val="0"/>
        </w:rPr>
        <w:t>286</w:t>
      </w:r>
      <w:r w:rsidR="00AF3ABF">
        <w:rPr>
          <w:rFonts w:cs="Times New Roman"/>
          <w:i w:val="0"/>
        </w:rPr>
        <w:t>,</w:t>
      </w:r>
      <w:r>
        <w:rPr>
          <w:rFonts w:cs="Times New Roman"/>
          <w:i w:val="0"/>
        </w:rPr>
        <w:t xml:space="preserve"> and Grade 5, TE pp.</w:t>
      </w:r>
      <w:r w:rsidR="00AF3ABF">
        <w:rPr>
          <w:rFonts w:cs="Times New Roman"/>
          <w:i w:val="0"/>
        </w:rPr>
        <w:t xml:space="preserve"> 245–</w:t>
      </w:r>
      <w:r>
        <w:rPr>
          <w:rFonts w:cs="Times New Roman"/>
          <w:i w:val="0"/>
        </w:rPr>
        <w:t>246. Grades 2 and 5 are good examples of how resources include rubrics for scoring performance tasks.</w:t>
      </w:r>
    </w:p>
    <w:p w14:paraId="028CAF74" w14:textId="4F5D4CF7"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#3.10: Grade 4, SE (3) p.</w:t>
      </w:r>
      <w:r w:rsidR="00AF3ABF">
        <w:rPr>
          <w:rFonts w:cs="Times New Roman"/>
          <w:i w:val="0"/>
        </w:rPr>
        <w:t xml:space="preserve"> </w:t>
      </w:r>
      <w:r>
        <w:rPr>
          <w:rFonts w:cs="Times New Roman"/>
          <w:i w:val="0"/>
        </w:rPr>
        <w:t>108, pp.</w:t>
      </w:r>
      <w:r w:rsidR="00AF3ABF">
        <w:rPr>
          <w:rFonts w:cs="Times New Roman"/>
          <w:i w:val="0"/>
        </w:rPr>
        <w:t xml:space="preserve"> 109–</w:t>
      </w:r>
      <w:r>
        <w:rPr>
          <w:rFonts w:cs="Times New Roman"/>
          <w:i w:val="0"/>
        </w:rPr>
        <w:t>112, p.</w:t>
      </w:r>
      <w:r w:rsidR="00AF3ABF">
        <w:rPr>
          <w:rFonts w:cs="Times New Roman"/>
          <w:i w:val="0"/>
        </w:rPr>
        <w:t xml:space="preserve"> </w:t>
      </w:r>
      <w:r>
        <w:rPr>
          <w:rFonts w:cs="Times New Roman"/>
          <w:i w:val="0"/>
        </w:rPr>
        <w:t>164. These materials show examples of assessment tools that use multiple measures such as open-ended questions (p.</w:t>
      </w:r>
      <w:r w:rsidR="00AF3ABF">
        <w:rPr>
          <w:rFonts w:cs="Times New Roman"/>
          <w:i w:val="0"/>
        </w:rPr>
        <w:t xml:space="preserve"> </w:t>
      </w:r>
      <w:r>
        <w:rPr>
          <w:rFonts w:cs="Times New Roman"/>
          <w:i w:val="0"/>
        </w:rPr>
        <w:t>108), performance-based tasks (pp.</w:t>
      </w:r>
      <w:r w:rsidR="00AF3ABF">
        <w:rPr>
          <w:rFonts w:cs="Times New Roman"/>
          <w:i w:val="0"/>
        </w:rPr>
        <w:t> 109–</w:t>
      </w:r>
      <w:r>
        <w:rPr>
          <w:rFonts w:cs="Times New Roman"/>
          <w:i w:val="0"/>
        </w:rPr>
        <w:t>112), and short answer responses (p.</w:t>
      </w:r>
      <w:r w:rsidR="00AF3ABF">
        <w:rPr>
          <w:rFonts w:cs="Times New Roman"/>
          <w:i w:val="0"/>
        </w:rPr>
        <w:t xml:space="preserve"> </w:t>
      </w:r>
      <w:r>
        <w:rPr>
          <w:rFonts w:cs="Times New Roman"/>
          <w:i w:val="0"/>
        </w:rPr>
        <w:t>164).</w:t>
      </w:r>
    </w:p>
    <w:p w14:paraId="6A339CED" w14:textId="77777777" w:rsidR="00CC4FEC" w:rsidRDefault="00CC4FEC" w:rsidP="00E553CF">
      <w:pPr>
        <w:pStyle w:val="Heading4"/>
      </w:pPr>
      <w:r w:rsidRPr="00231C1B">
        <w:t>Criteri</w:t>
      </w:r>
      <w:r>
        <w:t>a Category 4: Access and Equity</w:t>
      </w:r>
    </w:p>
    <w:p w14:paraId="59181B3F" w14:textId="77777777" w:rsidR="00CC4FEC" w:rsidRPr="0040716F" w:rsidRDefault="00CC4FEC" w:rsidP="00CC4FEC">
      <w:pPr>
        <w:pStyle w:val="Header"/>
        <w:tabs>
          <w:tab w:val="clear" w:pos="4320"/>
          <w:tab w:val="clear" w:pos="8640"/>
        </w:tabs>
        <w:spacing w:after="240"/>
        <w:rPr>
          <w:rFonts w:cs="Times New Roman"/>
          <w:iCs w:val="0"/>
        </w:rPr>
      </w:pPr>
      <w:r>
        <w:rPr>
          <w:rFonts w:cs="Times New Roman"/>
          <w:i w:val="0"/>
          <w:iCs w:val="0"/>
        </w:rPr>
        <w:t xml:space="preserve">Program materials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0CDA26F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8168F5A" w14:textId="49E616A4" w:rsidR="00CC4FEC" w:rsidRDefault="00AF3ABF" w:rsidP="00CC4FEC">
      <w:pPr>
        <w:pStyle w:val="Header"/>
        <w:numPr>
          <w:ilvl w:val="0"/>
          <w:numId w:val="1"/>
        </w:numPr>
        <w:tabs>
          <w:tab w:val="clear" w:pos="4320"/>
          <w:tab w:val="clear" w:pos="8640"/>
        </w:tabs>
        <w:spacing w:after="240"/>
        <w:rPr>
          <w:rFonts w:cs="Times New Roman"/>
          <w:i w:val="0"/>
        </w:rPr>
      </w:pPr>
      <w:r>
        <w:rPr>
          <w:rFonts w:cs="Times New Roman"/>
          <w:i w:val="0"/>
        </w:rPr>
        <w:t>Criterion #4.3: Grades K–</w:t>
      </w:r>
      <w:r w:rsidR="00CC4FEC">
        <w:rPr>
          <w:rFonts w:cs="Times New Roman"/>
          <w:i w:val="0"/>
        </w:rPr>
        <w:t xml:space="preserve">8, STEAM Project Library. The components of the STEAM Project Library </w:t>
      </w:r>
      <w:proofErr w:type="gramStart"/>
      <w:r w:rsidR="00CC4FEC">
        <w:rPr>
          <w:rFonts w:cs="Times New Roman"/>
          <w:i w:val="0"/>
        </w:rPr>
        <w:t>addresses</w:t>
      </w:r>
      <w:proofErr w:type="gramEnd"/>
      <w:r w:rsidR="00CC4FEC">
        <w:rPr>
          <w:rFonts w:cs="Times New Roman"/>
          <w:i w:val="0"/>
        </w:rPr>
        <w:t xml:space="preserve"> the needs of students with disabilities.</w:t>
      </w:r>
    </w:p>
    <w:p w14:paraId="04864890" w14:textId="77777777" w:rsidR="00CC4FEC" w:rsidRPr="00231C1B" w:rsidRDefault="00CC4FEC" w:rsidP="00E553CF">
      <w:pPr>
        <w:pStyle w:val="Heading4"/>
      </w:pPr>
      <w:r w:rsidRPr="00231C1B">
        <w:lastRenderedPageBreak/>
        <w:t>Criteri</w:t>
      </w:r>
      <w:r>
        <w:t>a Category 5</w:t>
      </w:r>
      <w:r w:rsidRPr="00231C1B">
        <w:t xml:space="preserve">: </w:t>
      </w:r>
      <w:r>
        <w:t>Instructional Planning and Support</w:t>
      </w:r>
    </w:p>
    <w:p w14:paraId="2E9A8020"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p>
    <w:p w14:paraId="78320DDC"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334AA0A4" w14:textId="1F8E599A" w:rsidR="00CC4FEC" w:rsidRDefault="00CC4FEC" w:rsidP="00CC4FEC">
      <w:pPr>
        <w:pStyle w:val="Header"/>
        <w:numPr>
          <w:ilvl w:val="0"/>
          <w:numId w:val="1"/>
        </w:numPr>
        <w:tabs>
          <w:tab w:val="clear" w:pos="4320"/>
          <w:tab w:val="clear" w:pos="8640"/>
        </w:tabs>
        <w:spacing w:after="240"/>
        <w:rPr>
          <w:rFonts w:cs="Times New Roman"/>
          <w:i w:val="0"/>
        </w:rPr>
      </w:pPr>
      <w:r>
        <w:rPr>
          <w:rFonts w:cs="Times New Roman"/>
          <w:i w:val="0"/>
        </w:rPr>
        <w:t>Criterion #5.6: Grades 6, TPE pp.</w:t>
      </w:r>
      <w:r w:rsidR="00AF3ABF">
        <w:rPr>
          <w:rFonts w:cs="Times New Roman"/>
          <w:i w:val="0"/>
        </w:rPr>
        <w:t xml:space="preserve"> 26–</w:t>
      </w:r>
      <w:r>
        <w:rPr>
          <w:rFonts w:cs="Times New Roman"/>
          <w:i w:val="0"/>
        </w:rPr>
        <w:t>28. Material provides an example of guidance for the teacher on how to implement a classroom activity.</w:t>
      </w:r>
    </w:p>
    <w:p w14:paraId="510186D3" w14:textId="5D345DCB" w:rsidR="00CC4FEC" w:rsidRDefault="00AF3ABF" w:rsidP="00CC4FEC">
      <w:pPr>
        <w:pStyle w:val="Header"/>
        <w:numPr>
          <w:ilvl w:val="0"/>
          <w:numId w:val="1"/>
        </w:numPr>
        <w:tabs>
          <w:tab w:val="clear" w:pos="4320"/>
          <w:tab w:val="clear" w:pos="8640"/>
        </w:tabs>
        <w:spacing w:after="240"/>
        <w:rPr>
          <w:rFonts w:cs="Times New Roman"/>
          <w:i w:val="0"/>
        </w:rPr>
      </w:pPr>
      <w:r>
        <w:rPr>
          <w:rFonts w:cs="Times New Roman"/>
          <w:i w:val="0"/>
        </w:rPr>
        <w:t>Criterion #5.18: Grades 3–</w:t>
      </w:r>
      <w:r w:rsidR="00CC4FEC">
        <w:rPr>
          <w:rFonts w:cs="Times New Roman"/>
          <w:i w:val="0"/>
        </w:rPr>
        <w:t>5, PG pp.</w:t>
      </w:r>
      <w:r>
        <w:rPr>
          <w:rFonts w:cs="Times New Roman"/>
          <w:i w:val="0"/>
        </w:rPr>
        <w:t xml:space="preserve"> 1–161; Grades 6–</w:t>
      </w:r>
      <w:r w:rsidR="00CC4FEC">
        <w:rPr>
          <w:rFonts w:cs="Times New Roman"/>
          <w:i w:val="0"/>
        </w:rPr>
        <w:t>8, PG pp.</w:t>
      </w:r>
      <w:r>
        <w:rPr>
          <w:rFonts w:cs="Times New Roman"/>
          <w:i w:val="0"/>
        </w:rPr>
        <w:t xml:space="preserve"> 1–</w:t>
      </w:r>
      <w:r w:rsidR="00CC4FEC">
        <w:rPr>
          <w:rFonts w:cs="Times New Roman"/>
          <w:i w:val="0"/>
        </w:rPr>
        <w:t xml:space="preserve">64; and IS-TPS Report Card. We found evidence in all grades where the parent guides can be used to inform families about the </w:t>
      </w:r>
      <w:r w:rsidR="00CC4FEC" w:rsidRPr="008E492B">
        <w:rPr>
          <w:rFonts w:cs="Times New Roman"/>
        </w:rPr>
        <w:t>CA NGSS</w:t>
      </w:r>
      <w:r w:rsidR="00CC4FEC">
        <w:rPr>
          <w:rFonts w:cs="Times New Roman"/>
          <w:i w:val="0"/>
        </w:rPr>
        <w:t xml:space="preserve"> and student progress.</w:t>
      </w:r>
    </w:p>
    <w:p w14:paraId="429E1EEC" w14:textId="6E3E92CE" w:rsidR="00CC4FEC" w:rsidRDefault="00AF3ABF" w:rsidP="00CC4FEC">
      <w:pPr>
        <w:pStyle w:val="Header"/>
        <w:numPr>
          <w:ilvl w:val="0"/>
          <w:numId w:val="1"/>
        </w:numPr>
        <w:tabs>
          <w:tab w:val="clear" w:pos="4320"/>
          <w:tab w:val="clear" w:pos="8640"/>
        </w:tabs>
        <w:spacing w:after="240"/>
        <w:rPr>
          <w:rFonts w:cs="Times New Roman"/>
          <w:i w:val="0"/>
        </w:rPr>
      </w:pPr>
      <w:r>
        <w:rPr>
          <w:rFonts w:cs="Times New Roman"/>
          <w:i w:val="0"/>
        </w:rPr>
        <w:t>Criterion #5.19: Grades K–8, Digital Frog; Grades K–8, Alaska K–8; and Grades K–</w:t>
      </w:r>
      <w:r w:rsidR="00CC4FEC">
        <w:rPr>
          <w:rFonts w:cs="Times New Roman"/>
          <w:i w:val="0"/>
        </w:rPr>
        <w:t>8, Nest Family Movies. We found evidence in all grades where resources provide teachers with instructions on how outside resources can be incorporated into a three-dimensional learning, standards-based science program.</w:t>
      </w:r>
    </w:p>
    <w:p w14:paraId="47152E82" w14:textId="77777777" w:rsidR="00CC4FEC" w:rsidRPr="0018022C" w:rsidRDefault="00CC4FEC" w:rsidP="00E553CF">
      <w:pPr>
        <w:pStyle w:val="Heading4"/>
      </w:pPr>
      <w:r w:rsidRPr="0018022C">
        <w:t>Edits and Corrections:</w:t>
      </w:r>
    </w:p>
    <w:p w14:paraId="12A604DA" w14:textId="77777777" w:rsidR="00CC4FEC" w:rsidRPr="00E933C6" w:rsidRDefault="00CC4FEC" w:rsidP="00CC4FEC">
      <w:pPr>
        <w:pStyle w:val="Header"/>
        <w:spacing w:after="240"/>
        <w:rPr>
          <w:rFonts w:cs="Times New Roman"/>
          <w:bCs/>
          <w:i w:val="0"/>
          <w:iCs w:val="0"/>
        </w:rPr>
      </w:pPr>
      <w:r w:rsidRPr="00E933C6">
        <w:rPr>
          <w:rFonts w:cs="Times New Roman"/>
          <w:bCs/>
          <w:i w:val="0"/>
          <w:iCs w:val="0"/>
        </w:rPr>
        <w:t>The following edits and corrections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7"/>
        <w:gridCol w:w="884"/>
        <w:gridCol w:w="1457"/>
        <w:gridCol w:w="1350"/>
        <w:gridCol w:w="2189"/>
        <w:gridCol w:w="2202"/>
        <w:gridCol w:w="1589"/>
      </w:tblGrid>
      <w:tr w:rsidR="00CC4FEC" w:rsidRPr="0018022C" w14:paraId="439E50A3" w14:textId="77777777" w:rsidTr="00986D93">
        <w:trPr>
          <w:cantSplit/>
          <w:tblHeader/>
        </w:trPr>
        <w:tc>
          <w:tcPr>
            <w:tcW w:w="427" w:type="dxa"/>
          </w:tcPr>
          <w:p w14:paraId="0614C796"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884" w:type="dxa"/>
          </w:tcPr>
          <w:p w14:paraId="6639754B"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457" w:type="dxa"/>
          </w:tcPr>
          <w:p w14:paraId="4555BA1A"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350" w:type="dxa"/>
          </w:tcPr>
          <w:p w14:paraId="04D15AF4"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2189" w:type="dxa"/>
          </w:tcPr>
          <w:p w14:paraId="6E9AFE81"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2202" w:type="dxa"/>
          </w:tcPr>
          <w:p w14:paraId="4B22A016"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589" w:type="dxa"/>
          </w:tcPr>
          <w:p w14:paraId="0A644456" w14:textId="77777777" w:rsidR="00CC4FEC" w:rsidRPr="0018022C" w:rsidRDefault="00CC4FEC" w:rsidP="00AE1991">
            <w:pPr>
              <w:pStyle w:val="Header"/>
              <w:jc w:val="center"/>
              <w:rPr>
                <w:rFonts w:cs="Times New Roman"/>
                <w:i w:val="0"/>
                <w:iCs w:val="0"/>
              </w:rPr>
            </w:pPr>
            <w:r>
              <w:rPr>
                <w:rFonts w:cs="Times New Roman"/>
                <w:i w:val="0"/>
                <w:iCs w:val="0"/>
              </w:rPr>
              <w:t>Reason for E</w:t>
            </w:r>
            <w:r w:rsidRPr="0018022C">
              <w:rPr>
                <w:rFonts w:cs="Times New Roman"/>
                <w:i w:val="0"/>
                <w:iCs w:val="0"/>
              </w:rPr>
              <w:t>dit</w:t>
            </w:r>
          </w:p>
        </w:tc>
      </w:tr>
      <w:tr w:rsidR="00CC4FEC" w:rsidRPr="0018022C" w14:paraId="4DB86478" w14:textId="77777777" w:rsidTr="00986D93">
        <w:trPr>
          <w:cantSplit/>
        </w:trPr>
        <w:tc>
          <w:tcPr>
            <w:tcW w:w="427" w:type="dxa"/>
          </w:tcPr>
          <w:p w14:paraId="2B885C4D"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884" w:type="dxa"/>
          </w:tcPr>
          <w:p w14:paraId="2949BCB5" w14:textId="77777777" w:rsidR="00CC4FEC" w:rsidRPr="0018022C" w:rsidRDefault="00CC4FEC" w:rsidP="00AE1991">
            <w:pPr>
              <w:pStyle w:val="Header"/>
              <w:rPr>
                <w:rFonts w:cs="Times New Roman"/>
                <w:i w:val="0"/>
                <w:iCs w:val="0"/>
              </w:rPr>
            </w:pPr>
            <w:r>
              <w:rPr>
                <w:rFonts w:cs="Times New Roman"/>
                <w:i w:val="0"/>
                <w:iCs w:val="0"/>
              </w:rPr>
              <w:t>6</w:t>
            </w:r>
          </w:p>
        </w:tc>
        <w:tc>
          <w:tcPr>
            <w:tcW w:w="1457" w:type="dxa"/>
          </w:tcPr>
          <w:p w14:paraId="0CD93137" w14:textId="77777777" w:rsidR="00CC4FEC" w:rsidRPr="0018022C" w:rsidRDefault="00CC4FEC" w:rsidP="00AE1991">
            <w:pPr>
              <w:pStyle w:val="Header"/>
              <w:rPr>
                <w:rFonts w:cs="Times New Roman"/>
                <w:i w:val="0"/>
                <w:iCs w:val="0"/>
              </w:rPr>
            </w:pPr>
            <w:r>
              <w:rPr>
                <w:rFonts w:cs="Times New Roman"/>
                <w:i w:val="0"/>
                <w:iCs w:val="0"/>
              </w:rPr>
              <w:t>SE Segment 2</w:t>
            </w:r>
          </w:p>
        </w:tc>
        <w:tc>
          <w:tcPr>
            <w:tcW w:w="1350" w:type="dxa"/>
          </w:tcPr>
          <w:p w14:paraId="0341CD12" w14:textId="77777777" w:rsidR="00CC4FEC" w:rsidRPr="0018022C" w:rsidRDefault="00CC4FEC" w:rsidP="00AE1991">
            <w:pPr>
              <w:pStyle w:val="Header"/>
              <w:rPr>
                <w:rFonts w:cs="Times New Roman"/>
                <w:i w:val="0"/>
                <w:iCs w:val="0"/>
              </w:rPr>
            </w:pPr>
            <w:r>
              <w:rPr>
                <w:rFonts w:cs="Times New Roman"/>
                <w:i w:val="0"/>
                <w:iCs w:val="0"/>
              </w:rPr>
              <w:t>161</w:t>
            </w:r>
          </w:p>
        </w:tc>
        <w:tc>
          <w:tcPr>
            <w:tcW w:w="2189" w:type="dxa"/>
          </w:tcPr>
          <w:p w14:paraId="0E64E6F6" w14:textId="77777777" w:rsidR="00CC4FEC" w:rsidRPr="0018022C" w:rsidRDefault="00CC4FEC" w:rsidP="00AE1991">
            <w:pPr>
              <w:pStyle w:val="Header"/>
              <w:rPr>
                <w:rFonts w:cs="Times New Roman"/>
                <w:i w:val="0"/>
                <w:iCs w:val="0"/>
              </w:rPr>
            </w:pPr>
            <w:r>
              <w:rPr>
                <w:rFonts w:cs="Times New Roman"/>
                <w:i w:val="0"/>
                <w:iCs w:val="0"/>
              </w:rPr>
              <w:t>No punctuation on question 4 and 5.</w:t>
            </w:r>
          </w:p>
        </w:tc>
        <w:tc>
          <w:tcPr>
            <w:tcW w:w="2202" w:type="dxa"/>
          </w:tcPr>
          <w:p w14:paraId="4FFD206B" w14:textId="77777777" w:rsidR="00CC4FEC" w:rsidRPr="0018022C" w:rsidRDefault="00CC4FEC" w:rsidP="00AE1991">
            <w:pPr>
              <w:pStyle w:val="Header"/>
              <w:rPr>
                <w:rFonts w:cs="Times New Roman"/>
                <w:i w:val="0"/>
                <w:iCs w:val="0"/>
              </w:rPr>
            </w:pPr>
            <w:r>
              <w:rPr>
                <w:rFonts w:cs="Times New Roman"/>
                <w:i w:val="0"/>
                <w:iCs w:val="0"/>
              </w:rPr>
              <w:t>Add the punctuation.</w:t>
            </w:r>
          </w:p>
        </w:tc>
        <w:tc>
          <w:tcPr>
            <w:tcW w:w="1589" w:type="dxa"/>
          </w:tcPr>
          <w:p w14:paraId="3CD18A6E" w14:textId="77777777" w:rsidR="00CC4FEC" w:rsidRPr="0018022C" w:rsidRDefault="00CC4FEC" w:rsidP="00AE1991">
            <w:pPr>
              <w:pStyle w:val="Header"/>
              <w:rPr>
                <w:rFonts w:cs="Times New Roman"/>
                <w:i w:val="0"/>
                <w:iCs w:val="0"/>
              </w:rPr>
            </w:pPr>
            <w:r>
              <w:rPr>
                <w:rFonts w:cs="Times New Roman"/>
                <w:i w:val="0"/>
                <w:iCs w:val="0"/>
              </w:rPr>
              <w:t>Grammatical error or misspelling</w:t>
            </w:r>
          </w:p>
        </w:tc>
      </w:tr>
      <w:tr w:rsidR="00CC4FEC" w:rsidRPr="0018022C" w14:paraId="6314CCB6" w14:textId="77777777" w:rsidTr="00986D93">
        <w:trPr>
          <w:cantSplit/>
        </w:trPr>
        <w:tc>
          <w:tcPr>
            <w:tcW w:w="427" w:type="dxa"/>
          </w:tcPr>
          <w:p w14:paraId="35F32683" w14:textId="77777777" w:rsidR="00CC4FEC" w:rsidRPr="0018022C" w:rsidRDefault="00CC4FEC" w:rsidP="00AE1991">
            <w:pPr>
              <w:pStyle w:val="Header"/>
              <w:rPr>
                <w:rFonts w:cs="Times New Roman"/>
                <w:i w:val="0"/>
                <w:iCs w:val="0"/>
              </w:rPr>
            </w:pPr>
            <w:r>
              <w:rPr>
                <w:rFonts w:cs="Times New Roman"/>
                <w:i w:val="0"/>
                <w:iCs w:val="0"/>
              </w:rPr>
              <w:t>2</w:t>
            </w:r>
          </w:p>
        </w:tc>
        <w:tc>
          <w:tcPr>
            <w:tcW w:w="884" w:type="dxa"/>
          </w:tcPr>
          <w:p w14:paraId="4C193E0A" w14:textId="77777777" w:rsidR="00CC4FEC" w:rsidRDefault="00CC4FEC" w:rsidP="00AE1991">
            <w:pPr>
              <w:pStyle w:val="Header"/>
              <w:rPr>
                <w:rFonts w:cs="Times New Roman"/>
                <w:i w:val="0"/>
                <w:iCs w:val="0"/>
              </w:rPr>
            </w:pPr>
            <w:r>
              <w:rPr>
                <w:rFonts w:cs="Times New Roman"/>
                <w:i w:val="0"/>
                <w:iCs w:val="0"/>
              </w:rPr>
              <w:t>3</w:t>
            </w:r>
          </w:p>
        </w:tc>
        <w:tc>
          <w:tcPr>
            <w:tcW w:w="1457" w:type="dxa"/>
          </w:tcPr>
          <w:p w14:paraId="7F6DE649" w14:textId="77777777" w:rsidR="00CC4FEC" w:rsidRDefault="00CC4FEC" w:rsidP="00AE1991">
            <w:pPr>
              <w:pStyle w:val="Header"/>
              <w:rPr>
                <w:rFonts w:cs="Times New Roman"/>
                <w:i w:val="0"/>
                <w:iCs w:val="0"/>
              </w:rPr>
            </w:pPr>
            <w:r>
              <w:rPr>
                <w:rFonts w:cs="Times New Roman"/>
                <w:i w:val="0"/>
                <w:iCs w:val="0"/>
              </w:rPr>
              <w:t>VG Segment 1</w:t>
            </w:r>
          </w:p>
        </w:tc>
        <w:tc>
          <w:tcPr>
            <w:tcW w:w="1350" w:type="dxa"/>
          </w:tcPr>
          <w:p w14:paraId="36288ADC" w14:textId="77777777" w:rsidR="00CC4FEC" w:rsidRDefault="00CC4FEC" w:rsidP="00AE1991">
            <w:pPr>
              <w:pStyle w:val="Header"/>
              <w:rPr>
                <w:rFonts w:cs="Times New Roman"/>
                <w:i w:val="0"/>
                <w:iCs w:val="0"/>
              </w:rPr>
            </w:pPr>
            <w:r>
              <w:rPr>
                <w:rFonts w:cs="Times New Roman"/>
                <w:i w:val="0"/>
                <w:iCs w:val="0"/>
              </w:rPr>
              <w:t>4</w:t>
            </w:r>
          </w:p>
        </w:tc>
        <w:tc>
          <w:tcPr>
            <w:tcW w:w="2189" w:type="dxa"/>
          </w:tcPr>
          <w:p w14:paraId="4C63FC01" w14:textId="77777777" w:rsidR="00CC4FEC" w:rsidRDefault="00CC4FEC" w:rsidP="00AE1991">
            <w:pPr>
              <w:pStyle w:val="Header"/>
              <w:rPr>
                <w:rFonts w:cs="Times New Roman"/>
                <w:i w:val="0"/>
                <w:iCs w:val="0"/>
              </w:rPr>
            </w:pPr>
            <w:proofErr w:type="spellStart"/>
            <w:r>
              <w:rPr>
                <w:rFonts w:cs="Times New Roman"/>
                <w:i w:val="0"/>
                <w:iCs w:val="0"/>
              </w:rPr>
              <w:t>acalf</w:t>
            </w:r>
            <w:proofErr w:type="spellEnd"/>
          </w:p>
        </w:tc>
        <w:tc>
          <w:tcPr>
            <w:tcW w:w="2202" w:type="dxa"/>
          </w:tcPr>
          <w:p w14:paraId="32C78349" w14:textId="77777777" w:rsidR="00CC4FEC" w:rsidRDefault="00CC4FEC" w:rsidP="00AE1991">
            <w:pPr>
              <w:pStyle w:val="Header"/>
              <w:rPr>
                <w:rFonts w:cs="Times New Roman"/>
                <w:i w:val="0"/>
                <w:iCs w:val="0"/>
              </w:rPr>
            </w:pPr>
            <w:r>
              <w:rPr>
                <w:rFonts w:cs="Times New Roman"/>
                <w:i w:val="0"/>
                <w:iCs w:val="0"/>
              </w:rPr>
              <w:t>a calf</w:t>
            </w:r>
          </w:p>
        </w:tc>
        <w:tc>
          <w:tcPr>
            <w:tcW w:w="1589" w:type="dxa"/>
          </w:tcPr>
          <w:p w14:paraId="2B0467F4" w14:textId="77777777" w:rsidR="00CC4FEC" w:rsidRDefault="00CC4FEC" w:rsidP="00AE1991">
            <w:pPr>
              <w:pStyle w:val="Header"/>
              <w:rPr>
                <w:rFonts w:cs="Times New Roman"/>
                <w:i w:val="0"/>
                <w:iCs w:val="0"/>
              </w:rPr>
            </w:pPr>
            <w:r>
              <w:rPr>
                <w:rFonts w:cs="Times New Roman"/>
                <w:i w:val="0"/>
                <w:iCs w:val="0"/>
              </w:rPr>
              <w:t>Grammatical error or misspelling</w:t>
            </w:r>
          </w:p>
        </w:tc>
      </w:tr>
      <w:tr w:rsidR="00CC4FEC" w:rsidRPr="0018022C" w14:paraId="4C92C882" w14:textId="77777777" w:rsidTr="00986D93">
        <w:trPr>
          <w:cantSplit/>
        </w:trPr>
        <w:tc>
          <w:tcPr>
            <w:tcW w:w="427" w:type="dxa"/>
          </w:tcPr>
          <w:p w14:paraId="2FFE507D" w14:textId="77777777" w:rsidR="00CC4FEC" w:rsidRDefault="00CC4FEC" w:rsidP="00AE1991">
            <w:pPr>
              <w:pStyle w:val="Header"/>
              <w:rPr>
                <w:rFonts w:cs="Times New Roman"/>
                <w:i w:val="0"/>
                <w:iCs w:val="0"/>
              </w:rPr>
            </w:pPr>
            <w:r>
              <w:rPr>
                <w:rFonts w:cs="Times New Roman"/>
                <w:i w:val="0"/>
                <w:iCs w:val="0"/>
              </w:rPr>
              <w:t>3</w:t>
            </w:r>
          </w:p>
        </w:tc>
        <w:tc>
          <w:tcPr>
            <w:tcW w:w="884" w:type="dxa"/>
          </w:tcPr>
          <w:p w14:paraId="4A62943D" w14:textId="77777777" w:rsidR="00CC4FEC" w:rsidRDefault="00CC4FEC" w:rsidP="00AE1991">
            <w:pPr>
              <w:pStyle w:val="Header"/>
              <w:rPr>
                <w:rFonts w:cs="Times New Roman"/>
                <w:i w:val="0"/>
                <w:iCs w:val="0"/>
              </w:rPr>
            </w:pPr>
            <w:r>
              <w:rPr>
                <w:rFonts w:cs="Times New Roman"/>
                <w:i w:val="0"/>
                <w:iCs w:val="0"/>
              </w:rPr>
              <w:t>8</w:t>
            </w:r>
          </w:p>
        </w:tc>
        <w:tc>
          <w:tcPr>
            <w:tcW w:w="1457" w:type="dxa"/>
          </w:tcPr>
          <w:p w14:paraId="42DDD747" w14:textId="77777777" w:rsidR="00CC4FEC" w:rsidRDefault="00CC4FEC" w:rsidP="00AE1991">
            <w:pPr>
              <w:pStyle w:val="Header"/>
              <w:rPr>
                <w:rFonts w:cs="Times New Roman"/>
                <w:i w:val="0"/>
                <w:iCs w:val="0"/>
              </w:rPr>
            </w:pPr>
            <w:r>
              <w:rPr>
                <w:rFonts w:cs="Times New Roman"/>
                <w:i w:val="0"/>
                <w:iCs w:val="0"/>
              </w:rPr>
              <w:t>TE Segment 3</w:t>
            </w:r>
          </w:p>
        </w:tc>
        <w:tc>
          <w:tcPr>
            <w:tcW w:w="1350" w:type="dxa"/>
          </w:tcPr>
          <w:p w14:paraId="5398A6F1" w14:textId="77777777" w:rsidR="00CC4FEC" w:rsidRDefault="00CC4FEC" w:rsidP="00AE1991">
            <w:pPr>
              <w:pStyle w:val="Header"/>
              <w:rPr>
                <w:rFonts w:cs="Times New Roman"/>
                <w:i w:val="0"/>
                <w:iCs w:val="0"/>
              </w:rPr>
            </w:pPr>
            <w:r>
              <w:rPr>
                <w:rFonts w:cs="Times New Roman"/>
                <w:i w:val="0"/>
                <w:iCs w:val="0"/>
              </w:rPr>
              <w:t>28</w:t>
            </w:r>
          </w:p>
        </w:tc>
        <w:tc>
          <w:tcPr>
            <w:tcW w:w="2189" w:type="dxa"/>
          </w:tcPr>
          <w:p w14:paraId="224957D3" w14:textId="77777777" w:rsidR="00CC4FEC" w:rsidRDefault="00CC4FEC" w:rsidP="00AE1991">
            <w:pPr>
              <w:pStyle w:val="Header"/>
              <w:rPr>
                <w:rFonts w:cs="Times New Roman"/>
                <w:i w:val="0"/>
                <w:iCs w:val="0"/>
              </w:rPr>
            </w:pPr>
            <w:r>
              <w:rPr>
                <w:rFonts w:cs="Times New Roman"/>
                <w:i w:val="0"/>
                <w:iCs w:val="0"/>
              </w:rPr>
              <w:t>If you have are looking…</w:t>
            </w:r>
          </w:p>
        </w:tc>
        <w:tc>
          <w:tcPr>
            <w:tcW w:w="2202" w:type="dxa"/>
          </w:tcPr>
          <w:p w14:paraId="72BAFF2F" w14:textId="77777777" w:rsidR="00CC4FEC" w:rsidRDefault="00CC4FEC" w:rsidP="00AE1991">
            <w:pPr>
              <w:pStyle w:val="Header"/>
              <w:rPr>
                <w:rFonts w:cs="Times New Roman"/>
                <w:i w:val="0"/>
                <w:iCs w:val="0"/>
              </w:rPr>
            </w:pPr>
            <w:r>
              <w:rPr>
                <w:rFonts w:cs="Times New Roman"/>
                <w:i w:val="0"/>
                <w:iCs w:val="0"/>
              </w:rPr>
              <w:t>If you are looking…</w:t>
            </w:r>
          </w:p>
        </w:tc>
        <w:tc>
          <w:tcPr>
            <w:tcW w:w="1589" w:type="dxa"/>
          </w:tcPr>
          <w:p w14:paraId="0ADC9D7F" w14:textId="77777777" w:rsidR="00CC4FEC" w:rsidRDefault="00CC4FEC" w:rsidP="00AE1991">
            <w:pPr>
              <w:pStyle w:val="Header"/>
              <w:rPr>
                <w:rFonts w:cs="Times New Roman"/>
                <w:i w:val="0"/>
                <w:iCs w:val="0"/>
              </w:rPr>
            </w:pPr>
            <w:r>
              <w:rPr>
                <w:rFonts w:cs="Times New Roman"/>
                <w:i w:val="0"/>
                <w:iCs w:val="0"/>
              </w:rPr>
              <w:t>Grammatical error or misspelling</w:t>
            </w:r>
          </w:p>
        </w:tc>
      </w:tr>
    </w:tbl>
    <w:p w14:paraId="78A95774" w14:textId="77777777" w:rsidR="00CC4FEC" w:rsidRDefault="00CC4FEC" w:rsidP="00CC4FEC">
      <w:pPr>
        <w:rPr>
          <w:rFonts w:cs="Times New Roman"/>
          <w:b/>
          <w:bCs/>
          <w:i w:val="0"/>
          <w:iCs w:val="0"/>
        </w:rPr>
      </w:pPr>
      <w:r>
        <w:br w:type="page"/>
      </w:r>
    </w:p>
    <w:p w14:paraId="138D0537" w14:textId="77777777" w:rsidR="00CC4FEC" w:rsidRPr="00EE4039" w:rsidRDefault="00CC4FEC" w:rsidP="00E553CF">
      <w:pPr>
        <w:pStyle w:val="Heading4"/>
      </w:pPr>
      <w:r w:rsidRPr="0018022C">
        <w:lastRenderedPageBreak/>
        <w:t>Social Content Citations:</w:t>
      </w:r>
    </w:p>
    <w:p w14:paraId="240DBD10" w14:textId="77777777" w:rsidR="00CC4FEC" w:rsidRPr="00E933C6" w:rsidRDefault="00CC4FEC" w:rsidP="00CC4FEC">
      <w:pPr>
        <w:pStyle w:val="Header"/>
        <w:spacing w:after="240"/>
        <w:rPr>
          <w:rFonts w:cs="Times New Roman"/>
          <w:bCs/>
          <w:i w:val="0"/>
          <w:iCs w:val="0"/>
        </w:rPr>
      </w:pPr>
      <w:r w:rsidRPr="00E933C6">
        <w:rPr>
          <w:rFonts w:cs="Times New Roman"/>
          <w:bCs/>
          <w:i w:val="0"/>
          <w:iCs w:val="0"/>
        </w:rPr>
        <w:t>The following social content citations must be addressed as a condition of adoption:</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6"/>
        <w:gridCol w:w="790"/>
        <w:gridCol w:w="884"/>
        <w:gridCol w:w="1457"/>
        <w:gridCol w:w="1350"/>
        <w:gridCol w:w="1792"/>
        <w:gridCol w:w="1776"/>
        <w:gridCol w:w="1633"/>
      </w:tblGrid>
      <w:tr w:rsidR="00CC4FEC" w:rsidRPr="0018022C" w14:paraId="1E413D94" w14:textId="77777777" w:rsidTr="00AF3ABF">
        <w:trPr>
          <w:cantSplit/>
          <w:tblHeader/>
        </w:trPr>
        <w:tc>
          <w:tcPr>
            <w:tcW w:w="445" w:type="dxa"/>
          </w:tcPr>
          <w:p w14:paraId="3E1ADD7D" w14:textId="77777777" w:rsidR="00CC4FEC" w:rsidRPr="0018022C" w:rsidRDefault="00CC4FEC" w:rsidP="00AE1991">
            <w:pPr>
              <w:pStyle w:val="Header"/>
              <w:jc w:val="center"/>
              <w:rPr>
                <w:rFonts w:cs="Times New Roman"/>
                <w:i w:val="0"/>
                <w:iCs w:val="0"/>
              </w:rPr>
            </w:pPr>
            <w:r w:rsidRPr="0018022C">
              <w:rPr>
                <w:rFonts w:cs="Times New Roman"/>
                <w:i w:val="0"/>
                <w:iCs w:val="0"/>
              </w:rPr>
              <w:t>#</w:t>
            </w:r>
          </w:p>
        </w:tc>
        <w:tc>
          <w:tcPr>
            <w:tcW w:w="720" w:type="dxa"/>
          </w:tcPr>
          <w:p w14:paraId="27AFD39C" w14:textId="77777777" w:rsidR="00CC4FEC" w:rsidRPr="0018022C" w:rsidRDefault="00CC4FEC" w:rsidP="00AE1991">
            <w:pPr>
              <w:pStyle w:val="Header"/>
              <w:jc w:val="center"/>
              <w:rPr>
                <w:rFonts w:cs="Times New Roman"/>
                <w:i w:val="0"/>
                <w:iCs w:val="0"/>
              </w:rPr>
            </w:pPr>
            <w:r w:rsidRPr="0018022C">
              <w:rPr>
                <w:rFonts w:cs="Times New Roman"/>
                <w:i w:val="0"/>
                <w:iCs w:val="0"/>
              </w:rPr>
              <w:t>SC Code</w:t>
            </w:r>
          </w:p>
        </w:tc>
        <w:tc>
          <w:tcPr>
            <w:tcW w:w="810" w:type="dxa"/>
          </w:tcPr>
          <w:p w14:paraId="1F55E14A" w14:textId="77777777" w:rsidR="00CC4FEC" w:rsidRPr="0018022C" w:rsidRDefault="00CC4FEC" w:rsidP="00AE1991">
            <w:pPr>
              <w:pStyle w:val="Header"/>
              <w:jc w:val="center"/>
              <w:rPr>
                <w:rFonts w:cs="Times New Roman"/>
                <w:i w:val="0"/>
                <w:iCs w:val="0"/>
              </w:rPr>
            </w:pPr>
            <w:r w:rsidRPr="0018022C">
              <w:rPr>
                <w:rFonts w:cs="Times New Roman"/>
                <w:i w:val="0"/>
                <w:iCs w:val="0"/>
              </w:rPr>
              <w:t>Grade Level</w:t>
            </w:r>
          </w:p>
        </w:tc>
        <w:tc>
          <w:tcPr>
            <w:tcW w:w="1260" w:type="dxa"/>
          </w:tcPr>
          <w:p w14:paraId="3CB090A6" w14:textId="77777777" w:rsidR="00CC4FEC" w:rsidRPr="0018022C" w:rsidRDefault="00CC4FEC" w:rsidP="00AE1991">
            <w:pPr>
              <w:pStyle w:val="Header"/>
              <w:jc w:val="center"/>
              <w:rPr>
                <w:rFonts w:cs="Times New Roman"/>
                <w:i w:val="0"/>
                <w:iCs w:val="0"/>
              </w:rPr>
            </w:pPr>
            <w:r w:rsidRPr="0018022C">
              <w:rPr>
                <w:rFonts w:cs="Times New Roman"/>
                <w:i w:val="0"/>
                <w:iCs w:val="0"/>
              </w:rPr>
              <w:t>Component</w:t>
            </w:r>
          </w:p>
        </w:tc>
        <w:tc>
          <w:tcPr>
            <w:tcW w:w="1170" w:type="dxa"/>
          </w:tcPr>
          <w:p w14:paraId="5CAA160E" w14:textId="77777777" w:rsidR="00CC4FEC" w:rsidRPr="0018022C" w:rsidRDefault="00CC4FEC" w:rsidP="00AE1991">
            <w:pPr>
              <w:pStyle w:val="Header"/>
              <w:jc w:val="center"/>
              <w:rPr>
                <w:rFonts w:cs="Times New Roman"/>
                <w:i w:val="0"/>
                <w:iCs w:val="0"/>
              </w:rPr>
            </w:pPr>
            <w:r>
              <w:rPr>
                <w:rFonts w:cs="Times New Roman"/>
                <w:i w:val="0"/>
                <w:iCs w:val="0"/>
              </w:rPr>
              <w:t>Page N</w:t>
            </w:r>
            <w:r w:rsidRPr="0018022C">
              <w:rPr>
                <w:rFonts w:cs="Times New Roman"/>
                <w:i w:val="0"/>
                <w:iCs w:val="0"/>
              </w:rPr>
              <w:t>umber(s)</w:t>
            </w:r>
          </w:p>
        </w:tc>
        <w:tc>
          <w:tcPr>
            <w:tcW w:w="1991" w:type="dxa"/>
          </w:tcPr>
          <w:p w14:paraId="041D0A8E" w14:textId="77777777" w:rsidR="00CC4FEC" w:rsidRPr="0018022C" w:rsidRDefault="00CC4FEC" w:rsidP="00AE1991">
            <w:pPr>
              <w:pStyle w:val="Header"/>
              <w:jc w:val="center"/>
              <w:rPr>
                <w:rFonts w:cs="Times New Roman"/>
                <w:i w:val="0"/>
                <w:iCs w:val="0"/>
              </w:rPr>
            </w:pPr>
            <w:r>
              <w:rPr>
                <w:rFonts w:cs="Times New Roman"/>
                <w:i w:val="0"/>
                <w:iCs w:val="0"/>
              </w:rPr>
              <w:t>Current T</w:t>
            </w:r>
            <w:r w:rsidRPr="0018022C">
              <w:rPr>
                <w:rFonts w:cs="Times New Roman"/>
                <w:i w:val="0"/>
                <w:iCs w:val="0"/>
              </w:rPr>
              <w:t>ext</w:t>
            </w:r>
          </w:p>
        </w:tc>
        <w:tc>
          <w:tcPr>
            <w:tcW w:w="1992" w:type="dxa"/>
          </w:tcPr>
          <w:p w14:paraId="692A998A" w14:textId="77777777" w:rsidR="00CC4FEC" w:rsidRPr="0018022C" w:rsidRDefault="00CC4FEC" w:rsidP="00AE1991">
            <w:pPr>
              <w:pStyle w:val="Header"/>
              <w:jc w:val="center"/>
              <w:rPr>
                <w:rFonts w:cs="Times New Roman"/>
                <w:i w:val="0"/>
                <w:iCs w:val="0"/>
              </w:rPr>
            </w:pPr>
            <w:r>
              <w:rPr>
                <w:rFonts w:cs="Times New Roman"/>
                <w:i w:val="0"/>
                <w:iCs w:val="0"/>
              </w:rPr>
              <w:t>Proposed Corrected T</w:t>
            </w:r>
            <w:r w:rsidRPr="0018022C">
              <w:rPr>
                <w:rFonts w:cs="Times New Roman"/>
                <w:i w:val="0"/>
                <w:iCs w:val="0"/>
              </w:rPr>
              <w:t>ext</w:t>
            </w:r>
          </w:p>
        </w:tc>
        <w:tc>
          <w:tcPr>
            <w:tcW w:w="1710" w:type="dxa"/>
          </w:tcPr>
          <w:p w14:paraId="22512691" w14:textId="77777777" w:rsidR="00CC4FEC" w:rsidRPr="0018022C" w:rsidRDefault="00CC4FEC" w:rsidP="00AE1991">
            <w:pPr>
              <w:pStyle w:val="Header"/>
              <w:jc w:val="center"/>
              <w:rPr>
                <w:rFonts w:cs="Times New Roman"/>
                <w:i w:val="0"/>
                <w:iCs w:val="0"/>
              </w:rPr>
            </w:pPr>
            <w:r>
              <w:rPr>
                <w:rFonts w:cs="Times New Roman"/>
                <w:i w:val="0"/>
                <w:iCs w:val="0"/>
              </w:rPr>
              <w:t>Reason for C</w:t>
            </w:r>
            <w:r w:rsidRPr="0018022C">
              <w:rPr>
                <w:rFonts w:cs="Times New Roman"/>
                <w:i w:val="0"/>
                <w:iCs w:val="0"/>
              </w:rPr>
              <w:t>itation</w:t>
            </w:r>
          </w:p>
        </w:tc>
      </w:tr>
      <w:tr w:rsidR="00CC4FEC" w:rsidRPr="0018022C" w14:paraId="21446352" w14:textId="77777777" w:rsidTr="00AF3ABF">
        <w:trPr>
          <w:cantSplit/>
        </w:trPr>
        <w:tc>
          <w:tcPr>
            <w:tcW w:w="445" w:type="dxa"/>
          </w:tcPr>
          <w:p w14:paraId="47E41362" w14:textId="77777777" w:rsidR="00CC4FEC" w:rsidRPr="0018022C" w:rsidRDefault="00CC4FEC" w:rsidP="00AE1991">
            <w:pPr>
              <w:pStyle w:val="Header"/>
              <w:rPr>
                <w:rFonts w:cs="Times New Roman"/>
                <w:i w:val="0"/>
                <w:iCs w:val="0"/>
              </w:rPr>
            </w:pPr>
            <w:r w:rsidRPr="0018022C">
              <w:rPr>
                <w:rFonts w:cs="Times New Roman"/>
                <w:i w:val="0"/>
                <w:iCs w:val="0"/>
              </w:rPr>
              <w:t>1</w:t>
            </w:r>
          </w:p>
        </w:tc>
        <w:tc>
          <w:tcPr>
            <w:tcW w:w="720" w:type="dxa"/>
          </w:tcPr>
          <w:p w14:paraId="13C86E6C" w14:textId="77777777" w:rsidR="00CC4FEC" w:rsidRPr="0018022C" w:rsidRDefault="00CC4FEC" w:rsidP="00AE1991">
            <w:pPr>
              <w:pStyle w:val="Header"/>
              <w:rPr>
                <w:rFonts w:cs="Times New Roman"/>
                <w:i w:val="0"/>
                <w:iCs w:val="0"/>
              </w:rPr>
            </w:pPr>
            <w:r>
              <w:rPr>
                <w:rFonts w:cs="Times New Roman"/>
                <w:i w:val="0"/>
                <w:iCs w:val="0"/>
              </w:rPr>
              <w:t>A.2</w:t>
            </w:r>
            <w:r w:rsidRPr="0018022C">
              <w:rPr>
                <w:rFonts w:cs="Times New Roman"/>
                <w:i w:val="0"/>
                <w:iCs w:val="0"/>
              </w:rPr>
              <w:t>.</w:t>
            </w:r>
          </w:p>
        </w:tc>
        <w:tc>
          <w:tcPr>
            <w:tcW w:w="810" w:type="dxa"/>
          </w:tcPr>
          <w:p w14:paraId="0B40D438" w14:textId="77777777" w:rsidR="00CC4FEC" w:rsidRPr="0018022C" w:rsidRDefault="00CC4FEC" w:rsidP="00AE1991">
            <w:pPr>
              <w:pStyle w:val="Header"/>
              <w:rPr>
                <w:rFonts w:cs="Times New Roman"/>
                <w:i w:val="0"/>
                <w:iCs w:val="0"/>
              </w:rPr>
            </w:pPr>
            <w:r>
              <w:rPr>
                <w:rFonts w:cs="Times New Roman"/>
                <w:i w:val="0"/>
                <w:iCs w:val="0"/>
              </w:rPr>
              <w:t>5</w:t>
            </w:r>
          </w:p>
        </w:tc>
        <w:tc>
          <w:tcPr>
            <w:tcW w:w="1260" w:type="dxa"/>
          </w:tcPr>
          <w:p w14:paraId="71064054" w14:textId="728845E4" w:rsidR="00CC4FEC" w:rsidRPr="0018022C" w:rsidRDefault="00CC4FEC" w:rsidP="00AB4048">
            <w:pPr>
              <w:pStyle w:val="Header"/>
              <w:rPr>
                <w:rFonts w:cs="Times New Roman"/>
                <w:i w:val="0"/>
                <w:iCs w:val="0"/>
              </w:rPr>
            </w:pPr>
            <w:r>
              <w:rPr>
                <w:rFonts w:cs="Times New Roman"/>
                <w:i w:val="0"/>
                <w:iCs w:val="0"/>
              </w:rPr>
              <w:t>Example provided uses</w:t>
            </w:r>
            <w:r w:rsidR="00AB4048">
              <w:rPr>
                <w:rFonts w:cs="Times New Roman"/>
                <w:i w:val="0"/>
                <w:iCs w:val="0"/>
              </w:rPr>
              <w:t xml:space="preserve"> </w:t>
            </w:r>
            <w:r>
              <w:rPr>
                <w:rFonts w:cs="Times New Roman"/>
                <w:i w:val="0"/>
                <w:iCs w:val="0"/>
              </w:rPr>
              <w:t xml:space="preserve">Grade 5 Segment </w:t>
            </w:r>
            <w:proofErr w:type="gramStart"/>
            <w:r>
              <w:rPr>
                <w:rFonts w:cs="Times New Roman"/>
                <w:i w:val="0"/>
                <w:iCs w:val="0"/>
              </w:rPr>
              <w:t>2</w:t>
            </w:r>
            <w:proofErr w:type="gramEnd"/>
            <w:r>
              <w:rPr>
                <w:rFonts w:cs="Times New Roman"/>
                <w:i w:val="0"/>
                <w:iCs w:val="0"/>
              </w:rPr>
              <w:t xml:space="preserve"> but this is seen across all grades.</w:t>
            </w:r>
          </w:p>
        </w:tc>
        <w:tc>
          <w:tcPr>
            <w:tcW w:w="1170" w:type="dxa"/>
          </w:tcPr>
          <w:p w14:paraId="3AED08C1" w14:textId="77777777" w:rsidR="00CC4FEC" w:rsidRPr="0018022C" w:rsidRDefault="00CC4FEC" w:rsidP="00AE1991">
            <w:pPr>
              <w:pStyle w:val="Header"/>
              <w:rPr>
                <w:rFonts w:cs="Times New Roman"/>
                <w:i w:val="0"/>
                <w:iCs w:val="0"/>
              </w:rPr>
            </w:pPr>
            <w:r>
              <w:rPr>
                <w:rFonts w:cs="Times New Roman"/>
                <w:i w:val="0"/>
                <w:iCs w:val="0"/>
              </w:rPr>
              <w:t>xi, 73, 163-166, 217-219, 290-293</w:t>
            </w:r>
          </w:p>
        </w:tc>
        <w:tc>
          <w:tcPr>
            <w:tcW w:w="1991" w:type="dxa"/>
          </w:tcPr>
          <w:p w14:paraId="32759707" w14:textId="77777777" w:rsidR="00CC4FEC" w:rsidRPr="0018022C" w:rsidRDefault="00CC4FEC" w:rsidP="00AE1991">
            <w:pPr>
              <w:pStyle w:val="Header"/>
              <w:rPr>
                <w:rFonts w:cs="Times New Roman"/>
                <w:i w:val="0"/>
                <w:iCs w:val="0"/>
              </w:rPr>
            </w:pPr>
            <w:r>
              <w:rPr>
                <w:rFonts w:cs="Times New Roman"/>
                <w:i w:val="0"/>
                <w:iCs w:val="0"/>
              </w:rPr>
              <w:t>Repeated clip art of older white male scientist</w:t>
            </w:r>
          </w:p>
        </w:tc>
        <w:tc>
          <w:tcPr>
            <w:tcW w:w="1992" w:type="dxa"/>
          </w:tcPr>
          <w:p w14:paraId="642FA2E2" w14:textId="77777777" w:rsidR="00CC4FEC" w:rsidRPr="0018022C" w:rsidRDefault="00CC4FEC" w:rsidP="00AE1991">
            <w:pPr>
              <w:pStyle w:val="Header"/>
              <w:rPr>
                <w:rFonts w:cs="Times New Roman"/>
                <w:i w:val="0"/>
                <w:iCs w:val="0"/>
              </w:rPr>
            </w:pPr>
            <w:r>
              <w:rPr>
                <w:rFonts w:cs="Times New Roman"/>
                <w:i w:val="0"/>
                <w:iCs w:val="0"/>
              </w:rPr>
              <w:t>Depict a diverse range of scientists.</w:t>
            </w:r>
          </w:p>
        </w:tc>
        <w:tc>
          <w:tcPr>
            <w:tcW w:w="1710" w:type="dxa"/>
          </w:tcPr>
          <w:p w14:paraId="1288B2EA" w14:textId="77777777" w:rsidR="00CC4FEC" w:rsidRPr="0018022C" w:rsidRDefault="00CC4FEC" w:rsidP="00AE1991">
            <w:pPr>
              <w:pStyle w:val="Header"/>
              <w:rPr>
                <w:rFonts w:cs="Times New Roman"/>
                <w:i w:val="0"/>
                <w:iCs w:val="0"/>
              </w:rPr>
            </w:pPr>
            <w:r>
              <w:rPr>
                <w:rFonts w:cs="Times New Roman"/>
                <w:i w:val="0"/>
                <w:iCs w:val="0"/>
              </w:rPr>
              <w:t>Reinforces stereotypes of male scientists</w:t>
            </w:r>
          </w:p>
        </w:tc>
      </w:tr>
      <w:tr w:rsidR="00CC4FEC" w:rsidRPr="0018022C" w14:paraId="6787E462" w14:textId="77777777" w:rsidTr="00AF3ABF">
        <w:trPr>
          <w:cantSplit/>
        </w:trPr>
        <w:tc>
          <w:tcPr>
            <w:tcW w:w="445" w:type="dxa"/>
          </w:tcPr>
          <w:p w14:paraId="57A30FFD" w14:textId="77777777" w:rsidR="00CC4FEC" w:rsidRPr="0018022C" w:rsidRDefault="00CC4FEC" w:rsidP="00AE1991">
            <w:pPr>
              <w:pStyle w:val="Header"/>
              <w:rPr>
                <w:rFonts w:cs="Times New Roman"/>
                <w:i w:val="0"/>
                <w:iCs w:val="0"/>
              </w:rPr>
            </w:pPr>
            <w:r w:rsidRPr="0018022C">
              <w:rPr>
                <w:rFonts w:cs="Times New Roman"/>
                <w:i w:val="0"/>
                <w:iCs w:val="0"/>
              </w:rPr>
              <w:t>2</w:t>
            </w:r>
          </w:p>
        </w:tc>
        <w:tc>
          <w:tcPr>
            <w:tcW w:w="720" w:type="dxa"/>
          </w:tcPr>
          <w:p w14:paraId="25A93687" w14:textId="77777777" w:rsidR="00CC4FEC" w:rsidRPr="0039047E" w:rsidRDefault="00CC4FEC" w:rsidP="00AE1991">
            <w:pPr>
              <w:pStyle w:val="Header"/>
              <w:rPr>
                <w:i w:val="0"/>
              </w:rPr>
            </w:pPr>
            <w:r>
              <w:rPr>
                <w:i w:val="0"/>
              </w:rPr>
              <w:t>L.1.</w:t>
            </w:r>
          </w:p>
        </w:tc>
        <w:tc>
          <w:tcPr>
            <w:tcW w:w="810" w:type="dxa"/>
          </w:tcPr>
          <w:p w14:paraId="679D95CF" w14:textId="77777777" w:rsidR="00CC4FEC" w:rsidRPr="0018022C" w:rsidRDefault="00CC4FEC" w:rsidP="00AE1991">
            <w:pPr>
              <w:pStyle w:val="Header"/>
              <w:rPr>
                <w:rFonts w:cs="Times New Roman"/>
                <w:i w:val="0"/>
                <w:iCs w:val="0"/>
              </w:rPr>
            </w:pPr>
            <w:r>
              <w:rPr>
                <w:rFonts w:cs="Times New Roman"/>
                <w:i w:val="0"/>
                <w:iCs w:val="0"/>
              </w:rPr>
              <w:t>3</w:t>
            </w:r>
          </w:p>
        </w:tc>
        <w:tc>
          <w:tcPr>
            <w:tcW w:w="1260" w:type="dxa"/>
          </w:tcPr>
          <w:p w14:paraId="23890BF4" w14:textId="77777777" w:rsidR="00CC4FEC" w:rsidRPr="0018022C" w:rsidRDefault="00CC4FEC" w:rsidP="00AE1991">
            <w:pPr>
              <w:pStyle w:val="Header"/>
              <w:rPr>
                <w:rFonts w:cs="Times New Roman"/>
                <w:i w:val="0"/>
                <w:iCs w:val="0"/>
              </w:rPr>
            </w:pPr>
            <w:proofErr w:type="spellStart"/>
            <w:r>
              <w:rPr>
                <w:rFonts w:cs="Times New Roman"/>
                <w:i w:val="0"/>
                <w:iCs w:val="0"/>
              </w:rPr>
              <w:t>WordWall</w:t>
            </w:r>
            <w:proofErr w:type="spellEnd"/>
            <w:r>
              <w:rPr>
                <w:rFonts w:cs="Times New Roman"/>
                <w:i w:val="0"/>
                <w:iCs w:val="0"/>
              </w:rPr>
              <w:t xml:space="preserve"> Segment 4</w:t>
            </w:r>
          </w:p>
        </w:tc>
        <w:tc>
          <w:tcPr>
            <w:tcW w:w="1170" w:type="dxa"/>
          </w:tcPr>
          <w:p w14:paraId="5B9C5CBE" w14:textId="77777777" w:rsidR="00CC4FEC" w:rsidRPr="0018022C" w:rsidRDefault="00CC4FEC" w:rsidP="00AE1991">
            <w:pPr>
              <w:pStyle w:val="Header"/>
              <w:rPr>
                <w:rFonts w:cs="Times New Roman"/>
                <w:i w:val="0"/>
                <w:iCs w:val="0"/>
              </w:rPr>
            </w:pPr>
            <w:r>
              <w:rPr>
                <w:rFonts w:cs="Times New Roman"/>
                <w:i w:val="0"/>
                <w:iCs w:val="0"/>
              </w:rPr>
              <w:t>143</w:t>
            </w:r>
          </w:p>
        </w:tc>
        <w:tc>
          <w:tcPr>
            <w:tcW w:w="1991" w:type="dxa"/>
          </w:tcPr>
          <w:p w14:paraId="189EBB58" w14:textId="77777777" w:rsidR="00CC4FEC" w:rsidRPr="0018022C" w:rsidRDefault="00CC4FEC" w:rsidP="00AE1991">
            <w:pPr>
              <w:pStyle w:val="Header"/>
              <w:rPr>
                <w:rFonts w:cs="Times New Roman"/>
                <w:i w:val="0"/>
                <w:iCs w:val="0"/>
              </w:rPr>
            </w:pPr>
            <w:r>
              <w:rPr>
                <w:rFonts w:cs="Times New Roman"/>
                <w:i w:val="0"/>
                <w:iCs w:val="0"/>
              </w:rPr>
              <w:t>Activity requires Monopoly-style houses</w:t>
            </w:r>
          </w:p>
        </w:tc>
        <w:tc>
          <w:tcPr>
            <w:tcW w:w="1992" w:type="dxa"/>
          </w:tcPr>
          <w:p w14:paraId="1C85DC0A" w14:textId="5B2EE778" w:rsidR="00CC4FEC" w:rsidRPr="0018022C" w:rsidRDefault="00CC4FEC" w:rsidP="00AE1991">
            <w:pPr>
              <w:pStyle w:val="Header"/>
              <w:rPr>
                <w:rFonts w:cs="Times New Roman"/>
                <w:i w:val="0"/>
                <w:iCs w:val="0"/>
              </w:rPr>
            </w:pPr>
            <w:r>
              <w:rPr>
                <w:rFonts w:cs="Times New Roman"/>
                <w:i w:val="0"/>
                <w:iCs w:val="0"/>
              </w:rPr>
              <w:t>Remove Monopoly name and replace with miniature house figures.</w:t>
            </w:r>
          </w:p>
        </w:tc>
        <w:tc>
          <w:tcPr>
            <w:tcW w:w="1710" w:type="dxa"/>
          </w:tcPr>
          <w:p w14:paraId="56572088" w14:textId="77777777" w:rsidR="00CC4FEC" w:rsidRPr="0018022C" w:rsidRDefault="00CC4FEC" w:rsidP="00AE1991">
            <w:pPr>
              <w:pStyle w:val="Header"/>
              <w:rPr>
                <w:rFonts w:cs="Times New Roman"/>
                <w:i w:val="0"/>
                <w:iCs w:val="0"/>
              </w:rPr>
            </w:pPr>
            <w:r w:rsidRPr="0018022C">
              <w:rPr>
                <w:rFonts w:cs="Times New Roman"/>
                <w:i w:val="0"/>
                <w:iCs w:val="0"/>
              </w:rPr>
              <w:t>Brand names and corporate logos</w:t>
            </w:r>
          </w:p>
        </w:tc>
      </w:tr>
      <w:tr w:rsidR="00CC4FEC" w:rsidRPr="0018022C" w14:paraId="6501A8BC" w14:textId="77777777" w:rsidTr="00AF3ABF">
        <w:trPr>
          <w:cantSplit/>
        </w:trPr>
        <w:tc>
          <w:tcPr>
            <w:tcW w:w="445" w:type="dxa"/>
          </w:tcPr>
          <w:p w14:paraId="635181C7" w14:textId="77777777" w:rsidR="00CC4FEC" w:rsidRPr="0018022C" w:rsidRDefault="00CC4FEC" w:rsidP="00AE1991">
            <w:pPr>
              <w:pStyle w:val="Header"/>
              <w:rPr>
                <w:rFonts w:cs="Times New Roman"/>
                <w:i w:val="0"/>
                <w:iCs w:val="0"/>
              </w:rPr>
            </w:pPr>
            <w:r>
              <w:rPr>
                <w:rFonts w:cs="Times New Roman"/>
                <w:i w:val="0"/>
                <w:iCs w:val="0"/>
              </w:rPr>
              <w:t>3</w:t>
            </w:r>
          </w:p>
        </w:tc>
        <w:tc>
          <w:tcPr>
            <w:tcW w:w="720" w:type="dxa"/>
          </w:tcPr>
          <w:p w14:paraId="48ECAB00" w14:textId="77777777" w:rsidR="00CC4FEC" w:rsidRDefault="00CC4FEC" w:rsidP="00AE1991">
            <w:pPr>
              <w:pStyle w:val="Header"/>
              <w:rPr>
                <w:i w:val="0"/>
              </w:rPr>
            </w:pPr>
            <w:r>
              <w:rPr>
                <w:i w:val="0"/>
              </w:rPr>
              <w:t>A.1.</w:t>
            </w:r>
          </w:p>
          <w:p w14:paraId="3A68F492" w14:textId="77777777" w:rsidR="00CC4FEC" w:rsidRDefault="00CC4FEC" w:rsidP="00AE1991">
            <w:pPr>
              <w:pStyle w:val="Header"/>
              <w:rPr>
                <w:i w:val="0"/>
              </w:rPr>
            </w:pPr>
            <w:r>
              <w:rPr>
                <w:i w:val="0"/>
              </w:rPr>
              <w:t>A.2.</w:t>
            </w:r>
          </w:p>
        </w:tc>
        <w:tc>
          <w:tcPr>
            <w:tcW w:w="810" w:type="dxa"/>
          </w:tcPr>
          <w:p w14:paraId="677B4926" w14:textId="77777777" w:rsidR="00CC4FEC" w:rsidRDefault="00CC4FEC" w:rsidP="00AE1991">
            <w:pPr>
              <w:pStyle w:val="Header"/>
              <w:rPr>
                <w:rFonts w:cs="Times New Roman"/>
                <w:i w:val="0"/>
                <w:iCs w:val="0"/>
              </w:rPr>
            </w:pPr>
            <w:r>
              <w:rPr>
                <w:rFonts w:cs="Times New Roman"/>
                <w:i w:val="0"/>
                <w:iCs w:val="0"/>
              </w:rPr>
              <w:t>3</w:t>
            </w:r>
          </w:p>
        </w:tc>
        <w:tc>
          <w:tcPr>
            <w:tcW w:w="1260" w:type="dxa"/>
          </w:tcPr>
          <w:p w14:paraId="7FB214E9" w14:textId="77777777" w:rsidR="00CC4FEC" w:rsidRDefault="00CC4FEC" w:rsidP="00AE1991">
            <w:pPr>
              <w:pStyle w:val="Header"/>
              <w:rPr>
                <w:rFonts w:cs="Times New Roman"/>
                <w:i w:val="0"/>
                <w:iCs w:val="0"/>
              </w:rPr>
            </w:pPr>
            <w:proofErr w:type="spellStart"/>
            <w:r>
              <w:rPr>
                <w:rFonts w:cs="Times New Roman"/>
                <w:i w:val="0"/>
                <w:iCs w:val="0"/>
              </w:rPr>
              <w:t>WordWall</w:t>
            </w:r>
            <w:proofErr w:type="spellEnd"/>
          </w:p>
          <w:p w14:paraId="6DD9343D" w14:textId="77777777" w:rsidR="00CC4FEC" w:rsidRDefault="00CC4FEC" w:rsidP="00AE1991">
            <w:pPr>
              <w:pStyle w:val="Header"/>
              <w:rPr>
                <w:rFonts w:cs="Times New Roman"/>
                <w:i w:val="0"/>
                <w:iCs w:val="0"/>
              </w:rPr>
            </w:pPr>
            <w:r>
              <w:rPr>
                <w:rFonts w:cs="Times New Roman"/>
                <w:i w:val="0"/>
                <w:iCs w:val="0"/>
              </w:rPr>
              <w:t>Segment 2</w:t>
            </w:r>
          </w:p>
        </w:tc>
        <w:tc>
          <w:tcPr>
            <w:tcW w:w="1170" w:type="dxa"/>
          </w:tcPr>
          <w:p w14:paraId="40B60345" w14:textId="77777777" w:rsidR="00CC4FEC" w:rsidRDefault="00CC4FEC" w:rsidP="00AE1991">
            <w:pPr>
              <w:pStyle w:val="Header"/>
              <w:rPr>
                <w:rFonts w:cs="Times New Roman"/>
                <w:i w:val="0"/>
                <w:iCs w:val="0"/>
              </w:rPr>
            </w:pPr>
            <w:r>
              <w:rPr>
                <w:rFonts w:cs="Times New Roman"/>
                <w:i w:val="0"/>
                <w:iCs w:val="0"/>
              </w:rPr>
              <w:t>90</w:t>
            </w:r>
          </w:p>
        </w:tc>
        <w:tc>
          <w:tcPr>
            <w:tcW w:w="1991" w:type="dxa"/>
          </w:tcPr>
          <w:p w14:paraId="21A83254" w14:textId="21C69AD7" w:rsidR="00CC4FEC" w:rsidRDefault="00CC4FEC" w:rsidP="00AE1991">
            <w:pPr>
              <w:pStyle w:val="Header"/>
              <w:rPr>
                <w:rFonts w:cs="Times New Roman"/>
                <w:i w:val="0"/>
                <w:iCs w:val="0"/>
              </w:rPr>
            </w:pPr>
            <w:r>
              <w:rPr>
                <w:rFonts w:cs="Times New Roman"/>
                <w:i w:val="0"/>
                <w:iCs w:val="0"/>
              </w:rPr>
              <w:t>States “Both the boys were really good at math, but that was because they had learned</w:t>
            </w:r>
            <w:r w:rsidR="00AB4048">
              <w:rPr>
                <w:rFonts w:cs="Times New Roman"/>
                <w:i w:val="0"/>
                <w:iCs w:val="0"/>
              </w:rPr>
              <w:t xml:space="preserve"> those skills from both parents,</w:t>
            </w:r>
            <w:r>
              <w:rPr>
                <w:rFonts w:cs="Times New Roman"/>
                <w:i w:val="0"/>
                <w:iCs w:val="0"/>
              </w:rPr>
              <w:t>” and the picture is o</w:t>
            </w:r>
            <w:r w:rsidR="00AB4048">
              <w:rPr>
                <w:rFonts w:cs="Times New Roman"/>
                <w:i w:val="0"/>
                <w:iCs w:val="0"/>
              </w:rPr>
              <w:t>f a family with female members.</w:t>
            </w:r>
          </w:p>
        </w:tc>
        <w:tc>
          <w:tcPr>
            <w:tcW w:w="1992" w:type="dxa"/>
          </w:tcPr>
          <w:p w14:paraId="4C9F8633" w14:textId="77777777" w:rsidR="00CC4FEC" w:rsidRDefault="00CC4FEC" w:rsidP="00AE1991">
            <w:pPr>
              <w:pStyle w:val="Header"/>
              <w:rPr>
                <w:rFonts w:cs="Times New Roman"/>
                <w:i w:val="0"/>
                <w:iCs w:val="0"/>
              </w:rPr>
            </w:pPr>
            <w:r>
              <w:rPr>
                <w:rFonts w:cs="Times New Roman"/>
                <w:i w:val="0"/>
                <w:iCs w:val="0"/>
              </w:rPr>
              <w:t>Replace “boys” with “children.”</w:t>
            </w:r>
          </w:p>
        </w:tc>
        <w:tc>
          <w:tcPr>
            <w:tcW w:w="1710" w:type="dxa"/>
          </w:tcPr>
          <w:p w14:paraId="1EEC2985" w14:textId="77777777" w:rsidR="00CC4FEC" w:rsidRPr="0018022C" w:rsidRDefault="00CC4FEC" w:rsidP="00AE1991">
            <w:pPr>
              <w:pStyle w:val="Header"/>
              <w:rPr>
                <w:rFonts w:cs="Times New Roman"/>
                <w:i w:val="0"/>
                <w:iCs w:val="0"/>
              </w:rPr>
            </w:pPr>
            <w:r>
              <w:rPr>
                <w:rFonts w:cs="Times New Roman"/>
                <w:i w:val="0"/>
                <w:iCs w:val="0"/>
              </w:rPr>
              <w:t>Equal portrayal is lacking and adverse reflection of female scientists.</w:t>
            </w:r>
          </w:p>
        </w:tc>
      </w:tr>
      <w:tr w:rsidR="00CC4FEC" w:rsidRPr="0018022C" w14:paraId="40D69B6F" w14:textId="77777777" w:rsidTr="00AF3ABF">
        <w:trPr>
          <w:cantSplit/>
        </w:trPr>
        <w:tc>
          <w:tcPr>
            <w:tcW w:w="445" w:type="dxa"/>
          </w:tcPr>
          <w:p w14:paraId="0BB310D6" w14:textId="77777777" w:rsidR="00CC4FEC" w:rsidRDefault="00CC4FEC" w:rsidP="00AE1991">
            <w:pPr>
              <w:pStyle w:val="Header"/>
              <w:rPr>
                <w:rFonts w:cs="Times New Roman"/>
                <w:i w:val="0"/>
                <w:iCs w:val="0"/>
              </w:rPr>
            </w:pPr>
            <w:r>
              <w:rPr>
                <w:rFonts w:cs="Times New Roman"/>
                <w:i w:val="0"/>
                <w:iCs w:val="0"/>
              </w:rPr>
              <w:t>4</w:t>
            </w:r>
          </w:p>
        </w:tc>
        <w:tc>
          <w:tcPr>
            <w:tcW w:w="720" w:type="dxa"/>
          </w:tcPr>
          <w:p w14:paraId="6F99A1BA" w14:textId="77777777" w:rsidR="00CC4FEC" w:rsidRDefault="00CC4FEC" w:rsidP="00AE1991">
            <w:pPr>
              <w:pStyle w:val="Header"/>
              <w:rPr>
                <w:i w:val="0"/>
              </w:rPr>
            </w:pPr>
            <w:r>
              <w:rPr>
                <w:i w:val="0"/>
              </w:rPr>
              <w:t>G.3.</w:t>
            </w:r>
          </w:p>
        </w:tc>
        <w:tc>
          <w:tcPr>
            <w:tcW w:w="810" w:type="dxa"/>
          </w:tcPr>
          <w:p w14:paraId="73DE616A" w14:textId="77777777" w:rsidR="00CC4FEC" w:rsidRDefault="00CC4FEC" w:rsidP="00AE1991">
            <w:pPr>
              <w:pStyle w:val="Header"/>
              <w:rPr>
                <w:rFonts w:cs="Times New Roman"/>
                <w:i w:val="0"/>
                <w:iCs w:val="0"/>
              </w:rPr>
            </w:pPr>
            <w:r>
              <w:rPr>
                <w:rFonts w:cs="Times New Roman"/>
                <w:i w:val="0"/>
                <w:iCs w:val="0"/>
              </w:rPr>
              <w:t>K</w:t>
            </w:r>
          </w:p>
        </w:tc>
        <w:tc>
          <w:tcPr>
            <w:tcW w:w="1260" w:type="dxa"/>
          </w:tcPr>
          <w:p w14:paraId="354C21A9" w14:textId="77777777" w:rsidR="00CC4FEC" w:rsidRDefault="00CC4FEC" w:rsidP="00AE1991">
            <w:pPr>
              <w:pStyle w:val="Header"/>
              <w:rPr>
                <w:rFonts w:cs="Times New Roman"/>
                <w:i w:val="0"/>
                <w:iCs w:val="0"/>
              </w:rPr>
            </w:pPr>
            <w:r>
              <w:rPr>
                <w:rFonts w:cs="Times New Roman"/>
                <w:i w:val="0"/>
                <w:iCs w:val="0"/>
              </w:rPr>
              <w:t>SE Segment 1</w:t>
            </w:r>
          </w:p>
        </w:tc>
        <w:tc>
          <w:tcPr>
            <w:tcW w:w="1170" w:type="dxa"/>
          </w:tcPr>
          <w:p w14:paraId="44B41780" w14:textId="77777777" w:rsidR="00CC4FEC" w:rsidRDefault="00CC4FEC" w:rsidP="00AE1991">
            <w:pPr>
              <w:pStyle w:val="Header"/>
              <w:rPr>
                <w:rFonts w:cs="Times New Roman"/>
                <w:i w:val="0"/>
                <w:iCs w:val="0"/>
              </w:rPr>
            </w:pPr>
            <w:r>
              <w:rPr>
                <w:rFonts w:cs="Times New Roman"/>
                <w:i w:val="0"/>
                <w:iCs w:val="0"/>
              </w:rPr>
              <w:t>59</w:t>
            </w:r>
          </w:p>
        </w:tc>
        <w:tc>
          <w:tcPr>
            <w:tcW w:w="1991" w:type="dxa"/>
          </w:tcPr>
          <w:p w14:paraId="4BF671CD" w14:textId="77777777" w:rsidR="00CC4FEC" w:rsidRDefault="00CC4FEC" w:rsidP="00AE1991">
            <w:pPr>
              <w:pStyle w:val="Header"/>
              <w:rPr>
                <w:rFonts w:cs="Times New Roman"/>
                <w:i w:val="0"/>
                <w:iCs w:val="0"/>
              </w:rPr>
            </w:pPr>
            <w:r>
              <w:rPr>
                <w:rFonts w:cs="Times New Roman"/>
                <w:i w:val="0"/>
                <w:iCs w:val="0"/>
              </w:rPr>
              <w:t>First, daddy says Grace.</w:t>
            </w:r>
          </w:p>
        </w:tc>
        <w:tc>
          <w:tcPr>
            <w:tcW w:w="1992" w:type="dxa"/>
          </w:tcPr>
          <w:p w14:paraId="48789951" w14:textId="77777777" w:rsidR="00CC4FEC" w:rsidRDefault="00CC4FEC" w:rsidP="00AE1991">
            <w:pPr>
              <w:pStyle w:val="Header"/>
              <w:rPr>
                <w:rFonts w:cs="Times New Roman"/>
                <w:i w:val="0"/>
                <w:iCs w:val="0"/>
              </w:rPr>
            </w:pPr>
            <w:r>
              <w:rPr>
                <w:rFonts w:cs="Times New Roman"/>
                <w:i w:val="0"/>
                <w:iCs w:val="0"/>
              </w:rPr>
              <w:t>Eliminate the sentence.</w:t>
            </w:r>
          </w:p>
        </w:tc>
        <w:tc>
          <w:tcPr>
            <w:tcW w:w="1710" w:type="dxa"/>
          </w:tcPr>
          <w:p w14:paraId="559E9C14" w14:textId="77777777" w:rsidR="00CC4FEC" w:rsidRDefault="00CC4FEC" w:rsidP="00AE1991">
            <w:pPr>
              <w:pStyle w:val="Header"/>
              <w:rPr>
                <w:rFonts w:cs="Times New Roman"/>
                <w:i w:val="0"/>
                <w:iCs w:val="0"/>
              </w:rPr>
            </w:pPr>
            <w:r>
              <w:rPr>
                <w:rFonts w:cs="Times New Roman"/>
                <w:i w:val="0"/>
                <w:iCs w:val="0"/>
              </w:rPr>
              <w:t>Grace does not reflect religious diversity.</w:t>
            </w:r>
          </w:p>
        </w:tc>
      </w:tr>
    </w:tbl>
    <w:p w14:paraId="52A4417D" w14:textId="77777777" w:rsidR="00CC4FEC" w:rsidRDefault="00CC4FEC" w:rsidP="00CC4FEC">
      <w:pPr>
        <w:rPr>
          <w:i w:val="0"/>
        </w:rPr>
      </w:pPr>
      <w:r>
        <w:rPr>
          <w:i w:val="0"/>
        </w:rPr>
        <w:br w:type="page"/>
      </w:r>
    </w:p>
    <w:p w14:paraId="0271498E" w14:textId="207E46A5" w:rsidR="00CC4FEC" w:rsidRDefault="00CC4FEC" w:rsidP="00883A55">
      <w:pPr>
        <w:pStyle w:val="Heading3"/>
      </w:pPr>
      <w:bookmarkStart w:id="62" w:name="_Toc526768075"/>
      <w:r>
        <w:lastRenderedPageBreak/>
        <w:t>Twig Education, Inc.</w:t>
      </w:r>
      <w:r w:rsidRPr="00EB569E">
        <w:t>,</w:t>
      </w:r>
      <w:r>
        <w:t xml:space="preserve"> </w:t>
      </w:r>
      <w:r>
        <w:rPr>
          <w:i/>
        </w:rPr>
        <w:t>Twig Science</w:t>
      </w:r>
      <w:r w:rsidRPr="00B37AA9">
        <w:t>, Grade</w:t>
      </w:r>
      <w:r>
        <w:t>s K</w:t>
      </w:r>
      <w:r w:rsidR="00465CEB" w:rsidRPr="00B37AA9">
        <w:t>–</w:t>
      </w:r>
      <w:r>
        <w:t>6 (integrated)</w:t>
      </w:r>
      <w:bookmarkEnd w:id="62"/>
    </w:p>
    <w:p w14:paraId="4F1F8AB3" w14:textId="77777777" w:rsidR="00CC4FEC" w:rsidRPr="00670852" w:rsidRDefault="00CC4FEC" w:rsidP="00E553CF">
      <w:pPr>
        <w:pStyle w:val="Heading4"/>
      </w:pPr>
      <w:r w:rsidRPr="00670852">
        <w:t>Program Summary:</w:t>
      </w:r>
    </w:p>
    <w:p w14:paraId="0818E520" w14:textId="77777777" w:rsidR="00CC4FEC" w:rsidRPr="00670852" w:rsidRDefault="00CC4FEC" w:rsidP="00DE3F43">
      <w:pPr>
        <w:pStyle w:val="Header"/>
        <w:tabs>
          <w:tab w:val="clear" w:pos="4320"/>
          <w:tab w:val="clear" w:pos="8640"/>
        </w:tabs>
        <w:spacing w:after="240"/>
        <w:rPr>
          <w:rFonts w:cs="Times New Roman"/>
          <w:b/>
          <w:bCs/>
          <w:i w:val="0"/>
          <w:iCs w:val="0"/>
          <w:color w:val="000000" w:themeColor="text1"/>
          <w:u w:val="single"/>
        </w:rPr>
      </w:pPr>
      <w:r w:rsidRPr="00670852">
        <w:rPr>
          <w:rFonts w:cs="Times New Roman"/>
          <w:bCs/>
          <w:iCs w:val="0"/>
          <w:color w:val="000000" w:themeColor="text1"/>
        </w:rPr>
        <w:t>Twig Science</w:t>
      </w:r>
      <w:r w:rsidRPr="00670852">
        <w:rPr>
          <w:rFonts w:cs="Arial"/>
          <w:i w:val="0"/>
          <w:iCs w:val="0"/>
          <w:color w:val="000000" w:themeColor="text1"/>
        </w:rPr>
        <w:t xml:space="preserve"> </w:t>
      </w:r>
      <w:proofErr w:type="gramStart"/>
      <w:r w:rsidRPr="00670852">
        <w:rPr>
          <w:rFonts w:cs="Times New Roman"/>
          <w:bCs/>
          <w:i w:val="0"/>
          <w:color w:val="000000" w:themeColor="text1"/>
        </w:rPr>
        <w:t>includes:</w:t>
      </w:r>
      <w:proofErr w:type="gramEnd"/>
      <w:r w:rsidRPr="00670852">
        <w:rPr>
          <w:rFonts w:cs="Times New Roman"/>
          <w:bCs/>
          <w:i w:val="0"/>
          <w:color w:val="000000" w:themeColor="text1"/>
        </w:rPr>
        <w:t xml:space="preserve"> </w:t>
      </w:r>
      <w:r w:rsidRPr="00670852">
        <w:rPr>
          <w:rFonts w:cs="Arial"/>
          <w:i w:val="0"/>
          <w:color w:val="000000" w:themeColor="text1"/>
        </w:rPr>
        <w:t>Twig Science</w:t>
      </w:r>
      <w:r w:rsidRPr="00670852">
        <w:rPr>
          <w:rFonts w:cs="Arial"/>
          <w:color w:val="000000" w:themeColor="text1"/>
        </w:rPr>
        <w:t xml:space="preserve"> includes: Twig Science Teacher Editions (TE), Twig Science Student Twig Books (TB), Leveled Readers (LR) (On-, Above, Below and English Learner Levels), </w:t>
      </w:r>
      <w:r w:rsidRPr="00F040E9">
        <w:rPr>
          <w:rFonts w:cs="Arial"/>
        </w:rPr>
        <w:t>www.twigscience.com</w:t>
      </w:r>
      <w:r w:rsidRPr="00670852">
        <w:rPr>
          <w:rFonts w:cs="Arial"/>
          <w:color w:val="000000" w:themeColor="text1"/>
        </w:rPr>
        <w:t xml:space="preserve">, </w:t>
      </w:r>
      <w:r w:rsidRPr="00F040E9">
        <w:rPr>
          <w:rFonts w:cs="Arial"/>
        </w:rPr>
        <w:t>www.twigsciencetools.com</w:t>
      </w:r>
      <w:r w:rsidRPr="00670852">
        <w:rPr>
          <w:rFonts w:cs="Arial"/>
          <w:color w:val="000000" w:themeColor="text1"/>
        </w:rPr>
        <w:t xml:space="preserve">, </w:t>
      </w:r>
      <w:r w:rsidRPr="00F040E9">
        <w:rPr>
          <w:rFonts w:cs="Arial"/>
        </w:rPr>
        <w:t>www.twigsciencereporter.com</w:t>
      </w:r>
      <w:r w:rsidRPr="00670852">
        <w:rPr>
          <w:rFonts w:cs="Times New Roman"/>
          <w:bCs/>
          <w:i w:val="0"/>
          <w:color w:val="000000" w:themeColor="text1"/>
        </w:rPr>
        <w:t>.</w:t>
      </w:r>
    </w:p>
    <w:p w14:paraId="3E1ABCEA" w14:textId="77777777" w:rsidR="00CC4FEC" w:rsidRPr="00DA0A21" w:rsidRDefault="00CC4FEC" w:rsidP="00E553CF">
      <w:pPr>
        <w:pStyle w:val="Heading4"/>
      </w:pPr>
      <w:r w:rsidRPr="00670852">
        <w:t>Recommendation:</w:t>
      </w:r>
    </w:p>
    <w:p w14:paraId="22CE3101" w14:textId="77777777" w:rsidR="00CC4FEC" w:rsidRDefault="00CC4FEC" w:rsidP="00CC4FEC">
      <w:pPr>
        <w:pStyle w:val="Header"/>
        <w:tabs>
          <w:tab w:val="clear" w:pos="4320"/>
          <w:tab w:val="clear" w:pos="8640"/>
        </w:tabs>
        <w:spacing w:after="240"/>
        <w:rPr>
          <w:rFonts w:cs="Arial"/>
          <w:i w:val="0"/>
          <w:iCs w:val="0"/>
        </w:rPr>
      </w:pPr>
      <w:r w:rsidRPr="00670852">
        <w:rPr>
          <w:rFonts w:cs="Times New Roman"/>
          <w:bCs/>
          <w:iCs w:val="0"/>
          <w:color w:val="000000" w:themeColor="text1"/>
        </w:rPr>
        <w:t>Twig Science</w:t>
      </w:r>
      <w:r w:rsidRPr="00670852">
        <w:rPr>
          <w:rFonts w:cs="Arial"/>
          <w:i w:val="0"/>
          <w:iCs w:val="0"/>
          <w:color w:val="000000" w:themeColor="text1"/>
        </w:rPr>
        <w:t xml:space="preserve"> </w:t>
      </w:r>
      <w:r w:rsidRPr="00670852">
        <w:rPr>
          <w:rFonts w:cs="Times New Roman"/>
          <w:i w:val="0"/>
          <w:iCs w:val="0"/>
          <w:color w:val="000000" w:themeColor="text1"/>
        </w:rPr>
        <w:t xml:space="preserve">is recommended for adoption for </w:t>
      </w:r>
      <w:r w:rsidRPr="00AF3ABF">
        <w:rPr>
          <w:rFonts w:cs="Arial"/>
          <w:i w:val="0"/>
          <w:color w:val="000000" w:themeColor="text1"/>
        </w:rPr>
        <w:t>K–6i</w:t>
      </w:r>
      <w:r w:rsidRPr="00AF3ABF">
        <w:rPr>
          <w:rFonts w:cs="Arial"/>
          <w:i w:val="0"/>
          <w:iCs w:val="0"/>
          <w:color w:val="000000" w:themeColor="text1"/>
        </w:rPr>
        <w:t xml:space="preserve"> </w:t>
      </w:r>
      <w:r w:rsidRPr="00AF3ABF">
        <w:rPr>
          <w:rFonts w:cs="Times New Roman"/>
          <w:i w:val="0"/>
          <w:iCs w:val="0"/>
          <w:color w:val="000000" w:themeColor="text1"/>
        </w:rPr>
        <w:t>because</w:t>
      </w:r>
      <w:r w:rsidRPr="00670852">
        <w:rPr>
          <w:rFonts w:cs="Times New Roman"/>
          <w:i w:val="0"/>
          <w:iCs w:val="0"/>
          <w:color w:val="000000" w:themeColor="text1"/>
        </w:rPr>
        <w:t xml:space="preserve"> the instructional materials include content as specified in the </w:t>
      </w:r>
      <w:r w:rsidRPr="00670852">
        <w:rPr>
          <w:rFonts w:cs="Times New Roman"/>
          <w:iCs w:val="0"/>
          <w:color w:val="000000" w:themeColor="text1"/>
        </w:rPr>
        <w:t xml:space="preserve">Next Generation Science Standards for California Public Schools </w:t>
      </w:r>
      <w:r w:rsidRPr="00670852">
        <w:rPr>
          <w:rFonts w:cs="Times New Roman"/>
          <w:i w:val="0"/>
          <w:iCs w:val="0"/>
          <w:color w:val="000000" w:themeColor="text1"/>
        </w:rPr>
        <w:t>(</w:t>
      </w:r>
      <w:r w:rsidRPr="00670852">
        <w:rPr>
          <w:rFonts w:cs="Times New Roman"/>
          <w:iCs w:val="0"/>
          <w:color w:val="000000" w:themeColor="text1"/>
        </w:rPr>
        <w:t>CA NGSS</w:t>
      </w:r>
      <w:r w:rsidRPr="00670852">
        <w:rPr>
          <w:rFonts w:cs="Times New Roman"/>
          <w:i w:val="0"/>
          <w:iCs w:val="0"/>
          <w:color w:val="000000" w:themeColor="text1"/>
        </w:rPr>
        <w:t>) and meet all the criteria in Category 1 with strengths in categories 2–5.</w:t>
      </w:r>
    </w:p>
    <w:p w14:paraId="5B3ABE97" w14:textId="77777777" w:rsidR="00CC4FEC" w:rsidRPr="00E72D59" w:rsidRDefault="00CC4FEC" w:rsidP="00E553CF">
      <w:pPr>
        <w:pStyle w:val="Heading4"/>
      </w:pPr>
      <w:r w:rsidRPr="00E72D59">
        <w:t>Criteri</w:t>
      </w:r>
      <w:r>
        <w:t xml:space="preserve">a Category 1: </w:t>
      </w:r>
      <w:r w:rsidRPr="00F76B3D">
        <w:t xml:space="preserve">Alignment with the </w:t>
      </w:r>
      <w:r w:rsidRPr="0018022C">
        <w:t>CA NGSS</w:t>
      </w:r>
      <w:r w:rsidRPr="00F76B3D">
        <w:t xml:space="preserve"> Three-Dimensional Learning</w:t>
      </w:r>
    </w:p>
    <w:p w14:paraId="77AE8EC7"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596FA0">
        <w:rPr>
          <w:rFonts w:cs="Times New Roman"/>
          <w:i w:val="0"/>
          <w:iCs w:val="0"/>
        </w:rPr>
        <w:t>includes</w:t>
      </w:r>
      <w:r>
        <w:rPr>
          <w:rFonts w:cs="Times New Roman"/>
          <w:i w:val="0"/>
          <w:iCs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7EA86605"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1D5EC63B" w14:textId="2A3B8E89" w:rsidR="00CC4FEC" w:rsidRPr="00D90A33" w:rsidRDefault="00CC4FEC" w:rsidP="00CC4FEC">
      <w:pPr>
        <w:pStyle w:val="Header"/>
        <w:numPr>
          <w:ilvl w:val="0"/>
          <w:numId w:val="28"/>
        </w:numPr>
        <w:spacing w:after="240"/>
        <w:rPr>
          <w:rFonts w:cs="Times New Roman"/>
          <w:i w:val="0"/>
        </w:rPr>
      </w:pPr>
      <w:proofErr w:type="spellStart"/>
      <w:r w:rsidRPr="003F7E31">
        <w:rPr>
          <w:rFonts w:cs="Times New Roman"/>
          <w:i w:val="0"/>
          <w:lang w:val="fr-FR"/>
        </w:rPr>
        <w:t>Criterion</w:t>
      </w:r>
      <w:proofErr w:type="spellEnd"/>
      <w:r w:rsidRPr="003F7E31">
        <w:rPr>
          <w:rFonts w:cs="Times New Roman"/>
          <w:i w:val="0"/>
          <w:lang w:val="fr-FR"/>
        </w:rPr>
        <w:t xml:space="preserve"> #</w:t>
      </w:r>
      <w:proofErr w:type="gramStart"/>
      <w:r w:rsidRPr="003F7E31">
        <w:rPr>
          <w:rFonts w:cs="Times New Roman"/>
          <w:i w:val="0"/>
          <w:lang w:val="fr-FR"/>
        </w:rPr>
        <w:t>1:</w:t>
      </w:r>
      <w:proofErr w:type="gramEnd"/>
      <w:r w:rsidRPr="003F7E31">
        <w:rPr>
          <w:rFonts w:cs="Times New Roman"/>
          <w:i w:val="0"/>
          <w:lang w:val="fr-FR"/>
        </w:rPr>
        <w:t xml:space="preserve"> Grade K, PE K-LS1-1, Module 1, TE p.</w:t>
      </w:r>
      <w:r w:rsidR="00AF3ABF" w:rsidRPr="003F7E31">
        <w:rPr>
          <w:rFonts w:cs="Times New Roman"/>
          <w:i w:val="0"/>
          <w:lang w:val="fr-FR"/>
        </w:rPr>
        <w:t xml:space="preserve"> </w:t>
      </w:r>
      <w:r w:rsidRPr="003F7E31">
        <w:rPr>
          <w:rFonts w:cs="Times New Roman"/>
          <w:i w:val="0"/>
          <w:lang w:val="fr-FR"/>
        </w:rPr>
        <w:t>58/TB p.</w:t>
      </w:r>
      <w:r w:rsidR="00AF3ABF" w:rsidRPr="003F7E31">
        <w:rPr>
          <w:rFonts w:cs="Times New Roman"/>
          <w:i w:val="0"/>
          <w:lang w:val="fr-FR"/>
        </w:rPr>
        <w:t xml:space="preserve"> </w:t>
      </w:r>
      <w:r w:rsidRPr="003F7E31">
        <w:rPr>
          <w:rFonts w:cs="Times New Roman"/>
          <w:i w:val="0"/>
          <w:lang w:val="fr-FR"/>
        </w:rPr>
        <w:t>15; Grade 1, PE 1-LS1-2, Module 2, TE p.</w:t>
      </w:r>
      <w:r w:rsidR="00AF3ABF" w:rsidRPr="003F7E31">
        <w:rPr>
          <w:rFonts w:cs="Times New Roman"/>
          <w:i w:val="0"/>
          <w:lang w:val="fr-FR"/>
        </w:rPr>
        <w:t xml:space="preserve"> </w:t>
      </w:r>
      <w:r w:rsidRPr="003F7E31">
        <w:rPr>
          <w:rFonts w:cs="Times New Roman"/>
          <w:i w:val="0"/>
          <w:lang w:val="fr-FR"/>
        </w:rPr>
        <w:t>120/TB p.</w:t>
      </w:r>
      <w:r w:rsidR="00AF3ABF" w:rsidRPr="003F7E31">
        <w:rPr>
          <w:rFonts w:cs="Times New Roman"/>
          <w:i w:val="0"/>
          <w:lang w:val="fr-FR"/>
        </w:rPr>
        <w:t xml:space="preserve"> </w:t>
      </w:r>
      <w:r w:rsidRPr="003F7E31">
        <w:rPr>
          <w:rFonts w:cs="Times New Roman"/>
          <w:i w:val="0"/>
          <w:lang w:val="fr-FR"/>
        </w:rPr>
        <w:t>45; Grade 2, PE 2-ESS2-1, Module 3, TE p.</w:t>
      </w:r>
      <w:r w:rsidR="00AF3ABF" w:rsidRPr="003F7E31">
        <w:rPr>
          <w:rFonts w:cs="Times New Roman"/>
          <w:i w:val="0"/>
          <w:lang w:val="fr-FR"/>
        </w:rPr>
        <w:t> </w:t>
      </w:r>
      <w:r w:rsidRPr="003F7E31">
        <w:rPr>
          <w:rFonts w:cs="Times New Roman"/>
          <w:i w:val="0"/>
          <w:lang w:val="fr-FR"/>
        </w:rPr>
        <w:t>18/TB p.</w:t>
      </w:r>
      <w:r w:rsidR="00AF3ABF" w:rsidRPr="003F7E31">
        <w:rPr>
          <w:rFonts w:cs="Times New Roman"/>
          <w:i w:val="0"/>
          <w:lang w:val="fr-FR"/>
        </w:rPr>
        <w:t xml:space="preserve"> </w:t>
      </w:r>
      <w:r w:rsidRPr="003F7E31">
        <w:rPr>
          <w:rFonts w:cs="Times New Roman"/>
          <w:i w:val="0"/>
          <w:lang w:val="fr-FR"/>
        </w:rPr>
        <w:t>7; Grade 3, PE 3-PS2-1, Module 1, TE p.</w:t>
      </w:r>
      <w:r w:rsidR="00AF3ABF" w:rsidRPr="003F7E31">
        <w:rPr>
          <w:rFonts w:cs="Times New Roman"/>
          <w:i w:val="0"/>
          <w:lang w:val="fr-FR"/>
        </w:rPr>
        <w:t xml:space="preserve"> </w:t>
      </w:r>
      <w:r w:rsidRPr="003F7E31">
        <w:rPr>
          <w:rFonts w:cs="Times New Roman"/>
          <w:i w:val="0"/>
          <w:lang w:val="fr-FR"/>
        </w:rPr>
        <w:t>121/TB p.</w:t>
      </w:r>
      <w:r w:rsidR="00AF3ABF" w:rsidRPr="003F7E31">
        <w:rPr>
          <w:rFonts w:cs="Times New Roman"/>
          <w:i w:val="0"/>
          <w:lang w:val="fr-FR"/>
        </w:rPr>
        <w:t xml:space="preserve"> </w:t>
      </w:r>
      <w:r w:rsidRPr="003F7E31">
        <w:rPr>
          <w:rFonts w:cs="Times New Roman"/>
          <w:i w:val="0"/>
          <w:lang w:val="fr-FR"/>
        </w:rPr>
        <w:t>35; Grade 4, PE 4-ESS 3-2, 3-5 ETS1-1, Module 4</w:t>
      </w:r>
      <w:r w:rsidRPr="003F7E31">
        <w:rPr>
          <w:rFonts w:cs="Times New Roman"/>
          <w:b/>
          <w:i w:val="0"/>
          <w:lang w:val="fr-FR"/>
        </w:rPr>
        <w:t xml:space="preserve">, </w:t>
      </w:r>
      <w:r w:rsidRPr="003F7E31">
        <w:rPr>
          <w:rFonts w:cs="Times New Roman"/>
          <w:i w:val="0"/>
          <w:lang w:val="fr-FR"/>
        </w:rPr>
        <w:t>TE p.</w:t>
      </w:r>
      <w:r w:rsidR="00AF3ABF" w:rsidRPr="003F7E31">
        <w:rPr>
          <w:rFonts w:cs="Times New Roman"/>
          <w:i w:val="0"/>
          <w:lang w:val="fr-FR"/>
        </w:rPr>
        <w:t xml:space="preserve"> </w:t>
      </w:r>
      <w:r w:rsidRPr="003F7E31">
        <w:rPr>
          <w:rFonts w:cs="Times New Roman"/>
          <w:i w:val="0"/>
          <w:lang w:val="fr-FR"/>
        </w:rPr>
        <w:t>133/TB pp.</w:t>
      </w:r>
      <w:r w:rsidR="00AF3ABF" w:rsidRPr="003F7E31">
        <w:rPr>
          <w:rFonts w:cs="Times New Roman"/>
          <w:i w:val="0"/>
          <w:lang w:val="fr-FR"/>
        </w:rPr>
        <w:t xml:space="preserve"> 67–</w:t>
      </w:r>
      <w:r w:rsidRPr="003F7E31">
        <w:rPr>
          <w:rFonts w:cs="Times New Roman"/>
          <w:i w:val="0"/>
          <w:lang w:val="fr-FR"/>
        </w:rPr>
        <w:t>68; Grade 5, PE 5-ESS2-1, Module 3, TE p.</w:t>
      </w:r>
      <w:r w:rsidR="00AF3ABF" w:rsidRPr="003F7E31">
        <w:rPr>
          <w:rFonts w:cs="Times New Roman"/>
          <w:i w:val="0"/>
          <w:lang w:val="fr-FR"/>
        </w:rPr>
        <w:t xml:space="preserve"> </w:t>
      </w:r>
      <w:r w:rsidRPr="003F7E31">
        <w:rPr>
          <w:rFonts w:cs="Times New Roman"/>
          <w:i w:val="0"/>
          <w:lang w:val="fr-FR"/>
        </w:rPr>
        <w:t>6; Grade 6, PE MS-LS1-1, Module 1, TE p.</w:t>
      </w:r>
      <w:r w:rsidR="00AF3ABF" w:rsidRPr="003F7E31">
        <w:rPr>
          <w:rFonts w:cs="Times New Roman"/>
          <w:i w:val="0"/>
          <w:lang w:val="fr-FR"/>
        </w:rPr>
        <w:t xml:space="preserve"> </w:t>
      </w:r>
      <w:r w:rsidRPr="003F7E31">
        <w:rPr>
          <w:rFonts w:cs="Times New Roman"/>
          <w:i w:val="0"/>
          <w:lang w:val="fr-FR"/>
        </w:rPr>
        <w:t xml:space="preserve">246. </w:t>
      </w:r>
      <w:r w:rsidRPr="00D90A33">
        <w:rPr>
          <w:rFonts w:cs="Times New Roman"/>
          <w:i w:val="0"/>
        </w:rPr>
        <w:t xml:space="preserve">The </w:t>
      </w:r>
      <w:r>
        <w:rPr>
          <w:rFonts w:cs="Times New Roman"/>
          <w:i w:val="0"/>
        </w:rPr>
        <w:t xml:space="preserve">materials </w:t>
      </w:r>
      <w:r w:rsidRPr="00D90A33">
        <w:rPr>
          <w:rFonts w:cs="Times New Roman"/>
          <w:i w:val="0"/>
        </w:rPr>
        <w:t xml:space="preserve">align to the </w:t>
      </w:r>
      <w:r w:rsidRPr="00FB4847">
        <w:rPr>
          <w:rFonts w:cs="Times New Roman"/>
        </w:rPr>
        <w:t>CA NGSS</w:t>
      </w:r>
      <w:r w:rsidRPr="00D90A33">
        <w:rPr>
          <w:rFonts w:cs="Times New Roman"/>
          <w:i w:val="0"/>
        </w:rPr>
        <w:t>, adopted by the SBE in September 2013</w:t>
      </w:r>
      <w:r w:rsidR="00AF3ABF">
        <w:rPr>
          <w:rFonts w:cs="Times New Roman"/>
          <w:i w:val="0"/>
        </w:rPr>
        <w:t>.</w:t>
      </w:r>
    </w:p>
    <w:p w14:paraId="57E77503" w14:textId="793DDBA4" w:rsidR="00CC4FEC" w:rsidRDefault="00CC4FEC" w:rsidP="00CC4FEC">
      <w:pPr>
        <w:pStyle w:val="Header"/>
        <w:numPr>
          <w:ilvl w:val="0"/>
          <w:numId w:val="28"/>
        </w:numPr>
        <w:tabs>
          <w:tab w:val="clear" w:pos="4320"/>
          <w:tab w:val="clear" w:pos="8640"/>
        </w:tabs>
        <w:spacing w:after="240"/>
        <w:rPr>
          <w:rFonts w:cs="Times New Roman"/>
          <w:i w:val="0"/>
        </w:rPr>
      </w:pPr>
      <w:r>
        <w:rPr>
          <w:rFonts w:cs="Times New Roman"/>
          <w:i w:val="0"/>
        </w:rPr>
        <w:t>Criterion #2: Grade 4, Module 2, TE p.</w:t>
      </w:r>
      <w:r w:rsidR="00AF3ABF">
        <w:rPr>
          <w:rFonts w:cs="Times New Roman"/>
          <w:i w:val="0"/>
        </w:rPr>
        <w:t xml:space="preserve"> </w:t>
      </w:r>
      <w:r>
        <w:rPr>
          <w:rFonts w:cs="Times New Roman"/>
          <w:i w:val="0"/>
        </w:rPr>
        <w:t>106; Grade 3, Module 2, TE p.</w:t>
      </w:r>
      <w:r w:rsidR="00AF3ABF">
        <w:rPr>
          <w:rFonts w:cs="Times New Roman"/>
          <w:i w:val="0"/>
        </w:rPr>
        <w:t xml:space="preserve"> </w:t>
      </w:r>
      <w:r>
        <w:rPr>
          <w:rFonts w:cs="Times New Roman"/>
          <w:i w:val="0"/>
        </w:rPr>
        <w:t xml:space="preserve">184. There are examples of opportunities for students to use text, engage in discourse, and employ experiential learning to develop mastery of the three integrated dimensions (SEPs, CCCs, and DCIs) of the </w:t>
      </w:r>
      <w:r w:rsidRPr="00FB4847">
        <w:rPr>
          <w:rFonts w:cs="Times New Roman"/>
        </w:rPr>
        <w:t>CA NGSS</w:t>
      </w:r>
      <w:r>
        <w:rPr>
          <w:rFonts w:cs="Times New Roman"/>
          <w:i w:val="0"/>
        </w:rPr>
        <w:t>.</w:t>
      </w:r>
    </w:p>
    <w:p w14:paraId="6580DB0A" w14:textId="49B2C922" w:rsidR="00CC4FEC" w:rsidRDefault="00CC4FEC" w:rsidP="00CC4FEC">
      <w:pPr>
        <w:pStyle w:val="Header"/>
        <w:numPr>
          <w:ilvl w:val="0"/>
          <w:numId w:val="28"/>
        </w:numPr>
        <w:spacing w:after="240"/>
        <w:rPr>
          <w:rFonts w:cs="Times New Roman"/>
          <w:i w:val="0"/>
        </w:rPr>
      </w:pPr>
      <w:r>
        <w:rPr>
          <w:rFonts w:cs="Times New Roman"/>
          <w:i w:val="0"/>
        </w:rPr>
        <w:t>Criterion #7: Grade 1, Module 1, TE p.</w:t>
      </w:r>
      <w:r w:rsidR="00AF3ABF">
        <w:rPr>
          <w:rFonts w:cs="Times New Roman"/>
          <w:i w:val="0"/>
        </w:rPr>
        <w:t xml:space="preserve"> </w:t>
      </w:r>
      <w:r>
        <w:rPr>
          <w:rFonts w:cs="Times New Roman"/>
          <w:i w:val="0"/>
        </w:rPr>
        <w:t>217; Grade 6, Module 1, TE p.</w:t>
      </w:r>
      <w:r w:rsidR="00AF3ABF">
        <w:rPr>
          <w:rFonts w:cs="Times New Roman"/>
          <w:i w:val="0"/>
        </w:rPr>
        <w:t xml:space="preserve"> </w:t>
      </w:r>
      <w:r>
        <w:rPr>
          <w:rFonts w:cs="Times New Roman"/>
          <w:i w:val="0"/>
        </w:rPr>
        <w:t>199. These are examples of the use of primary sources such as scientific research, and photographs that are integrated into the three-dimensional learning, as grade level appropriate.</w:t>
      </w:r>
    </w:p>
    <w:p w14:paraId="1B5FFE81" w14:textId="6B6F99CF" w:rsidR="00CC4FEC" w:rsidRDefault="00CC4FEC" w:rsidP="00CC4FEC">
      <w:pPr>
        <w:pStyle w:val="Header"/>
        <w:numPr>
          <w:ilvl w:val="0"/>
          <w:numId w:val="28"/>
        </w:numPr>
        <w:spacing w:after="240"/>
        <w:rPr>
          <w:rFonts w:cs="Times New Roman"/>
          <w:i w:val="0"/>
        </w:rPr>
      </w:pPr>
      <w:r>
        <w:rPr>
          <w:rFonts w:cs="Times New Roman"/>
          <w:i w:val="0"/>
        </w:rPr>
        <w:t>Criterion #13: Grade 5, Module 3, TE p.</w:t>
      </w:r>
      <w:r w:rsidR="00AF3ABF">
        <w:rPr>
          <w:rFonts w:cs="Times New Roman"/>
          <w:i w:val="0"/>
        </w:rPr>
        <w:t xml:space="preserve"> </w:t>
      </w:r>
      <w:r>
        <w:rPr>
          <w:rFonts w:cs="Times New Roman"/>
          <w:i w:val="0"/>
        </w:rPr>
        <w:t>160; Grade 4, Module 4, TE p.</w:t>
      </w:r>
      <w:r w:rsidR="00AF3ABF">
        <w:rPr>
          <w:rFonts w:cs="Times New Roman"/>
          <w:i w:val="0"/>
        </w:rPr>
        <w:t xml:space="preserve"> </w:t>
      </w:r>
      <w:r>
        <w:rPr>
          <w:rFonts w:cs="Times New Roman"/>
          <w:i w:val="0"/>
        </w:rPr>
        <w:t>19. The materials provide support for students to develop grade-level appropriate academic language and use discipline-specific vocabulary through their use in context of classroom discourse around science phenomena and written grade le</w:t>
      </w:r>
      <w:r w:rsidR="00AB4048">
        <w:rPr>
          <w:rFonts w:cs="Times New Roman"/>
          <w:i w:val="0"/>
        </w:rPr>
        <w:t>vel appropriate text resources.</w:t>
      </w:r>
    </w:p>
    <w:p w14:paraId="4CB3559B" w14:textId="66C8860B" w:rsidR="00CC4FEC" w:rsidRDefault="00CC4FEC" w:rsidP="00CC4FEC">
      <w:pPr>
        <w:pStyle w:val="Header"/>
        <w:numPr>
          <w:ilvl w:val="0"/>
          <w:numId w:val="28"/>
        </w:numPr>
        <w:tabs>
          <w:tab w:val="clear" w:pos="4320"/>
          <w:tab w:val="clear" w:pos="8640"/>
        </w:tabs>
        <w:spacing w:after="240"/>
        <w:rPr>
          <w:rFonts w:cs="Times New Roman"/>
          <w:i w:val="0"/>
        </w:rPr>
      </w:pPr>
      <w:r>
        <w:rPr>
          <w:rFonts w:cs="Times New Roman"/>
          <w:i w:val="0"/>
        </w:rPr>
        <w:lastRenderedPageBreak/>
        <w:t>Criterion #18: Grade 5, Module 3, TE p.</w:t>
      </w:r>
      <w:r w:rsidR="00AF3ABF">
        <w:rPr>
          <w:rFonts w:cs="Times New Roman"/>
          <w:i w:val="0"/>
        </w:rPr>
        <w:t xml:space="preserve"> </w:t>
      </w:r>
      <w:r>
        <w:rPr>
          <w:rFonts w:cs="Times New Roman"/>
          <w:i w:val="0"/>
        </w:rPr>
        <w:t>178; Grade 4, Module 2, TE p.</w:t>
      </w:r>
      <w:r w:rsidR="00AF3ABF">
        <w:rPr>
          <w:rFonts w:cs="Times New Roman"/>
          <w:i w:val="0"/>
        </w:rPr>
        <w:t xml:space="preserve"> </w:t>
      </w:r>
      <w:r>
        <w:rPr>
          <w:rFonts w:cs="Times New Roman"/>
          <w:i w:val="0"/>
        </w:rPr>
        <w:t>57. The instructional materials provide support to students to address the applications of science in the development of technologies and in fields such as agriculture, medicine, engineering, and environmental protection. Resources support students to reflect on the interconnection between science, engineering, and technology, and to discuss ethical and regulatory issues.</w:t>
      </w:r>
    </w:p>
    <w:p w14:paraId="16E804BC" w14:textId="77777777" w:rsidR="00CC4FEC" w:rsidRDefault="00CC4FEC" w:rsidP="00E553CF">
      <w:pPr>
        <w:pStyle w:val="Heading4"/>
      </w:pPr>
      <w:r>
        <w:t>Criteria Category 2: Program Organization</w:t>
      </w:r>
    </w:p>
    <w:p w14:paraId="5E0A6993" w14:textId="77777777" w:rsidR="00CC4FEC" w:rsidRDefault="00CC4FEC" w:rsidP="00CC4FEC">
      <w:pPr>
        <w:pStyle w:val="Header"/>
        <w:tabs>
          <w:tab w:val="left" w:pos="720"/>
        </w:tabs>
        <w:spacing w:after="240"/>
        <w:rPr>
          <w:rFonts w:cs="Times New Roman"/>
          <w:i w:val="0"/>
        </w:rPr>
      </w:pPr>
      <w:r>
        <w:rPr>
          <w:i w:val="0"/>
        </w:rPr>
        <w:t xml:space="preserve">The organization and features of the instructional materials </w:t>
      </w:r>
      <w:r>
        <w:t xml:space="preserve">support </w:t>
      </w:r>
      <w:r>
        <w:rPr>
          <w:i w:val="0"/>
        </w:rPr>
        <w:t xml:space="preserve">instruction and learning of the </w:t>
      </w:r>
      <w:r>
        <w:t>CA NGSS</w:t>
      </w:r>
      <w:r>
        <w:rPr>
          <w:i w:val="0"/>
        </w:rPr>
        <w:t>.</w:t>
      </w:r>
    </w:p>
    <w:p w14:paraId="50811EF8" w14:textId="77777777" w:rsidR="00CC4FEC" w:rsidRDefault="00CC4FEC" w:rsidP="00CC4FEC">
      <w:pPr>
        <w:pStyle w:val="Header"/>
        <w:tabs>
          <w:tab w:val="left" w:pos="720"/>
        </w:tabs>
        <w:spacing w:after="120"/>
        <w:ind w:left="720"/>
        <w:rPr>
          <w:rFonts w:cs="Times New Roman"/>
          <w:b/>
          <w:i w:val="0"/>
          <w:iCs w:val="0"/>
        </w:rPr>
      </w:pPr>
      <w:r>
        <w:rPr>
          <w:rFonts w:cs="Times New Roman"/>
          <w:b/>
          <w:i w:val="0"/>
          <w:iCs w:val="0"/>
        </w:rPr>
        <w:t>Citations:</w:t>
      </w:r>
    </w:p>
    <w:p w14:paraId="048DDF86" w14:textId="3F3E03D1" w:rsidR="00CC4FEC" w:rsidRDefault="00CC4FEC" w:rsidP="00CC4FEC">
      <w:pPr>
        <w:pStyle w:val="Header"/>
        <w:numPr>
          <w:ilvl w:val="0"/>
          <w:numId w:val="29"/>
        </w:numPr>
        <w:tabs>
          <w:tab w:val="left" w:pos="720"/>
        </w:tabs>
        <w:spacing w:after="120"/>
        <w:rPr>
          <w:rFonts w:cs="Times New Roman"/>
          <w:i w:val="0"/>
          <w:iCs w:val="0"/>
        </w:rPr>
      </w:pPr>
      <w:r>
        <w:rPr>
          <w:rFonts w:cs="Times New Roman"/>
          <w:i w:val="0"/>
          <w:iCs w:val="0"/>
        </w:rPr>
        <w:t>Criterion #2: Grade 3, Module 2, TE pp.</w:t>
      </w:r>
      <w:r w:rsidR="00AF3ABF">
        <w:rPr>
          <w:rFonts w:cs="Times New Roman"/>
          <w:i w:val="0"/>
          <w:iCs w:val="0"/>
        </w:rPr>
        <w:t xml:space="preserve"> 210–</w:t>
      </w:r>
      <w:r>
        <w:rPr>
          <w:rFonts w:cs="Times New Roman"/>
          <w:i w:val="0"/>
          <w:iCs w:val="0"/>
        </w:rPr>
        <w:t>217, TB pp.</w:t>
      </w:r>
      <w:r w:rsidR="00AF3ABF">
        <w:rPr>
          <w:rFonts w:cs="Times New Roman"/>
          <w:i w:val="0"/>
          <w:iCs w:val="0"/>
        </w:rPr>
        <w:t xml:space="preserve"> 73–</w:t>
      </w:r>
      <w:r>
        <w:rPr>
          <w:rFonts w:cs="Times New Roman"/>
          <w:i w:val="0"/>
          <w:iCs w:val="0"/>
        </w:rPr>
        <w:t>78, TE pp.</w:t>
      </w:r>
      <w:r w:rsidR="00AF3ABF">
        <w:rPr>
          <w:rFonts w:cs="Times New Roman"/>
          <w:i w:val="0"/>
          <w:iCs w:val="0"/>
        </w:rPr>
        <w:t> 232–</w:t>
      </w:r>
      <w:r>
        <w:rPr>
          <w:rFonts w:cs="Times New Roman"/>
          <w:i w:val="0"/>
          <w:iCs w:val="0"/>
        </w:rPr>
        <w:t>239 and TB pp.</w:t>
      </w:r>
      <w:r w:rsidR="00AF3ABF">
        <w:rPr>
          <w:rFonts w:cs="Times New Roman"/>
          <w:i w:val="0"/>
          <w:iCs w:val="0"/>
        </w:rPr>
        <w:t xml:space="preserve"> 82–</w:t>
      </w:r>
      <w:r>
        <w:rPr>
          <w:rFonts w:cs="Times New Roman"/>
          <w:i w:val="0"/>
          <w:iCs w:val="0"/>
        </w:rPr>
        <w:t>85; Grade 4, Module 5, TE pp.</w:t>
      </w:r>
      <w:r w:rsidR="00AF3ABF">
        <w:rPr>
          <w:rFonts w:cs="Times New Roman"/>
          <w:i w:val="0"/>
          <w:iCs w:val="0"/>
        </w:rPr>
        <w:t xml:space="preserve"> 54–</w:t>
      </w:r>
      <w:r>
        <w:rPr>
          <w:rFonts w:cs="Times New Roman"/>
          <w:i w:val="0"/>
          <w:iCs w:val="0"/>
        </w:rPr>
        <w:t>62 and TB pp.</w:t>
      </w:r>
      <w:r w:rsidR="00AF3ABF">
        <w:rPr>
          <w:rFonts w:cs="Times New Roman"/>
          <w:i w:val="0"/>
          <w:iCs w:val="0"/>
        </w:rPr>
        <w:t xml:space="preserve"> 25–</w:t>
      </w:r>
      <w:r>
        <w:rPr>
          <w:rFonts w:cs="Times New Roman"/>
          <w:i w:val="0"/>
          <w:iCs w:val="0"/>
        </w:rPr>
        <w:t>26. These are examples of instructional resources that support teacher questioning strategies as a tool to access students’ knowledge and skills, promote student-to-student discour</w:t>
      </w:r>
      <w:r w:rsidR="00AB4048">
        <w:rPr>
          <w:rFonts w:cs="Times New Roman"/>
          <w:i w:val="0"/>
          <w:iCs w:val="0"/>
        </w:rPr>
        <w:t>se, and guide student learning.</w:t>
      </w:r>
    </w:p>
    <w:p w14:paraId="51C4B979" w14:textId="7AB53ADA" w:rsidR="00CC4FEC" w:rsidRDefault="00CC4FEC" w:rsidP="00CC4FEC">
      <w:pPr>
        <w:pStyle w:val="Header"/>
        <w:numPr>
          <w:ilvl w:val="0"/>
          <w:numId w:val="29"/>
        </w:numPr>
        <w:tabs>
          <w:tab w:val="left" w:pos="720"/>
        </w:tabs>
        <w:spacing w:after="120"/>
        <w:rPr>
          <w:rFonts w:cs="Times New Roman"/>
          <w:i w:val="0"/>
          <w:iCs w:val="0"/>
        </w:rPr>
      </w:pPr>
      <w:r>
        <w:rPr>
          <w:rFonts w:cs="Times New Roman"/>
          <w:i w:val="0"/>
          <w:iCs w:val="0"/>
        </w:rPr>
        <w:t xml:space="preserve">Criterion #3: Grade 1, Module 3, TE CA NGSS Framework Alignment foldout located at the back cover of the TE; Grade 5, Module 4, </w:t>
      </w:r>
      <w:r w:rsidRPr="00AF3ABF">
        <w:rPr>
          <w:rFonts w:cs="Times New Roman"/>
          <w:i w:val="0"/>
          <w:iCs w:val="0"/>
        </w:rPr>
        <w:t>CA NGSS Framework</w:t>
      </w:r>
      <w:r>
        <w:rPr>
          <w:rFonts w:cs="Times New Roman"/>
          <w:i w:val="0"/>
          <w:iCs w:val="0"/>
        </w:rPr>
        <w:t xml:space="preserve"> Alignment foldout located at the back cover of the TE. These are examples of instructional resources that explicitly state which knowledge and skills learned in prior grades or units are applied and extended to accommod</w:t>
      </w:r>
      <w:r w:rsidR="00AB4048">
        <w:rPr>
          <w:rFonts w:cs="Times New Roman"/>
          <w:i w:val="0"/>
          <w:iCs w:val="0"/>
        </w:rPr>
        <w:t>ate new knowledge and skills.</w:t>
      </w:r>
    </w:p>
    <w:p w14:paraId="030C2DBA" w14:textId="5FC06844" w:rsidR="00CC4FEC" w:rsidRDefault="00CC4FEC" w:rsidP="00CC4FEC">
      <w:pPr>
        <w:pStyle w:val="Header"/>
        <w:numPr>
          <w:ilvl w:val="0"/>
          <w:numId w:val="29"/>
        </w:numPr>
        <w:tabs>
          <w:tab w:val="left" w:pos="720"/>
        </w:tabs>
        <w:spacing w:after="120"/>
        <w:rPr>
          <w:rFonts w:cs="Times New Roman"/>
          <w:i w:val="0"/>
          <w:iCs w:val="0"/>
        </w:rPr>
      </w:pPr>
      <w:r>
        <w:rPr>
          <w:rFonts w:cs="Times New Roman"/>
          <w:i w:val="0"/>
          <w:iCs w:val="0"/>
        </w:rPr>
        <w:t>Criterion #4: Grade 1, Module 1, TE pp.</w:t>
      </w:r>
      <w:r w:rsidR="00AF3ABF">
        <w:rPr>
          <w:rFonts w:cs="Times New Roman"/>
          <w:i w:val="0"/>
          <w:iCs w:val="0"/>
        </w:rPr>
        <w:t xml:space="preserve"> 75–</w:t>
      </w:r>
      <w:r>
        <w:rPr>
          <w:rFonts w:cs="Times New Roman"/>
          <w:i w:val="0"/>
          <w:iCs w:val="0"/>
        </w:rPr>
        <w:t>129 and TB pp.</w:t>
      </w:r>
      <w:r w:rsidR="00AF3ABF">
        <w:rPr>
          <w:rFonts w:cs="Times New Roman"/>
          <w:i w:val="0"/>
          <w:iCs w:val="0"/>
        </w:rPr>
        <w:t xml:space="preserve"> </w:t>
      </w:r>
      <w:r>
        <w:rPr>
          <w:rFonts w:cs="Times New Roman"/>
          <w:i w:val="0"/>
          <w:iCs w:val="0"/>
        </w:rPr>
        <w:t>23</w:t>
      </w:r>
      <w:r w:rsidR="00AF3ABF">
        <w:rPr>
          <w:rFonts w:cs="Times New Roman"/>
          <w:i w:val="0"/>
          <w:iCs w:val="0"/>
        </w:rPr>
        <w:t>–</w:t>
      </w:r>
      <w:r>
        <w:rPr>
          <w:rFonts w:cs="Times New Roman"/>
          <w:i w:val="0"/>
          <w:iCs w:val="0"/>
        </w:rPr>
        <w:t>36; Grade 4, Module 4, TE pp.</w:t>
      </w:r>
      <w:r w:rsidR="00AF3ABF">
        <w:rPr>
          <w:rFonts w:cs="Times New Roman"/>
          <w:i w:val="0"/>
          <w:iCs w:val="0"/>
        </w:rPr>
        <w:t xml:space="preserve"> 200–</w:t>
      </w:r>
      <w:r>
        <w:rPr>
          <w:rFonts w:cs="Times New Roman"/>
          <w:i w:val="0"/>
          <w:iCs w:val="0"/>
        </w:rPr>
        <w:t>226 and TB pp.</w:t>
      </w:r>
      <w:r w:rsidR="00AF3ABF">
        <w:rPr>
          <w:rFonts w:cs="Times New Roman"/>
          <w:i w:val="0"/>
          <w:iCs w:val="0"/>
        </w:rPr>
        <w:t xml:space="preserve"> 87–</w:t>
      </w:r>
      <w:r>
        <w:rPr>
          <w:rFonts w:cs="Times New Roman"/>
          <w:i w:val="0"/>
          <w:iCs w:val="0"/>
        </w:rPr>
        <w:t>96. These are examples of teacher resources that support student engagement in three-dimensional learning and suggest research-based strategies to elicit student thinking</w:t>
      </w:r>
      <w:r w:rsidR="00AB4048">
        <w:rPr>
          <w:rFonts w:cs="Times New Roman"/>
          <w:i w:val="0"/>
          <w:iCs w:val="0"/>
        </w:rPr>
        <w:t xml:space="preserve"> and support student discourse.</w:t>
      </w:r>
    </w:p>
    <w:p w14:paraId="0542F916" w14:textId="581E960E" w:rsidR="00CC4FEC" w:rsidRDefault="00CC4FEC" w:rsidP="00CC4FEC">
      <w:pPr>
        <w:pStyle w:val="Header"/>
        <w:numPr>
          <w:ilvl w:val="0"/>
          <w:numId w:val="29"/>
        </w:numPr>
        <w:tabs>
          <w:tab w:val="left" w:pos="720"/>
        </w:tabs>
        <w:spacing w:after="120"/>
        <w:rPr>
          <w:rFonts w:cs="Times New Roman"/>
          <w:i w:val="0"/>
          <w:iCs w:val="0"/>
        </w:rPr>
      </w:pPr>
      <w:r>
        <w:rPr>
          <w:rFonts w:cs="Times New Roman"/>
          <w:i w:val="0"/>
          <w:iCs w:val="0"/>
        </w:rPr>
        <w:t>Criterion #7: Grade 2, Module 2, TE pp.</w:t>
      </w:r>
      <w:r w:rsidR="00AF3ABF">
        <w:rPr>
          <w:rFonts w:cs="Times New Roman"/>
          <w:i w:val="0"/>
          <w:iCs w:val="0"/>
        </w:rPr>
        <w:t xml:space="preserve"> </w:t>
      </w:r>
      <w:r>
        <w:rPr>
          <w:rFonts w:cs="Times New Roman"/>
          <w:i w:val="0"/>
          <w:iCs w:val="0"/>
        </w:rPr>
        <w:t>2</w:t>
      </w:r>
      <w:r w:rsidR="00AF3ABF">
        <w:rPr>
          <w:rFonts w:cs="Times New Roman"/>
          <w:i w:val="0"/>
          <w:iCs w:val="0"/>
        </w:rPr>
        <w:t>–</w:t>
      </w:r>
      <w:r>
        <w:rPr>
          <w:rFonts w:cs="Times New Roman"/>
          <w:i w:val="0"/>
          <w:iCs w:val="0"/>
        </w:rPr>
        <w:t>3, TE pp.</w:t>
      </w:r>
      <w:r w:rsidR="00AF3ABF">
        <w:rPr>
          <w:rFonts w:cs="Times New Roman"/>
          <w:i w:val="0"/>
          <w:iCs w:val="0"/>
        </w:rPr>
        <w:t xml:space="preserve"> 48–</w:t>
      </w:r>
      <w:r>
        <w:rPr>
          <w:rFonts w:cs="Times New Roman"/>
          <w:i w:val="0"/>
          <w:iCs w:val="0"/>
        </w:rPr>
        <w:t>49, TE pp.</w:t>
      </w:r>
      <w:r w:rsidR="00AF3ABF">
        <w:rPr>
          <w:rFonts w:cs="Times New Roman"/>
          <w:i w:val="0"/>
          <w:iCs w:val="0"/>
        </w:rPr>
        <w:t xml:space="preserve"> 94–</w:t>
      </w:r>
      <w:r>
        <w:rPr>
          <w:rFonts w:cs="Times New Roman"/>
          <w:i w:val="0"/>
          <w:iCs w:val="0"/>
        </w:rPr>
        <w:t>97, TE pp.</w:t>
      </w:r>
      <w:r w:rsidR="00AF3ABF">
        <w:rPr>
          <w:rFonts w:cs="Times New Roman"/>
          <w:i w:val="0"/>
          <w:iCs w:val="0"/>
        </w:rPr>
        <w:t> 144–</w:t>
      </w:r>
      <w:r>
        <w:rPr>
          <w:rFonts w:cs="Times New Roman"/>
          <w:i w:val="0"/>
          <w:iCs w:val="0"/>
        </w:rPr>
        <w:t>147, and TE pp.</w:t>
      </w:r>
      <w:r w:rsidR="00AF3ABF">
        <w:rPr>
          <w:rFonts w:cs="Times New Roman"/>
          <w:i w:val="0"/>
          <w:iCs w:val="0"/>
        </w:rPr>
        <w:t xml:space="preserve"> 202–</w:t>
      </w:r>
      <w:r>
        <w:rPr>
          <w:rFonts w:cs="Times New Roman"/>
          <w:i w:val="0"/>
          <w:iCs w:val="0"/>
        </w:rPr>
        <w:t>205; Grade 6, Module 3, TE pp.</w:t>
      </w:r>
      <w:r w:rsidR="00AF3ABF">
        <w:rPr>
          <w:rFonts w:cs="Times New Roman"/>
          <w:i w:val="0"/>
          <w:iCs w:val="0"/>
        </w:rPr>
        <w:t xml:space="preserve"> 2–</w:t>
      </w:r>
      <w:r>
        <w:rPr>
          <w:rFonts w:cs="Times New Roman"/>
          <w:i w:val="0"/>
          <w:iCs w:val="0"/>
        </w:rPr>
        <w:t>3, TE pp.</w:t>
      </w:r>
      <w:r w:rsidR="00AF3ABF">
        <w:rPr>
          <w:rFonts w:cs="Times New Roman"/>
          <w:i w:val="0"/>
          <w:iCs w:val="0"/>
        </w:rPr>
        <w:t xml:space="preserve"> 90–</w:t>
      </w:r>
      <w:r>
        <w:rPr>
          <w:rFonts w:cs="Times New Roman"/>
          <w:i w:val="0"/>
          <w:iCs w:val="0"/>
        </w:rPr>
        <w:t>91, TE pp.</w:t>
      </w:r>
      <w:r w:rsidR="00AF3ABF">
        <w:rPr>
          <w:rFonts w:cs="Times New Roman"/>
          <w:i w:val="0"/>
          <w:iCs w:val="0"/>
        </w:rPr>
        <w:t xml:space="preserve"> 186–</w:t>
      </w:r>
      <w:r>
        <w:rPr>
          <w:rFonts w:cs="Times New Roman"/>
          <w:i w:val="0"/>
          <w:iCs w:val="0"/>
        </w:rPr>
        <w:t>187, and TE pp.</w:t>
      </w:r>
      <w:r w:rsidR="00AF3ABF">
        <w:rPr>
          <w:rFonts w:cs="Times New Roman"/>
          <w:i w:val="0"/>
          <w:iCs w:val="0"/>
        </w:rPr>
        <w:t xml:space="preserve"> 250–</w:t>
      </w:r>
      <w:r>
        <w:rPr>
          <w:rFonts w:cs="Times New Roman"/>
          <w:i w:val="0"/>
          <w:iCs w:val="0"/>
        </w:rPr>
        <w:t xml:space="preserve">251. These are examples of resources that include explanations to teachers regarding how the SEPs, DCIs, and CCCs work together to support students in making sense of phenomena and/or to design solutions to problems and build toward the PEs of the </w:t>
      </w:r>
      <w:r w:rsidRPr="00FB4847">
        <w:rPr>
          <w:rFonts w:cs="Times New Roman"/>
          <w:iCs w:val="0"/>
        </w:rPr>
        <w:t>CA NGSS</w:t>
      </w:r>
      <w:r>
        <w:rPr>
          <w:rFonts w:cs="Times New Roman"/>
          <w:i w:val="0"/>
          <w:iCs w:val="0"/>
        </w:rPr>
        <w:t xml:space="preserve">. Teacher resources support understanding of how PEs are developed within units and </w:t>
      </w:r>
      <w:r w:rsidR="00AB4048">
        <w:rPr>
          <w:rFonts w:cs="Times New Roman"/>
          <w:i w:val="0"/>
          <w:iCs w:val="0"/>
        </w:rPr>
        <w:t>across units throughout a year.</w:t>
      </w:r>
    </w:p>
    <w:p w14:paraId="755A8387" w14:textId="77777777" w:rsidR="00CC4FEC" w:rsidRPr="00231C1B" w:rsidRDefault="00CC4FEC" w:rsidP="00E553CF">
      <w:pPr>
        <w:pStyle w:val="Heading4"/>
      </w:pPr>
      <w:r w:rsidRPr="00231C1B">
        <w:t>Criteri</w:t>
      </w:r>
      <w:r>
        <w:t>a Category 3:</w:t>
      </w:r>
      <w:r w:rsidRPr="00231C1B">
        <w:t xml:space="preserve"> </w:t>
      </w:r>
      <w:r>
        <w:t>Assessment</w:t>
      </w:r>
    </w:p>
    <w:p w14:paraId="2C74CE44" w14:textId="77777777" w:rsidR="00CC4FEC" w:rsidRDefault="00CC4FEC" w:rsidP="00DE3F43">
      <w:pPr>
        <w:pStyle w:val="Header"/>
        <w:tabs>
          <w:tab w:val="clear" w:pos="4320"/>
          <w:tab w:val="clear" w:pos="8640"/>
        </w:tabs>
        <w:spacing w:after="72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 xml:space="preserve">multiple models of both formative and summative assessment tasks for measuring what students know and </w:t>
      </w:r>
      <w:proofErr w:type="gramStart"/>
      <w:r w:rsidRPr="00BB68B1">
        <w:rPr>
          <w:rFonts w:eastAsia="Arial Unicode MS" w:cs="Calibri"/>
          <w:i w:val="0"/>
          <w:color w:val="000000"/>
        </w:rPr>
        <w:t>are able to</w:t>
      </w:r>
      <w:proofErr w:type="gramEnd"/>
      <w:r w:rsidRPr="00BB68B1">
        <w:rPr>
          <w:rFonts w:eastAsia="Arial Unicode MS" w:cs="Calibri"/>
          <w:i w:val="0"/>
          <w:color w:val="000000"/>
        </w:rPr>
        <w:t xml:space="preserve">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1819D78E"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14:paraId="326F15B0" w14:textId="4070DBAD" w:rsidR="00CC4FEC" w:rsidRDefault="00CC4FEC" w:rsidP="00CC4FEC">
      <w:pPr>
        <w:pStyle w:val="Header"/>
        <w:numPr>
          <w:ilvl w:val="0"/>
          <w:numId w:val="30"/>
        </w:numPr>
        <w:tabs>
          <w:tab w:val="clear" w:pos="4320"/>
          <w:tab w:val="clear" w:pos="8640"/>
        </w:tabs>
        <w:spacing w:after="240"/>
        <w:rPr>
          <w:rFonts w:cs="Times New Roman"/>
          <w:i w:val="0"/>
        </w:rPr>
      </w:pPr>
      <w:r>
        <w:rPr>
          <w:rFonts w:cs="Times New Roman"/>
          <w:i w:val="0"/>
        </w:rPr>
        <w:t>Criterion #1: Grade 4, Module 4, TE p.</w:t>
      </w:r>
      <w:r w:rsidR="003F5C9D">
        <w:rPr>
          <w:rFonts w:cs="Times New Roman"/>
          <w:i w:val="0"/>
        </w:rPr>
        <w:t xml:space="preserve"> 94; K–</w:t>
      </w:r>
      <w:r>
        <w:rPr>
          <w:rFonts w:cs="Times New Roman"/>
          <w:i w:val="0"/>
        </w:rPr>
        <w:t xml:space="preserve">6 online </w:t>
      </w:r>
      <w:proofErr w:type="gramStart"/>
      <w:r>
        <w:rPr>
          <w:rFonts w:cs="Times New Roman"/>
          <w:i w:val="0"/>
        </w:rPr>
        <w:t>multiple choice</w:t>
      </w:r>
      <w:proofErr w:type="gramEnd"/>
      <w:r>
        <w:rPr>
          <w:rFonts w:cs="Times New Roman"/>
          <w:i w:val="0"/>
        </w:rPr>
        <w:t xml:space="preserve"> assessments; Grade 5, Module 1, TE p.</w:t>
      </w:r>
      <w:r w:rsidR="003F5C9D">
        <w:rPr>
          <w:rFonts w:cs="Times New Roman"/>
          <w:i w:val="0"/>
        </w:rPr>
        <w:t xml:space="preserve"> </w:t>
      </w:r>
      <w:r>
        <w:rPr>
          <w:rFonts w:cs="Times New Roman"/>
          <w:i w:val="0"/>
        </w:rPr>
        <w:t xml:space="preserve">224. Assessments in the instructional resources reflect the </w:t>
      </w:r>
      <w:proofErr w:type="gramStart"/>
      <w:r>
        <w:rPr>
          <w:rFonts w:cs="Times New Roman"/>
          <w:i w:val="0"/>
        </w:rPr>
        <w:t>three dimensional</w:t>
      </w:r>
      <w:proofErr w:type="gramEnd"/>
      <w:r>
        <w:rPr>
          <w:rFonts w:cs="Times New Roman"/>
          <w:i w:val="0"/>
        </w:rPr>
        <w:t xml:space="preserve"> nature of the </w:t>
      </w:r>
      <w:r w:rsidRPr="00FB4847">
        <w:rPr>
          <w:rFonts w:cs="Times New Roman"/>
        </w:rPr>
        <w:t>CA NGSS</w:t>
      </w:r>
      <w:r>
        <w:rPr>
          <w:rFonts w:cs="Times New Roman"/>
          <w:i w:val="0"/>
        </w:rPr>
        <w:t xml:space="preserve"> and the </w:t>
      </w:r>
      <w:r w:rsidRPr="00FB4847">
        <w:rPr>
          <w:rFonts w:cs="Times New Roman"/>
        </w:rPr>
        <w:t>CA Science Framework</w:t>
      </w:r>
      <w:r>
        <w:rPr>
          <w:rFonts w:cs="Times New Roman"/>
          <w:i w:val="0"/>
        </w:rPr>
        <w:t xml:space="preserve">. Assessment tools measure what students know and </w:t>
      </w:r>
      <w:proofErr w:type="gramStart"/>
      <w:r>
        <w:rPr>
          <w:rFonts w:cs="Times New Roman"/>
          <w:i w:val="0"/>
        </w:rPr>
        <w:t>are able to</w:t>
      </w:r>
      <w:proofErr w:type="gramEnd"/>
      <w:r>
        <w:rPr>
          <w:rFonts w:cs="Times New Roman"/>
          <w:i w:val="0"/>
        </w:rPr>
        <w:t xml:space="preserve"> do as defined by the PEs in the </w:t>
      </w:r>
      <w:r w:rsidRPr="00FB4847">
        <w:rPr>
          <w:rFonts w:cs="Times New Roman"/>
        </w:rPr>
        <w:t>CA NGSS</w:t>
      </w:r>
      <w:r>
        <w:rPr>
          <w:rFonts w:cs="Times New Roman"/>
          <w:i w:val="0"/>
        </w:rPr>
        <w:t>.</w:t>
      </w:r>
    </w:p>
    <w:p w14:paraId="6A9FD621" w14:textId="0B0E3A0A" w:rsidR="00CC4FEC" w:rsidRDefault="00CC4FEC" w:rsidP="00CC4FEC">
      <w:pPr>
        <w:pStyle w:val="Header"/>
        <w:numPr>
          <w:ilvl w:val="0"/>
          <w:numId w:val="30"/>
        </w:numPr>
        <w:tabs>
          <w:tab w:val="clear" w:pos="4320"/>
          <w:tab w:val="clear" w:pos="8640"/>
        </w:tabs>
        <w:spacing w:after="240"/>
        <w:rPr>
          <w:rFonts w:cs="Times New Roman"/>
          <w:i w:val="0"/>
        </w:rPr>
      </w:pPr>
      <w:r>
        <w:rPr>
          <w:rFonts w:cs="Times New Roman"/>
          <w:i w:val="0"/>
        </w:rPr>
        <w:t>Criterion #3: Grade 2, Module 3, TE p.</w:t>
      </w:r>
      <w:r w:rsidR="003F5C9D">
        <w:rPr>
          <w:rFonts w:cs="Times New Roman"/>
          <w:i w:val="0"/>
        </w:rPr>
        <w:t xml:space="preserve"> </w:t>
      </w:r>
      <w:r>
        <w:rPr>
          <w:rFonts w:cs="Times New Roman"/>
          <w:i w:val="0"/>
        </w:rPr>
        <w:t>166; Grade 4, Module 2, TE p.</w:t>
      </w:r>
      <w:r w:rsidR="003F5C9D">
        <w:rPr>
          <w:rFonts w:cs="Times New Roman"/>
          <w:i w:val="0"/>
        </w:rPr>
        <w:t xml:space="preserve"> </w:t>
      </w:r>
      <w:r>
        <w:rPr>
          <w:rFonts w:cs="Times New Roman"/>
          <w:i w:val="0"/>
        </w:rPr>
        <w:t>202. Grades two and four are examples of how teacher materials provide support to engage students in tasks that provide both learning and formative assessment opportunities at the same time and provide guidance to teachers on how to embed formative assessment activities in the broader learning activity.</w:t>
      </w:r>
    </w:p>
    <w:p w14:paraId="10E69DFC" w14:textId="031BEE91" w:rsidR="00CC4FEC" w:rsidRDefault="00CC4FEC" w:rsidP="00CC4FEC">
      <w:pPr>
        <w:pStyle w:val="Header"/>
        <w:numPr>
          <w:ilvl w:val="0"/>
          <w:numId w:val="30"/>
        </w:numPr>
        <w:tabs>
          <w:tab w:val="clear" w:pos="4320"/>
          <w:tab w:val="clear" w:pos="8640"/>
        </w:tabs>
        <w:spacing w:after="240"/>
        <w:rPr>
          <w:rFonts w:cs="Times New Roman"/>
          <w:i w:val="0"/>
        </w:rPr>
      </w:pPr>
      <w:r>
        <w:rPr>
          <w:rFonts w:cs="Times New Roman"/>
          <w:i w:val="0"/>
        </w:rPr>
        <w:t>Criterion #4: Grade K, Module 4, TE p.</w:t>
      </w:r>
      <w:r w:rsidR="003F5C9D">
        <w:rPr>
          <w:rFonts w:cs="Times New Roman"/>
          <w:i w:val="0"/>
        </w:rPr>
        <w:t xml:space="preserve"> </w:t>
      </w:r>
      <w:r>
        <w:rPr>
          <w:rFonts w:cs="Times New Roman"/>
          <w:i w:val="0"/>
        </w:rPr>
        <w:t>232; Grade 6, Module 3, TE p.</w:t>
      </w:r>
      <w:r w:rsidR="003F5C9D">
        <w:rPr>
          <w:rFonts w:cs="Times New Roman"/>
          <w:i w:val="0"/>
        </w:rPr>
        <w:t xml:space="preserve"> </w:t>
      </w:r>
      <w:r>
        <w:rPr>
          <w:rFonts w:cs="Times New Roman"/>
          <w:i w:val="0"/>
        </w:rPr>
        <w:t xml:space="preserve">270. Grades kindergarten and six are examples of how brief formative assessment tools and practices at key stages in the unit of instruction are designed to elicit current understandings and preconceptions and to provide evidence of students’ progress toward mastering the three-dimensional learning called for in the </w:t>
      </w:r>
      <w:r w:rsidRPr="00FB4847">
        <w:rPr>
          <w:rFonts w:cs="Times New Roman"/>
        </w:rPr>
        <w:t>CA NGSS</w:t>
      </w:r>
      <w:r>
        <w:rPr>
          <w:rFonts w:cs="Times New Roman"/>
          <w:i w:val="0"/>
        </w:rPr>
        <w:t xml:space="preserve"> and the </w:t>
      </w:r>
      <w:r w:rsidRPr="00FB4847">
        <w:rPr>
          <w:rFonts w:cs="Times New Roman"/>
        </w:rPr>
        <w:t>CA Science Framework</w:t>
      </w:r>
      <w:r>
        <w:rPr>
          <w:rFonts w:cs="Times New Roman"/>
          <w:i w:val="0"/>
        </w:rPr>
        <w:t>. The teacher materials also provide teachers with strategies of how to address preconceptions during instruction, and the strategies are differentiated for different age levels.</w:t>
      </w:r>
    </w:p>
    <w:p w14:paraId="7A4798E5" w14:textId="35A6312B" w:rsidR="00CC4FEC" w:rsidRDefault="00CC4FEC" w:rsidP="00CC4FEC">
      <w:pPr>
        <w:pStyle w:val="Header"/>
        <w:numPr>
          <w:ilvl w:val="0"/>
          <w:numId w:val="30"/>
        </w:numPr>
        <w:tabs>
          <w:tab w:val="clear" w:pos="4320"/>
          <w:tab w:val="clear" w:pos="8640"/>
        </w:tabs>
        <w:spacing w:after="240"/>
        <w:rPr>
          <w:rFonts w:cs="Times New Roman"/>
          <w:i w:val="0"/>
        </w:rPr>
      </w:pPr>
      <w:r>
        <w:rPr>
          <w:rFonts w:cs="Times New Roman"/>
          <w:i w:val="0"/>
        </w:rPr>
        <w:t>Criterion #7: Grade 1, Module 4, TE p.</w:t>
      </w:r>
      <w:r w:rsidR="003F5C9D">
        <w:rPr>
          <w:rFonts w:cs="Times New Roman"/>
          <w:i w:val="0"/>
        </w:rPr>
        <w:t xml:space="preserve"> </w:t>
      </w:r>
      <w:r>
        <w:rPr>
          <w:rFonts w:cs="Times New Roman"/>
          <w:i w:val="0"/>
        </w:rPr>
        <w:t>156; Grade 5, Module 2, TE p.</w:t>
      </w:r>
      <w:r w:rsidR="003F5C9D">
        <w:rPr>
          <w:rFonts w:cs="Times New Roman"/>
          <w:i w:val="0"/>
        </w:rPr>
        <w:t xml:space="preserve"> </w:t>
      </w:r>
      <w:r>
        <w:rPr>
          <w:rFonts w:cs="Times New Roman"/>
          <w:i w:val="0"/>
        </w:rPr>
        <w:t>223. Grades one and five are good examples of summative assessments designed to provide valid, reliable, and fair measures of students’ progress and attainment of three-dimensional learning after a period of instruction. Multiple component tasks include hands on tasks, performance tasks, open-ended constructed response, and student work samples.</w:t>
      </w:r>
    </w:p>
    <w:p w14:paraId="4747D36F" w14:textId="77777777" w:rsidR="00CC4FEC" w:rsidRDefault="00CC4FEC" w:rsidP="00E553CF">
      <w:pPr>
        <w:pStyle w:val="Heading4"/>
      </w:pPr>
      <w:r w:rsidRPr="00231C1B">
        <w:t>Criteri</w:t>
      </w:r>
      <w:r>
        <w:t>a Category 4: Access and Equity</w:t>
      </w:r>
    </w:p>
    <w:p w14:paraId="29872EC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3F5D42">
        <w:rPr>
          <w:rFonts w:cs="Times New Roman"/>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BB68B1">
        <w:rPr>
          <w:rFonts w:cs="Times New Roman"/>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421A5FE2"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08DD47E8" w14:textId="43B91AC8" w:rsidR="00CC4FEC" w:rsidRPr="00B5635B"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#1: Grade 4, Module 1, TE p.</w:t>
      </w:r>
      <w:r w:rsidR="003F5C9D">
        <w:rPr>
          <w:rFonts w:cs="Times New Roman"/>
          <w:i w:val="0"/>
        </w:rPr>
        <w:t xml:space="preserve"> </w:t>
      </w:r>
      <w:r>
        <w:rPr>
          <w:rFonts w:cs="Times New Roman"/>
          <w:i w:val="0"/>
        </w:rPr>
        <w:t xml:space="preserve">56. Materials provide examples of how the instructional resources reflect the goals of access and equity, as outlined in chapter 10 of the </w:t>
      </w:r>
      <w:r w:rsidRPr="003F5C9D">
        <w:rPr>
          <w:rFonts w:cs="Times New Roman"/>
        </w:rPr>
        <w:t>CA Science Framework</w:t>
      </w:r>
      <w:r>
        <w:rPr>
          <w:rFonts w:cs="Times New Roman"/>
          <w:i w:val="0"/>
        </w:rPr>
        <w:t>.</w:t>
      </w:r>
    </w:p>
    <w:p w14:paraId="2C1C4ADA" w14:textId="5197908E" w:rsidR="00CC4FEC"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#2: Grade 5, TB Module 2, TE pp.</w:t>
      </w:r>
      <w:r w:rsidR="003F5C9D">
        <w:rPr>
          <w:rFonts w:cs="Times New Roman"/>
          <w:i w:val="0"/>
        </w:rPr>
        <w:t xml:space="preserve"> 70–</w:t>
      </w:r>
      <w:r>
        <w:rPr>
          <w:rFonts w:cs="Times New Roman"/>
          <w:i w:val="0"/>
        </w:rPr>
        <w:t>77, pp.</w:t>
      </w:r>
      <w:r w:rsidR="003F5C9D">
        <w:rPr>
          <w:rFonts w:cs="Times New Roman"/>
          <w:i w:val="0"/>
        </w:rPr>
        <w:t xml:space="preserve"> 100–</w:t>
      </w:r>
      <w:r>
        <w:rPr>
          <w:rFonts w:cs="Times New Roman"/>
          <w:i w:val="0"/>
        </w:rPr>
        <w:t>105. Strong supports for English learners in all modules of each grade, including using diagrams, photographs, and videos to support accessibility of the content.</w:t>
      </w:r>
    </w:p>
    <w:p w14:paraId="5470502E" w14:textId="3E9189B4" w:rsidR="00CC4FEC" w:rsidRPr="003F5D42"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#3: Grade 1, Module 2, TE p.</w:t>
      </w:r>
      <w:r w:rsidR="003F5C9D">
        <w:rPr>
          <w:rFonts w:cs="Times New Roman"/>
          <w:i w:val="0"/>
        </w:rPr>
        <w:t xml:space="preserve"> </w:t>
      </w:r>
      <w:r>
        <w:rPr>
          <w:rFonts w:cs="Times New Roman"/>
          <w:i w:val="0"/>
        </w:rPr>
        <w:t xml:space="preserve">6. Teacher’s Edition has each Driving Question accompanied by supports and scaffolds for English learners, special </w:t>
      </w:r>
      <w:r>
        <w:rPr>
          <w:rFonts w:cs="Times New Roman"/>
          <w:i w:val="0"/>
        </w:rPr>
        <w:lastRenderedPageBreak/>
        <w:t>needs students, and some cultural concerns. There is also a challenge for students who are above level and/or finish early.</w:t>
      </w:r>
    </w:p>
    <w:p w14:paraId="73C0DD62" w14:textId="4E89ED46" w:rsidR="00CC4FEC"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#4: Grade 5, TB Module p.</w:t>
      </w:r>
      <w:r w:rsidR="003F5C9D">
        <w:rPr>
          <w:rFonts w:cs="Times New Roman"/>
          <w:i w:val="0"/>
        </w:rPr>
        <w:t xml:space="preserve"> </w:t>
      </w:r>
      <w:r>
        <w:rPr>
          <w:rFonts w:cs="Times New Roman"/>
          <w:i w:val="0"/>
        </w:rPr>
        <w:t>4, p.</w:t>
      </w:r>
      <w:r w:rsidR="003F5C9D">
        <w:rPr>
          <w:rFonts w:cs="Times New Roman"/>
          <w:i w:val="0"/>
        </w:rPr>
        <w:t xml:space="preserve"> </w:t>
      </w:r>
      <w:r>
        <w:rPr>
          <w:rFonts w:cs="Times New Roman"/>
          <w:i w:val="0"/>
        </w:rPr>
        <w:t>11, p.</w:t>
      </w:r>
      <w:r w:rsidR="003F5C9D">
        <w:rPr>
          <w:rFonts w:cs="Times New Roman"/>
          <w:i w:val="0"/>
        </w:rPr>
        <w:t xml:space="preserve"> </w:t>
      </w:r>
      <w:r>
        <w:rPr>
          <w:rFonts w:cs="Times New Roman"/>
          <w:i w:val="0"/>
        </w:rPr>
        <w:t>21, p.</w:t>
      </w:r>
      <w:r w:rsidR="003F5C9D">
        <w:rPr>
          <w:rFonts w:cs="Times New Roman"/>
          <w:i w:val="0"/>
        </w:rPr>
        <w:t xml:space="preserve"> 40;</w:t>
      </w:r>
      <w:r>
        <w:rPr>
          <w:rFonts w:cs="Times New Roman"/>
          <w:i w:val="0"/>
        </w:rPr>
        <w:t xml:space="preserve"> Grade 2, TB Module 2, p.</w:t>
      </w:r>
      <w:r w:rsidR="003F5C9D">
        <w:rPr>
          <w:rFonts w:cs="Times New Roman"/>
          <w:i w:val="0"/>
        </w:rPr>
        <w:t> </w:t>
      </w:r>
      <w:r>
        <w:rPr>
          <w:rFonts w:cs="Times New Roman"/>
          <w:i w:val="0"/>
        </w:rPr>
        <w:t>23, pp.</w:t>
      </w:r>
      <w:r w:rsidR="003F5C9D">
        <w:rPr>
          <w:rFonts w:cs="Times New Roman"/>
          <w:i w:val="0"/>
        </w:rPr>
        <w:t xml:space="preserve"> 95–</w:t>
      </w:r>
      <w:r>
        <w:rPr>
          <w:rFonts w:cs="Times New Roman"/>
          <w:i w:val="0"/>
        </w:rPr>
        <w:t>96. Student books contain images of students of color, mixed groups of students working together, instances of girls engaging in science, and female scientists.</w:t>
      </w:r>
    </w:p>
    <w:p w14:paraId="48F9EF4A" w14:textId="77777777" w:rsidR="00CC4FEC" w:rsidRPr="00231C1B" w:rsidRDefault="00CC4FEC" w:rsidP="00E553CF">
      <w:pPr>
        <w:pStyle w:val="Heading4"/>
      </w:pPr>
      <w:r w:rsidRPr="00231C1B">
        <w:t>Criteri</w:t>
      </w:r>
      <w:r>
        <w:t>a Category 5</w:t>
      </w:r>
      <w:r w:rsidRPr="00231C1B">
        <w:t xml:space="preserve">: </w:t>
      </w:r>
      <w:r>
        <w:t>Instructional Planning and Support</w:t>
      </w:r>
    </w:p>
    <w:p w14:paraId="375DB8EF"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218C7481" w14:textId="77777777" w:rsidR="00CC4FEC" w:rsidRDefault="00CC4FEC" w:rsidP="00CC4FEC">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14:paraId="245E3DE0" w14:textId="07A33ADA" w:rsidR="00CC4FEC" w:rsidRDefault="00CC4FEC" w:rsidP="00CC4FEC">
      <w:pPr>
        <w:pStyle w:val="Header"/>
        <w:numPr>
          <w:ilvl w:val="0"/>
          <w:numId w:val="31"/>
        </w:numPr>
        <w:tabs>
          <w:tab w:val="clear" w:pos="4320"/>
          <w:tab w:val="clear" w:pos="8640"/>
        </w:tabs>
        <w:spacing w:after="240"/>
        <w:rPr>
          <w:rFonts w:cs="Times New Roman"/>
          <w:i w:val="0"/>
        </w:rPr>
      </w:pPr>
      <w:r w:rsidRPr="00A01CEF">
        <w:rPr>
          <w:rFonts w:cs="Times New Roman"/>
          <w:i w:val="0"/>
        </w:rPr>
        <w:t xml:space="preserve">Criterion #1: Grade K–6, all modules. </w:t>
      </w:r>
      <w:r>
        <w:rPr>
          <w:rFonts w:cs="Times New Roman"/>
          <w:i w:val="0"/>
        </w:rPr>
        <w:t>R</w:t>
      </w:r>
      <w:r w:rsidRPr="00A01CEF">
        <w:rPr>
          <w:rFonts w:cs="Times New Roman"/>
          <w:i w:val="0"/>
        </w:rPr>
        <w:t>esources include a curriculum guide for the academic instructional year for teachers to follow when planni</w:t>
      </w:r>
      <w:r w:rsidR="00AB4048">
        <w:rPr>
          <w:rFonts w:cs="Times New Roman"/>
          <w:i w:val="0"/>
        </w:rPr>
        <w:t>ng for 180 days of instruction.</w:t>
      </w:r>
    </w:p>
    <w:p w14:paraId="4E787904" w14:textId="1C608207" w:rsidR="00CC4FEC"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#2: Grade 4, Module 2, TE pp.</w:t>
      </w:r>
      <w:r w:rsidR="003F5C9D">
        <w:rPr>
          <w:rFonts w:cs="Times New Roman"/>
          <w:i w:val="0"/>
        </w:rPr>
        <w:t xml:space="preserve"> </w:t>
      </w:r>
      <w:r>
        <w:rPr>
          <w:rFonts w:cs="Times New Roman"/>
          <w:i w:val="0"/>
        </w:rPr>
        <w:t>16–23. The teacher resources provide an estimated instructional time for each activity, lesson, chapter, and unit which allows for student engagement in the SEPs a</w:t>
      </w:r>
      <w:r w:rsidR="00AB4048">
        <w:rPr>
          <w:rFonts w:cs="Times New Roman"/>
          <w:i w:val="0"/>
        </w:rPr>
        <w:t>nd engineering design projects.</w:t>
      </w:r>
    </w:p>
    <w:p w14:paraId="7EC76298" w14:textId="041AAC24" w:rsidR="00CC4FEC"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#12: Grade 5, Module 1, TE p.</w:t>
      </w:r>
      <w:r w:rsidR="003F5C9D">
        <w:rPr>
          <w:rFonts w:cs="Times New Roman"/>
          <w:i w:val="0"/>
        </w:rPr>
        <w:t xml:space="preserve"> </w:t>
      </w:r>
      <w:r>
        <w:rPr>
          <w:rFonts w:cs="Times New Roman"/>
          <w:i w:val="0"/>
        </w:rPr>
        <w:t>3, p.</w:t>
      </w:r>
      <w:r w:rsidR="003F5C9D">
        <w:rPr>
          <w:rFonts w:cs="Times New Roman"/>
          <w:i w:val="0"/>
        </w:rPr>
        <w:t xml:space="preserve"> </w:t>
      </w:r>
      <w:r>
        <w:rPr>
          <w:rFonts w:cs="Times New Roman"/>
          <w:i w:val="0"/>
        </w:rPr>
        <w:t xml:space="preserve">5. Instructional resources include a list of consumable and non-consumable equipment and materials required for each lesson and address safety issues included in the </w:t>
      </w:r>
      <w:r w:rsidRPr="00A01CEF">
        <w:rPr>
          <w:rFonts w:cs="Times New Roman"/>
        </w:rPr>
        <w:t>Science Safety Handbook for California Public</w:t>
      </w:r>
      <w:r>
        <w:rPr>
          <w:rFonts w:cs="Times New Roman"/>
          <w:i w:val="0"/>
        </w:rPr>
        <w:t xml:space="preserve"> </w:t>
      </w:r>
      <w:r w:rsidRPr="00A01CEF">
        <w:rPr>
          <w:rFonts w:cs="Times New Roman"/>
        </w:rPr>
        <w:t>Schools</w:t>
      </w:r>
      <w:r>
        <w:rPr>
          <w:rFonts w:cs="Times New Roman"/>
          <w:i w:val="0"/>
        </w:rPr>
        <w:t xml:space="preserve"> (CDE 2014).</w:t>
      </w:r>
    </w:p>
    <w:p w14:paraId="421E60BF" w14:textId="1D81C4D8" w:rsidR="00CC4FEC" w:rsidRDefault="00CC4FEC" w:rsidP="00CC4FEC">
      <w:pPr>
        <w:pStyle w:val="Header"/>
        <w:numPr>
          <w:ilvl w:val="0"/>
          <w:numId w:val="31"/>
        </w:numPr>
        <w:tabs>
          <w:tab w:val="clear" w:pos="4320"/>
          <w:tab w:val="clear" w:pos="8640"/>
        </w:tabs>
        <w:spacing w:after="240"/>
        <w:rPr>
          <w:rFonts w:cs="Times New Roman"/>
          <w:i w:val="0"/>
        </w:rPr>
      </w:pPr>
      <w:r>
        <w:rPr>
          <w:rFonts w:cs="Times New Roman"/>
          <w:i w:val="0"/>
        </w:rPr>
        <w:t>Criterion #14: Grade 5, Module 1, TE p.</w:t>
      </w:r>
      <w:r w:rsidR="003F5C9D">
        <w:rPr>
          <w:rFonts w:cs="Times New Roman"/>
          <w:i w:val="0"/>
        </w:rPr>
        <w:t xml:space="preserve"> </w:t>
      </w:r>
      <w:r>
        <w:rPr>
          <w:rFonts w:cs="Times New Roman"/>
          <w:i w:val="0"/>
        </w:rPr>
        <w:t>3, p.</w:t>
      </w:r>
      <w:r w:rsidR="003F5C9D">
        <w:rPr>
          <w:rFonts w:cs="Times New Roman"/>
          <w:i w:val="0"/>
        </w:rPr>
        <w:t xml:space="preserve"> </w:t>
      </w:r>
      <w:r>
        <w:rPr>
          <w:rFonts w:cs="Times New Roman"/>
          <w:i w:val="0"/>
        </w:rPr>
        <w:t>53, p.</w:t>
      </w:r>
      <w:r w:rsidR="003F5C9D">
        <w:rPr>
          <w:rFonts w:cs="Times New Roman"/>
          <w:i w:val="0"/>
        </w:rPr>
        <w:t xml:space="preserve"> </w:t>
      </w:r>
      <w:r>
        <w:rPr>
          <w:rFonts w:cs="Times New Roman"/>
          <w:i w:val="0"/>
        </w:rPr>
        <w:t>167, p.</w:t>
      </w:r>
      <w:r w:rsidR="003F5C9D">
        <w:rPr>
          <w:rFonts w:cs="Times New Roman"/>
          <w:i w:val="0"/>
        </w:rPr>
        <w:t xml:space="preserve"> </w:t>
      </w:r>
      <w:r>
        <w:rPr>
          <w:rFonts w:cs="Times New Roman"/>
          <w:i w:val="0"/>
        </w:rPr>
        <w:t>285, and p.</w:t>
      </w:r>
      <w:r w:rsidR="003F5C9D">
        <w:rPr>
          <w:rFonts w:cs="Times New Roman"/>
          <w:i w:val="0"/>
        </w:rPr>
        <w:t xml:space="preserve"> </w:t>
      </w:r>
      <w:r>
        <w:rPr>
          <w:rFonts w:cs="Times New Roman"/>
          <w:i w:val="0"/>
        </w:rPr>
        <w:t xml:space="preserve">321. Electronic learning resources, including technology-based assessments, support instruction that is connected explicitly to the </w:t>
      </w:r>
      <w:r w:rsidRPr="00FB4847">
        <w:rPr>
          <w:rFonts w:cs="Times New Roman"/>
        </w:rPr>
        <w:t>CA NGSS</w:t>
      </w:r>
      <w:r>
        <w:rPr>
          <w:rFonts w:cs="Times New Roman"/>
          <w:i w:val="0"/>
        </w:rPr>
        <w:t>, have a well-designed user interface, provide technical support, and include suggestions for appr</w:t>
      </w:r>
      <w:r w:rsidR="00AB4048">
        <w:rPr>
          <w:rFonts w:cs="Times New Roman"/>
          <w:i w:val="0"/>
        </w:rPr>
        <w:t>opriate and differentiated use.</w:t>
      </w:r>
    </w:p>
    <w:p w14:paraId="22725F39" w14:textId="77777777" w:rsidR="00CC4FEC" w:rsidRPr="00BE7D97" w:rsidRDefault="00CC4FEC" w:rsidP="00E553CF">
      <w:pPr>
        <w:pStyle w:val="Heading4"/>
      </w:pPr>
      <w:r w:rsidRPr="0018022C">
        <w:t>Edits and Corrections:</w:t>
      </w:r>
      <w:r>
        <w:t xml:space="preserve"> None</w:t>
      </w:r>
    </w:p>
    <w:p w14:paraId="1CC70C34" w14:textId="0A46D0A7" w:rsidR="00C57E50" w:rsidRPr="00EC09BE" w:rsidRDefault="00CC4FEC" w:rsidP="00E553CF">
      <w:pPr>
        <w:pStyle w:val="Heading4"/>
      </w:pPr>
      <w:r w:rsidRPr="0018022C">
        <w:t>Social Content Citations:</w:t>
      </w:r>
      <w:r>
        <w:t xml:space="preserve"> None</w:t>
      </w:r>
      <w:r w:rsidR="00C57E50">
        <w:br w:type="page"/>
      </w:r>
    </w:p>
    <w:p w14:paraId="1B2BF15F" w14:textId="77777777" w:rsidR="00D1374A" w:rsidRDefault="00D1374A" w:rsidP="00D112CC">
      <w:pPr>
        <w:pStyle w:val="Heading2"/>
      </w:pPr>
      <w:bookmarkStart w:id="63" w:name="_Toc526768076"/>
      <w:r>
        <w:lastRenderedPageBreak/>
        <w:t>Appendix A: Evaluation Criteria</w:t>
      </w:r>
      <w:bookmarkEnd w:id="63"/>
    </w:p>
    <w:p w14:paraId="0C0D631E" w14:textId="51F51BCD" w:rsidR="00D1374A" w:rsidRDefault="00D1374A" w:rsidP="002926D8">
      <w:pPr>
        <w:spacing w:after="360" w:line="360" w:lineRule="auto"/>
        <w:rPr>
          <w:rFonts w:cs="Arial"/>
          <w:b/>
        </w:rPr>
      </w:pPr>
      <w:r w:rsidRPr="001217B6">
        <w:rPr>
          <w:rFonts w:cs="Arial"/>
          <w:b/>
        </w:rPr>
        <w:t>Chapter 13</w:t>
      </w:r>
      <w:r w:rsidR="001D7F4D">
        <w:rPr>
          <w:rFonts w:cs="Arial"/>
          <w:b/>
        </w:rPr>
        <w:t>––</w:t>
      </w:r>
      <w:r w:rsidRPr="00F114F3">
        <w:rPr>
          <w:rFonts w:cs="Arial"/>
          <w:b/>
        </w:rPr>
        <w:t>2016 Science Framework</w:t>
      </w:r>
      <w:r>
        <w:rPr>
          <w:rFonts w:cs="Arial"/>
          <w:b/>
        </w:rPr>
        <w:t xml:space="preserve"> </w:t>
      </w:r>
      <w:r w:rsidRPr="00F114F3">
        <w:rPr>
          <w:rFonts w:cs="Arial"/>
          <w:b/>
        </w:rPr>
        <w:t xml:space="preserve">for California Public Schools Kindergarten </w:t>
      </w:r>
      <w:r w:rsidR="008C038C" w:rsidRPr="008C038C">
        <w:rPr>
          <w:rFonts w:cs="Arial"/>
          <w:b/>
        </w:rPr>
        <w:t>through Grade Twelve</w:t>
      </w:r>
    </w:p>
    <w:p w14:paraId="319FADB9" w14:textId="77777777" w:rsidR="00D1374A" w:rsidRPr="008C038C" w:rsidRDefault="00D1374A" w:rsidP="00E553CF">
      <w:pPr>
        <w:pStyle w:val="Heading3"/>
      </w:pPr>
      <w:bookmarkStart w:id="64" w:name="_Toc526768077"/>
      <w:r w:rsidRPr="008C038C">
        <w:t>Criteria for Evaluating Instructional Resources for Kindergarten Through Grade Eight</w:t>
      </w:r>
      <w:bookmarkEnd w:id="64"/>
    </w:p>
    <w:p w14:paraId="55D86274" w14:textId="64CB7269" w:rsidR="00D1374A" w:rsidRPr="00E44886" w:rsidRDefault="00D1374A" w:rsidP="00F86A64">
      <w:pPr>
        <w:pStyle w:val="CM23"/>
        <w:spacing w:after="240" w:line="360" w:lineRule="auto"/>
        <w:rPr>
          <w:rFonts w:ascii="Arial" w:hAnsi="Arial" w:cs="Arial"/>
        </w:rPr>
      </w:pPr>
      <w:r w:rsidRPr="007D5E95">
        <w:rPr>
          <w:rFonts w:ascii="Arial" w:hAnsi="Arial" w:cs="Arial"/>
        </w:rPr>
        <w:t xml:space="preserve">The adoption of new science instructional resources will be guided by the </w:t>
      </w:r>
      <w:r>
        <w:rPr>
          <w:rFonts w:ascii="Arial" w:hAnsi="Arial" w:cs="Arial"/>
        </w:rPr>
        <w:t>c</w:t>
      </w:r>
      <w:r w:rsidRPr="007D5E95">
        <w:rPr>
          <w:rFonts w:ascii="Arial" w:hAnsi="Arial" w:cs="Arial"/>
        </w:rPr>
        <w:t>riteria de</w:t>
      </w:r>
      <w:r w:rsidRPr="00E44886">
        <w:rPr>
          <w:rFonts w:ascii="Arial" w:hAnsi="Arial" w:cs="Arial"/>
        </w:rPr>
        <w:t xml:space="preserve">scribed below. To be adopted, resources must meet Category 1, Alignment with </w:t>
      </w:r>
      <w:r w:rsidRPr="00191C00">
        <w:rPr>
          <w:rFonts w:ascii="Arial" w:hAnsi="Arial" w:cs="Arial"/>
        </w:rPr>
        <w:t>CA NGSS</w:t>
      </w:r>
      <w:r w:rsidRPr="00E44886">
        <w:rPr>
          <w:rFonts w:ascii="Arial" w:hAnsi="Arial" w:cs="Arial"/>
        </w:rPr>
        <w:t xml:space="preserve"> Three-Dimensional Learning</w:t>
      </w:r>
      <w:r>
        <w:rPr>
          <w:rFonts w:ascii="Arial" w:hAnsi="Arial" w:cs="Arial"/>
        </w:rPr>
        <w:t>,</w:t>
      </w:r>
      <w:r w:rsidRPr="00E44886">
        <w:rPr>
          <w:rFonts w:ascii="Arial" w:hAnsi="Arial" w:cs="Arial"/>
        </w:rPr>
        <w:t xml:space="preserve"> in full. Resources will be evaluated holistically for strengths in the other categories of Program Organization, Assessment, </w:t>
      </w:r>
      <w:r>
        <w:rPr>
          <w:rFonts w:ascii="Arial" w:hAnsi="Arial" w:cs="Arial"/>
        </w:rPr>
        <w:t>Access and Equity</w:t>
      </w:r>
      <w:r w:rsidRPr="00E44886">
        <w:rPr>
          <w:rFonts w:ascii="Arial" w:hAnsi="Arial" w:cs="Arial"/>
        </w:rPr>
        <w:t xml:space="preserve">, and Instructional Planning and Support. This means that while a program may not meet every criterion listed in those categories, they must on balance meet the intent stated in the introductory paragraph of each category to be eligible for state adoption. Programs that do not meet Category 1 in full and do not show strengths in each one of the other four categories will not be adopted. </w:t>
      </w:r>
      <w:r w:rsidRPr="00AF05CC">
        <w:rPr>
          <w:rFonts w:ascii="Arial" w:hAnsi="Arial" w:cs="Arial"/>
        </w:rPr>
        <w:t>T</w:t>
      </w:r>
      <w:r w:rsidRPr="00E44886">
        <w:rPr>
          <w:rFonts w:ascii="Arial" w:hAnsi="Arial" w:cs="Arial"/>
        </w:rPr>
        <w:t>hese criteria are designed to be a guide to publishers in developing their instructional resources and to local educational agencies when selecting instructional resources for their students</w:t>
      </w:r>
      <w:r w:rsidRPr="007D5E95">
        <w:rPr>
          <w:rFonts w:ascii="Arial" w:hAnsi="Arial" w:cs="Arial"/>
        </w:rPr>
        <w:t xml:space="preserve">. To assist in the evaluation of instructional resources, publishers will use SBE-approved </w:t>
      </w:r>
      <w:r w:rsidRPr="00E44886">
        <w:rPr>
          <w:rFonts w:ascii="Arial" w:hAnsi="Arial" w:cs="Arial"/>
        </w:rPr>
        <w:t>standards map and evaluation criteria map templates, developed and supplied by the California Department of Education</w:t>
      </w:r>
      <w:r>
        <w:rPr>
          <w:rFonts w:ascii="Arial" w:hAnsi="Arial" w:cs="Arial"/>
        </w:rPr>
        <w:t xml:space="preserve"> (CDE)</w:t>
      </w:r>
      <w:r w:rsidRPr="00E44886">
        <w:rPr>
          <w:rFonts w:ascii="Arial" w:hAnsi="Arial" w:cs="Arial"/>
        </w:rPr>
        <w:t xml:space="preserve">, to provide evidence that the program provides students a path to meet the appropriate grade-level performance expectations of the </w:t>
      </w:r>
      <w:r w:rsidRPr="00191C00">
        <w:rPr>
          <w:rFonts w:ascii="Arial" w:hAnsi="Arial" w:cs="Arial"/>
        </w:rPr>
        <w:t>CA NGSS</w:t>
      </w:r>
      <w:r w:rsidR="00C817C4">
        <w:rPr>
          <w:rFonts w:ascii="Arial" w:hAnsi="Arial" w:cs="Arial"/>
        </w:rPr>
        <w:t xml:space="preserve"> by the end of the year.</w:t>
      </w:r>
    </w:p>
    <w:p w14:paraId="6945EA95" w14:textId="77777777" w:rsidR="00D1374A" w:rsidRPr="00E44886" w:rsidRDefault="00D1374A" w:rsidP="00F86A64">
      <w:pPr>
        <w:pStyle w:val="CM23"/>
        <w:spacing w:after="240" w:line="360" w:lineRule="auto"/>
        <w:rPr>
          <w:rFonts w:ascii="Arial" w:hAnsi="Arial" w:cs="Arial"/>
        </w:rPr>
      </w:pPr>
      <w:r w:rsidRPr="00E44886">
        <w:rPr>
          <w:rFonts w:ascii="Arial" w:hAnsi="Arial" w:cs="Arial"/>
        </w:rPr>
        <w:t>It is the intent of the SBE that these criteria be seen as neutral on the format of instructional resources. Print-based, kit-based, digital, interactive online</w:t>
      </w:r>
      <w:r>
        <w:rPr>
          <w:rFonts w:ascii="Arial" w:hAnsi="Arial" w:cs="Arial"/>
        </w:rPr>
        <w:t>,</w:t>
      </w:r>
      <w:r w:rsidRPr="00E44886">
        <w:rPr>
          <w:rFonts w:ascii="Arial" w:hAnsi="Arial" w:cs="Arial"/>
        </w:rPr>
        <w:t xml:space="preserve"> and other types of programs may all be submitted for adoption </w:t>
      </w:r>
      <w:proofErr w:type="gramStart"/>
      <w:r w:rsidRPr="00E44886">
        <w:rPr>
          <w:rFonts w:ascii="Arial" w:hAnsi="Arial" w:cs="Arial"/>
        </w:rPr>
        <w:t>as long as</w:t>
      </w:r>
      <w:proofErr w:type="gramEnd"/>
      <w:r w:rsidRPr="00E44886">
        <w:rPr>
          <w:rFonts w:ascii="Arial" w:hAnsi="Arial" w:cs="Arial"/>
        </w:rPr>
        <w:t xml:space="preserve"> they are aligned to the evaluation criteria. Any gross inaccuracies or deliberate falsification revealed during the review process may result in disqualification</w:t>
      </w:r>
      <w:r>
        <w:rPr>
          <w:rFonts w:ascii="Arial" w:hAnsi="Arial" w:cs="Arial"/>
        </w:rPr>
        <w:t>;</w:t>
      </w:r>
      <w:r w:rsidRPr="00E44886">
        <w:rPr>
          <w:rFonts w:ascii="Arial" w:hAnsi="Arial" w:cs="Arial"/>
        </w:rPr>
        <w:t xml:space="preserve"> any found during the adoption cycle may subject the program to removal from the list of state-adopted instructional resources. Gross inaccuracies and deliberate falsifications are defined as those requiring changes in instructional content. All authors listed in the instructional program are held </w:t>
      </w:r>
      <w:r w:rsidRPr="00E44886">
        <w:rPr>
          <w:rFonts w:ascii="Arial" w:hAnsi="Arial" w:cs="Arial"/>
        </w:rPr>
        <w:lastRenderedPageBreak/>
        <w:t>responsible for the content. Beyond the title and publishing company’s name, the only name to appear on a cover and title page shall be the actual author or authors.</w:t>
      </w:r>
    </w:p>
    <w:p w14:paraId="2091A944" w14:textId="77777777" w:rsidR="00D1374A" w:rsidRPr="008C038C" w:rsidRDefault="00D1374A" w:rsidP="00F86A64">
      <w:pPr>
        <w:autoSpaceDE w:val="0"/>
        <w:autoSpaceDN w:val="0"/>
        <w:adjustRightInd w:val="0"/>
        <w:spacing w:line="360" w:lineRule="auto"/>
        <w:rPr>
          <w:rFonts w:cs="Arial"/>
          <w:i w:val="0"/>
        </w:rPr>
      </w:pPr>
      <w:r w:rsidRPr="008C038C">
        <w:rPr>
          <w:rFonts w:cs="Arial"/>
          <w:i w:val="0"/>
        </w:rPr>
        <w:t>The criteria for the evaluation of science instructional resources for kindergarten through grade eight are organized into five categories:</w:t>
      </w:r>
    </w:p>
    <w:p w14:paraId="0F175818" w14:textId="77777777" w:rsidR="00D1374A" w:rsidRPr="00E6053C" w:rsidRDefault="00D1374A" w:rsidP="00DE3F43">
      <w:pPr>
        <w:numPr>
          <w:ilvl w:val="0"/>
          <w:numId w:val="38"/>
        </w:numPr>
        <w:tabs>
          <w:tab w:val="left" w:pos="0"/>
        </w:tabs>
        <w:autoSpaceDE w:val="0"/>
        <w:autoSpaceDN w:val="0"/>
        <w:adjustRightInd w:val="0"/>
        <w:spacing w:line="360" w:lineRule="auto"/>
        <w:rPr>
          <w:rFonts w:cs="Arial"/>
          <w:i w:val="0"/>
        </w:rPr>
      </w:pPr>
      <w:r w:rsidRPr="008C038C">
        <w:rPr>
          <w:rFonts w:cs="Arial"/>
          <w:b/>
          <w:bCs/>
          <w:i w:val="0"/>
        </w:rPr>
        <w:t xml:space="preserve">Alignment with CA NGSS Three-Dimensional Learning: </w:t>
      </w:r>
      <w:r w:rsidRPr="008C038C">
        <w:rPr>
          <w:rFonts w:cs="Arial"/>
          <w:i w:val="0"/>
        </w:rPr>
        <w:t>Instructional resources</w:t>
      </w:r>
      <w:r w:rsidRPr="00E6053C">
        <w:rPr>
          <w:rFonts w:cs="Arial"/>
          <w:i w:val="0"/>
        </w:rPr>
        <w:t xml:space="preserve"> include content as specified in the </w:t>
      </w:r>
      <w:r w:rsidRPr="00E6053C">
        <w:rPr>
          <w:rFonts w:cs="Arial"/>
        </w:rPr>
        <w:t>CA NGSS</w:t>
      </w:r>
      <w:r w:rsidRPr="00E6053C">
        <w:rPr>
          <w:rFonts w:cs="Arial"/>
          <w:i w:val="0"/>
        </w:rPr>
        <w:t>. Programs must include a well-defined sequence of instructional opportunities that provides a path for all students to become proficient in all grade-level performance expectations to be eligible for adoption.</w:t>
      </w:r>
    </w:p>
    <w:p w14:paraId="0D9B41A6" w14:textId="77777777" w:rsidR="00D1374A" w:rsidRPr="00E6053C" w:rsidRDefault="00D1374A" w:rsidP="00DE3F43">
      <w:pPr>
        <w:numPr>
          <w:ilvl w:val="0"/>
          <w:numId w:val="38"/>
        </w:numPr>
        <w:tabs>
          <w:tab w:val="left" w:pos="0"/>
        </w:tabs>
        <w:autoSpaceDE w:val="0"/>
        <w:autoSpaceDN w:val="0"/>
        <w:adjustRightInd w:val="0"/>
        <w:spacing w:line="360" w:lineRule="auto"/>
        <w:rPr>
          <w:rFonts w:cs="Arial"/>
          <w:i w:val="0"/>
        </w:rPr>
      </w:pPr>
      <w:r w:rsidRPr="00E6053C">
        <w:rPr>
          <w:rFonts w:cs="Arial"/>
          <w:b/>
          <w:bCs/>
          <w:i w:val="0"/>
        </w:rPr>
        <w:t xml:space="preserve">Program Organization: </w:t>
      </w:r>
      <w:r w:rsidRPr="00E6053C">
        <w:rPr>
          <w:rFonts w:cs="Arial"/>
          <w:i w:val="0"/>
        </w:rPr>
        <w:t xml:space="preserve">Instructional resources support instruction and learning of the </w:t>
      </w:r>
      <w:r w:rsidRPr="008C038C">
        <w:rPr>
          <w:rFonts w:cs="Arial"/>
        </w:rPr>
        <w:t>CA NGSS</w:t>
      </w:r>
      <w:r w:rsidRPr="00E6053C">
        <w:rPr>
          <w:rFonts w:cs="Arial"/>
          <w:i w:val="0"/>
        </w:rPr>
        <w:t xml:space="preserve"> and include such features as the organization, coherence, and design of the program; chapter, unit, and lesson overviews; and glossaries.</w:t>
      </w:r>
    </w:p>
    <w:p w14:paraId="1832483C" w14:textId="77777777" w:rsidR="00D1374A" w:rsidRPr="00E6053C" w:rsidRDefault="00D1374A" w:rsidP="00DE3F43">
      <w:pPr>
        <w:numPr>
          <w:ilvl w:val="0"/>
          <w:numId w:val="38"/>
        </w:numPr>
        <w:autoSpaceDE w:val="0"/>
        <w:autoSpaceDN w:val="0"/>
        <w:adjustRightInd w:val="0"/>
        <w:spacing w:line="360" w:lineRule="auto"/>
        <w:rPr>
          <w:rFonts w:cs="Arial"/>
          <w:i w:val="0"/>
        </w:rPr>
      </w:pPr>
      <w:r w:rsidRPr="00E6053C">
        <w:rPr>
          <w:rFonts w:cs="Arial"/>
          <w:b/>
          <w:bCs/>
          <w:i w:val="0"/>
        </w:rPr>
        <w:t xml:space="preserve">Assessment: </w:t>
      </w:r>
      <w:r w:rsidRPr="00E6053C">
        <w:rPr>
          <w:rFonts w:cs="Arial"/>
          <w:i w:val="0"/>
        </w:rPr>
        <w:t xml:space="preserve">Instructional resources include multiple models of both formative and summative assessment tasks for measuring what students know and </w:t>
      </w:r>
      <w:proofErr w:type="gramStart"/>
      <w:r w:rsidRPr="00E6053C">
        <w:rPr>
          <w:rFonts w:cs="Arial"/>
          <w:i w:val="0"/>
        </w:rPr>
        <w:t>are able to</w:t>
      </w:r>
      <w:proofErr w:type="gramEnd"/>
      <w:r w:rsidRPr="00E6053C">
        <w:rPr>
          <w:rFonts w:cs="Arial"/>
          <w:i w:val="0"/>
        </w:rPr>
        <w:t xml:space="preserve"> do and provide guidance for teachers on how to use scoring rubrics and interpret assessment results to guide instruction.</w:t>
      </w:r>
    </w:p>
    <w:p w14:paraId="5C09F1D9" w14:textId="77777777" w:rsidR="00D1374A" w:rsidRPr="00E6053C" w:rsidRDefault="00D1374A" w:rsidP="00DE3F43">
      <w:pPr>
        <w:numPr>
          <w:ilvl w:val="0"/>
          <w:numId w:val="38"/>
        </w:numPr>
        <w:spacing w:line="360" w:lineRule="auto"/>
        <w:rPr>
          <w:rFonts w:cs="Arial"/>
          <w:i w:val="0"/>
        </w:rPr>
      </w:pPr>
      <w:r w:rsidRPr="00E6053C">
        <w:rPr>
          <w:rFonts w:cs="Arial"/>
          <w:b/>
          <w:bCs/>
          <w:i w:val="0"/>
        </w:rPr>
        <w:t xml:space="preserve">Access and Equity: </w:t>
      </w:r>
      <w:r w:rsidRPr="00E6053C">
        <w:rPr>
          <w:rFonts w:cs="Arial"/>
          <w:i w:val="0"/>
        </w:rPr>
        <w:t xml:space="preserve">Instructional resources should include suggestions for teachers on how to differentiate instruction to meet the needs of all students. </w:t>
      </w:r>
      <w:proofErr w:type="gramStart"/>
      <w:r w:rsidRPr="00E6053C">
        <w:rPr>
          <w:rFonts w:cs="Arial"/>
          <w:i w:val="0"/>
        </w:rPr>
        <w:t>In particular, instructional</w:t>
      </w:r>
      <w:proofErr w:type="gramEnd"/>
      <w:r w:rsidRPr="00E6053C">
        <w:rPr>
          <w:rFonts w:cs="Arial"/>
          <w:i w:val="0"/>
        </w:rPr>
        <w:t xml:space="preserve"> resources should provide guidance to support students with special needs, including standard English learners, English learners, long-term English learners, students living in poverty, foster youth, girls and young women, advanced learners, students with disabilities, gifted learners, students below grade level in reading comprehension or mathematics skills and knowledge, and students below grade level in science skills and knowledge.</w:t>
      </w:r>
    </w:p>
    <w:p w14:paraId="048FF9B0" w14:textId="77777777" w:rsidR="00D1374A" w:rsidRPr="00E6053C" w:rsidRDefault="00D1374A" w:rsidP="00DE3F43">
      <w:pPr>
        <w:numPr>
          <w:ilvl w:val="0"/>
          <w:numId w:val="38"/>
        </w:numPr>
        <w:tabs>
          <w:tab w:val="left" w:pos="0"/>
        </w:tabs>
        <w:autoSpaceDE w:val="0"/>
        <w:autoSpaceDN w:val="0"/>
        <w:adjustRightInd w:val="0"/>
        <w:spacing w:after="240" w:line="360" w:lineRule="auto"/>
        <w:rPr>
          <w:rFonts w:cs="Arial"/>
          <w:i w:val="0"/>
        </w:rPr>
      </w:pPr>
      <w:r w:rsidRPr="00E6053C">
        <w:rPr>
          <w:rFonts w:cs="Arial"/>
          <w:b/>
          <w:bCs/>
          <w:i w:val="0"/>
        </w:rPr>
        <w:t xml:space="preserve">Instructional Planning and Support: </w:t>
      </w:r>
      <w:r w:rsidRPr="00E6053C">
        <w:rPr>
          <w:rFonts w:cs="Arial"/>
          <w:i w:val="0"/>
        </w:rPr>
        <w:t>Information and resources suggest coherent guidelines for teachers to follow when planning three-dimensional instruction and are designed to help teachers provide effective standards-based instruction.</w:t>
      </w:r>
    </w:p>
    <w:p w14:paraId="6A95EC79" w14:textId="353FD87B" w:rsidR="00D1374A" w:rsidRPr="00E6053C" w:rsidRDefault="00D1374A" w:rsidP="002926D8">
      <w:pPr>
        <w:widowControl w:val="0"/>
        <w:autoSpaceDE w:val="0"/>
        <w:autoSpaceDN w:val="0"/>
        <w:adjustRightInd w:val="0"/>
        <w:spacing w:after="360" w:line="360" w:lineRule="auto"/>
        <w:rPr>
          <w:rFonts w:cs="Arial"/>
          <w:i w:val="0"/>
        </w:rPr>
      </w:pPr>
      <w:r w:rsidRPr="00E6053C">
        <w:rPr>
          <w:rFonts w:cs="Arial"/>
          <w:i w:val="0"/>
        </w:rPr>
        <w:t xml:space="preserve">Resources that fail to meet the criteria in Category 1: Science Content/Alignment with the Standards, will not be considered suitable for adoption. All criteria statements in </w:t>
      </w:r>
      <w:r w:rsidRPr="00E6053C">
        <w:rPr>
          <w:rFonts w:cs="Arial"/>
          <w:i w:val="0"/>
        </w:rPr>
        <w:lastRenderedPageBreak/>
        <w:t xml:space="preserve">Category 1 must be met for a program to be adopted. The criteria for Category 1 must be met in the core resources or via the primary means of instruction, rather than in ancillary components. In addition, programs must have strengths in each of categories 2 through 5 to be suitable for adoption. Extraneous resources should be </w:t>
      </w:r>
      <w:r w:rsidR="001D7F4D" w:rsidRPr="00E6053C">
        <w:rPr>
          <w:rFonts w:cs="Arial"/>
          <w:i w:val="0"/>
        </w:rPr>
        <w:t>minimal and clearly purposeful.</w:t>
      </w:r>
    </w:p>
    <w:p w14:paraId="04A33C20" w14:textId="30BBA966" w:rsidR="00D1374A" w:rsidRPr="008C038C" w:rsidRDefault="00D1374A" w:rsidP="00E553CF">
      <w:pPr>
        <w:pStyle w:val="Heading4"/>
      </w:pPr>
      <w:r w:rsidRPr="008C038C">
        <w:t xml:space="preserve">Category 1: </w:t>
      </w:r>
      <w:r w:rsidRPr="00E553CF">
        <w:t>Alignment</w:t>
      </w:r>
      <w:r w:rsidRPr="008C038C">
        <w:t xml:space="preserve"> with the CA </w:t>
      </w:r>
      <w:r w:rsidR="001D7F4D" w:rsidRPr="008C038C">
        <w:t>NGSS Three-Dimensional Learning</w:t>
      </w:r>
    </w:p>
    <w:p w14:paraId="054652BF" w14:textId="77777777" w:rsidR="00D1374A" w:rsidRPr="00E6053C" w:rsidRDefault="00D1374A" w:rsidP="00F86A64">
      <w:pPr>
        <w:widowControl w:val="0"/>
        <w:autoSpaceDE w:val="0"/>
        <w:autoSpaceDN w:val="0"/>
        <w:adjustRightInd w:val="0"/>
        <w:spacing w:line="360" w:lineRule="auto"/>
        <w:rPr>
          <w:rFonts w:cs="Arial"/>
          <w:i w:val="0"/>
        </w:rPr>
      </w:pPr>
      <w:r w:rsidRPr="00E6053C">
        <w:rPr>
          <w:rFonts w:cs="Arial"/>
          <w:i w:val="0"/>
        </w:rPr>
        <w:t>All programs must include the following features:</w:t>
      </w:r>
    </w:p>
    <w:p w14:paraId="75E128EC" w14:textId="77777777"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as defined in </w:t>
      </w:r>
      <w:r w:rsidRPr="008C038C">
        <w:rPr>
          <w:rFonts w:cs="Arial"/>
        </w:rPr>
        <w:t>EC</w:t>
      </w:r>
      <w:r w:rsidRPr="00E6053C">
        <w:rPr>
          <w:rFonts w:cs="Arial"/>
          <w:i w:val="0"/>
        </w:rPr>
        <w:t xml:space="preserve"> Section 60010(h), must align to the </w:t>
      </w:r>
      <w:r w:rsidRPr="008C038C">
        <w:rPr>
          <w:rFonts w:cs="Arial"/>
        </w:rPr>
        <w:t>CA NGSS</w:t>
      </w:r>
      <w:r w:rsidRPr="00E6053C">
        <w:rPr>
          <w:rFonts w:cs="Arial"/>
          <w:i w:val="0"/>
        </w:rPr>
        <w:t xml:space="preserve">, adopted by the SBE in September 2013 for kindergarten through grade five and resources from grades six through eight must be aligned either to the Integrated Learning Progression Courses for Middle Grades Six through Eight adopted in November 2013 found in chapter 5 of the </w:t>
      </w:r>
      <w:r w:rsidRPr="008C038C">
        <w:rPr>
          <w:rFonts w:cs="Arial"/>
        </w:rPr>
        <w:t>CA Science Framework</w:t>
      </w:r>
      <w:r w:rsidRPr="00E6053C">
        <w:rPr>
          <w:rFonts w:cs="Arial"/>
          <w:i w:val="0"/>
        </w:rPr>
        <w:t xml:space="preserve"> or, alternatively, the Discipline Specific Courses for Grades Six through Eight found in chapter 6 of the </w:t>
      </w:r>
      <w:r w:rsidRPr="008C038C">
        <w:rPr>
          <w:rFonts w:cs="Arial"/>
        </w:rPr>
        <w:t>CA Science Framework</w:t>
      </w:r>
      <w:r w:rsidRPr="00E6053C">
        <w:rPr>
          <w:rFonts w:cs="Arial"/>
          <w:i w:val="0"/>
        </w:rPr>
        <w:t xml:space="preserve">. Alignment shall be determined by assessing a full year’s program, not unit by unit. When developing Discipline Specific courses, the publisher should consider which disciplinary core ideas, if any, from the other science domains would need to be introduced in specific grade-level courses </w:t>
      </w:r>
      <w:proofErr w:type="gramStart"/>
      <w:r w:rsidRPr="00E6053C">
        <w:rPr>
          <w:rFonts w:cs="Arial"/>
          <w:i w:val="0"/>
        </w:rPr>
        <w:t>in order to</w:t>
      </w:r>
      <w:proofErr w:type="gramEnd"/>
      <w:r w:rsidRPr="00E6053C">
        <w:rPr>
          <w:rFonts w:cs="Arial"/>
          <w:i w:val="0"/>
        </w:rPr>
        <w:t xml:space="preserve"> facilitate students’ full understanding of each performance expectation by the end of the year. For this reason, some units of the Discipline Specific Course model contain supplemental Disciplinary Core Ideas (DCIs) from other domains.</w:t>
      </w:r>
    </w:p>
    <w:p w14:paraId="59EBE722" w14:textId="0825A724"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engage students in using text, discourse, and experiential learning to develop mastery of the three integrated dimensions of the </w:t>
      </w:r>
      <w:r w:rsidRPr="008C038C">
        <w:rPr>
          <w:rFonts w:cs="Arial"/>
        </w:rPr>
        <w:t>CA NGSS</w:t>
      </w:r>
      <w:r w:rsidRPr="00E6053C">
        <w:rPr>
          <w:rFonts w:cs="Arial"/>
          <w:i w:val="0"/>
        </w:rPr>
        <w:t>: the Science and Engineering Practices (SEPs), Crosscutting Concepts (CCCs), and DCIs</w:t>
      </w:r>
      <w:r w:rsidR="001D7F4D" w:rsidRPr="00E6053C">
        <w:rPr>
          <w:rFonts w:cs="Arial"/>
          <w:i w:val="0"/>
        </w:rPr>
        <w:t>.</w:t>
      </w:r>
    </w:p>
    <w:p w14:paraId="4A0EF7DD" w14:textId="6D70159D"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reflect the full content of the </w:t>
      </w:r>
      <w:r w:rsidRPr="008C038C">
        <w:rPr>
          <w:rFonts w:cs="Arial"/>
        </w:rPr>
        <w:t>CA Science Framework</w:t>
      </w:r>
      <w:r w:rsidRPr="00E6053C">
        <w:rPr>
          <w:rFonts w:cs="Arial"/>
          <w:i w:val="0"/>
        </w:rPr>
        <w:t xml:space="preserve"> allowing teachers to engage students in using each of the SEPs in multiple contexts and to use and apply the CCCs to connect </w:t>
      </w:r>
      <w:r w:rsidR="001D7F4D" w:rsidRPr="00E6053C">
        <w:rPr>
          <w:rFonts w:cs="Arial"/>
          <w:i w:val="0"/>
        </w:rPr>
        <w:t>ideas across science topics.</w:t>
      </w:r>
    </w:p>
    <w:p w14:paraId="3B47C46F" w14:textId="77777777" w:rsidR="00D1374A" w:rsidRPr="00E6053C" w:rsidRDefault="00D1374A" w:rsidP="00DE3F43">
      <w:pPr>
        <w:numPr>
          <w:ilvl w:val="0"/>
          <w:numId w:val="33"/>
        </w:numPr>
        <w:spacing w:line="360" w:lineRule="auto"/>
        <w:rPr>
          <w:rFonts w:cs="Arial"/>
          <w:i w:val="0"/>
        </w:rPr>
      </w:pPr>
      <w:r w:rsidRPr="00E6053C">
        <w:rPr>
          <w:rFonts w:cs="Arial"/>
          <w:i w:val="0"/>
        </w:rPr>
        <w:lastRenderedPageBreak/>
        <w:t>Instructional resources progressively build students’ abilities to meet all grade-level Performance Expectations (PEs) through a three-dimensional instructional sequence.</w:t>
      </w:r>
    </w:p>
    <w:p w14:paraId="4B47A66C" w14:textId="77777777" w:rsidR="00D1374A" w:rsidRPr="00E6053C" w:rsidRDefault="00D1374A" w:rsidP="00DE3F43">
      <w:pPr>
        <w:numPr>
          <w:ilvl w:val="0"/>
          <w:numId w:val="33"/>
        </w:numPr>
        <w:spacing w:line="360" w:lineRule="auto"/>
        <w:rPr>
          <w:rFonts w:cs="Arial"/>
          <w:i w:val="0"/>
        </w:rPr>
      </w:pPr>
      <w:r w:rsidRPr="00E6053C">
        <w:rPr>
          <w:rFonts w:cs="Arial"/>
          <w:i w:val="0"/>
        </w:rPr>
        <w:t>Teacher resources support instructional opportunities and assessments that engage students in three-dimensional learning.</w:t>
      </w:r>
    </w:p>
    <w:p w14:paraId="16C85DBF" w14:textId="3A178738" w:rsidR="00D1374A" w:rsidRPr="00E6053C" w:rsidRDefault="00D1374A" w:rsidP="00DE3F43">
      <w:pPr>
        <w:numPr>
          <w:ilvl w:val="0"/>
          <w:numId w:val="33"/>
        </w:numPr>
        <w:spacing w:line="360" w:lineRule="auto"/>
        <w:rPr>
          <w:rFonts w:cs="Arial"/>
          <w:i w:val="0"/>
        </w:rPr>
      </w:pPr>
      <w:r w:rsidRPr="00E6053C">
        <w:rPr>
          <w:rFonts w:cs="Arial"/>
          <w:i w:val="0"/>
        </w:rPr>
        <w:t>Instructional resources shall use proper grammar and spelling (</w:t>
      </w:r>
      <w:r w:rsidRPr="008C038C">
        <w:rPr>
          <w:rFonts w:cs="Arial"/>
        </w:rPr>
        <w:t>EC</w:t>
      </w:r>
      <w:r w:rsidR="001D7F4D" w:rsidRPr="00E6053C">
        <w:rPr>
          <w:rFonts w:cs="Arial"/>
          <w:i w:val="0"/>
        </w:rPr>
        <w:t xml:space="preserve"> Section 60045).</w:t>
      </w:r>
    </w:p>
    <w:p w14:paraId="1FC11A11" w14:textId="77777777" w:rsidR="00D1374A" w:rsidRPr="00DE3F43" w:rsidRDefault="00D1374A" w:rsidP="00DE3F43">
      <w:pPr>
        <w:numPr>
          <w:ilvl w:val="0"/>
          <w:numId w:val="33"/>
        </w:numPr>
        <w:spacing w:line="360" w:lineRule="auto"/>
        <w:rPr>
          <w:rFonts w:cs="Arial"/>
          <w:i w:val="0"/>
        </w:rPr>
      </w:pPr>
      <w:proofErr w:type="gramStart"/>
      <w:r w:rsidRPr="00DE3F43">
        <w:rPr>
          <w:rFonts w:cs="Arial"/>
          <w:i w:val="0"/>
        </w:rPr>
        <w:t>Use</w:t>
      </w:r>
      <w:proofErr w:type="gramEnd"/>
      <w:r w:rsidRPr="00DE3F43">
        <w:rPr>
          <w:rFonts w:cs="Arial"/>
          <w:i w:val="0"/>
        </w:rPr>
        <w:t xml:space="preserve"> of primary sources, such as scientific research, case studies, and photographs, are integrated into the three-dimensional learning, as grade-level appropriate.</w:t>
      </w:r>
    </w:p>
    <w:p w14:paraId="4E11C20F" w14:textId="4C9967F4" w:rsidR="00D1374A" w:rsidRPr="00E6053C" w:rsidRDefault="00D1374A" w:rsidP="00DE3F43">
      <w:pPr>
        <w:numPr>
          <w:ilvl w:val="0"/>
          <w:numId w:val="33"/>
        </w:numPr>
        <w:spacing w:line="360" w:lineRule="auto"/>
        <w:rPr>
          <w:rFonts w:cs="Arial"/>
          <w:i w:val="0"/>
        </w:rPr>
      </w:pPr>
      <w:r w:rsidRPr="00E6053C">
        <w:rPr>
          <w:rFonts w:cs="Arial"/>
          <w:i w:val="0"/>
        </w:rPr>
        <w:t>Instructional resources introduce real-world phenomena and systems that students can investigate, model, and explain using the targeted DCIs and CCCs</w:t>
      </w:r>
      <w:r w:rsidR="001D7F4D" w:rsidRPr="00E6053C">
        <w:rPr>
          <w:rFonts w:cs="Arial"/>
          <w:i w:val="0"/>
        </w:rPr>
        <w:t>.</w:t>
      </w:r>
    </w:p>
    <w:p w14:paraId="1A4EA905"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focus on the application of science to be learned (e.g., medicine, engineering, environmental science) using authentic and meaningful real-world applications and scenarios that are specific to California when appropriate.</w:t>
      </w:r>
    </w:p>
    <w:p w14:paraId="56B6EA0D" w14:textId="112057CA" w:rsidR="00D1374A" w:rsidRPr="00E6053C" w:rsidRDefault="00D1374A" w:rsidP="00DE3F43">
      <w:pPr>
        <w:numPr>
          <w:ilvl w:val="0"/>
          <w:numId w:val="33"/>
        </w:numPr>
        <w:spacing w:line="360" w:lineRule="auto"/>
        <w:rPr>
          <w:rFonts w:cs="Arial"/>
          <w:i w:val="0"/>
        </w:rPr>
      </w:pPr>
      <w:r w:rsidRPr="00E6053C">
        <w:rPr>
          <w:rFonts w:cs="Arial"/>
          <w:i w:val="0"/>
        </w:rPr>
        <w:t>The science curriculum is enriched with opportunities for students to access informational texts, literature, simulations and other media related to science and engineering and it presents diverse examples of no</w:t>
      </w:r>
      <w:r w:rsidR="001D7F4D" w:rsidRPr="00E6053C">
        <w:rPr>
          <w:rFonts w:cs="Arial"/>
          <w:i w:val="0"/>
        </w:rPr>
        <w:t>table scientists and engineers.</w:t>
      </w:r>
    </w:p>
    <w:p w14:paraId="423DC845" w14:textId="77777777" w:rsidR="00D1374A" w:rsidRPr="00E6053C" w:rsidRDefault="00D1374A" w:rsidP="00DE3F43">
      <w:pPr>
        <w:numPr>
          <w:ilvl w:val="0"/>
          <w:numId w:val="33"/>
        </w:numPr>
        <w:spacing w:line="360" w:lineRule="auto"/>
        <w:rPr>
          <w:rFonts w:cs="Arial"/>
          <w:i w:val="0"/>
        </w:rPr>
      </w:pPr>
      <w:r w:rsidRPr="00E6053C">
        <w:rPr>
          <w:rFonts w:cs="Arial"/>
          <w:i w:val="0"/>
        </w:rPr>
        <w:t>Resources include examples of people and groups who used their context, learning, and intelligence to make important contributions to society through science and technology from different demographic groups: Native Americans; African Americans; Mexican Americans and other Latino groups; Asian Americans; Pacific Islanders; European Americans; lesbian, gay, bisexual, and transgender Americans; persons with disabilities; women; and members of other ethnic and cultural groups. Resources emphasize the importance of science education to all members of our society in a way that is culturally and socially authentic [</w:t>
      </w:r>
      <w:r w:rsidRPr="008C038C">
        <w:rPr>
          <w:rFonts w:cs="Arial"/>
        </w:rPr>
        <w:t>EC</w:t>
      </w:r>
      <w:r w:rsidRPr="00E6053C">
        <w:rPr>
          <w:rFonts w:cs="Arial"/>
          <w:i w:val="0"/>
        </w:rPr>
        <w:t xml:space="preserve"> Sections 51051, 60040(b), and 60044(a)].</w:t>
      </w:r>
    </w:p>
    <w:p w14:paraId="5738C6D9" w14:textId="1672AE03" w:rsidR="00D1374A" w:rsidRPr="00E6053C" w:rsidRDefault="00D1374A" w:rsidP="00DE3F43">
      <w:pPr>
        <w:numPr>
          <w:ilvl w:val="0"/>
          <w:numId w:val="33"/>
        </w:numPr>
        <w:spacing w:line="360" w:lineRule="auto"/>
        <w:rPr>
          <w:rFonts w:cs="Arial"/>
          <w:i w:val="0"/>
        </w:rPr>
      </w:pPr>
      <w:r w:rsidRPr="00E6053C">
        <w:rPr>
          <w:rFonts w:cs="Arial"/>
          <w:i w:val="0"/>
        </w:rPr>
        <w:t xml:space="preserve">Student assignments make linkages and are consistent with the grade-level appropriate expectations in the California Common Core State Standards for </w:t>
      </w:r>
      <w:r w:rsidRPr="00E6053C">
        <w:rPr>
          <w:rFonts w:cs="Arial"/>
          <w:i w:val="0"/>
        </w:rPr>
        <w:lastRenderedPageBreak/>
        <w:t xml:space="preserve">English Language Arts and Literacy in History/Social Studies, Science, and Technical Subjects (CA CCSS for ELA/Literacy), the California English Language Development Standards: Kindergarten through Grade 12 (CA ELD Standards), and California Common Core State Standards: Mathematics (CA CCSSM) and are consistent with the guidance in the </w:t>
      </w:r>
      <w:r w:rsidRPr="008C038C">
        <w:rPr>
          <w:rFonts w:cs="Arial"/>
        </w:rPr>
        <w:t>CA Science Framework</w:t>
      </w:r>
      <w:r w:rsidR="001D7F4D" w:rsidRPr="00E6053C">
        <w:rPr>
          <w:rFonts w:cs="Arial"/>
          <w:i w:val="0"/>
        </w:rPr>
        <w:t>.</w:t>
      </w:r>
    </w:p>
    <w:p w14:paraId="38314D1F" w14:textId="77777777" w:rsidR="00D1374A" w:rsidRPr="00E6053C" w:rsidRDefault="00D1374A" w:rsidP="00DE3F43">
      <w:pPr>
        <w:numPr>
          <w:ilvl w:val="0"/>
          <w:numId w:val="33"/>
        </w:numPr>
        <w:spacing w:line="360" w:lineRule="auto"/>
        <w:rPr>
          <w:rFonts w:cs="Arial"/>
          <w:i w:val="0"/>
        </w:rPr>
      </w:pPr>
      <w:r w:rsidRPr="00E6053C">
        <w:rPr>
          <w:rFonts w:cs="Arial"/>
          <w:i w:val="0"/>
        </w:rPr>
        <w:t>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14:paraId="56687361" w14:textId="7E2242F3" w:rsidR="00D1374A" w:rsidRPr="00E6053C" w:rsidRDefault="00D1374A" w:rsidP="00DE3F43">
      <w:pPr>
        <w:numPr>
          <w:ilvl w:val="0"/>
          <w:numId w:val="33"/>
        </w:numPr>
        <w:spacing w:line="360" w:lineRule="auto"/>
        <w:rPr>
          <w:rFonts w:cs="Arial"/>
          <w:i w:val="0"/>
        </w:rPr>
      </w:pPr>
      <w:r w:rsidRPr="00E6053C">
        <w:rPr>
          <w:rFonts w:cs="Arial"/>
          <w:i w:val="0"/>
        </w:rPr>
        <w:t>Teacher resources provide guidance to support all students, including language learners and non-standard English speakers, to develop their science-related language and reading abilities, and to coordinate the multiple elements (text, diagrams, graphs and charts, etc.) that occu</w:t>
      </w:r>
      <w:r w:rsidR="001D7F4D" w:rsidRPr="00E6053C">
        <w:rPr>
          <w:rFonts w:cs="Arial"/>
          <w:i w:val="0"/>
        </w:rPr>
        <w:t>r in science textual materials.</w:t>
      </w:r>
    </w:p>
    <w:p w14:paraId="001F3745"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where appropriate, examine humanity’s place in ecological systems and the necessity for the protection of the environment (</w:t>
      </w:r>
      <w:r w:rsidRPr="008C038C">
        <w:rPr>
          <w:rFonts w:cs="Arial"/>
        </w:rPr>
        <w:t>EC</w:t>
      </w:r>
      <w:r w:rsidRPr="00E6053C">
        <w:rPr>
          <w:rFonts w:cs="Arial"/>
          <w:i w:val="0"/>
        </w:rPr>
        <w:t xml:space="preserve"> Section 60041). Resources include instructional content based upon the Environmental Principles and Concepts developed by the California Environmental Protection Agency and adopted by the SBE (Public Resources Code Section 71301) in context and aligned to the </w:t>
      </w:r>
      <w:r w:rsidRPr="00D33F2A">
        <w:rPr>
          <w:rFonts w:cs="Arial"/>
        </w:rPr>
        <w:t>CA NGSS</w:t>
      </w:r>
      <w:r w:rsidRPr="00E6053C">
        <w:rPr>
          <w:rFonts w:cs="Arial"/>
          <w:i w:val="0"/>
        </w:rPr>
        <w:t xml:space="preserve">, </w:t>
      </w:r>
      <w:r w:rsidRPr="00E6053C">
        <w:rPr>
          <w:i w:val="0"/>
        </w:rPr>
        <w:t>as exemplified in Appendix 2.</w:t>
      </w:r>
    </w:p>
    <w:p w14:paraId="4897FC2D"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include explanations about human organ and tissue donation, as age and grade-level appropriate, aligned to the relevant standards and related science research (</w:t>
      </w:r>
      <w:r w:rsidRPr="00D33F2A">
        <w:rPr>
          <w:rFonts w:cs="Arial"/>
        </w:rPr>
        <w:t>EC</w:t>
      </w:r>
      <w:r w:rsidRPr="00E6053C">
        <w:rPr>
          <w:rFonts w:cs="Arial"/>
          <w:i w:val="0"/>
        </w:rPr>
        <w:t xml:space="preserve"> Section 33542).</w:t>
      </w:r>
    </w:p>
    <w:p w14:paraId="09B22757" w14:textId="77777777" w:rsidR="00D1374A" w:rsidRPr="00E6053C" w:rsidRDefault="00D1374A" w:rsidP="00DE3F43">
      <w:pPr>
        <w:numPr>
          <w:ilvl w:val="0"/>
          <w:numId w:val="33"/>
        </w:numPr>
        <w:spacing w:line="360" w:lineRule="auto"/>
        <w:rPr>
          <w:rFonts w:cs="Arial"/>
          <w:i w:val="0"/>
        </w:rPr>
      </w:pPr>
      <w:r w:rsidRPr="00DE3F43">
        <w:rPr>
          <w:rFonts w:cs="Arial"/>
          <w:i w:val="0"/>
        </w:rPr>
        <w:t>Instructional</w:t>
      </w:r>
      <w:r w:rsidRPr="00E6053C">
        <w:rPr>
          <w:rFonts w:cs="Arial"/>
          <w:i w:val="0"/>
          <w:color w:val="000000"/>
        </w:rPr>
        <w:t xml:space="preserve"> resources, as age and grade-level appropriate, discuss trends and research in science, including medical research, neuroscience and neurological diseases (such as Amyotrophic Lateral Sclerosis, or Lou Gehrig’s disease) and inform students about career pathways in science.</w:t>
      </w:r>
    </w:p>
    <w:p w14:paraId="129BE011" w14:textId="77777777"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support students to address the applications of science in the development of technologies and in fields such as agriculture, medicine, engineering, and environmental protection. Resources support students to reflect on the interconnections between science, engineering and technology, and to </w:t>
      </w:r>
      <w:r w:rsidRPr="00E6053C">
        <w:rPr>
          <w:rFonts w:cs="Arial"/>
          <w:i w:val="0"/>
        </w:rPr>
        <w:lastRenderedPageBreak/>
        <w:t>discuss ethical and regulatory issues that can arise when new science and technology allow new capabilities.</w:t>
      </w:r>
    </w:p>
    <w:p w14:paraId="00EFAD25" w14:textId="036F5CB1" w:rsidR="00D1374A" w:rsidRPr="00E6053C" w:rsidRDefault="00D1374A" w:rsidP="00DE3F43">
      <w:pPr>
        <w:numPr>
          <w:ilvl w:val="0"/>
          <w:numId w:val="33"/>
        </w:numPr>
        <w:spacing w:line="360" w:lineRule="auto"/>
        <w:rPr>
          <w:rFonts w:cs="Arial"/>
          <w:i w:val="0"/>
        </w:rPr>
      </w:pPr>
      <w:r w:rsidRPr="00DE3F43">
        <w:rPr>
          <w:rFonts w:cs="Arial"/>
          <w:i w:val="0"/>
        </w:rPr>
        <w:t>Instructional</w:t>
      </w:r>
      <w:r w:rsidRPr="00E6053C">
        <w:rPr>
          <w:rFonts w:eastAsia="Calibri" w:cs="Arial"/>
          <w:i w:val="0"/>
        </w:rPr>
        <w:t xml:space="preserve"> resources engage students in the SEPs. Teacher resources will include discussion of expendable and permanent equipment and materials necessary to conduct activities, guidance on obtaining those materials inexpensively, recycling or disposing of materials, and explicit instructions for organizing and safely conducting instruction, labs and activities. (Aligned to the </w:t>
      </w:r>
      <w:r w:rsidRPr="00D33F2A">
        <w:rPr>
          <w:rFonts w:eastAsia="Calibri" w:cs="Arial"/>
        </w:rPr>
        <w:t>Science Safety Handbook for California Public Schools</w:t>
      </w:r>
      <w:r w:rsidRPr="00E6053C">
        <w:rPr>
          <w:rFonts w:eastAsia="Calibri" w:cs="Arial"/>
          <w:i w:val="0"/>
        </w:rPr>
        <w:t>, California Department of Education [CDE] 2014).</w:t>
      </w:r>
    </w:p>
    <w:p w14:paraId="05D20411" w14:textId="77777777" w:rsidR="00D1374A" w:rsidRPr="00E6053C" w:rsidRDefault="00D1374A" w:rsidP="000527DD">
      <w:pPr>
        <w:numPr>
          <w:ilvl w:val="0"/>
          <w:numId w:val="33"/>
        </w:numPr>
        <w:spacing w:after="360" w:line="360" w:lineRule="auto"/>
        <w:rPr>
          <w:rFonts w:cs="Arial"/>
          <w:i w:val="0"/>
        </w:rPr>
      </w:pPr>
      <w:r w:rsidRPr="00DE3F43">
        <w:rPr>
          <w:rFonts w:cs="Arial"/>
          <w:i w:val="0"/>
        </w:rPr>
        <w:t>Instructional</w:t>
      </w:r>
      <w:r w:rsidRPr="00E6053C">
        <w:rPr>
          <w:rFonts w:eastAsia="Calibri" w:cs="Arial"/>
          <w:i w:val="0"/>
        </w:rPr>
        <w:t xml:space="preserve"> resources include opportunities for reflection on the nature and history of science and on their science learning as indicated in the </w:t>
      </w:r>
      <w:r w:rsidRPr="00D33F2A">
        <w:rPr>
          <w:rFonts w:eastAsia="Calibri" w:cs="Arial"/>
        </w:rPr>
        <w:t>CA Science Framework</w:t>
      </w:r>
      <w:r w:rsidRPr="00E6053C">
        <w:rPr>
          <w:rFonts w:eastAsia="Calibri" w:cs="Arial"/>
          <w:i w:val="0"/>
        </w:rPr>
        <w:t>.</w:t>
      </w:r>
    </w:p>
    <w:p w14:paraId="4BE341DB" w14:textId="4CFBCF79" w:rsidR="00D1374A" w:rsidRPr="00D33F2A" w:rsidRDefault="00D1374A" w:rsidP="00E553CF">
      <w:pPr>
        <w:pStyle w:val="Heading4"/>
      </w:pPr>
      <w:r w:rsidRPr="00D33F2A">
        <w:t>C</w:t>
      </w:r>
      <w:r w:rsidR="001D7F4D" w:rsidRPr="00D33F2A">
        <w:t>ategory 2: Program Organization</w:t>
      </w:r>
    </w:p>
    <w:p w14:paraId="686253A2" w14:textId="77777777" w:rsidR="00D1374A" w:rsidRPr="00E6053C" w:rsidRDefault="00D1374A" w:rsidP="00F86A64">
      <w:pPr>
        <w:widowControl w:val="0"/>
        <w:autoSpaceDE w:val="0"/>
        <w:autoSpaceDN w:val="0"/>
        <w:adjustRightInd w:val="0"/>
        <w:spacing w:line="360" w:lineRule="auto"/>
        <w:rPr>
          <w:rFonts w:cs="Arial"/>
          <w:i w:val="0"/>
        </w:rPr>
      </w:pPr>
      <w:r w:rsidRPr="00E6053C">
        <w:rPr>
          <w:rFonts w:cs="Arial"/>
          <w:i w:val="0"/>
        </w:rPr>
        <w:t xml:space="preserve">Sequential organization and a coherent instructional design of the science program provide structure for what students should learn each year and allow teachers to facilitate exposure to the content efficiently and effectively, incorporating the three dimensions of the </w:t>
      </w:r>
      <w:r w:rsidRPr="00D33F2A">
        <w:rPr>
          <w:rFonts w:cs="Arial"/>
        </w:rPr>
        <w:t>CA NGSS</w:t>
      </w:r>
      <w:r w:rsidRPr="00E6053C">
        <w:rPr>
          <w:rFonts w:cs="Arial"/>
          <w:i w:val="0"/>
        </w:rPr>
        <w:t>. Instructional resources must have strengths in these areas to be considered for adoption:</w:t>
      </w:r>
    </w:p>
    <w:p w14:paraId="1F2F6F54" w14:textId="58C9DEB2"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Sequential organization of the material provides structure concerning what students should learn each year and allows teachers to convey the science content incorporating the three-dimensional learning expressed in the </w:t>
      </w:r>
      <w:r w:rsidRPr="00D33F2A">
        <w:rPr>
          <w:rFonts w:cs="Arial"/>
        </w:rPr>
        <w:t>CA NGSS</w:t>
      </w:r>
      <w:r w:rsidR="001D7F4D" w:rsidRPr="00E6053C">
        <w:rPr>
          <w:rFonts w:cs="Arial"/>
          <w:i w:val="0"/>
        </w:rPr>
        <w:t>.</w:t>
      </w:r>
    </w:p>
    <w:p w14:paraId="79CEBE8E"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Instructional resources support teacher questioning strategies as a tool to assess students' knowledge and skills, promote student-to-student discourse, and guide student learning.</w:t>
      </w:r>
    </w:p>
    <w:p w14:paraId="0B715403"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Instructional resources explicitly state which knowledge and skills learned in prior grades or units are applied and extended to accommodate new knowledge and skills.</w:t>
      </w:r>
    </w:p>
    <w:p w14:paraId="15B0A579"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Teacher resources provide support to engage students in three-dimensional learning and suggest research-based strategies to elicit student thinking and support student discourse.</w:t>
      </w:r>
    </w:p>
    <w:p w14:paraId="34C8D725" w14:textId="382C9DE1"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lastRenderedPageBreak/>
        <w:t>The instructional resources are grade-level specific and provide instructional content for 180 days of instruction for at least one daily class period, including an estimate of th</w:t>
      </w:r>
      <w:r w:rsidR="001D7F4D" w:rsidRPr="00E6053C">
        <w:rPr>
          <w:rFonts w:cs="Arial"/>
          <w:i w:val="0"/>
        </w:rPr>
        <w:t>e necessary instructional time.</w:t>
      </w:r>
    </w:p>
    <w:p w14:paraId="17F26529" w14:textId="1336296C"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The content is well organized and presented in a manner consistent with providing all students an opportunity to achieve the essential knowledge and skills described in the </w:t>
      </w:r>
      <w:r w:rsidRPr="00B116E9">
        <w:rPr>
          <w:rFonts w:cs="Arial"/>
        </w:rPr>
        <w:t>CA NGSS</w:t>
      </w:r>
      <w:r w:rsidR="001D7F4D" w:rsidRPr="00E6053C">
        <w:rPr>
          <w:rFonts w:cs="Arial"/>
          <w:i w:val="0"/>
        </w:rPr>
        <w:t xml:space="preserve"> and the </w:t>
      </w:r>
      <w:r w:rsidR="001D7F4D" w:rsidRPr="00B116E9">
        <w:rPr>
          <w:rFonts w:cs="Arial"/>
        </w:rPr>
        <w:t>CA Science Framework</w:t>
      </w:r>
      <w:r w:rsidR="001D7F4D" w:rsidRPr="00E6053C">
        <w:rPr>
          <w:rFonts w:cs="Arial"/>
          <w:i w:val="0"/>
        </w:rPr>
        <w:t>.</w:t>
      </w:r>
    </w:p>
    <w:p w14:paraId="491F8AA5" w14:textId="68E04D0F"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Resources include explanations to teachers regarding how the SEPs, DCIs, and CCCs work together to support students in making sense of phenomena and/or to design solutions to problems and build toward the PEs of the </w:t>
      </w:r>
      <w:r w:rsidRPr="00B116E9">
        <w:rPr>
          <w:rFonts w:cs="Arial"/>
        </w:rPr>
        <w:t>CA NGSS</w:t>
      </w:r>
      <w:r w:rsidRPr="00E6053C">
        <w:rPr>
          <w:rFonts w:cs="Arial"/>
          <w:i w:val="0"/>
        </w:rPr>
        <w:t>. Teacher resources support understanding of how PEs are developed within units and across unit</w:t>
      </w:r>
      <w:r w:rsidR="001D7F4D" w:rsidRPr="00E6053C">
        <w:rPr>
          <w:rFonts w:cs="Arial"/>
          <w:i w:val="0"/>
        </w:rPr>
        <w:t>s throughout a year.</w:t>
      </w:r>
    </w:p>
    <w:p w14:paraId="5A16B0FC" w14:textId="16A8F439"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Topics selected for in-depth study are developed through their role in explaining selected phenomena, chosen to support students in building the knowledge and abilities needed to achieve proficiency in a bundle of PEs</w:t>
      </w:r>
      <w:r w:rsidR="001D7F4D" w:rsidRPr="00E6053C">
        <w:rPr>
          <w:rFonts w:cs="Arial"/>
          <w:i w:val="0"/>
        </w:rPr>
        <w:t>.</w:t>
      </w:r>
    </w:p>
    <w:p w14:paraId="3390939B"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Resources encourage the meaningful use of technologies such as video clips or computer simulations to investigate phenomena that cannot be directly experienced in the classroom; effective measuring tools (computer linked thermometer or </w:t>
      </w:r>
      <w:proofErr w:type="gramStart"/>
      <w:r w:rsidRPr="00E6053C">
        <w:rPr>
          <w:rFonts w:cs="Arial"/>
          <w:i w:val="0"/>
        </w:rPr>
        <w:t>range-finder</w:t>
      </w:r>
      <w:proofErr w:type="gramEnd"/>
      <w:r w:rsidRPr="00E6053C">
        <w:rPr>
          <w:rFonts w:cs="Arial"/>
          <w:i w:val="0"/>
        </w:rPr>
        <w:t>, digital scales, etc.); and spreadsheets and other software to record, display, and analyze data, etc. In these contexts, the materials support teachers as they introduce students to computational thinking and provide guidance to teachers on how science instruction may be improved by the effective use of library media centers and information literacy skills.</w:t>
      </w:r>
    </w:p>
    <w:p w14:paraId="4C7B75E7"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Resources suggest appropriate engineering design tasks in varied contexts as a path to understanding and applying the science ideas being learned. Where appropriate, resources suggest computational tools and software to support the design process and allow students to model or simulate their designed products.</w:t>
      </w:r>
    </w:p>
    <w:p w14:paraId="3766FB88" w14:textId="2D0168C8"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Teacher resources include references to where related supplemental open educ</w:t>
      </w:r>
      <w:r w:rsidR="001D7F4D" w:rsidRPr="00E6053C">
        <w:rPr>
          <w:rFonts w:cs="Arial"/>
          <w:i w:val="0"/>
        </w:rPr>
        <w:t>ational resources may be found.</w:t>
      </w:r>
    </w:p>
    <w:p w14:paraId="04CC575E"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Ancillary and support resources are an integral part of the instructional program and are clearly aligned with the </w:t>
      </w:r>
      <w:r w:rsidRPr="00B116E9">
        <w:rPr>
          <w:rFonts w:cs="Arial"/>
        </w:rPr>
        <w:t>CA NGSS</w:t>
      </w:r>
      <w:r w:rsidRPr="00E6053C">
        <w:rPr>
          <w:rFonts w:cs="Arial"/>
          <w:i w:val="0"/>
        </w:rPr>
        <w:t>.</w:t>
      </w:r>
    </w:p>
    <w:p w14:paraId="2E406526"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lastRenderedPageBreak/>
        <w:t xml:space="preserve">Course descriptions are aligned to a specific progression of courses across each grade band so that students completing the course sequence can meet all grade band </w:t>
      </w:r>
      <w:r w:rsidRPr="00B116E9">
        <w:rPr>
          <w:rFonts w:cs="Arial"/>
        </w:rPr>
        <w:t>CA NGSS</w:t>
      </w:r>
      <w:r w:rsidRPr="00E6053C">
        <w:rPr>
          <w:rFonts w:cs="Arial"/>
          <w:i w:val="0"/>
        </w:rPr>
        <w:t xml:space="preserve"> PEs. The progression builds ideas in a planned sequence, so that each unit builds progressively on prior learning. The logic of the progression is described and explained in teacher resources.</w:t>
      </w:r>
    </w:p>
    <w:p w14:paraId="77753EE3" w14:textId="5E66A75A" w:rsidR="00D1374A" w:rsidRPr="00E6053C" w:rsidRDefault="00E6053C" w:rsidP="00F86A64">
      <w:pPr>
        <w:numPr>
          <w:ilvl w:val="0"/>
          <w:numId w:val="34"/>
        </w:numPr>
        <w:autoSpaceDE w:val="0"/>
        <w:autoSpaceDN w:val="0"/>
        <w:adjustRightInd w:val="0"/>
        <w:spacing w:after="360" w:line="360" w:lineRule="auto"/>
        <w:rPr>
          <w:rFonts w:cs="Arial"/>
          <w:i w:val="0"/>
        </w:rPr>
      </w:pPr>
      <w:r w:rsidRPr="00E6053C">
        <w:rPr>
          <w:rFonts w:cs="Arial"/>
          <w:i w:val="0"/>
        </w:rPr>
        <w:t>Suggested student</w:t>
      </w:r>
      <w:r w:rsidR="00D1374A" w:rsidRPr="00E6053C">
        <w:rPr>
          <w:rFonts w:cs="Arial"/>
          <w:i w:val="0"/>
        </w:rPr>
        <w:t xml:space="preserve"> tasks, including end-of-chapter or culminating problems and exercises, are three-dimensional in nature and build in complexity throughout the year and across years.</w:t>
      </w:r>
    </w:p>
    <w:p w14:paraId="13026426" w14:textId="206A5F7C" w:rsidR="00D1374A" w:rsidRPr="00B116E9" w:rsidRDefault="001D7F4D" w:rsidP="00E553CF">
      <w:pPr>
        <w:pStyle w:val="Heading4"/>
      </w:pPr>
      <w:r w:rsidRPr="00B116E9">
        <w:t>Category 3: Assessment</w:t>
      </w:r>
    </w:p>
    <w:p w14:paraId="5DC8B8E7" w14:textId="77777777" w:rsidR="00D1374A" w:rsidRPr="00E6053C" w:rsidRDefault="00D1374A" w:rsidP="00F86A64">
      <w:pPr>
        <w:widowControl w:val="0"/>
        <w:autoSpaceDE w:val="0"/>
        <w:autoSpaceDN w:val="0"/>
        <w:adjustRightInd w:val="0"/>
        <w:spacing w:line="360" w:lineRule="auto"/>
        <w:rPr>
          <w:rFonts w:cs="Arial"/>
          <w:i w:val="0"/>
        </w:rPr>
      </w:pPr>
      <w:r w:rsidRPr="00E6053C">
        <w:rPr>
          <w:rFonts w:cs="Arial"/>
          <w:i w:val="0"/>
        </w:rPr>
        <w:t>The program provides teachers with assistance in using both formative and summative assessment tasks for planning and modifying instruction, and for measuring the effectiveness of instruction through progress monitoring. Instructional resources must have strengths in these areas to be considered suitable for adoption:</w:t>
      </w:r>
    </w:p>
    <w:p w14:paraId="786A7179"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Assessments in the instructional resources reflect the three-dimensional nature of the </w:t>
      </w:r>
      <w:r w:rsidRPr="00B116E9">
        <w:rPr>
          <w:rFonts w:cs="Arial"/>
        </w:rPr>
        <w:t>CA NGSS</w:t>
      </w:r>
      <w:r w:rsidRPr="00E6053C">
        <w:rPr>
          <w:rFonts w:cs="Arial"/>
          <w:i w:val="0"/>
        </w:rPr>
        <w:t xml:space="preserve"> and the </w:t>
      </w:r>
      <w:r w:rsidRPr="00B116E9">
        <w:rPr>
          <w:rFonts w:cs="Arial"/>
        </w:rPr>
        <w:t>CA Science Framework</w:t>
      </w:r>
      <w:r w:rsidRPr="00E6053C">
        <w:rPr>
          <w:rFonts w:cs="Arial"/>
          <w:i w:val="0"/>
        </w:rPr>
        <w:t xml:space="preserve">. Assessment tools measure what students know and </w:t>
      </w:r>
      <w:proofErr w:type="gramStart"/>
      <w:r w:rsidRPr="00E6053C">
        <w:rPr>
          <w:rFonts w:cs="Arial"/>
          <w:i w:val="0"/>
        </w:rPr>
        <w:t>are able to</w:t>
      </w:r>
      <w:proofErr w:type="gramEnd"/>
      <w:r w:rsidRPr="00E6053C">
        <w:rPr>
          <w:rFonts w:cs="Arial"/>
          <w:i w:val="0"/>
        </w:rPr>
        <w:t xml:space="preserve"> do, as defined by the PEs in the </w:t>
      </w:r>
      <w:r w:rsidRPr="00B116E9">
        <w:rPr>
          <w:rFonts w:cs="Arial"/>
        </w:rPr>
        <w:t>CA NGSS</w:t>
      </w:r>
      <w:r w:rsidRPr="00E6053C">
        <w:rPr>
          <w:rFonts w:cs="Arial"/>
          <w:i w:val="0"/>
        </w:rPr>
        <w:t>. Assessments stress performance tasks rather than rote memorization.</w:t>
      </w:r>
    </w:p>
    <w:p w14:paraId="26901CF4" w14:textId="7B61D0F9"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Entry-level assessments for each unit are provided to help teachers elicit students’ prior knowledge and preconceptions and gauge their facility for using the SEPs and CCCs. Information is provided to teachers to help them use the results of those assessments to guide instruction and to determine modifications for specific s</w:t>
      </w:r>
      <w:r w:rsidR="001D7F4D" w:rsidRPr="00E6053C">
        <w:rPr>
          <w:rFonts w:cs="Arial"/>
          <w:i w:val="0"/>
        </w:rPr>
        <w:t>tudents or groups of students.</w:t>
      </w:r>
    </w:p>
    <w:p w14:paraId="01B388FF"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Teacher materials provide support to engage students in tasks that afford both learning and formative assessment opportunities at the same time and provide guidance to teachers on how to embed formative assessment activities in the broader learning activity.</w:t>
      </w:r>
    </w:p>
    <w:p w14:paraId="5F9B55A2" w14:textId="77777777" w:rsidR="00D1374A" w:rsidRPr="0098740E" w:rsidRDefault="00D1374A" w:rsidP="00D1374A">
      <w:pPr>
        <w:pStyle w:val="PlainText"/>
        <w:numPr>
          <w:ilvl w:val="0"/>
          <w:numId w:val="35"/>
        </w:numPr>
        <w:spacing w:line="360" w:lineRule="auto"/>
        <w:rPr>
          <w:rFonts w:ascii="Arial" w:hAnsi="Arial" w:cs="Arial"/>
          <w:sz w:val="24"/>
          <w:szCs w:val="24"/>
        </w:rPr>
      </w:pPr>
      <w:r w:rsidRPr="0098740E">
        <w:rPr>
          <w:rFonts w:ascii="Arial" w:hAnsi="Arial" w:cs="Arial"/>
          <w:sz w:val="24"/>
          <w:szCs w:val="24"/>
        </w:rPr>
        <w:t xml:space="preserve">Brief formative assessment tools and practices at key stages in the unit of instruction are designed to elicit current understandings and preconceptions and to provide evidence of students’ progress toward mastering the three-dimensional learning called for in the </w:t>
      </w:r>
      <w:r w:rsidRPr="0098740E">
        <w:rPr>
          <w:rFonts w:ascii="Arial" w:hAnsi="Arial" w:cs="Arial"/>
          <w:i/>
          <w:sz w:val="24"/>
          <w:szCs w:val="24"/>
        </w:rPr>
        <w:t>CA NGSS</w:t>
      </w:r>
      <w:r w:rsidRPr="0098740E">
        <w:rPr>
          <w:rFonts w:ascii="Arial" w:hAnsi="Arial" w:cs="Arial"/>
          <w:sz w:val="24"/>
          <w:szCs w:val="24"/>
        </w:rPr>
        <w:t xml:space="preserve"> and the </w:t>
      </w:r>
      <w:r w:rsidRPr="0098740E">
        <w:rPr>
          <w:rFonts w:ascii="Arial" w:hAnsi="Arial" w:cs="Arial"/>
          <w:i/>
          <w:sz w:val="24"/>
          <w:szCs w:val="24"/>
        </w:rPr>
        <w:t>CA Science Framework</w:t>
      </w:r>
      <w:r w:rsidRPr="0098740E">
        <w:rPr>
          <w:rFonts w:ascii="Arial" w:hAnsi="Arial" w:cs="Arial"/>
          <w:sz w:val="24"/>
          <w:szCs w:val="24"/>
        </w:rPr>
        <w:t xml:space="preserve">. </w:t>
      </w:r>
      <w:r w:rsidRPr="0098740E">
        <w:rPr>
          <w:rFonts w:ascii="Arial" w:hAnsi="Arial" w:cs="Arial"/>
          <w:sz w:val="24"/>
          <w:szCs w:val="24"/>
        </w:rPr>
        <w:lastRenderedPageBreak/>
        <w:t>In addition to providing formative assessment tools, instructional materials must also provide teachers with strategies of how to address preconceptions during instruction. These strategies are to be differentiated for different age levels.</w:t>
      </w:r>
    </w:p>
    <w:p w14:paraId="65310E21" w14:textId="37AFC77D"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Assessments should yield information teachers can use in planning and modifying instruction to help all student</w:t>
      </w:r>
      <w:r w:rsidR="001D7F4D" w:rsidRPr="00E6053C">
        <w:rPr>
          <w:rFonts w:cs="Arial"/>
          <w:i w:val="0"/>
        </w:rPr>
        <w:t>s meet or exceed the standards.</w:t>
      </w:r>
    </w:p>
    <w:p w14:paraId="25F7F682"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Teacher resources supply a differentiated path for diverse students to build toward the PEs of the </w:t>
      </w:r>
      <w:r w:rsidRPr="0098740E">
        <w:rPr>
          <w:rFonts w:cs="Arial"/>
        </w:rPr>
        <w:t>CA NGSS</w:t>
      </w:r>
      <w:r w:rsidRPr="00E6053C">
        <w:rPr>
          <w:rFonts w:cs="Arial"/>
          <w:i w:val="0"/>
        </w:rPr>
        <w:t xml:space="preserve">. </w:t>
      </w:r>
      <w:proofErr w:type="gramStart"/>
      <w:r w:rsidRPr="00E6053C">
        <w:rPr>
          <w:rFonts w:cs="Arial"/>
          <w:i w:val="0"/>
        </w:rPr>
        <w:t>In particular, formative</w:t>
      </w:r>
      <w:proofErr w:type="gramEnd"/>
      <w:r w:rsidRPr="00E6053C">
        <w:rPr>
          <w:rFonts w:cs="Arial"/>
          <w:i w:val="0"/>
        </w:rPr>
        <w:t xml:space="preserve"> assessment tasks are designed to support teachers in collecting and analyzing data about student conceptual understanding.</w:t>
      </w:r>
    </w:p>
    <w:p w14:paraId="34B8AFFF" w14:textId="77777777" w:rsidR="00D1374A" w:rsidRPr="0098740E" w:rsidRDefault="00D1374A" w:rsidP="00D1374A">
      <w:pPr>
        <w:pStyle w:val="PlainText"/>
        <w:numPr>
          <w:ilvl w:val="0"/>
          <w:numId w:val="35"/>
        </w:numPr>
        <w:spacing w:line="360" w:lineRule="auto"/>
        <w:rPr>
          <w:rFonts w:ascii="Arial" w:hAnsi="Arial" w:cs="Arial"/>
          <w:sz w:val="24"/>
          <w:szCs w:val="24"/>
        </w:rPr>
      </w:pPr>
      <w:r w:rsidRPr="0098740E">
        <w:rPr>
          <w:rFonts w:ascii="Arial" w:hAnsi="Arial" w:cs="Arial"/>
          <w:sz w:val="24"/>
          <w:szCs w:val="24"/>
        </w:rPr>
        <w:t xml:space="preserve">Summative assessments designed to provide valid, reliable and fair measures of students' progress and attainment of three-dimensional learning after a period of instruction (for example at the end of a chapter, unit, or course) should involve multi-component tasks including, but not limited </w:t>
      </w:r>
      <w:proofErr w:type="gramStart"/>
      <w:r w:rsidRPr="0098740E">
        <w:rPr>
          <w:rFonts w:ascii="Arial" w:hAnsi="Arial" w:cs="Arial"/>
          <w:sz w:val="24"/>
          <w:szCs w:val="24"/>
        </w:rPr>
        <w:t>to:</w:t>
      </w:r>
      <w:proofErr w:type="gramEnd"/>
      <w:r w:rsidRPr="0098740E">
        <w:rPr>
          <w:rFonts w:ascii="Arial" w:hAnsi="Arial" w:cs="Arial"/>
          <w:sz w:val="24"/>
          <w:szCs w:val="24"/>
        </w:rPr>
        <w:t xml:space="preserve"> hands-on or simulation-based performance tasks, open-ended constructed response problems,</w:t>
      </w:r>
      <w:r w:rsidRPr="0098740E">
        <w:rPr>
          <w:rFonts w:ascii="Arial" w:hAnsi="Arial" w:cs="Arial"/>
          <w:color w:val="FF0000"/>
          <w:sz w:val="24"/>
          <w:szCs w:val="24"/>
        </w:rPr>
        <w:t xml:space="preserve"> </w:t>
      </w:r>
      <w:r w:rsidRPr="0098740E">
        <w:rPr>
          <w:rFonts w:ascii="Arial" w:hAnsi="Arial" w:cs="Arial"/>
          <w:sz w:val="24"/>
          <w:szCs w:val="24"/>
        </w:rPr>
        <w:t>and</w:t>
      </w:r>
      <w:r w:rsidRPr="0098740E">
        <w:rPr>
          <w:rFonts w:ascii="Arial" w:hAnsi="Arial" w:cs="Arial"/>
          <w:color w:val="FF0000"/>
          <w:sz w:val="24"/>
          <w:szCs w:val="24"/>
        </w:rPr>
        <w:t xml:space="preserve"> </w:t>
      </w:r>
      <w:r w:rsidRPr="0098740E">
        <w:rPr>
          <w:rFonts w:ascii="Arial" w:hAnsi="Arial" w:cs="Arial"/>
          <w:sz w:val="24"/>
          <w:szCs w:val="24"/>
        </w:rPr>
        <w:t>scoring of portfolios of student work collected over the course of instruction. Selected-response items, if used, should require analysis and reasoning to answer them, rather than simply memorized responses.</w:t>
      </w:r>
    </w:p>
    <w:p w14:paraId="2C448A27"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Students’ progress toward meeting the </w:t>
      </w:r>
      <w:proofErr w:type="gramStart"/>
      <w:r w:rsidRPr="00E6053C">
        <w:rPr>
          <w:rFonts w:cs="Arial"/>
          <w:i w:val="0"/>
        </w:rPr>
        <w:t>three-dimensions</w:t>
      </w:r>
      <w:proofErr w:type="gramEnd"/>
      <w:r w:rsidRPr="00E6053C">
        <w:rPr>
          <w:rFonts w:cs="Arial"/>
          <w:i w:val="0"/>
        </w:rPr>
        <w:t xml:space="preserve"> of the </w:t>
      </w:r>
      <w:r w:rsidRPr="0098740E">
        <w:rPr>
          <w:rFonts w:cs="Arial"/>
        </w:rPr>
        <w:t>CA NGSS</w:t>
      </w:r>
      <w:r w:rsidRPr="00E6053C">
        <w:rPr>
          <w:rFonts w:cs="Arial"/>
          <w:i w:val="0"/>
        </w:rPr>
        <w:t xml:space="preserve"> is assessed through both writing and performance tasks. Student written responses are consistent with the grade-level writing and mathematics requirements in the CA CCSS for ELA/Literacy and the CA CCSSM.</w:t>
      </w:r>
    </w:p>
    <w:p w14:paraId="5C74BCB4" w14:textId="1C9354D3"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Resources include student work expectations and analytical rubrics for scoring performance tasks and, where possible, examples of student work at each scoring level. Resources include an explanation of the use of rubrics by teachers and students to evaluate the progress of students’ models, projects, writing, and pr</w:t>
      </w:r>
      <w:r w:rsidR="001D7F4D" w:rsidRPr="00E6053C">
        <w:rPr>
          <w:rFonts w:cs="Arial"/>
          <w:i w:val="0"/>
        </w:rPr>
        <w:t>ogression toward understanding.</w:t>
      </w:r>
    </w:p>
    <w:p w14:paraId="05782A9F" w14:textId="6E5089EF"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Assessment tools include multiple measures of student performance as addressed in the assessment chapter in the </w:t>
      </w:r>
      <w:r w:rsidRPr="0098740E">
        <w:rPr>
          <w:rFonts w:cs="Arial"/>
        </w:rPr>
        <w:t>CA Science Framework</w:t>
      </w:r>
      <w:r w:rsidRPr="00E6053C">
        <w:rPr>
          <w:rFonts w:cs="Arial"/>
          <w:i w:val="0"/>
        </w:rPr>
        <w:t>, including, but not limited to, engineering design and lab practical tasks; performance-based tasks; open-ended, short answer and essay responses; lab reports; research projects; computational simulations;</w:t>
      </w:r>
      <w:r w:rsidR="001D7F4D" w:rsidRPr="00E6053C">
        <w:rPr>
          <w:rFonts w:cs="Arial"/>
          <w:i w:val="0"/>
        </w:rPr>
        <w:t xml:space="preserve"> and oral presentations.</w:t>
      </w:r>
    </w:p>
    <w:p w14:paraId="6E07D872" w14:textId="77777777" w:rsidR="00D1374A" w:rsidRPr="00E6053C" w:rsidRDefault="00D1374A" w:rsidP="00F86A64">
      <w:pPr>
        <w:numPr>
          <w:ilvl w:val="0"/>
          <w:numId w:val="35"/>
        </w:numPr>
        <w:autoSpaceDE w:val="0"/>
        <w:autoSpaceDN w:val="0"/>
        <w:adjustRightInd w:val="0"/>
        <w:spacing w:after="360" w:line="360" w:lineRule="auto"/>
        <w:rPr>
          <w:rFonts w:cs="Arial"/>
          <w:i w:val="0"/>
        </w:rPr>
      </w:pPr>
      <w:r w:rsidRPr="00E6053C">
        <w:rPr>
          <w:rFonts w:cs="Arial"/>
          <w:i w:val="0"/>
        </w:rPr>
        <w:lastRenderedPageBreak/>
        <w:t>Assessment tools include guidance on measuring students’ ability to apply information literacy skills when obtaining and evaluating information about science topics.</w:t>
      </w:r>
    </w:p>
    <w:p w14:paraId="40DC8EA6" w14:textId="77777777" w:rsidR="00D1374A" w:rsidRPr="0098740E" w:rsidRDefault="00D1374A" w:rsidP="00E553CF">
      <w:pPr>
        <w:pStyle w:val="Heading4"/>
      </w:pPr>
      <w:r w:rsidRPr="0098740E">
        <w:t>Category 4: Access and Equity</w:t>
      </w:r>
    </w:p>
    <w:p w14:paraId="68594AD2" w14:textId="77777777" w:rsidR="00D1374A" w:rsidRPr="00E6053C" w:rsidRDefault="00D1374A" w:rsidP="00F86A64">
      <w:pPr>
        <w:autoSpaceDE w:val="0"/>
        <w:autoSpaceDN w:val="0"/>
        <w:adjustRightInd w:val="0"/>
        <w:spacing w:line="360" w:lineRule="auto"/>
        <w:rPr>
          <w:rFonts w:cs="Arial"/>
          <w:i w:val="0"/>
        </w:rPr>
      </w:pPr>
      <w:r w:rsidRPr="00E6053C">
        <w:rPr>
          <w:rFonts w:cs="Arial"/>
          <w:i w:val="0"/>
        </w:rPr>
        <w:t xml:space="preserve">The goal of science programs in California is to ensure universal and equitable access to high-quality curriculum and instruction for all students (all standards, all students) so they can meet or exceed the PEs as described in the </w:t>
      </w:r>
      <w:r w:rsidRPr="0098740E">
        <w:rPr>
          <w:rFonts w:cs="Arial"/>
        </w:rPr>
        <w:t>CA NGSS</w:t>
      </w:r>
      <w:r w:rsidRPr="00E6053C">
        <w:rPr>
          <w:rFonts w:cs="Arial"/>
          <w:i w:val="0"/>
        </w:rPr>
        <w:t xml:space="preserve">. To reach the goals of access and equity, instructional resources must provide teachers with the necessary content and pedagogical tools to teach all students the </w:t>
      </w:r>
      <w:r w:rsidRPr="0098740E">
        <w:rPr>
          <w:rFonts w:cs="Arial"/>
        </w:rPr>
        <w:t>CA NGSS</w:t>
      </w:r>
      <w:r w:rsidRPr="00E6053C">
        <w:rPr>
          <w:rFonts w:cs="Arial"/>
          <w:i w:val="0"/>
        </w:rPr>
        <w:t xml:space="preserve">. </w:t>
      </w:r>
      <w:r w:rsidRPr="00E6053C">
        <w:rPr>
          <w:rFonts w:eastAsia="Calibri" w:cs="Arial"/>
          <w:i w:val="0"/>
        </w:rPr>
        <w:t>In particular, the instructional resources provide support for differentiated instruction for students with special needs</w:t>
      </w:r>
      <w:r w:rsidRPr="00E6053C">
        <w:rPr>
          <w:rFonts w:cs="Arial"/>
          <w:i w:val="0"/>
        </w:rPr>
        <w:t>, including standard English learners, English learners, long-term English learners, students living in poverty, foster youth, girls and young women, advanced learners, gifted learners, students with disabilities</w:t>
      </w:r>
      <w:r w:rsidRPr="00E6053C" w:rsidDel="00B205A6">
        <w:rPr>
          <w:rFonts w:cs="Arial"/>
          <w:i w:val="0"/>
        </w:rPr>
        <w:t xml:space="preserve"> </w:t>
      </w:r>
      <w:r w:rsidRPr="00E6053C">
        <w:rPr>
          <w:rFonts w:cs="Arial"/>
          <w:i w:val="0"/>
        </w:rPr>
        <w:t xml:space="preserve">and students below grade level in science skills, three-dimensional learning, literacy skills or mathematics skills. </w:t>
      </w:r>
      <w:r w:rsidRPr="00E6053C">
        <w:rPr>
          <w:rFonts w:eastAsia="Calibri" w:cs="Arial"/>
          <w:i w:val="0"/>
        </w:rPr>
        <w:t xml:space="preserve"> </w:t>
      </w:r>
      <w:r w:rsidRPr="00E6053C">
        <w:rPr>
          <w:rFonts w:cs="Arial"/>
          <w:i w:val="0"/>
        </w:rPr>
        <w:t xml:space="preserve">Resources should incorporate recognized principles, concepts, and research-based strategies to meet the needs of students and provide equal access to learning, which could include Universal Design for Learning, Response to Intervention and Instruction, and Multi-tiered System of Supports, as outlined in chapter 10 on access and equity, in the </w:t>
      </w:r>
      <w:r w:rsidRPr="0098740E">
        <w:rPr>
          <w:rFonts w:cs="Arial"/>
        </w:rPr>
        <w:t>CA Science Framework</w:t>
      </w:r>
      <w:r w:rsidRPr="00E6053C">
        <w:rPr>
          <w:rFonts w:cs="Arial"/>
          <w:i w:val="0"/>
        </w:rPr>
        <w:t>. Instructional resources must have strengths in these areas to be considered for adoption:</w:t>
      </w:r>
    </w:p>
    <w:p w14:paraId="4498564C" w14:textId="77777777" w:rsidR="00D1374A" w:rsidRPr="00E6053C" w:rsidRDefault="00D1374A" w:rsidP="00DE3F43">
      <w:pPr>
        <w:numPr>
          <w:ilvl w:val="0"/>
          <w:numId w:val="37"/>
        </w:numPr>
        <w:autoSpaceDE w:val="0"/>
        <w:autoSpaceDN w:val="0"/>
        <w:adjustRightInd w:val="0"/>
        <w:spacing w:line="360" w:lineRule="auto"/>
        <w:rPr>
          <w:rFonts w:cs="Arial"/>
          <w:i w:val="0"/>
        </w:rPr>
      </w:pPr>
      <w:r w:rsidRPr="00E6053C">
        <w:rPr>
          <w:rFonts w:cs="Arial"/>
          <w:i w:val="0"/>
        </w:rPr>
        <w:t xml:space="preserve">The instructional resources should reflect the goals of access and equity outlined in chapter 10 of the </w:t>
      </w:r>
      <w:r w:rsidRPr="0098740E">
        <w:rPr>
          <w:rFonts w:cs="Arial"/>
        </w:rPr>
        <w:t>CA Science Framework</w:t>
      </w:r>
      <w:r w:rsidRPr="00E6053C">
        <w:rPr>
          <w:rFonts w:cs="Arial"/>
          <w:i w:val="0"/>
        </w:rPr>
        <w:t>.</w:t>
      </w:r>
    </w:p>
    <w:p w14:paraId="23336CB1" w14:textId="77777777" w:rsidR="00D1374A" w:rsidRPr="00E6053C" w:rsidRDefault="00D1374A" w:rsidP="00DE3F43">
      <w:pPr>
        <w:widowControl w:val="0"/>
        <w:numPr>
          <w:ilvl w:val="0"/>
          <w:numId w:val="37"/>
        </w:numPr>
        <w:autoSpaceDE w:val="0"/>
        <w:autoSpaceDN w:val="0"/>
        <w:adjustRightInd w:val="0"/>
        <w:spacing w:line="360" w:lineRule="auto"/>
        <w:rPr>
          <w:rFonts w:cs="Arial"/>
          <w:i w:val="0"/>
        </w:rPr>
      </w:pPr>
      <w:r w:rsidRPr="00E6053C">
        <w:rPr>
          <w:rFonts w:cs="Arial"/>
          <w:i w:val="0"/>
        </w:rPr>
        <w:t xml:space="preserve"> At every grade level, suggested lessons and teacher resources will include research-based strategies to address the needs of English learners consistent with the CA ELD Standards.</w:t>
      </w:r>
    </w:p>
    <w:p w14:paraId="06DD75EE" w14:textId="3DB63429" w:rsidR="00D1374A" w:rsidRPr="00E6053C" w:rsidRDefault="00D1374A" w:rsidP="00DE3F43">
      <w:pPr>
        <w:widowControl w:val="0"/>
        <w:numPr>
          <w:ilvl w:val="0"/>
          <w:numId w:val="37"/>
        </w:numPr>
        <w:autoSpaceDE w:val="0"/>
        <w:autoSpaceDN w:val="0"/>
        <w:adjustRightInd w:val="0"/>
        <w:spacing w:line="360" w:lineRule="auto"/>
        <w:rPr>
          <w:rFonts w:cs="Arial"/>
          <w:i w:val="0"/>
        </w:rPr>
      </w:pPr>
      <w:r w:rsidRPr="00E6053C">
        <w:rPr>
          <w:rFonts w:cs="Arial"/>
          <w:i w:val="0"/>
        </w:rPr>
        <w:t>Instructional resources incorporate instructional strategies to address the needs of students with disabilities in lessons, assessments, and teacher resources, as app</w:t>
      </w:r>
      <w:r w:rsidR="001D7F4D" w:rsidRPr="00E6053C">
        <w:rPr>
          <w:rFonts w:cs="Arial"/>
          <w:i w:val="0"/>
        </w:rPr>
        <w:t>ropriate, at every grade level.</w:t>
      </w:r>
    </w:p>
    <w:p w14:paraId="7901E4B4" w14:textId="77777777" w:rsidR="00D1374A" w:rsidRPr="00E6053C" w:rsidRDefault="00D1374A" w:rsidP="00DE3F43">
      <w:pPr>
        <w:numPr>
          <w:ilvl w:val="0"/>
          <w:numId w:val="37"/>
        </w:numPr>
        <w:autoSpaceDE w:val="0"/>
        <w:autoSpaceDN w:val="0"/>
        <w:adjustRightInd w:val="0"/>
        <w:spacing w:after="360" w:line="360" w:lineRule="auto"/>
        <w:rPr>
          <w:rFonts w:cs="Arial"/>
          <w:i w:val="0"/>
        </w:rPr>
      </w:pPr>
      <w:r w:rsidRPr="00E6053C">
        <w:rPr>
          <w:rFonts w:cs="Arial"/>
          <w:i w:val="0"/>
        </w:rPr>
        <w:t xml:space="preserve">Teacher resources supply a differentiated path for all students. </w:t>
      </w:r>
      <w:proofErr w:type="gramStart"/>
      <w:r w:rsidRPr="00E6053C">
        <w:rPr>
          <w:rFonts w:cs="Arial"/>
          <w:i w:val="0"/>
        </w:rPr>
        <w:t>In particular, instructional</w:t>
      </w:r>
      <w:proofErr w:type="gramEnd"/>
      <w:r w:rsidRPr="00E6053C">
        <w:rPr>
          <w:rFonts w:cs="Arial"/>
          <w:i w:val="0"/>
        </w:rPr>
        <w:t xml:space="preserve"> resources should provide guidance to support students with special </w:t>
      </w:r>
      <w:r w:rsidRPr="00E6053C">
        <w:rPr>
          <w:rFonts w:cs="Arial"/>
          <w:i w:val="0"/>
        </w:rPr>
        <w:lastRenderedPageBreak/>
        <w:t>needs, including standard English learners, English learners, long term English learners, students living in poverty, foster youth, girls and young women, advanced learners, students with disabilities</w:t>
      </w:r>
      <w:r w:rsidRPr="00E6053C" w:rsidDel="00B205A6">
        <w:rPr>
          <w:rFonts w:cs="Arial"/>
          <w:i w:val="0"/>
        </w:rPr>
        <w:t xml:space="preserve"> </w:t>
      </w:r>
      <w:r w:rsidRPr="00E6053C">
        <w:rPr>
          <w:rFonts w:cs="Arial"/>
          <w:i w:val="0"/>
        </w:rPr>
        <w:t>and students below grade level in science skills, three-dimensional learning, literacy skills, or mathematics skills.</w:t>
      </w:r>
    </w:p>
    <w:p w14:paraId="6A21A0F7" w14:textId="0E556F8E" w:rsidR="00D1374A" w:rsidRPr="0098740E" w:rsidRDefault="00D1374A" w:rsidP="00E553CF">
      <w:pPr>
        <w:pStyle w:val="Heading4"/>
      </w:pPr>
      <w:r w:rsidRPr="0098740E">
        <w:t>Category 5: Ins</w:t>
      </w:r>
      <w:r w:rsidR="001D7F4D" w:rsidRPr="0098740E">
        <w:t>tructional Planning and Support</w:t>
      </w:r>
    </w:p>
    <w:p w14:paraId="272915C6" w14:textId="77777777" w:rsidR="00D1374A" w:rsidRPr="00E6053C" w:rsidRDefault="00D1374A" w:rsidP="006E7CCA">
      <w:pPr>
        <w:widowControl w:val="0"/>
        <w:autoSpaceDE w:val="0"/>
        <w:autoSpaceDN w:val="0"/>
        <w:adjustRightInd w:val="0"/>
        <w:spacing w:line="360" w:lineRule="auto"/>
        <w:rPr>
          <w:rFonts w:cs="Arial"/>
          <w:i w:val="0"/>
        </w:rPr>
      </w:pPr>
      <w:r w:rsidRPr="00E6053C">
        <w:rPr>
          <w:rFonts w:cs="Arial"/>
          <w:i w:val="0"/>
        </w:rPr>
        <w:t xml:space="preserve">The resources present explicit guidance to help teachers plan instruction. The resources should be designed to help teachers provide instruction that ensures opportunities for all students to learn the essential skills and knowledge specified in the </w:t>
      </w:r>
      <w:r w:rsidRPr="0098740E">
        <w:rPr>
          <w:rFonts w:cs="Arial"/>
        </w:rPr>
        <w:t>CA NGSS</w:t>
      </w:r>
      <w:r w:rsidRPr="00E6053C">
        <w:rPr>
          <w:rFonts w:cs="Arial"/>
          <w:i w:val="0"/>
        </w:rPr>
        <w:t>. The resources must have strengths in these areas of instructional planning and teacher support to be considered suitable for adoption:</w:t>
      </w:r>
    </w:p>
    <w:p w14:paraId="6E3511F0"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Program resources include a curriculum guide for the academic instructional year for teachers to follow when planning for 180 days of instruction.</w:t>
      </w:r>
    </w:p>
    <w:p w14:paraId="04FE0932"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The teacher resources provide an estimated instructional time for each activity, lesson, chapter, and unit which allows for student engagement in the SEPs and engineering design projects.</w:t>
      </w:r>
    </w:p>
    <w:p w14:paraId="20B370F3"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The teacher resources provide guidance in daily lessons and units of instruction with appropriate opportunities for checking for understanding and adjusting lessons, if necessary, to ensure three-dimensional learning.</w:t>
      </w:r>
    </w:p>
    <w:p w14:paraId="1F00CD15" w14:textId="278823C9"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Program resources address the articulation of three-dimensional learning by identifying the knowledge and skills learned in prior grades and prior grade-level units, and address how to connect and build on these learnings to help students develop in</w:t>
      </w:r>
      <w:r w:rsidR="001D7F4D" w:rsidRPr="00E6053C">
        <w:rPr>
          <w:rFonts w:cs="Arial"/>
          <w:i w:val="0"/>
        </w:rPr>
        <w:t>creasingly sophisticated ideas.</w:t>
      </w:r>
    </w:p>
    <w:p w14:paraId="7CC857F2" w14:textId="02F2A0FF"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Teacher resources provide background knowledge about the SEPS, DCIs, and CCCs and discuss the desired level of SEPs in which students will engage, including how the three dimensions are integrated into units and</w:t>
      </w:r>
      <w:r w:rsidR="001D7F4D" w:rsidRPr="00E6053C">
        <w:rPr>
          <w:rFonts w:cs="Arial"/>
          <w:i w:val="0"/>
        </w:rPr>
        <w:t xml:space="preserve"> lessons.</w:t>
      </w:r>
    </w:p>
    <w:p w14:paraId="2CE2DD65"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All 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14:paraId="1654368C" w14:textId="59DAE401"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lastRenderedPageBreak/>
        <w:t>Teacher and student resources have correlating page numbers in print resources or corresponding refe</w:t>
      </w:r>
      <w:r w:rsidR="001D7F4D" w:rsidRPr="00E6053C">
        <w:rPr>
          <w:rFonts w:cs="Arial"/>
          <w:i w:val="0"/>
        </w:rPr>
        <w:t>rences in electronic resources.</w:t>
      </w:r>
    </w:p>
    <w:p w14:paraId="37BD5DF2" w14:textId="2206E928"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Teacher resources include a planning guide describing the relationships between the components of the program and how to use all the components to meet </w:t>
      </w:r>
      <w:proofErr w:type="gramStart"/>
      <w:r w:rsidRPr="00E6053C">
        <w:rPr>
          <w:rFonts w:cs="Arial"/>
          <w:i w:val="0"/>
        </w:rPr>
        <w:t>all of</w:t>
      </w:r>
      <w:proofErr w:type="gramEnd"/>
      <w:r w:rsidRPr="00E6053C">
        <w:rPr>
          <w:rFonts w:cs="Arial"/>
          <w:i w:val="0"/>
        </w:rPr>
        <w:t xml:space="preserve"> the </w:t>
      </w:r>
      <w:r w:rsidRPr="0098740E">
        <w:rPr>
          <w:rFonts w:cs="Arial"/>
        </w:rPr>
        <w:t>CA NGSS</w:t>
      </w:r>
      <w:r w:rsidR="001D7F4D" w:rsidRPr="00E6053C">
        <w:rPr>
          <w:rFonts w:cs="Arial"/>
          <w:i w:val="0"/>
        </w:rPr>
        <w:t>.</w:t>
      </w:r>
    </w:p>
    <w:p w14:paraId="76C9D285"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Instructional objectives for three-dimensional learning are explicitly stated and clearly identifiable in the teacher resources. Teacher resources include guidance on explaining these objectives to parents.</w:t>
      </w:r>
    </w:p>
    <w:p w14:paraId="379E2EB4" w14:textId="0853BF05" w:rsidR="00D1374A" w:rsidRPr="0098740E" w:rsidRDefault="00D1374A" w:rsidP="00D1374A">
      <w:pPr>
        <w:pStyle w:val="PlainText"/>
        <w:numPr>
          <w:ilvl w:val="0"/>
          <w:numId w:val="36"/>
        </w:numPr>
        <w:autoSpaceDE w:val="0"/>
        <w:autoSpaceDN w:val="0"/>
        <w:adjustRightInd w:val="0"/>
        <w:spacing w:line="360" w:lineRule="auto"/>
        <w:rPr>
          <w:rFonts w:ascii="Arial" w:hAnsi="Arial" w:cs="Arial"/>
          <w:sz w:val="24"/>
          <w:szCs w:val="24"/>
        </w:rPr>
      </w:pPr>
      <w:r w:rsidRPr="0098740E">
        <w:rPr>
          <w:rFonts w:ascii="Arial" w:hAnsi="Arial" w:cs="Arial"/>
          <w:sz w:val="24"/>
          <w:szCs w:val="24"/>
        </w:rPr>
        <w:t xml:space="preserve">While learning goals may be explicitly stated in the teacher materials, student resources will provide experiences that clearly build to the development of those learning goals without explicitly stating those goals prior to the instruction. In most cases, prior to instruction, introduce a phenomenon or guiding question or </w:t>
      </w:r>
      <w:proofErr w:type="gramStart"/>
      <w:r w:rsidRPr="0098740E">
        <w:rPr>
          <w:rFonts w:ascii="Arial" w:hAnsi="Arial" w:cs="Arial"/>
          <w:sz w:val="24"/>
          <w:szCs w:val="24"/>
        </w:rPr>
        <w:t>the e</w:t>
      </w:r>
      <w:r w:rsidR="001D7F4D" w:rsidRPr="0098740E">
        <w:rPr>
          <w:rFonts w:ascii="Arial" w:hAnsi="Arial" w:cs="Arial"/>
          <w:sz w:val="24"/>
          <w:szCs w:val="24"/>
        </w:rPr>
        <w:t>nd result</w:t>
      </w:r>
      <w:proofErr w:type="gramEnd"/>
      <w:r w:rsidR="001D7F4D" w:rsidRPr="0098740E">
        <w:rPr>
          <w:rFonts w:ascii="Arial" w:hAnsi="Arial" w:cs="Arial"/>
          <w:sz w:val="24"/>
          <w:szCs w:val="24"/>
        </w:rPr>
        <w:t xml:space="preserve"> of the lesson series.</w:t>
      </w:r>
    </w:p>
    <w:p w14:paraId="4A7288EE"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Lessons include instructional strategies aligned to the </w:t>
      </w:r>
      <w:r w:rsidRPr="0098740E">
        <w:rPr>
          <w:rFonts w:cs="Arial"/>
        </w:rPr>
        <w:t>CA NGSS</w:t>
      </w:r>
      <w:r w:rsidRPr="00E6053C">
        <w:rPr>
          <w:rFonts w:cs="Arial"/>
          <w:i w:val="0"/>
        </w:rPr>
        <w:t xml:space="preserve">, the </w:t>
      </w:r>
      <w:r w:rsidRPr="0098740E">
        <w:rPr>
          <w:rFonts w:cs="Arial"/>
        </w:rPr>
        <w:t>CA Science Framework</w:t>
      </w:r>
      <w:r w:rsidRPr="00E6053C">
        <w:rPr>
          <w:rFonts w:cs="Arial"/>
          <w:i w:val="0"/>
        </w:rPr>
        <w:t xml:space="preserve"> and based on current and confirmed research (e.g., teacher facilitated student-led conversations, as well as hands-on activities and laboratories). Resources are clearly connected to and support the goals of the CA CCSSM and CCSS for ELA/Literacy.</w:t>
      </w:r>
    </w:p>
    <w:p w14:paraId="26FBEEA0" w14:textId="4A89472C"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Instructional resources should include a list of consumable and non-consumable equipment and materials required for each lesson and address safety issues included in the </w:t>
      </w:r>
      <w:r w:rsidRPr="0098740E">
        <w:rPr>
          <w:rFonts w:cs="Arial"/>
        </w:rPr>
        <w:t>Science Safety Handbook for California Public Schools</w:t>
      </w:r>
      <w:r w:rsidRPr="00E6053C">
        <w:rPr>
          <w:rFonts w:cs="Arial"/>
          <w:i w:val="0"/>
        </w:rPr>
        <w:t xml:space="preserve"> (CDE 2014)</w:t>
      </w:r>
      <w:r w:rsidR="001D7F4D" w:rsidRPr="00E6053C">
        <w:rPr>
          <w:rFonts w:cs="Arial"/>
          <w:i w:val="0"/>
        </w:rPr>
        <w:t>.</w:t>
      </w:r>
    </w:p>
    <w:p w14:paraId="29FE33A3" w14:textId="2B0869E8"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Terms from the </w:t>
      </w:r>
      <w:r w:rsidRPr="0098740E">
        <w:rPr>
          <w:rFonts w:cs="Arial"/>
        </w:rPr>
        <w:t>CA NGSS</w:t>
      </w:r>
      <w:r w:rsidRPr="00E6053C">
        <w:rPr>
          <w:rFonts w:cs="Arial"/>
          <w:i w:val="0"/>
        </w:rPr>
        <w:t xml:space="preserve"> and </w:t>
      </w:r>
      <w:r w:rsidRPr="0098740E">
        <w:rPr>
          <w:rFonts w:cs="Arial"/>
        </w:rPr>
        <w:t>CA Science Framework</w:t>
      </w:r>
      <w:r w:rsidRPr="00E6053C">
        <w:rPr>
          <w:rFonts w:cs="Arial"/>
          <w:i w:val="0"/>
        </w:rPr>
        <w:t xml:space="preserve"> are used appropriately and </w:t>
      </w:r>
      <w:r w:rsidR="001D7F4D" w:rsidRPr="00E6053C">
        <w:rPr>
          <w:rFonts w:cs="Arial"/>
          <w:i w:val="0"/>
        </w:rPr>
        <w:t>accurately in the instructions.</w:t>
      </w:r>
    </w:p>
    <w:p w14:paraId="180FC0F2"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Electronic learning resources, including technology-based assessments, support instruction that is connected explicitly to the </w:t>
      </w:r>
      <w:r w:rsidRPr="0098740E">
        <w:rPr>
          <w:rFonts w:cs="Arial"/>
        </w:rPr>
        <w:t>CA NGSS</w:t>
      </w:r>
      <w:r w:rsidRPr="00E6053C">
        <w:rPr>
          <w:rFonts w:cs="Arial"/>
          <w:i w:val="0"/>
        </w:rPr>
        <w:t>, have a well-designed user interface, provide technical support, and include suggestions for appropriate and differentiated use.</w:t>
      </w:r>
    </w:p>
    <w:p w14:paraId="2F69B764" w14:textId="5EBB5E6E"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The teacher resources provide background information about important events, diverse people, places, ideas, and scientific principles appearing in, but not limited to the </w:t>
      </w:r>
      <w:r w:rsidRPr="0098740E">
        <w:rPr>
          <w:rFonts w:cs="Arial"/>
        </w:rPr>
        <w:t>CA NGSS</w:t>
      </w:r>
      <w:r w:rsidRPr="00E6053C">
        <w:rPr>
          <w:rFonts w:cs="Arial"/>
          <w:i w:val="0"/>
        </w:rPr>
        <w:t xml:space="preserve"> and </w:t>
      </w:r>
      <w:r w:rsidRPr="0098740E">
        <w:rPr>
          <w:rFonts w:cs="Arial"/>
        </w:rPr>
        <w:t>CA</w:t>
      </w:r>
      <w:r w:rsidR="001D7F4D" w:rsidRPr="0098740E">
        <w:rPr>
          <w:rFonts w:cs="Arial"/>
        </w:rPr>
        <w:t xml:space="preserve"> Science Framework</w:t>
      </w:r>
      <w:r w:rsidR="001D7F4D" w:rsidRPr="00E6053C">
        <w:rPr>
          <w:rFonts w:cs="Arial"/>
          <w:i w:val="0"/>
        </w:rPr>
        <w:t>.</w:t>
      </w:r>
    </w:p>
    <w:p w14:paraId="05AD4901" w14:textId="2886A70A"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lastRenderedPageBreak/>
        <w:t>Teacher resources discuss and identify preconceptions typical at a grade span (such as inaccurate explanations based on everyday experiences or vernacular conflicts between the everyday use of a term and the meaning of the term in a scientific context) and provide guidance to help students build more accurate understandings of the</w:t>
      </w:r>
      <w:r w:rsidR="001D7F4D" w:rsidRPr="00E6053C">
        <w:rPr>
          <w:rFonts w:cs="Arial"/>
          <w:i w:val="0"/>
        </w:rPr>
        <w:t xml:space="preserve"> scientific concept or process.</w:t>
      </w:r>
    </w:p>
    <w:p w14:paraId="63D65E63" w14:textId="50C30286"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spacing w:val="-1"/>
        </w:rPr>
        <w:t>Suggested homework, if included, extends and reinforces classroom instruction. Homework should also provide opportunities to support student learning through shared experiences with family. Opportunities may include projects, journaling, reflection, or interviews with parents around a concept or activity such as family history used in genetics, decomposition in gardening, or chemistry in cooking.</w:t>
      </w:r>
    </w:p>
    <w:p w14:paraId="31EFF08E"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The program should include resources that teachers can use to inform families about the </w:t>
      </w:r>
      <w:r w:rsidRPr="0098740E">
        <w:rPr>
          <w:rFonts w:cs="Arial"/>
        </w:rPr>
        <w:t>CA NGSS</w:t>
      </w:r>
      <w:r w:rsidRPr="00E6053C">
        <w:rPr>
          <w:rFonts w:cs="Arial"/>
          <w:i w:val="0"/>
        </w:rPr>
        <w:t xml:space="preserve"> and student progress.</w:t>
      </w:r>
    </w:p>
    <w:p w14:paraId="5CEC4356" w14:textId="3960A3B9"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Resources provide teachers with instructions on how outside resources (e.g., guest speakers; museum visits; electronic field trips, informal science education providers including state parks, nature parks, science centers, local organizations, school gardens or schoolyard open spaces, local parks, etc.) can be incorporated into a three-dimensional learning, standards-bas</w:t>
      </w:r>
      <w:r w:rsidR="001D7F4D" w:rsidRPr="00E6053C">
        <w:rPr>
          <w:rFonts w:cs="Arial"/>
          <w:i w:val="0"/>
        </w:rPr>
        <w:t>ed science program.</w:t>
      </w:r>
    </w:p>
    <w:p w14:paraId="6EE02C95" w14:textId="77777777" w:rsidR="00D1374A" w:rsidRPr="00E6053C" w:rsidRDefault="00D1374A" w:rsidP="00D1374A">
      <w:pPr>
        <w:numPr>
          <w:ilvl w:val="0"/>
          <w:numId w:val="36"/>
        </w:numPr>
        <w:spacing w:line="360" w:lineRule="auto"/>
        <w:rPr>
          <w:rFonts w:cs="Arial"/>
          <w:i w:val="0"/>
        </w:rPr>
      </w:pPr>
      <w:r w:rsidRPr="00E6053C">
        <w:rPr>
          <w:rFonts w:cs="Arial"/>
          <w:i w:val="0"/>
        </w:rPr>
        <w:t>Using guidance from the Model School Library Standards for California Public Schools, resources provide information for teachers on the effective use of library and media resources that best complement the standards.</w:t>
      </w:r>
    </w:p>
    <w:p w14:paraId="291B3103" w14:textId="77777777" w:rsidR="00D1374A" w:rsidRPr="00E6053C" w:rsidRDefault="00D1374A" w:rsidP="00D1374A">
      <w:pPr>
        <w:numPr>
          <w:ilvl w:val="0"/>
          <w:numId w:val="36"/>
        </w:numPr>
        <w:spacing w:line="360" w:lineRule="auto"/>
        <w:rPr>
          <w:rFonts w:cs="Arial"/>
          <w:i w:val="0"/>
        </w:rPr>
      </w:pPr>
      <w:r w:rsidRPr="00E6053C">
        <w:rPr>
          <w:rFonts w:cs="Arial"/>
          <w:i w:val="0"/>
        </w:rPr>
        <w:t>The teacher resources provide guidance and support for engaging students in collaborative conversations using grade level appropriate academic vocabulary for scientific discourse.</w:t>
      </w:r>
    </w:p>
    <w:p w14:paraId="133414B0" w14:textId="77777777" w:rsidR="00D1374A" w:rsidRPr="001217B6" w:rsidRDefault="00D1374A" w:rsidP="00D1374A"/>
    <w:p w14:paraId="500A5A2F" w14:textId="77777777" w:rsidR="00D1374A" w:rsidRPr="00E96C93" w:rsidRDefault="00D1374A" w:rsidP="00D1374A">
      <w:pPr>
        <w:pStyle w:val="bullets"/>
        <w:spacing w:after="120" w:line="240" w:lineRule="auto"/>
        <w:ind w:left="720"/>
        <w:rPr>
          <w:rFonts w:ascii="Arial" w:hAnsi="Arial" w:cs="Arial"/>
          <w:sz w:val="22"/>
          <w:szCs w:val="22"/>
        </w:rPr>
        <w:sectPr w:rsidR="00D1374A" w:rsidRPr="00E96C93" w:rsidSect="00A1648C">
          <w:pgSz w:w="12240" w:h="15840" w:code="1"/>
          <w:pgMar w:top="1440" w:right="1440" w:bottom="1440" w:left="1440" w:header="720" w:footer="1440" w:gutter="0"/>
          <w:cols w:space="720"/>
          <w:docGrid w:linePitch="326"/>
        </w:sectPr>
      </w:pPr>
    </w:p>
    <w:p w14:paraId="3832AA65" w14:textId="77777777" w:rsidR="00D1374A" w:rsidRPr="00D1374A" w:rsidRDefault="00D1374A" w:rsidP="00D112CC">
      <w:pPr>
        <w:pStyle w:val="Heading2"/>
      </w:pPr>
      <w:bookmarkStart w:id="65" w:name="_Toc526768078"/>
      <w:r w:rsidRPr="00D1374A">
        <w:lastRenderedPageBreak/>
        <w:t>Appendix B: Learning Resources Display Centers</w:t>
      </w:r>
      <w:bookmarkEnd w:id="65"/>
    </w:p>
    <w:p w14:paraId="0ABFBF0F" w14:textId="77777777" w:rsidR="00D1374A" w:rsidRPr="00D1374A" w:rsidRDefault="00D1374A" w:rsidP="00D1374A">
      <w:pPr>
        <w:spacing w:after="240"/>
        <w:ind w:right="-187"/>
        <w:rPr>
          <w:rFonts w:cs="Times New Roman"/>
          <w:i w:val="0"/>
          <w:iCs w:val="0"/>
        </w:rPr>
      </w:pPr>
      <w:r w:rsidRPr="00D1374A">
        <w:rPr>
          <w:rFonts w:cs="Times New Roman"/>
          <w:i w:val="0"/>
          <w:iCs w:val="0"/>
        </w:rPr>
        <w:t>Learning Resource Display Centers (LRDCs) are sites where instructional materials programs submitted for the 2018 Science Adoption are on public display. Please call for hours, as staffing varies.</w:t>
      </w:r>
    </w:p>
    <w:p w14:paraId="7911582B" w14:textId="77777777" w:rsidR="000F610B" w:rsidRDefault="000F610B" w:rsidP="00D1374A">
      <w:pPr>
        <w:spacing w:after="240"/>
        <w:ind w:right="-187"/>
        <w:rPr>
          <w:rFonts w:cs="Times New Roman"/>
          <w:b/>
          <w:bCs/>
          <w:i w:val="0"/>
          <w:iCs w:val="0"/>
          <w:lang w:val="en"/>
        </w:rPr>
        <w:sectPr w:rsidR="000F610B" w:rsidSect="00D1374A">
          <w:footerReference w:type="even" r:id="rId231"/>
          <w:footerReference w:type="default" r:id="rId232"/>
          <w:footerReference w:type="first" r:id="rId233"/>
          <w:pgSz w:w="12240" w:h="15840" w:code="1"/>
          <w:pgMar w:top="1440" w:right="1440" w:bottom="1440" w:left="1440" w:header="720" w:footer="720" w:gutter="0"/>
          <w:cols w:space="720"/>
          <w:docGrid w:linePitch="360"/>
        </w:sectPr>
      </w:pPr>
    </w:p>
    <w:p w14:paraId="297072E4"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Fresno County Office of Education</w:t>
      </w:r>
      <w:r w:rsidRPr="00D1374A">
        <w:rPr>
          <w:rFonts w:cs="Times New Roman"/>
          <w:b/>
          <w:bCs/>
          <w:i w:val="0"/>
          <w:iCs w:val="0"/>
          <w:lang w:val="en"/>
        </w:rPr>
        <w:br/>
      </w:r>
      <w:r w:rsidRPr="00D1374A">
        <w:rPr>
          <w:rFonts w:cs="Times New Roman"/>
          <w:i w:val="0"/>
          <w:iCs w:val="0"/>
          <w:lang w:val="en"/>
        </w:rPr>
        <w:t>Instructional Technology Services</w:t>
      </w:r>
      <w:r w:rsidRPr="00D1374A">
        <w:rPr>
          <w:rFonts w:cs="Times New Roman"/>
          <w:i w:val="0"/>
          <w:iCs w:val="0"/>
          <w:lang w:val="en"/>
        </w:rPr>
        <w:br/>
      </w:r>
      <w:proofErr w:type="spellStart"/>
      <w:r w:rsidRPr="00D1374A">
        <w:rPr>
          <w:rFonts w:cs="Times New Roman"/>
          <w:i w:val="0"/>
          <w:iCs w:val="0"/>
          <w:lang w:val="en"/>
        </w:rPr>
        <w:t>Brigeen</w:t>
      </w:r>
      <w:proofErr w:type="spellEnd"/>
      <w:r w:rsidRPr="00D1374A">
        <w:rPr>
          <w:rFonts w:cs="Times New Roman"/>
          <w:i w:val="0"/>
          <w:iCs w:val="0"/>
          <w:lang w:val="en"/>
        </w:rPr>
        <w:t xml:space="preserve"> </w:t>
      </w:r>
      <w:proofErr w:type="spellStart"/>
      <w:r w:rsidRPr="00D1374A">
        <w:rPr>
          <w:rFonts w:cs="Times New Roman"/>
          <w:i w:val="0"/>
          <w:iCs w:val="0"/>
          <w:lang w:val="en"/>
        </w:rPr>
        <w:t>Radoicich</w:t>
      </w:r>
      <w:proofErr w:type="spellEnd"/>
      <w:r w:rsidRPr="00D1374A">
        <w:rPr>
          <w:rFonts w:cs="Times New Roman"/>
          <w:i w:val="0"/>
          <w:iCs w:val="0"/>
          <w:lang w:val="en"/>
        </w:rPr>
        <w:t xml:space="preserve"> </w:t>
      </w:r>
      <w:r w:rsidRPr="00D1374A">
        <w:rPr>
          <w:rFonts w:cs="Times New Roman"/>
          <w:i w:val="0"/>
          <w:iCs w:val="0"/>
          <w:lang w:val="en"/>
        </w:rPr>
        <w:br/>
        <w:t xml:space="preserve">1111 Van Ness </w:t>
      </w:r>
      <w:r w:rsidRPr="00D1374A">
        <w:rPr>
          <w:rFonts w:cs="Times New Roman"/>
          <w:i w:val="0"/>
          <w:iCs w:val="0"/>
          <w:lang w:val="en"/>
        </w:rPr>
        <w:br/>
        <w:t>Fresno, CA 93721</w:t>
      </w:r>
      <w:r w:rsidRPr="00D1374A">
        <w:rPr>
          <w:rFonts w:cs="Times New Roman"/>
          <w:i w:val="0"/>
          <w:iCs w:val="0"/>
          <w:lang w:val="en"/>
        </w:rPr>
        <w:br/>
        <w:t>559-497-3711</w:t>
      </w:r>
    </w:p>
    <w:p w14:paraId="59F465AD"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Humboldt County Office of Education</w:t>
      </w:r>
      <w:r w:rsidRPr="00D1374A">
        <w:rPr>
          <w:rFonts w:cs="Times New Roman"/>
          <w:b/>
          <w:bCs/>
          <w:i w:val="0"/>
          <w:iCs w:val="0"/>
          <w:lang w:val="en"/>
        </w:rPr>
        <w:br/>
      </w:r>
      <w:r w:rsidRPr="00D1374A">
        <w:rPr>
          <w:rFonts w:cs="Times New Roman"/>
          <w:i w:val="0"/>
          <w:iCs w:val="0"/>
          <w:lang w:val="en"/>
        </w:rPr>
        <w:t>Colby Smart</w:t>
      </w:r>
      <w:r w:rsidRPr="00D1374A">
        <w:rPr>
          <w:rFonts w:cs="Times New Roman"/>
          <w:i w:val="0"/>
          <w:iCs w:val="0"/>
          <w:lang w:val="en"/>
        </w:rPr>
        <w:br/>
        <w:t xml:space="preserve">901 Myrtle Avenue </w:t>
      </w:r>
      <w:r w:rsidRPr="00D1374A">
        <w:rPr>
          <w:rFonts w:cs="Times New Roman"/>
          <w:i w:val="0"/>
          <w:iCs w:val="0"/>
          <w:lang w:val="en"/>
        </w:rPr>
        <w:br/>
        <w:t xml:space="preserve">Eureka, CA 95501 </w:t>
      </w:r>
      <w:r w:rsidRPr="00D1374A">
        <w:rPr>
          <w:rFonts w:cs="Times New Roman"/>
          <w:i w:val="0"/>
          <w:iCs w:val="0"/>
          <w:lang w:val="en"/>
        </w:rPr>
        <w:br/>
        <w:t>707-445-7088</w:t>
      </w:r>
    </w:p>
    <w:p w14:paraId="0FED7751"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Kern County Superintendent of Schools Office</w:t>
      </w:r>
      <w:r w:rsidRPr="00D1374A">
        <w:rPr>
          <w:rFonts w:cs="Times New Roman"/>
          <w:b/>
          <w:bCs/>
          <w:i w:val="0"/>
          <w:iCs w:val="0"/>
          <w:lang w:val="en"/>
        </w:rPr>
        <w:br/>
      </w:r>
      <w:r w:rsidRPr="00D1374A">
        <w:rPr>
          <w:rFonts w:cs="Times New Roman"/>
          <w:i w:val="0"/>
          <w:iCs w:val="0"/>
          <w:lang w:val="en"/>
        </w:rPr>
        <w:t>The Learning Center</w:t>
      </w:r>
      <w:r w:rsidRPr="00D1374A">
        <w:rPr>
          <w:rFonts w:cs="Times New Roman"/>
          <w:i w:val="0"/>
          <w:iCs w:val="0"/>
          <w:lang w:val="en"/>
        </w:rPr>
        <w:br/>
        <w:t xml:space="preserve">Teresa Twisselman </w:t>
      </w:r>
      <w:r w:rsidRPr="00D1374A">
        <w:rPr>
          <w:rFonts w:cs="Times New Roman"/>
          <w:i w:val="0"/>
          <w:iCs w:val="0"/>
          <w:lang w:val="en"/>
        </w:rPr>
        <w:br/>
        <w:t>2020 K Street</w:t>
      </w:r>
      <w:r w:rsidRPr="00D1374A">
        <w:rPr>
          <w:rFonts w:cs="Times New Roman"/>
          <w:i w:val="0"/>
          <w:iCs w:val="0"/>
          <w:lang w:val="en"/>
        </w:rPr>
        <w:br/>
        <w:t>Bakersfield, CA 93301</w:t>
      </w:r>
      <w:r w:rsidRPr="00D1374A">
        <w:rPr>
          <w:rFonts w:cs="Times New Roman"/>
          <w:i w:val="0"/>
          <w:iCs w:val="0"/>
          <w:lang w:val="en"/>
        </w:rPr>
        <w:br/>
        <w:t>661-636-4645</w:t>
      </w:r>
    </w:p>
    <w:p w14:paraId="24070D42"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Sacramento County Office of Education</w:t>
      </w:r>
      <w:r w:rsidRPr="00D1374A">
        <w:rPr>
          <w:rFonts w:cs="Times New Roman"/>
          <w:b/>
          <w:bCs/>
          <w:i w:val="0"/>
          <w:iCs w:val="0"/>
          <w:lang w:val="en"/>
        </w:rPr>
        <w:br/>
      </w:r>
      <w:r w:rsidRPr="00D1374A">
        <w:rPr>
          <w:rFonts w:cs="Times New Roman"/>
          <w:i w:val="0"/>
          <w:iCs w:val="0"/>
          <w:lang w:val="en"/>
        </w:rPr>
        <w:t>David Chun/Parrish Chavez</w:t>
      </w:r>
      <w:r w:rsidRPr="00D1374A">
        <w:rPr>
          <w:rFonts w:cs="Times New Roman"/>
          <w:i w:val="0"/>
          <w:iCs w:val="0"/>
          <w:lang w:val="en"/>
        </w:rPr>
        <w:br/>
      </w:r>
      <w:proofErr w:type="spellStart"/>
      <w:r w:rsidRPr="00D1374A">
        <w:rPr>
          <w:rFonts w:cs="Times New Roman"/>
          <w:i w:val="0"/>
          <w:iCs w:val="0"/>
          <w:lang w:val="en"/>
        </w:rPr>
        <w:t>Bradview</w:t>
      </w:r>
      <w:proofErr w:type="spellEnd"/>
      <w:r w:rsidRPr="00D1374A">
        <w:rPr>
          <w:rFonts w:cs="Times New Roman"/>
          <w:i w:val="0"/>
          <w:iCs w:val="0"/>
          <w:lang w:val="en"/>
        </w:rPr>
        <w:t xml:space="preserve"> Warehouse</w:t>
      </w:r>
      <w:r w:rsidRPr="00D1374A">
        <w:rPr>
          <w:rFonts w:cs="Times New Roman"/>
          <w:i w:val="0"/>
          <w:iCs w:val="0"/>
          <w:lang w:val="en"/>
        </w:rPr>
        <w:br/>
        <w:t xml:space="preserve">3735 </w:t>
      </w:r>
      <w:proofErr w:type="spellStart"/>
      <w:r w:rsidRPr="00D1374A">
        <w:rPr>
          <w:rFonts w:cs="Times New Roman"/>
          <w:i w:val="0"/>
          <w:iCs w:val="0"/>
          <w:lang w:val="en"/>
        </w:rPr>
        <w:t>Bradview</w:t>
      </w:r>
      <w:proofErr w:type="spellEnd"/>
      <w:r w:rsidRPr="00D1374A">
        <w:rPr>
          <w:rFonts w:cs="Times New Roman"/>
          <w:i w:val="0"/>
          <w:iCs w:val="0"/>
          <w:lang w:val="en"/>
        </w:rPr>
        <w:t xml:space="preserve"> Drive, Suite 200</w:t>
      </w:r>
      <w:r w:rsidRPr="00D1374A">
        <w:rPr>
          <w:rFonts w:cs="Times New Roman"/>
          <w:i w:val="0"/>
          <w:iCs w:val="0"/>
          <w:lang w:val="en"/>
        </w:rPr>
        <w:br/>
        <w:t>Sacramento, CA 95827</w:t>
      </w:r>
      <w:r w:rsidRPr="00D1374A">
        <w:rPr>
          <w:rFonts w:cs="Times New Roman"/>
          <w:i w:val="0"/>
          <w:iCs w:val="0"/>
          <w:lang w:val="en"/>
        </w:rPr>
        <w:br/>
        <w:t>916-228-2574</w:t>
      </w:r>
    </w:p>
    <w:p w14:paraId="3D94649C" w14:textId="77777777" w:rsidR="00D1374A" w:rsidRPr="00D1374A" w:rsidRDefault="00D1374A" w:rsidP="00D1374A">
      <w:pPr>
        <w:ind w:right="-180"/>
        <w:rPr>
          <w:rFonts w:cs="Times New Roman"/>
          <w:b/>
          <w:bCs/>
          <w:i w:val="0"/>
          <w:iCs w:val="0"/>
          <w:lang w:val="en"/>
        </w:rPr>
      </w:pPr>
      <w:r w:rsidRPr="00D1374A">
        <w:rPr>
          <w:rFonts w:cs="Times New Roman"/>
          <w:b/>
          <w:bCs/>
          <w:i w:val="0"/>
          <w:iCs w:val="0"/>
          <w:lang w:val="en"/>
        </w:rPr>
        <w:t>San Diego County Office of Education</w:t>
      </w:r>
    </w:p>
    <w:p w14:paraId="00E48107" w14:textId="77777777" w:rsidR="00D1374A" w:rsidRPr="003F7E31" w:rsidRDefault="00D1374A" w:rsidP="00D1374A">
      <w:pPr>
        <w:spacing w:after="1560"/>
        <w:ind w:right="-187"/>
        <w:rPr>
          <w:rFonts w:cs="Times New Roman"/>
          <w:i w:val="0"/>
          <w:iCs w:val="0"/>
          <w:lang w:val="es-MX"/>
        </w:rPr>
      </w:pPr>
      <w:r w:rsidRPr="003F7E31">
        <w:rPr>
          <w:rFonts w:cs="Times New Roman"/>
          <w:i w:val="0"/>
          <w:iCs w:val="0"/>
          <w:lang w:val="es-MX"/>
        </w:rPr>
        <w:t>Oscar Ramirez</w:t>
      </w:r>
      <w:r w:rsidRPr="003F7E31">
        <w:rPr>
          <w:rFonts w:cs="Times New Roman"/>
          <w:i w:val="0"/>
          <w:iCs w:val="0"/>
          <w:lang w:val="es-MX"/>
        </w:rPr>
        <w:br/>
        <w:t>5304 Metro Street, Suite C</w:t>
      </w:r>
      <w:r w:rsidRPr="003F7E31">
        <w:rPr>
          <w:rFonts w:cs="Times New Roman"/>
          <w:i w:val="0"/>
          <w:iCs w:val="0"/>
          <w:lang w:val="es-MX"/>
        </w:rPr>
        <w:br/>
        <w:t>San Diego, CA 92110</w:t>
      </w:r>
      <w:r w:rsidRPr="003F7E31">
        <w:rPr>
          <w:rFonts w:cs="Times New Roman"/>
          <w:i w:val="0"/>
          <w:iCs w:val="0"/>
          <w:lang w:val="es-MX"/>
        </w:rPr>
        <w:br/>
        <w:t>619-718-4987</w:t>
      </w:r>
    </w:p>
    <w:p w14:paraId="5936A08A"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Stanislaus County Office of Education</w:t>
      </w:r>
      <w:r w:rsidRPr="00D1374A">
        <w:rPr>
          <w:rFonts w:cs="Times New Roman"/>
          <w:b/>
          <w:bCs/>
          <w:i w:val="0"/>
          <w:iCs w:val="0"/>
          <w:lang w:val="en"/>
        </w:rPr>
        <w:br/>
      </w:r>
      <w:r w:rsidRPr="00D1374A">
        <w:rPr>
          <w:rFonts w:cs="Times New Roman"/>
          <w:i w:val="0"/>
          <w:iCs w:val="0"/>
          <w:lang w:val="en"/>
        </w:rPr>
        <w:t>Debra Boggs</w:t>
      </w:r>
      <w:r w:rsidRPr="00D1374A">
        <w:rPr>
          <w:rFonts w:cs="Times New Roman"/>
          <w:i w:val="0"/>
          <w:iCs w:val="0"/>
          <w:lang w:val="en"/>
        </w:rPr>
        <w:br/>
        <w:t xml:space="preserve">Director 1, K–12 Literacy </w:t>
      </w:r>
      <w:r w:rsidRPr="00D1374A">
        <w:rPr>
          <w:rFonts w:cs="Times New Roman"/>
          <w:i w:val="0"/>
          <w:iCs w:val="0"/>
          <w:lang w:val="en"/>
        </w:rPr>
        <w:br/>
        <w:t>1100 H Street</w:t>
      </w:r>
      <w:r w:rsidRPr="00D1374A">
        <w:rPr>
          <w:rFonts w:cs="Times New Roman"/>
          <w:i w:val="0"/>
          <w:iCs w:val="0"/>
          <w:lang w:val="en"/>
        </w:rPr>
        <w:br/>
        <w:t xml:space="preserve">Modesto, CA 95354 </w:t>
      </w:r>
      <w:r w:rsidRPr="00D1374A">
        <w:rPr>
          <w:rFonts w:cs="Times New Roman"/>
          <w:i w:val="0"/>
          <w:iCs w:val="0"/>
          <w:lang w:val="en"/>
        </w:rPr>
        <w:br/>
        <w:t>209-238-1305</w:t>
      </w:r>
    </w:p>
    <w:p w14:paraId="1FB9B46A"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Tulare County Office of Education</w:t>
      </w:r>
      <w:r w:rsidRPr="00D1374A">
        <w:rPr>
          <w:rFonts w:cs="Times New Roman"/>
          <w:b/>
          <w:bCs/>
          <w:i w:val="0"/>
          <w:iCs w:val="0"/>
          <w:lang w:val="en"/>
        </w:rPr>
        <w:br/>
      </w:r>
      <w:r w:rsidRPr="00D1374A">
        <w:rPr>
          <w:rFonts w:cs="Times New Roman"/>
          <w:i w:val="0"/>
          <w:iCs w:val="0"/>
          <w:lang w:val="en"/>
        </w:rPr>
        <w:t>Educational Resource Services</w:t>
      </w:r>
      <w:r w:rsidRPr="00D1374A">
        <w:rPr>
          <w:rFonts w:cs="Times New Roman"/>
          <w:i w:val="0"/>
          <w:iCs w:val="0"/>
          <w:lang w:val="en"/>
        </w:rPr>
        <w:br/>
        <w:t xml:space="preserve">Kim Rice </w:t>
      </w:r>
      <w:r w:rsidRPr="00D1374A">
        <w:rPr>
          <w:rFonts w:cs="Times New Roman"/>
          <w:i w:val="0"/>
          <w:iCs w:val="0"/>
          <w:lang w:val="en"/>
        </w:rPr>
        <w:br/>
        <w:t xml:space="preserve">7000 Doe Avenue, Suite A </w:t>
      </w:r>
      <w:r w:rsidRPr="00D1374A">
        <w:rPr>
          <w:rFonts w:cs="Times New Roman"/>
          <w:i w:val="0"/>
          <w:iCs w:val="0"/>
          <w:lang w:val="en"/>
        </w:rPr>
        <w:br/>
        <w:t xml:space="preserve">Visalia, CA 93291 </w:t>
      </w:r>
      <w:r w:rsidRPr="00D1374A">
        <w:rPr>
          <w:rFonts w:cs="Times New Roman"/>
          <w:i w:val="0"/>
          <w:iCs w:val="0"/>
          <w:lang w:val="en"/>
        </w:rPr>
        <w:br/>
        <w:t>559-651-3031</w:t>
      </w:r>
    </w:p>
    <w:p w14:paraId="324B0320"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University of California, Riverside</w:t>
      </w:r>
      <w:r w:rsidRPr="00D1374A">
        <w:rPr>
          <w:rFonts w:cs="Times New Roman"/>
          <w:b/>
          <w:bCs/>
          <w:i w:val="0"/>
          <w:iCs w:val="0"/>
          <w:lang w:val="en"/>
        </w:rPr>
        <w:br/>
      </w:r>
      <w:r w:rsidRPr="00D1374A">
        <w:rPr>
          <w:rFonts w:cs="Times New Roman"/>
          <w:i w:val="0"/>
          <w:iCs w:val="0"/>
          <w:lang w:val="en"/>
        </w:rPr>
        <w:t>Rivera Library</w:t>
      </w:r>
      <w:r w:rsidRPr="00D1374A">
        <w:rPr>
          <w:rFonts w:cs="Times New Roman"/>
          <w:i w:val="0"/>
          <w:iCs w:val="0"/>
          <w:lang w:val="en"/>
        </w:rPr>
        <w:br/>
        <w:t xml:space="preserve">Christina Cicchetti </w:t>
      </w:r>
      <w:r w:rsidRPr="00D1374A">
        <w:rPr>
          <w:rFonts w:cs="Times New Roman"/>
          <w:i w:val="0"/>
          <w:iCs w:val="0"/>
          <w:lang w:val="en"/>
        </w:rPr>
        <w:br/>
        <w:t xml:space="preserve">900 University Ave </w:t>
      </w:r>
      <w:r w:rsidRPr="00D1374A">
        <w:rPr>
          <w:rFonts w:cs="Times New Roman"/>
          <w:i w:val="0"/>
          <w:iCs w:val="0"/>
          <w:lang w:val="en"/>
        </w:rPr>
        <w:br/>
        <w:t>Riverside, CA 92521</w:t>
      </w:r>
      <w:r w:rsidRPr="00D1374A">
        <w:rPr>
          <w:rFonts w:cs="Times New Roman"/>
          <w:i w:val="0"/>
          <w:iCs w:val="0"/>
          <w:lang w:val="en"/>
        </w:rPr>
        <w:br/>
        <w:t>951-827-3715</w:t>
      </w:r>
    </w:p>
    <w:p w14:paraId="02C3BA72"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University of California, Santa Barbara</w:t>
      </w:r>
      <w:r w:rsidRPr="00D1374A">
        <w:rPr>
          <w:rFonts w:cs="Times New Roman"/>
          <w:b/>
          <w:bCs/>
          <w:i w:val="0"/>
          <w:iCs w:val="0"/>
          <w:lang w:val="en"/>
        </w:rPr>
        <w:br/>
      </w:r>
      <w:r w:rsidRPr="00D1374A">
        <w:rPr>
          <w:rFonts w:cs="Times New Roman"/>
          <w:i w:val="0"/>
          <w:iCs w:val="0"/>
          <w:lang w:val="en"/>
        </w:rPr>
        <w:t>Davidson Library, Curriculum Lab</w:t>
      </w:r>
      <w:r w:rsidRPr="00D1374A">
        <w:rPr>
          <w:rFonts w:cs="Times New Roman"/>
          <w:i w:val="0"/>
          <w:iCs w:val="0"/>
          <w:lang w:val="en"/>
        </w:rPr>
        <w:br/>
        <w:t xml:space="preserve">Lorna Lueck </w:t>
      </w:r>
      <w:r w:rsidRPr="00D1374A">
        <w:rPr>
          <w:rFonts w:cs="Times New Roman"/>
          <w:i w:val="0"/>
          <w:iCs w:val="0"/>
          <w:lang w:val="en"/>
        </w:rPr>
        <w:br/>
        <w:t xml:space="preserve">Santa Barbara, CA 93106-9010 </w:t>
      </w:r>
      <w:r w:rsidRPr="00D1374A">
        <w:rPr>
          <w:rFonts w:cs="Times New Roman"/>
          <w:i w:val="0"/>
          <w:iCs w:val="0"/>
          <w:lang w:val="en"/>
        </w:rPr>
        <w:br/>
        <w:t>805-893-7111</w:t>
      </w:r>
    </w:p>
    <w:p w14:paraId="29D45665" w14:textId="77777777" w:rsidR="005F30F0" w:rsidRDefault="00D1374A" w:rsidP="00AE1991">
      <w:pPr>
        <w:spacing w:after="240"/>
        <w:ind w:right="-187"/>
        <w:rPr>
          <w:rFonts w:cs="Times New Roman"/>
          <w:i w:val="0"/>
          <w:iCs w:val="0"/>
        </w:rPr>
      </w:pPr>
      <w:r w:rsidRPr="00AE1991">
        <w:rPr>
          <w:rFonts w:cs="Times New Roman"/>
          <w:b/>
          <w:bCs/>
          <w:i w:val="0"/>
          <w:iCs w:val="0"/>
          <w:lang w:val="en"/>
        </w:rPr>
        <w:t>Ventura</w:t>
      </w:r>
      <w:r w:rsidRPr="00AE1991">
        <w:rPr>
          <w:rFonts w:cs="Times New Roman"/>
          <w:b/>
          <w:i w:val="0"/>
          <w:lang w:val="en"/>
        </w:rPr>
        <w:t xml:space="preserve"> County Office of Education</w:t>
      </w:r>
      <w:r w:rsidRPr="00D1374A">
        <w:rPr>
          <w:rFonts w:cs="Times New Roman"/>
          <w:lang w:val="en"/>
        </w:rPr>
        <w:br/>
        <w:t xml:space="preserve">Rene </w:t>
      </w:r>
      <w:proofErr w:type="spellStart"/>
      <w:r w:rsidRPr="00D1374A">
        <w:rPr>
          <w:rFonts w:cs="Times New Roman"/>
          <w:lang w:val="en"/>
        </w:rPr>
        <w:t>Hohls</w:t>
      </w:r>
      <w:proofErr w:type="spellEnd"/>
      <w:r w:rsidRPr="00D1374A">
        <w:rPr>
          <w:rFonts w:cs="Times New Roman"/>
          <w:lang w:val="en"/>
        </w:rPr>
        <w:br/>
        <w:t xml:space="preserve">5100 Adolfo Road </w:t>
      </w:r>
      <w:r w:rsidRPr="00D1374A">
        <w:rPr>
          <w:rFonts w:cs="Times New Roman"/>
          <w:lang w:val="en"/>
        </w:rPr>
        <w:br/>
        <w:t>Camarillo, CA 93012</w:t>
      </w:r>
      <w:r w:rsidRPr="00D1374A">
        <w:rPr>
          <w:rFonts w:cs="Times New Roman"/>
          <w:lang w:val="en"/>
        </w:rPr>
        <w:br/>
        <w:t>805-437-1340</w:t>
      </w:r>
    </w:p>
    <w:sectPr w:rsidR="005F30F0" w:rsidSect="000F610B">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11D9" w14:textId="77777777" w:rsidR="00DE1DB2" w:rsidRDefault="00DE1DB2">
      <w:r>
        <w:separator/>
      </w:r>
    </w:p>
  </w:endnote>
  <w:endnote w:type="continuationSeparator" w:id="0">
    <w:p w14:paraId="74CEDF2C" w14:textId="77777777" w:rsidR="00DE1DB2" w:rsidRDefault="00DE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MS">
    <w:altName w:val="Times New Roman"/>
    <w:panose1 w:val="00000000000000000000"/>
    <w:charset w:val="00"/>
    <w:family w:val="roman"/>
    <w:notTrueType/>
    <w:pitch w:val="default"/>
    <w:sig w:usb0="00000003" w:usb1="00000000" w:usb2="00000000" w:usb3="00000000" w:csb0="00000001" w:csb1="00000000"/>
  </w:font>
  <w:font w:name="GPDHB L+ Boulevard">
    <w:altName w:val="Boulevar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0DB2" w14:textId="77777777" w:rsidR="00054C2C" w:rsidRDefault="00054C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33A8" w14:textId="77777777" w:rsidR="004831C7" w:rsidRDefault="004831C7" w:rsidP="002926D8">
    <w:pPr>
      <w:pStyle w:val="Footer"/>
      <w:ind w:right="360"/>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5DD4" w14:textId="77777777" w:rsidR="004831C7" w:rsidRDefault="004831C7">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372</w:t>
    </w:r>
    <w:r>
      <w:rPr>
        <w:rStyle w:val="PageNumber"/>
        <w:i w:val="0"/>
        <w:i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DFFC" w14:textId="77777777" w:rsidR="004831C7" w:rsidRPr="001217F0" w:rsidRDefault="004831C7" w:rsidP="00A1648C">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F2E" w14:textId="77777777" w:rsidR="00054C2C" w:rsidRDefault="00054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122B" w14:textId="77777777" w:rsidR="004831C7" w:rsidRDefault="00483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5EA23" w14:textId="77777777" w:rsidR="004831C7" w:rsidRDefault="004831C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CE9C" w14:textId="77777777" w:rsidR="004831C7" w:rsidRPr="00156631" w:rsidRDefault="004831C7" w:rsidP="0085456B">
    <w:pPr>
      <w:pStyle w:val="Footer"/>
      <w:rPr>
        <w:i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FDD4" w14:textId="77777777" w:rsidR="004831C7" w:rsidRDefault="004831C7">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177</w:t>
    </w:r>
    <w:r>
      <w:rPr>
        <w:rStyle w:val="PageNumber"/>
        <w:i w:val="0"/>
        <w:iC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3CFB" w14:textId="77777777" w:rsidR="004831C7" w:rsidRDefault="00483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06591" w14:textId="77777777" w:rsidR="004831C7" w:rsidRDefault="004831C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A831" w14:textId="77777777" w:rsidR="004831C7" w:rsidRDefault="004831C7">
    <w:pPr>
      <w:pStyle w:val="Footer"/>
      <w:ind w:right="360"/>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405F" w14:textId="77777777" w:rsidR="004831C7" w:rsidRDefault="00483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869C1" w14:textId="77777777" w:rsidR="004831C7" w:rsidRDefault="004831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E39AF" w14:textId="77777777" w:rsidR="00DE1DB2" w:rsidRDefault="00DE1DB2">
      <w:r>
        <w:separator/>
      </w:r>
    </w:p>
  </w:footnote>
  <w:footnote w:type="continuationSeparator" w:id="0">
    <w:p w14:paraId="24B93C2F" w14:textId="77777777" w:rsidR="00DE1DB2" w:rsidRDefault="00DE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23FC" w14:textId="77777777" w:rsidR="00054C2C" w:rsidRDefault="00054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1C01" w14:textId="77777777" w:rsidR="00054C2C" w:rsidRDefault="00054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09B8" w14:textId="77777777" w:rsidR="00054C2C" w:rsidRDefault="00054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BF4D" w14:textId="77777777" w:rsidR="004831C7" w:rsidRDefault="004831C7" w:rsidP="00A1648C">
    <w:pPr>
      <w:pStyle w:val="Header"/>
      <w:spacing w:after="360"/>
      <w:jc w:val="right"/>
      <w:rPr>
        <w:rFonts w:cs="Arial"/>
      </w:rPr>
    </w:pPr>
    <w:r w:rsidRPr="002D0054">
      <w:rPr>
        <w:rFonts w:cs="Arial"/>
      </w:rPr>
      <w:t xml:space="preserve">Page </w:t>
    </w:r>
    <w:r w:rsidRPr="002D0054">
      <w:rPr>
        <w:rFonts w:cs="Arial"/>
      </w:rPr>
      <w:fldChar w:fldCharType="begin"/>
    </w:r>
    <w:r w:rsidRPr="002D0054">
      <w:rPr>
        <w:rFonts w:cs="Arial"/>
      </w:rPr>
      <w:instrText xml:space="preserve"> PAGE </w:instrText>
    </w:r>
    <w:r w:rsidRPr="002D0054">
      <w:rPr>
        <w:rFonts w:cs="Arial"/>
      </w:rPr>
      <w:fldChar w:fldCharType="separate"/>
    </w:r>
    <w:r>
      <w:rPr>
        <w:rFonts w:cs="Arial"/>
        <w:noProof/>
      </w:rPr>
      <w:t>178</w:t>
    </w:r>
    <w:r w:rsidRPr="002D0054">
      <w:rPr>
        <w:rFonts w:cs="Arial"/>
      </w:rPr>
      <w:fldChar w:fldCharType="end"/>
    </w:r>
    <w:r w:rsidRPr="002D0054">
      <w:rPr>
        <w:rFonts w:cs="Arial"/>
      </w:rPr>
      <w:t xml:space="preserve"> of </w:t>
    </w:r>
    <w:r>
      <w:rPr>
        <w:rFonts w:cs="Arial"/>
      </w:rPr>
      <w:fldChar w:fldCharType="begin"/>
    </w:r>
    <w:r>
      <w:rPr>
        <w:rFonts w:cs="Arial"/>
      </w:rPr>
      <w:instrText xml:space="preserve"> NUMPAGES   \* MERGEFORMAT </w:instrText>
    </w:r>
    <w:r>
      <w:rPr>
        <w:rFonts w:cs="Arial"/>
      </w:rPr>
      <w:fldChar w:fldCharType="separate"/>
    </w:r>
    <w:r>
      <w:rPr>
        <w:rFonts w:cs="Arial"/>
        <w:noProof/>
      </w:rPr>
      <w:t>339</w:t>
    </w:r>
    <w:r>
      <w:rP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13D"/>
    <w:multiLevelType w:val="hybridMultilevel"/>
    <w:tmpl w:val="B83C4D12"/>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13A"/>
    <w:multiLevelType w:val="multilevel"/>
    <w:tmpl w:val="A3D248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9651F5E"/>
    <w:multiLevelType w:val="hybridMultilevel"/>
    <w:tmpl w:val="0C160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340"/>
    <w:multiLevelType w:val="hybridMultilevel"/>
    <w:tmpl w:val="AA6A2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33860"/>
    <w:multiLevelType w:val="hybridMultilevel"/>
    <w:tmpl w:val="AD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85AD9"/>
    <w:multiLevelType w:val="hybridMultilevel"/>
    <w:tmpl w:val="18E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B59F8"/>
    <w:multiLevelType w:val="hybridMultilevel"/>
    <w:tmpl w:val="BA32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65A5"/>
    <w:multiLevelType w:val="hybridMultilevel"/>
    <w:tmpl w:val="451C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14987"/>
    <w:multiLevelType w:val="hybridMultilevel"/>
    <w:tmpl w:val="2C56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0"/>
    <w:multiLevelType w:val="hybridMultilevel"/>
    <w:tmpl w:val="D5AC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596C89"/>
    <w:multiLevelType w:val="hybridMultilevel"/>
    <w:tmpl w:val="9764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D2001"/>
    <w:multiLevelType w:val="hybridMultilevel"/>
    <w:tmpl w:val="B8B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C71D8"/>
    <w:multiLevelType w:val="multilevel"/>
    <w:tmpl w:val="5B9C07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2F23E93"/>
    <w:multiLevelType w:val="hybridMultilevel"/>
    <w:tmpl w:val="22823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531"/>
    <w:multiLevelType w:val="hybridMultilevel"/>
    <w:tmpl w:val="F296E870"/>
    <w:lvl w:ilvl="0" w:tplc="AECC6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6365C"/>
    <w:multiLevelType w:val="multilevel"/>
    <w:tmpl w:val="3E1E93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7A62BEE"/>
    <w:multiLevelType w:val="hybridMultilevel"/>
    <w:tmpl w:val="2C0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F5FD7"/>
    <w:multiLevelType w:val="hybridMultilevel"/>
    <w:tmpl w:val="08A03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7F2"/>
    <w:multiLevelType w:val="hybridMultilevel"/>
    <w:tmpl w:val="67B0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24F93"/>
    <w:multiLevelType w:val="hybridMultilevel"/>
    <w:tmpl w:val="0EB47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56DB7"/>
    <w:multiLevelType w:val="hybridMultilevel"/>
    <w:tmpl w:val="A1969FD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11914"/>
    <w:multiLevelType w:val="hybridMultilevel"/>
    <w:tmpl w:val="EA1270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4769F3"/>
    <w:multiLevelType w:val="hybridMultilevel"/>
    <w:tmpl w:val="A3B4B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EA4B33"/>
    <w:multiLevelType w:val="hybridMultilevel"/>
    <w:tmpl w:val="3D266156"/>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56E83"/>
    <w:multiLevelType w:val="hybridMultilevel"/>
    <w:tmpl w:val="B19C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602694"/>
    <w:multiLevelType w:val="hybridMultilevel"/>
    <w:tmpl w:val="5C628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2F6828"/>
    <w:multiLevelType w:val="hybridMultilevel"/>
    <w:tmpl w:val="BC382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F470C"/>
    <w:multiLevelType w:val="hybridMultilevel"/>
    <w:tmpl w:val="C420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E1C98"/>
    <w:multiLevelType w:val="hybridMultilevel"/>
    <w:tmpl w:val="AF200DE0"/>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86F10"/>
    <w:multiLevelType w:val="hybridMultilevel"/>
    <w:tmpl w:val="1062C67A"/>
    <w:lvl w:ilvl="0" w:tplc="7EE0C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416DB"/>
    <w:multiLevelType w:val="hybridMultilevel"/>
    <w:tmpl w:val="160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937D9"/>
    <w:multiLevelType w:val="hybridMultilevel"/>
    <w:tmpl w:val="62E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B6E29"/>
    <w:multiLevelType w:val="hybridMultilevel"/>
    <w:tmpl w:val="CD5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A5054"/>
    <w:multiLevelType w:val="hybridMultilevel"/>
    <w:tmpl w:val="7B829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013232">
    <w:abstractNumId w:val="25"/>
  </w:num>
  <w:num w:numId="2" w16cid:durableId="18630067">
    <w:abstractNumId w:val="34"/>
  </w:num>
  <w:num w:numId="3" w16cid:durableId="1438284258">
    <w:abstractNumId w:val="35"/>
  </w:num>
  <w:num w:numId="4" w16cid:durableId="1141340049">
    <w:abstractNumId w:val="13"/>
  </w:num>
  <w:num w:numId="5" w16cid:durableId="1869371714">
    <w:abstractNumId w:val="4"/>
  </w:num>
  <w:num w:numId="6" w16cid:durableId="761146885">
    <w:abstractNumId w:val="21"/>
  </w:num>
  <w:num w:numId="7" w16cid:durableId="168833572">
    <w:abstractNumId w:val="26"/>
  </w:num>
  <w:num w:numId="8" w16cid:durableId="1043408305">
    <w:abstractNumId w:val="29"/>
  </w:num>
  <w:num w:numId="9" w16cid:durableId="1747143013">
    <w:abstractNumId w:val="31"/>
  </w:num>
  <w:num w:numId="10" w16cid:durableId="1012996680">
    <w:abstractNumId w:val="30"/>
  </w:num>
  <w:num w:numId="11" w16cid:durableId="1311667200">
    <w:abstractNumId w:val="36"/>
  </w:num>
  <w:num w:numId="12" w16cid:durableId="1197961563">
    <w:abstractNumId w:val="20"/>
  </w:num>
  <w:num w:numId="13" w16cid:durableId="1552182286">
    <w:abstractNumId w:val="2"/>
  </w:num>
  <w:num w:numId="14" w16cid:durableId="1809979209">
    <w:abstractNumId w:val="8"/>
  </w:num>
  <w:num w:numId="15" w16cid:durableId="1154180231">
    <w:abstractNumId w:val="5"/>
  </w:num>
  <w:num w:numId="16" w16cid:durableId="1368531813">
    <w:abstractNumId w:val="17"/>
  </w:num>
  <w:num w:numId="17" w16cid:durableId="2142843411">
    <w:abstractNumId w:val="22"/>
  </w:num>
  <w:num w:numId="18" w16cid:durableId="1070352252">
    <w:abstractNumId w:val="18"/>
  </w:num>
  <w:num w:numId="19" w16cid:durableId="1800105621">
    <w:abstractNumId w:val="15"/>
  </w:num>
  <w:num w:numId="20" w16cid:durableId="364989278">
    <w:abstractNumId w:val="23"/>
  </w:num>
  <w:num w:numId="21" w16cid:durableId="820653159">
    <w:abstractNumId w:val="37"/>
  </w:num>
  <w:num w:numId="22" w16cid:durableId="244851277">
    <w:abstractNumId w:val="28"/>
  </w:num>
  <w:num w:numId="23" w16cid:durableId="1931694370">
    <w:abstractNumId w:val="27"/>
  </w:num>
  <w:num w:numId="24" w16cid:durableId="70661059">
    <w:abstractNumId w:val="32"/>
  </w:num>
  <w:num w:numId="25" w16cid:durableId="1739791947">
    <w:abstractNumId w:val="0"/>
  </w:num>
  <w:num w:numId="26" w16cid:durableId="911307791">
    <w:abstractNumId w:val="1"/>
  </w:num>
  <w:num w:numId="27" w16cid:durableId="1197426952">
    <w:abstractNumId w:val="12"/>
  </w:num>
  <w:num w:numId="28" w16cid:durableId="403188947">
    <w:abstractNumId w:val="14"/>
  </w:num>
  <w:num w:numId="29" w16cid:durableId="1960255473">
    <w:abstractNumId w:val="19"/>
  </w:num>
  <w:num w:numId="30" w16cid:durableId="1883251613">
    <w:abstractNumId w:val="11"/>
  </w:num>
  <w:num w:numId="31" w16cid:durableId="967317423">
    <w:abstractNumId w:val="7"/>
  </w:num>
  <w:num w:numId="32" w16cid:durableId="379744875">
    <w:abstractNumId w:val="10"/>
  </w:num>
  <w:num w:numId="33" w16cid:durableId="1085228217">
    <w:abstractNumId w:val="16"/>
  </w:num>
  <w:num w:numId="34" w16cid:durableId="1125392877">
    <w:abstractNumId w:val="6"/>
  </w:num>
  <w:num w:numId="35" w16cid:durableId="2069651074">
    <w:abstractNumId w:val="3"/>
  </w:num>
  <w:num w:numId="36" w16cid:durableId="1478768554">
    <w:abstractNumId w:val="9"/>
  </w:num>
  <w:num w:numId="37" w16cid:durableId="893198534">
    <w:abstractNumId w:val="24"/>
  </w:num>
  <w:num w:numId="38" w16cid:durableId="81005192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03FAA"/>
    <w:rsid w:val="0000746C"/>
    <w:rsid w:val="00007493"/>
    <w:rsid w:val="0001231B"/>
    <w:rsid w:val="00017CA2"/>
    <w:rsid w:val="0002232A"/>
    <w:rsid w:val="000362B0"/>
    <w:rsid w:val="00041838"/>
    <w:rsid w:val="00044010"/>
    <w:rsid w:val="00045333"/>
    <w:rsid w:val="000527DD"/>
    <w:rsid w:val="00054C2C"/>
    <w:rsid w:val="00054D6D"/>
    <w:rsid w:val="00055C52"/>
    <w:rsid w:val="00057C31"/>
    <w:rsid w:val="00062075"/>
    <w:rsid w:val="00062CEB"/>
    <w:rsid w:val="00064E6A"/>
    <w:rsid w:val="00071D91"/>
    <w:rsid w:val="000730F4"/>
    <w:rsid w:val="00074581"/>
    <w:rsid w:val="0008027C"/>
    <w:rsid w:val="000807E1"/>
    <w:rsid w:val="000814E4"/>
    <w:rsid w:val="00087A01"/>
    <w:rsid w:val="00091BF9"/>
    <w:rsid w:val="00091E1B"/>
    <w:rsid w:val="00092182"/>
    <w:rsid w:val="000929B9"/>
    <w:rsid w:val="0009762F"/>
    <w:rsid w:val="000A2E16"/>
    <w:rsid w:val="000A64D9"/>
    <w:rsid w:val="000A6C6D"/>
    <w:rsid w:val="000C324C"/>
    <w:rsid w:val="000C3749"/>
    <w:rsid w:val="000D1CBC"/>
    <w:rsid w:val="000D3F69"/>
    <w:rsid w:val="000D6179"/>
    <w:rsid w:val="000D6893"/>
    <w:rsid w:val="000E2A72"/>
    <w:rsid w:val="000E7AF6"/>
    <w:rsid w:val="000E7E70"/>
    <w:rsid w:val="000F570F"/>
    <w:rsid w:val="000F610B"/>
    <w:rsid w:val="00100C82"/>
    <w:rsid w:val="00101754"/>
    <w:rsid w:val="00106ED6"/>
    <w:rsid w:val="0011315F"/>
    <w:rsid w:val="00130451"/>
    <w:rsid w:val="0013644C"/>
    <w:rsid w:val="00141C83"/>
    <w:rsid w:val="001423E3"/>
    <w:rsid w:val="00150134"/>
    <w:rsid w:val="00156631"/>
    <w:rsid w:val="00156643"/>
    <w:rsid w:val="00162495"/>
    <w:rsid w:val="00165C29"/>
    <w:rsid w:val="00171790"/>
    <w:rsid w:val="001719F3"/>
    <w:rsid w:val="0018022C"/>
    <w:rsid w:val="00187F5F"/>
    <w:rsid w:val="001919F4"/>
    <w:rsid w:val="00191F14"/>
    <w:rsid w:val="001951BA"/>
    <w:rsid w:val="00196FC6"/>
    <w:rsid w:val="001A0B9A"/>
    <w:rsid w:val="001A616B"/>
    <w:rsid w:val="001B1604"/>
    <w:rsid w:val="001C04AE"/>
    <w:rsid w:val="001C4E95"/>
    <w:rsid w:val="001C635C"/>
    <w:rsid w:val="001C6D15"/>
    <w:rsid w:val="001D0D92"/>
    <w:rsid w:val="001D1732"/>
    <w:rsid w:val="001D2EBA"/>
    <w:rsid w:val="001D4887"/>
    <w:rsid w:val="001D5255"/>
    <w:rsid w:val="001D6E01"/>
    <w:rsid w:val="001D7F4D"/>
    <w:rsid w:val="001E18D7"/>
    <w:rsid w:val="001E1C4D"/>
    <w:rsid w:val="001E76A7"/>
    <w:rsid w:val="001E76F2"/>
    <w:rsid w:val="001F0ED7"/>
    <w:rsid w:val="001F0F78"/>
    <w:rsid w:val="001F11C5"/>
    <w:rsid w:val="001F51B2"/>
    <w:rsid w:val="00206E1D"/>
    <w:rsid w:val="0021332B"/>
    <w:rsid w:val="00214BFB"/>
    <w:rsid w:val="00216791"/>
    <w:rsid w:val="00223B60"/>
    <w:rsid w:val="00226248"/>
    <w:rsid w:val="0022625B"/>
    <w:rsid w:val="00231367"/>
    <w:rsid w:val="00231C1B"/>
    <w:rsid w:val="002321C6"/>
    <w:rsid w:val="002344F1"/>
    <w:rsid w:val="002358A4"/>
    <w:rsid w:val="002419E1"/>
    <w:rsid w:val="002420CD"/>
    <w:rsid w:val="002437D2"/>
    <w:rsid w:val="00244808"/>
    <w:rsid w:val="00257528"/>
    <w:rsid w:val="0026521A"/>
    <w:rsid w:val="00273009"/>
    <w:rsid w:val="002734C2"/>
    <w:rsid w:val="00283CAF"/>
    <w:rsid w:val="00284698"/>
    <w:rsid w:val="00284E7D"/>
    <w:rsid w:val="0028509B"/>
    <w:rsid w:val="00290A51"/>
    <w:rsid w:val="00291460"/>
    <w:rsid w:val="002926D8"/>
    <w:rsid w:val="002A217E"/>
    <w:rsid w:val="002A2BF0"/>
    <w:rsid w:val="002B1CD5"/>
    <w:rsid w:val="002C56B0"/>
    <w:rsid w:val="002C6AED"/>
    <w:rsid w:val="002D7190"/>
    <w:rsid w:val="002E6766"/>
    <w:rsid w:val="002E6A48"/>
    <w:rsid w:val="002F2E5E"/>
    <w:rsid w:val="002F3A54"/>
    <w:rsid w:val="00312CAA"/>
    <w:rsid w:val="003151F6"/>
    <w:rsid w:val="003266CC"/>
    <w:rsid w:val="003342F2"/>
    <w:rsid w:val="00346538"/>
    <w:rsid w:val="00350493"/>
    <w:rsid w:val="003551D1"/>
    <w:rsid w:val="00370482"/>
    <w:rsid w:val="00377971"/>
    <w:rsid w:val="00381576"/>
    <w:rsid w:val="003906FB"/>
    <w:rsid w:val="00395F5B"/>
    <w:rsid w:val="003A0EEC"/>
    <w:rsid w:val="003A4328"/>
    <w:rsid w:val="003A5955"/>
    <w:rsid w:val="003B0138"/>
    <w:rsid w:val="003B2E53"/>
    <w:rsid w:val="003B6E59"/>
    <w:rsid w:val="003D128C"/>
    <w:rsid w:val="003D2F9B"/>
    <w:rsid w:val="003D4B7C"/>
    <w:rsid w:val="003D754B"/>
    <w:rsid w:val="003F4E18"/>
    <w:rsid w:val="003F5C9D"/>
    <w:rsid w:val="003F5D42"/>
    <w:rsid w:val="003F76EC"/>
    <w:rsid w:val="003F7AF0"/>
    <w:rsid w:val="003F7E31"/>
    <w:rsid w:val="00402CD5"/>
    <w:rsid w:val="0040716F"/>
    <w:rsid w:val="004178DD"/>
    <w:rsid w:val="00420179"/>
    <w:rsid w:val="00422635"/>
    <w:rsid w:val="00422D10"/>
    <w:rsid w:val="004303D6"/>
    <w:rsid w:val="0043215D"/>
    <w:rsid w:val="00437E76"/>
    <w:rsid w:val="00437E89"/>
    <w:rsid w:val="00446A5F"/>
    <w:rsid w:val="0044754B"/>
    <w:rsid w:val="00447660"/>
    <w:rsid w:val="00451AF6"/>
    <w:rsid w:val="00452A1B"/>
    <w:rsid w:val="00452A54"/>
    <w:rsid w:val="0045409D"/>
    <w:rsid w:val="0045422A"/>
    <w:rsid w:val="00454D58"/>
    <w:rsid w:val="004638D8"/>
    <w:rsid w:val="00465CEB"/>
    <w:rsid w:val="00471A0E"/>
    <w:rsid w:val="00472AE4"/>
    <w:rsid w:val="00472D40"/>
    <w:rsid w:val="0047672E"/>
    <w:rsid w:val="0047763F"/>
    <w:rsid w:val="00477D9C"/>
    <w:rsid w:val="00480380"/>
    <w:rsid w:val="004831C7"/>
    <w:rsid w:val="00485618"/>
    <w:rsid w:val="00486740"/>
    <w:rsid w:val="00494BC6"/>
    <w:rsid w:val="004961B0"/>
    <w:rsid w:val="00497E9D"/>
    <w:rsid w:val="004B5829"/>
    <w:rsid w:val="004C123C"/>
    <w:rsid w:val="004C6D7A"/>
    <w:rsid w:val="004D08EC"/>
    <w:rsid w:val="004E030F"/>
    <w:rsid w:val="004E1DD0"/>
    <w:rsid w:val="004E445B"/>
    <w:rsid w:val="004F0CE1"/>
    <w:rsid w:val="004F0D9A"/>
    <w:rsid w:val="004F6B4B"/>
    <w:rsid w:val="004F7D80"/>
    <w:rsid w:val="0050237B"/>
    <w:rsid w:val="00502DF3"/>
    <w:rsid w:val="00503973"/>
    <w:rsid w:val="005123FD"/>
    <w:rsid w:val="00513563"/>
    <w:rsid w:val="00513ACD"/>
    <w:rsid w:val="00514BC6"/>
    <w:rsid w:val="005176F8"/>
    <w:rsid w:val="0052552E"/>
    <w:rsid w:val="00526173"/>
    <w:rsid w:val="00526BA5"/>
    <w:rsid w:val="00533E58"/>
    <w:rsid w:val="00534FBE"/>
    <w:rsid w:val="00535E98"/>
    <w:rsid w:val="00543ECA"/>
    <w:rsid w:val="00545ADE"/>
    <w:rsid w:val="00554FC5"/>
    <w:rsid w:val="00556D17"/>
    <w:rsid w:val="00557352"/>
    <w:rsid w:val="00561461"/>
    <w:rsid w:val="00562FE7"/>
    <w:rsid w:val="00570BA5"/>
    <w:rsid w:val="00571E40"/>
    <w:rsid w:val="0057353B"/>
    <w:rsid w:val="00573DAB"/>
    <w:rsid w:val="005811D9"/>
    <w:rsid w:val="005833DD"/>
    <w:rsid w:val="00587EA6"/>
    <w:rsid w:val="00591ADD"/>
    <w:rsid w:val="00591D21"/>
    <w:rsid w:val="00593C11"/>
    <w:rsid w:val="005A02F5"/>
    <w:rsid w:val="005A0B54"/>
    <w:rsid w:val="005A1F7B"/>
    <w:rsid w:val="005A269A"/>
    <w:rsid w:val="005A33EC"/>
    <w:rsid w:val="005A6457"/>
    <w:rsid w:val="005B20EC"/>
    <w:rsid w:val="005B4B46"/>
    <w:rsid w:val="005C3A48"/>
    <w:rsid w:val="005C4F29"/>
    <w:rsid w:val="005D24C9"/>
    <w:rsid w:val="005D305F"/>
    <w:rsid w:val="005D41EB"/>
    <w:rsid w:val="005E0803"/>
    <w:rsid w:val="005E20BF"/>
    <w:rsid w:val="005E3A49"/>
    <w:rsid w:val="005E73D3"/>
    <w:rsid w:val="005F2CDF"/>
    <w:rsid w:val="005F30F0"/>
    <w:rsid w:val="00606D4D"/>
    <w:rsid w:val="00607D98"/>
    <w:rsid w:val="00614411"/>
    <w:rsid w:val="00615A0C"/>
    <w:rsid w:val="006168AC"/>
    <w:rsid w:val="0062773E"/>
    <w:rsid w:val="00633DF7"/>
    <w:rsid w:val="006358CC"/>
    <w:rsid w:val="0064686A"/>
    <w:rsid w:val="00650A1F"/>
    <w:rsid w:val="00650C17"/>
    <w:rsid w:val="0065193D"/>
    <w:rsid w:val="00655123"/>
    <w:rsid w:val="00655AD3"/>
    <w:rsid w:val="00662CCE"/>
    <w:rsid w:val="00665F01"/>
    <w:rsid w:val="006711BD"/>
    <w:rsid w:val="0067150F"/>
    <w:rsid w:val="0067264C"/>
    <w:rsid w:val="00672F43"/>
    <w:rsid w:val="006731B0"/>
    <w:rsid w:val="00674A77"/>
    <w:rsid w:val="00675733"/>
    <w:rsid w:val="00676571"/>
    <w:rsid w:val="00685C95"/>
    <w:rsid w:val="00686202"/>
    <w:rsid w:val="00691C73"/>
    <w:rsid w:val="00692C29"/>
    <w:rsid w:val="006941EA"/>
    <w:rsid w:val="006943E0"/>
    <w:rsid w:val="00694BF9"/>
    <w:rsid w:val="006A0E42"/>
    <w:rsid w:val="006A4300"/>
    <w:rsid w:val="006A443C"/>
    <w:rsid w:val="006A4DB7"/>
    <w:rsid w:val="006B202E"/>
    <w:rsid w:val="006B6C7C"/>
    <w:rsid w:val="006C13A9"/>
    <w:rsid w:val="006C2C66"/>
    <w:rsid w:val="006C45D5"/>
    <w:rsid w:val="006C76E1"/>
    <w:rsid w:val="006D5379"/>
    <w:rsid w:val="006D564A"/>
    <w:rsid w:val="006E7601"/>
    <w:rsid w:val="006E7CCA"/>
    <w:rsid w:val="006F7A0C"/>
    <w:rsid w:val="007034F5"/>
    <w:rsid w:val="00712BC8"/>
    <w:rsid w:val="00716665"/>
    <w:rsid w:val="00717612"/>
    <w:rsid w:val="00721B6C"/>
    <w:rsid w:val="007234E2"/>
    <w:rsid w:val="00725556"/>
    <w:rsid w:val="007272F2"/>
    <w:rsid w:val="00731054"/>
    <w:rsid w:val="00742A32"/>
    <w:rsid w:val="00746B1A"/>
    <w:rsid w:val="00751103"/>
    <w:rsid w:val="0075353B"/>
    <w:rsid w:val="0075520D"/>
    <w:rsid w:val="00760349"/>
    <w:rsid w:val="00760FF5"/>
    <w:rsid w:val="007616BD"/>
    <w:rsid w:val="00764D89"/>
    <w:rsid w:val="00770CD9"/>
    <w:rsid w:val="00772A50"/>
    <w:rsid w:val="0077453A"/>
    <w:rsid w:val="00774F95"/>
    <w:rsid w:val="00777708"/>
    <w:rsid w:val="00795D74"/>
    <w:rsid w:val="00795F0F"/>
    <w:rsid w:val="00796C35"/>
    <w:rsid w:val="007975AC"/>
    <w:rsid w:val="007A749C"/>
    <w:rsid w:val="007B12D3"/>
    <w:rsid w:val="007B4CD1"/>
    <w:rsid w:val="007B6ACB"/>
    <w:rsid w:val="007C2D24"/>
    <w:rsid w:val="007C3046"/>
    <w:rsid w:val="007C3E56"/>
    <w:rsid w:val="007C4AB8"/>
    <w:rsid w:val="007D4BDE"/>
    <w:rsid w:val="007E1BB9"/>
    <w:rsid w:val="007F0F58"/>
    <w:rsid w:val="007F2006"/>
    <w:rsid w:val="007F26E0"/>
    <w:rsid w:val="007F434E"/>
    <w:rsid w:val="00802A7F"/>
    <w:rsid w:val="008052B6"/>
    <w:rsid w:val="00806271"/>
    <w:rsid w:val="008120AE"/>
    <w:rsid w:val="008135DE"/>
    <w:rsid w:val="00813F7D"/>
    <w:rsid w:val="00820488"/>
    <w:rsid w:val="00820EDB"/>
    <w:rsid w:val="00821362"/>
    <w:rsid w:val="0082158D"/>
    <w:rsid w:val="008266FF"/>
    <w:rsid w:val="0082680B"/>
    <w:rsid w:val="008271F3"/>
    <w:rsid w:val="00830A98"/>
    <w:rsid w:val="00831CD1"/>
    <w:rsid w:val="00834115"/>
    <w:rsid w:val="00834826"/>
    <w:rsid w:val="008348F7"/>
    <w:rsid w:val="00837E2C"/>
    <w:rsid w:val="00840280"/>
    <w:rsid w:val="00840D20"/>
    <w:rsid w:val="0085456B"/>
    <w:rsid w:val="00855B7F"/>
    <w:rsid w:val="00860E81"/>
    <w:rsid w:val="0086494D"/>
    <w:rsid w:val="00867B0A"/>
    <w:rsid w:val="00883A55"/>
    <w:rsid w:val="008902C2"/>
    <w:rsid w:val="00892D81"/>
    <w:rsid w:val="008A4414"/>
    <w:rsid w:val="008A5514"/>
    <w:rsid w:val="008B1D6F"/>
    <w:rsid w:val="008B304D"/>
    <w:rsid w:val="008B37E8"/>
    <w:rsid w:val="008B4DFC"/>
    <w:rsid w:val="008B54E5"/>
    <w:rsid w:val="008C038C"/>
    <w:rsid w:val="008C4E9B"/>
    <w:rsid w:val="008C5710"/>
    <w:rsid w:val="008D1275"/>
    <w:rsid w:val="008D3D19"/>
    <w:rsid w:val="008E492B"/>
    <w:rsid w:val="008E645D"/>
    <w:rsid w:val="008E6E5E"/>
    <w:rsid w:val="008E721F"/>
    <w:rsid w:val="008F0ADE"/>
    <w:rsid w:val="008F1A27"/>
    <w:rsid w:val="008F1A30"/>
    <w:rsid w:val="008F5488"/>
    <w:rsid w:val="008F698D"/>
    <w:rsid w:val="009068C5"/>
    <w:rsid w:val="00915383"/>
    <w:rsid w:val="00921361"/>
    <w:rsid w:val="0092435D"/>
    <w:rsid w:val="00941C8C"/>
    <w:rsid w:val="00942FDE"/>
    <w:rsid w:val="00945410"/>
    <w:rsid w:val="0095128C"/>
    <w:rsid w:val="0095155C"/>
    <w:rsid w:val="009521F2"/>
    <w:rsid w:val="009556D7"/>
    <w:rsid w:val="00956E1D"/>
    <w:rsid w:val="00957292"/>
    <w:rsid w:val="009625F6"/>
    <w:rsid w:val="00962CC2"/>
    <w:rsid w:val="00964A35"/>
    <w:rsid w:val="00964CE9"/>
    <w:rsid w:val="00972444"/>
    <w:rsid w:val="00975038"/>
    <w:rsid w:val="00976333"/>
    <w:rsid w:val="00986D93"/>
    <w:rsid w:val="0098740E"/>
    <w:rsid w:val="00997767"/>
    <w:rsid w:val="009A00E7"/>
    <w:rsid w:val="009A19A8"/>
    <w:rsid w:val="009A4C98"/>
    <w:rsid w:val="009B0972"/>
    <w:rsid w:val="009B0D72"/>
    <w:rsid w:val="009B4F2D"/>
    <w:rsid w:val="009B55FE"/>
    <w:rsid w:val="009B6272"/>
    <w:rsid w:val="009C2614"/>
    <w:rsid w:val="009C3692"/>
    <w:rsid w:val="009C4CAB"/>
    <w:rsid w:val="009D39A4"/>
    <w:rsid w:val="009D66EA"/>
    <w:rsid w:val="009D758E"/>
    <w:rsid w:val="009E01E6"/>
    <w:rsid w:val="009E0686"/>
    <w:rsid w:val="009E22A9"/>
    <w:rsid w:val="009E4F79"/>
    <w:rsid w:val="009F00D5"/>
    <w:rsid w:val="009F1479"/>
    <w:rsid w:val="009F1CD7"/>
    <w:rsid w:val="009F2E52"/>
    <w:rsid w:val="00A002A3"/>
    <w:rsid w:val="00A13BD2"/>
    <w:rsid w:val="00A13C2B"/>
    <w:rsid w:val="00A1648C"/>
    <w:rsid w:val="00A17A97"/>
    <w:rsid w:val="00A2223E"/>
    <w:rsid w:val="00A23EA8"/>
    <w:rsid w:val="00A3460A"/>
    <w:rsid w:val="00A35007"/>
    <w:rsid w:val="00A44615"/>
    <w:rsid w:val="00A45A96"/>
    <w:rsid w:val="00A50FFE"/>
    <w:rsid w:val="00A625B2"/>
    <w:rsid w:val="00A675E6"/>
    <w:rsid w:val="00A758F0"/>
    <w:rsid w:val="00A76DE9"/>
    <w:rsid w:val="00A7707C"/>
    <w:rsid w:val="00A779FE"/>
    <w:rsid w:val="00A802D5"/>
    <w:rsid w:val="00A81D4B"/>
    <w:rsid w:val="00A85C90"/>
    <w:rsid w:val="00A9479F"/>
    <w:rsid w:val="00AA2B50"/>
    <w:rsid w:val="00AA4F23"/>
    <w:rsid w:val="00AB1FF4"/>
    <w:rsid w:val="00AB4048"/>
    <w:rsid w:val="00AB42B5"/>
    <w:rsid w:val="00AC1A19"/>
    <w:rsid w:val="00AC4FA4"/>
    <w:rsid w:val="00AC7B11"/>
    <w:rsid w:val="00AD3BC4"/>
    <w:rsid w:val="00AE1991"/>
    <w:rsid w:val="00AE1C28"/>
    <w:rsid w:val="00AE4171"/>
    <w:rsid w:val="00AE44BB"/>
    <w:rsid w:val="00AF3ABF"/>
    <w:rsid w:val="00B0059F"/>
    <w:rsid w:val="00B01B1E"/>
    <w:rsid w:val="00B02589"/>
    <w:rsid w:val="00B04006"/>
    <w:rsid w:val="00B04421"/>
    <w:rsid w:val="00B04B49"/>
    <w:rsid w:val="00B07423"/>
    <w:rsid w:val="00B116E9"/>
    <w:rsid w:val="00B2169A"/>
    <w:rsid w:val="00B21A77"/>
    <w:rsid w:val="00B305EC"/>
    <w:rsid w:val="00B3197B"/>
    <w:rsid w:val="00B35CCD"/>
    <w:rsid w:val="00B404B1"/>
    <w:rsid w:val="00B4191F"/>
    <w:rsid w:val="00B41A21"/>
    <w:rsid w:val="00B42741"/>
    <w:rsid w:val="00B44C4D"/>
    <w:rsid w:val="00B46EE5"/>
    <w:rsid w:val="00B472C6"/>
    <w:rsid w:val="00B478FA"/>
    <w:rsid w:val="00B515F2"/>
    <w:rsid w:val="00B5265D"/>
    <w:rsid w:val="00B52CF6"/>
    <w:rsid w:val="00B5363C"/>
    <w:rsid w:val="00B63074"/>
    <w:rsid w:val="00B73375"/>
    <w:rsid w:val="00B80365"/>
    <w:rsid w:val="00B81FB3"/>
    <w:rsid w:val="00B862A7"/>
    <w:rsid w:val="00B93712"/>
    <w:rsid w:val="00BA468C"/>
    <w:rsid w:val="00BB144E"/>
    <w:rsid w:val="00BB14FE"/>
    <w:rsid w:val="00BB2B1E"/>
    <w:rsid w:val="00BB353C"/>
    <w:rsid w:val="00BB3F2E"/>
    <w:rsid w:val="00BB68B1"/>
    <w:rsid w:val="00BC1647"/>
    <w:rsid w:val="00BD3B9F"/>
    <w:rsid w:val="00BD447E"/>
    <w:rsid w:val="00BE22FD"/>
    <w:rsid w:val="00BE23C7"/>
    <w:rsid w:val="00BF2827"/>
    <w:rsid w:val="00BF3B8B"/>
    <w:rsid w:val="00C0752E"/>
    <w:rsid w:val="00C14617"/>
    <w:rsid w:val="00C20B6B"/>
    <w:rsid w:val="00C25E3F"/>
    <w:rsid w:val="00C26C5F"/>
    <w:rsid w:val="00C30EC3"/>
    <w:rsid w:val="00C4658D"/>
    <w:rsid w:val="00C503F7"/>
    <w:rsid w:val="00C57080"/>
    <w:rsid w:val="00C57E50"/>
    <w:rsid w:val="00C63E68"/>
    <w:rsid w:val="00C73F59"/>
    <w:rsid w:val="00C81141"/>
    <w:rsid w:val="00C817C4"/>
    <w:rsid w:val="00C818A2"/>
    <w:rsid w:val="00C90866"/>
    <w:rsid w:val="00C90F0F"/>
    <w:rsid w:val="00C91D17"/>
    <w:rsid w:val="00C9356E"/>
    <w:rsid w:val="00C942C4"/>
    <w:rsid w:val="00C959A7"/>
    <w:rsid w:val="00C95A86"/>
    <w:rsid w:val="00C975C3"/>
    <w:rsid w:val="00CA1047"/>
    <w:rsid w:val="00CA3564"/>
    <w:rsid w:val="00CA45C6"/>
    <w:rsid w:val="00CA4F04"/>
    <w:rsid w:val="00CA7B29"/>
    <w:rsid w:val="00CB1381"/>
    <w:rsid w:val="00CB2F42"/>
    <w:rsid w:val="00CB5F6B"/>
    <w:rsid w:val="00CC3CF2"/>
    <w:rsid w:val="00CC4FEC"/>
    <w:rsid w:val="00CC7FA5"/>
    <w:rsid w:val="00CD1F85"/>
    <w:rsid w:val="00CD6298"/>
    <w:rsid w:val="00CE1198"/>
    <w:rsid w:val="00CE67B6"/>
    <w:rsid w:val="00CE7191"/>
    <w:rsid w:val="00CF03E4"/>
    <w:rsid w:val="00CF0A34"/>
    <w:rsid w:val="00CF3940"/>
    <w:rsid w:val="00CF49E9"/>
    <w:rsid w:val="00D04402"/>
    <w:rsid w:val="00D04854"/>
    <w:rsid w:val="00D112CC"/>
    <w:rsid w:val="00D11F01"/>
    <w:rsid w:val="00D1374A"/>
    <w:rsid w:val="00D160FF"/>
    <w:rsid w:val="00D22F5A"/>
    <w:rsid w:val="00D33F2A"/>
    <w:rsid w:val="00D36629"/>
    <w:rsid w:val="00D36B15"/>
    <w:rsid w:val="00D415D5"/>
    <w:rsid w:val="00D423E9"/>
    <w:rsid w:val="00D45C64"/>
    <w:rsid w:val="00D45F10"/>
    <w:rsid w:val="00D46A93"/>
    <w:rsid w:val="00D52370"/>
    <w:rsid w:val="00D600F2"/>
    <w:rsid w:val="00D65044"/>
    <w:rsid w:val="00D725A0"/>
    <w:rsid w:val="00D77CB8"/>
    <w:rsid w:val="00D80A84"/>
    <w:rsid w:val="00D92D9B"/>
    <w:rsid w:val="00D95A66"/>
    <w:rsid w:val="00DA02D4"/>
    <w:rsid w:val="00DA064B"/>
    <w:rsid w:val="00DA12EC"/>
    <w:rsid w:val="00DA77F1"/>
    <w:rsid w:val="00DB27A8"/>
    <w:rsid w:val="00DB67E5"/>
    <w:rsid w:val="00DB717B"/>
    <w:rsid w:val="00DC2073"/>
    <w:rsid w:val="00DC4160"/>
    <w:rsid w:val="00DD192B"/>
    <w:rsid w:val="00DD42BA"/>
    <w:rsid w:val="00DD50AF"/>
    <w:rsid w:val="00DD5B37"/>
    <w:rsid w:val="00DE1DB2"/>
    <w:rsid w:val="00DE3F43"/>
    <w:rsid w:val="00DE634C"/>
    <w:rsid w:val="00DE6955"/>
    <w:rsid w:val="00DF0AFF"/>
    <w:rsid w:val="00DF3E40"/>
    <w:rsid w:val="00DF616F"/>
    <w:rsid w:val="00E01A9B"/>
    <w:rsid w:val="00E116D3"/>
    <w:rsid w:val="00E2141E"/>
    <w:rsid w:val="00E228FA"/>
    <w:rsid w:val="00E23FE7"/>
    <w:rsid w:val="00E323E2"/>
    <w:rsid w:val="00E33CAD"/>
    <w:rsid w:val="00E3787A"/>
    <w:rsid w:val="00E41A2C"/>
    <w:rsid w:val="00E4268E"/>
    <w:rsid w:val="00E42993"/>
    <w:rsid w:val="00E44BD3"/>
    <w:rsid w:val="00E46349"/>
    <w:rsid w:val="00E523C7"/>
    <w:rsid w:val="00E553CF"/>
    <w:rsid w:val="00E6053C"/>
    <w:rsid w:val="00E62462"/>
    <w:rsid w:val="00E642F9"/>
    <w:rsid w:val="00E72D59"/>
    <w:rsid w:val="00E76A2C"/>
    <w:rsid w:val="00E77F38"/>
    <w:rsid w:val="00E857DC"/>
    <w:rsid w:val="00E87351"/>
    <w:rsid w:val="00E877EC"/>
    <w:rsid w:val="00E940D6"/>
    <w:rsid w:val="00E95FE0"/>
    <w:rsid w:val="00E9626D"/>
    <w:rsid w:val="00EB33D3"/>
    <w:rsid w:val="00EB5264"/>
    <w:rsid w:val="00EB76D7"/>
    <w:rsid w:val="00EC09BE"/>
    <w:rsid w:val="00EC5E22"/>
    <w:rsid w:val="00ED55B4"/>
    <w:rsid w:val="00EF0498"/>
    <w:rsid w:val="00EF1EF3"/>
    <w:rsid w:val="00EF2ECE"/>
    <w:rsid w:val="00EF397B"/>
    <w:rsid w:val="00EF6717"/>
    <w:rsid w:val="00F00107"/>
    <w:rsid w:val="00F02CD6"/>
    <w:rsid w:val="00F03B0C"/>
    <w:rsid w:val="00F0519F"/>
    <w:rsid w:val="00F103F5"/>
    <w:rsid w:val="00F1504B"/>
    <w:rsid w:val="00F16250"/>
    <w:rsid w:val="00F2033F"/>
    <w:rsid w:val="00F213E6"/>
    <w:rsid w:val="00F22FDA"/>
    <w:rsid w:val="00F23157"/>
    <w:rsid w:val="00F23EA0"/>
    <w:rsid w:val="00F2437D"/>
    <w:rsid w:val="00F44123"/>
    <w:rsid w:val="00F44C0E"/>
    <w:rsid w:val="00F47C48"/>
    <w:rsid w:val="00F51750"/>
    <w:rsid w:val="00F54A32"/>
    <w:rsid w:val="00F60A2C"/>
    <w:rsid w:val="00F6112B"/>
    <w:rsid w:val="00F62443"/>
    <w:rsid w:val="00F67498"/>
    <w:rsid w:val="00F674D3"/>
    <w:rsid w:val="00F7059A"/>
    <w:rsid w:val="00F72AE5"/>
    <w:rsid w:val="00F73B99"/>
    <w:rsid w:val="00F740F2"/>
    <w:rsid w:val="00F757ED"/>
    <w:rsid w:val="00F76B3D"/>
    <w:rsid w:val="00F82AFB"/>
    <w:rsid w:val="00F8539C"/>
    <w:rsid w:val="00F85A6C"/>
    <w:rsid w:val="00F86A64"/>
    <w:rsid w:val="00FA2CA4"/>
    <w:rsid w:val="00FA6C5C"/>
    <w:rsid w:val="00FB4407"/>
    <w:rsid w:val="00FB4847"/>
    <w:rsid w:val="00FD2669"/>
    <w:rsid w:val="00FD6C8D"/>
    <w:rsid w:val="00FD7A94"/>
    <w:rsid w:val="00FD7CDD"/>
    <w:rsid w:val="00FE0D97"/>
    <w:rsid w:val="00FE2198"/>
    <w:rsid w:val="00FE2932"/>
    <w:rsid w:val="00FF07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9868"/>
  <w15:docId w15:val="{57F11C49-EE7D-4056-8E3E-B7411F4C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3F7"/>
    <w:rPr>
      <w:rFonts w:ascii="Arial" w:hAnsi="Arial" w:cs="Tahoma"/>
      <w:i/>
      <w:iCs/>
      <w:sz w:val="24"/>
      <w:szCs w:val="24"/>
    </w:rPr>
  </w:style>
  <w:style w:type="paragraph" w:styleId="Heading1">
    <w:name w:val="heading 1"/>
    <w:basedOn w:val="Normal"/>
    <w:next w:val="Normal"/>
    <w:qFormat/>
    <w:rsid w:val="00883A55"/>
    <w:pPr>
      <w:keepNext/>
      <w:spacing w:after="240"/>
      <w:jc w:val="center"/>
      <w:outlineLvl w:val="0"/>
    </w:pPr>
    <w:rPr>
      <w:rFonts w:cs="Arial"/>
      <w:b/>
      <w:bCs/>
      <w:i w:val="0"/>
      <w:iCs w:val="0"/>
      <w:sz w:val="48"/>
      <w:szCs w:val="48"/>
    </w:rPr>
  </w:style>
  <w:style w:type="paragraph" w:styleId="Heading2">
    <w:name w:val="heading 2"/>
    <w:basedOn w:val="Heading1"/>
    <w:next w:val="Normal"/>
    <w:link w:val="Heading2Char"/>
    <w:qFormat/>
    <w:rsid w:val="00D112CC"/>
    <w:pPr>
      <w:outlineLvl w:val="1"/>
    </w:pPr>
    <w:rPr>
      <w:sz w:val="32"/>
      <w:szCs w:val="32"/>
    </w:rPr>
  </w:style>
  <w:style w:type="paragraph" w:styleId="Heading3">
    <w:name w:val="heading 3"/>
    <w:basedOn w:val="Heading1"/>
    <w:next w:val="Normal"/>
    <w:link w:val="Heading3Char"/>
    <w:unhideWhenUsed/>
    <w:qFormat/>
    <w:rsid w:val="00C26C5F"/>
    <w:pPr>
      <w:jc w:val="left"/>
      <w:outlineLvl w:val="2"/>
    </w:pPr>
    <w:rPr>
      <w:sz w:val="28"/>
      <w:szCs w:val="28"/>
    </w:rPr>
  </w:style>
  <w:style w:type="paragraph" w:styleId="Heading4">
    <w:name w:val="heading 4"/>
    <w:basedOn w:val="Normal"/>
    <w:next w:val="Normal"/>
    <w:link w:val="Heading4Char"/>
    <w:unhideWhenUsed/>
    <w:qFormat/>
    <w:rsid w:val="00BC1647"/>
    <w:pPr>
      <w:autoSpaceDE w:val="0"/>
      <w:autoSpaceDN w:val="0"/>
      <w:adjustRightInd w:val="0"/>
      <w:spacing w:line="360" w:lineRule="auto"/>
      <w:jc w:val="center"/>
      <w:outlineLvl w:val="3"/>
    </w:pPr>
    <w:rPr>
      <w:rFonts w:cs="Arial"/>
      <w:b/>
      <w:bCs/>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D6C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ableStyle2">
    <w:name w:val="Table Style 2"/>
    <w:rsid w:val="00FD6C8D"/>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Hyperlink"/>
    <w:rsid w:val="00945410"/>
    <w:rPr>
      <w:color w:val="0563C1" w:themeColor="hyperlink"/>
      <w:u w:val="single"/>
    </w:rPr>
  </w:style>
  <w:style w:type="character" w:styleId="Hyperlink">
    <w:name w:val="Hyperlink"/>
    <w:basedOn w:val="DefaultParagraphFont"/>
    <w:uiPriority w:val="99"/>
    <w:rsid w:val="00945410"/>
    <w:rPr>
      <w:color w:val="0563C1" w:themeColor="hyperlink"/>
      <w:u w:val="single"/>
    </w:rPr>
  </w:style>
  <w:style w:type="character" w:customStyle="1" w:styleId="Heading2Char">
    <w:name w:val="Heading 2 Char"/>
    <w:basedOn w:val="DefaultParagraphFont"/>
    <w:link w:val="Heading2"/>
    <w:rsid w:val="00D112CC"/>
    <w:rPr>
      <w:rFonts w:ascii="Arial" w:hAnsi="Arial" w:cs="Arial"/>
      <w:b/>
      <w:bCs/>
      <w:sz w:val="32"/>
      <w:szCs w:val="32"/>
    </w:rPr>
  </w:style>
  <w:style w:type="character" w:customStyle="1" w:styleId="HeaderChar">
    <w:name w:val="Header Char"/>
    <w:basedOn w:val="DefaultParagraphFont"/>
    <w:link w:val="Header"/>
    <w:rsid w:val="009C4CAB"/>
    <w:rPr>
      <w:rFonts w:ascii="Arial" w:hAnsi="Arial" w:cs="Tahoma"/>
      <w:i/>
      <w:iCs/>
      <w:sz w:val="24"/>
      <w:szCs w:val="24"/>
    </w:rPr>
  </w:style>
  <w:style w:type="paragraph" w:styleId="Caption">
    <w:name w:val="caption"/>
    <w:basedOn w:val="Normal"/>
    <w:next w:val="Normal"/>
    <w:unhideWhenUsed/>
    <w:qFormat/>
    <w:rsid w:val="008052B6"/>
    <w:pPr>
      <w:spacing w:after="200"/>
    </w:pPr>
    <w:rPr>
      <w:i w:val="0"/>
      <w:iCs w:val="0"/>
      <w:color w:val="44546A" w:themeColor="text2"/>
      <w:sz w:val="18"/>
      <w:szCs w:val="18"/>
    </w:rPr>
  </w:style>
  <w:style w:type="paragraph" w:customStyle="1" w:styleId="Normal1">
    <w:name w:val="Normal1"/>
    <w:rsid w:val="00F2033F"/>
    <w:rPr>
      <w:rFonts w:ascii="Arial" w:eastAsia="Arial" w:hAnsi="Arial" w:cs="Arial"/>
      <w:sz w:val="24"/>
      <w:szCs w:val="24"/>
    </w:rPr>
  </w:style>
  <w:style w:type="paragraph" w:styleId="ListParagraph">
    <w:name w:val="List Paragraph"/>
    <w:basedOn w:val="Normal"/>
    <w:uiPriority w:val="34"/>
    <w:qFormat/>
    <w:rsid w:val="00F2033F"/>
    <w:pPr>
      <w:ind w:left="720"/>
      <w:contextualSpacing/>
    </w:pPr>
  </w:style>
  <w:style w:type="paragraph" w:styleId="NormalWeb">
    <w:name w:val="Normal (Web)"/>
    <w:basedOn w:val="Normal"/>
    <w:uiPriority w:val="99"/>
    <w:unhideWhenUsed/>
    <w:rsid w:val="00A802D5"/>
    <w:pPr>
      <w:spacing w:before="100" w:beforeAutospacing="1" w:after="100" w:afterAutospacing="1"/>
    </w:pPr>
    <w:rPr>
      <w:rFonts w:ascii="Times New Roman" w:hAnsi="Times New Roman" w:cs="Times New Roman"/>
      <w:i w:val="0"/>
      <w:iCs w:val="0"/>
    </w:rPr>
  </w:style>
  <w:style w:type="table" w:customStyle="1" w:styleId="TableGrid1">
    <w:name w:val="Table Grid1"/>
    <w:basedOn w:val="TableNormal"/>
    <w:next w:val="TableGrid"/>
    <w:uiPriority w:val="39"/>
    <w:rsid w:val="00A802D5"/>
    <w:pPr>
      <w:ind w:firstLine="3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26C5F"/>
    <w:rPr>
      <w:rFonts w:ascii="Arial" w:hAnsi="Arial" w:cs="Arial"/>
      <w:b/>
      <w:bCs/>
      <w:sz w:val="28"/>
      <w:szCs w:val="28"/>
    </w:rPr>
  </w:style>
  <w:style w:type="paragraph" w:styleId="Title">
    <w:name w:val="Title"/>
    <w:basedOn w:val="Normal"/>
    <w:link w:val="TitleChar"/>
    <w:qFormat/>
    <w:rsid w:val="00C57E50"/>
    <w:pPr>
      <w:jc w:val="center"/>
    </w:pPr>
    <w:rPr>
      <w:rFonts w:cs="Arial"/>
      <w:i w:val="0"/>
      <w:iCs w:val="0"/>
      <w:sz w:val="28"/>
    </w:rPr>
  </w:style>
  <w:style w:type="character" w:customStyle="1" w:styleId="TitleChar">
    <w:name w:val="Title Char"/>
    <w:basedOn w:val="DefaultParagraphFont"/>
    <w:link w:val="Title"/>
    <w:rsid w:val="00C57E50"/>
    <w:rPr>
      <w:rFonts w:ascii="Arial" w:hAnsi="Arial" w:cs="Arial"/>
      <w:sz w:val="28"/>
      <w:szCs w:val="24"/>
    </w:rPr>
  </w:style>
  <w:style w:type="paragraph" w:styleId="PlainText">
    <w:name w:val="Plain Text"/>
    <w:basedOn w:val="Normal"/>
    <w:link w:val="PlainTextChar"/>
    <w:uiPriority w:val="99"/>
    <w:rsid w:val="00C57E50"/>
    <w:rPr>
      <w:rFonts w:ascii="Courier New" w:hAnsi="Courier New" w:cs="Times New Roman"/>
      <w:i w:val="0"/>
      <w:iCs w:val="0"/>
      <w:sz w:val="20"/>
      <w:szCs w:val="20"/>
    </w:rPr>
  </w:style>
  <w:style w:type="character" w:customStyle="1" w:styleId="PlainTextChar">
    <w:name w:val="Plain Text Char"/>
    <w:basedOn w:val="DefaultParagraphFont"/>
    <w:link w:val="PlainText"/>
    <w:uiPriority w:val="99"/>
    <w:rsid w:val="00C57E50"/>
    <w:rPr>
      <w:rFonts w:ascii="Courier New" w:hAnsi="Courier New"/>
    </w:rPr>
  </w:style>
  <w:style w:type="paragraph" w:styleId="TOC1">
    <w:name w:val="toc 1"/>
    <w:basedOn w:val="Normal"/>
    <w:next w:val="Normal"/>
    <w:autoRedefine/>
    <w:uiPriority w:val="39"/>
    <w:rsid w:val="00C57E50"/>
    <w:pPr>
      <w:tabs>
        <w:tab w:val="right" w:leader="dot" w:pos="9350"/>
      </w:tabs>
      <w:spacing w:after="120"/>
    </w:pPr>
    <w:rPr>
      <w:rFonts w:cs="Times New Roman"/>
      <w:i w:val="0"/>
      <w:iCs w:val="0"/>
    </w:rPr>
  </w:style>
  <w:style w:type="paragraph" w:customStyle="1" w:styleId="bullets">
    <w:name w:val="bullets"/>
    <w:basedOn w:val="Normal"/>
    <w:rsid w:val="00C57E50"/>
    <w:pPr>
      <w:spacing w:after="240" w:line="480" w:lineRule="atLeast"/>
      <w:ind w:left="840" w:hanging="240"/>
    </w:pPr>
    <w:rPr>
      <w:rFonts w:ascii="Times" w:eastAsia="Times" w:hAnsi="Times" w:cs="Times New Roman"/>
      <w:i w:val="0"/>
      <w:iCs w:val="0"/>
      <w:szCs w:val="20"/>
    </w:rPr>
  </w:style>
  <w:style w:type="character" w:customStyle="1" w:styleId="FooterChar">
    <w:name w:val="Footer Char"/>
    <w:link w:val="Footer"/>
    <w:uiPriority w:val="99"/>
    <w:rsid w:val="00C57E50"/>
    <w:rPr>
      <w:rFonts w:ascii="Arial" w:hAnsi="Arial" w:cs="Tahoma"/>
      <w:i/>
      <w:iCs/>
      <w:sz w:val="24"/>
      <w:szCs w:val="24"/>
    </w:rPr>
  </w:style>
  <w:style w:type="paragraph" w:styleId="HTMLPreformatted">
    <w:name w:val="HTML Preformatted"/>
    <w:basedOn w:val="Normal"/>
    <w:link w:val="HTMLPreformattedChar"/>
    <w:uiPriority w:val="99"/>
    <w:unhideWhenUsed/>
    <w:rsid w:val="00C5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iCs w:val="0"/>
      <w:sz w:val="20"/>
      <w:szCs w:val="20"/>
    </w:rPr>
  </w:style>
  <w:style w:type="character" w:customStyle="1" w:styleId="HTMLPreformattedChar">
    <w:name w:val="HTML Preformatted Char"/>
    <w:basedOn w:val="DefaultParagraphFont"/>
    <w:link w:val="HTMLPreformatted"/>
    <w:uiPriority w:val="99"/>
    <w:rsid w:val="00C57E50"/>
    <w:rPr>
      <w:rFonts w:ascii="Courier New" w:hAnsi="Courier New" w:cs="Courier New"/>
    </w:rPr>
  </w:style>
  <w:style w:type="paragraph" w:customStyle="1" w:styleId="Calibribody">
    <w:name w:val="Calibri body"/>
    <w:basedOn w:val="Normal"/>
    <w:qFormat/>
    <w:rsid w:val="00C57E50"/>
    <w:pPr>
      <w:tabs>
        <w:tab w:val="left" w:pos="0"/>
      </w:tabs>
      <w:spacing w:after="120"/>
    </w:pPr>
    <w:rPr>
      <w:rFonts w:ascii="Calibri" w:hAnsi="Calibri" w:cs="Times New Roman"/>
      <w:i w:val="0"/>
      <w:iCs w:val="0"/>
      <w:sz w:val="22"/>
      <w:szCs w:val="22"/>
    </w:rPr>
  </w:style>
  <w:style w:type="paragraph" w:styleId="TOC2">
    <w:name w:val="toc 2"/>
    <w:basedOn w:val="Normal"/>
    <w:next w:val="Normal"/>
    <w:autoRedefine/>
    <w:uiPriority w:val="39"/>
    <w:rsid w:val="006C2C66"/>
    <w:pPr>
      <w:tabs>
        <w:tab w:val="right" w:leader="dot" w:pos="9350"/>
      </w:tabs>
      <w:spacing w:after="120"/>
    </w:pPr>
    <w:rPr>
      <w:rFonts w:cs="Times New Roman"/>
      <w:i w:val="0"/>
      <w:iCs w:val="0"/>
    </w:rPr>
  </w:style>
  <w:style w:type="paragraph" w:styleId="TOC3">
    <w:name w:val="toc 3"/>
    <w:basedOn w:val="Normal"/>
    <w:next w:val="Normal"/>
    <w:autoRedefine/>
    <w:uiPriority w:val="39"/>
    <w:rsid w:val="00C57E50"/>
    <w:pPr>
      <w:tabs>
        <w:tab w:val="right" w:leader="dot" w:pos="9350"/>
      </w:tabs>
      <w:spacing w:after="120"/>
    </w:pPr>
    <w:rPr>
      <w:rFonts w:cs="Times New Roman"/>
      <w:i w:val="0"/>
      <w:iCs w:val="0"/>
    </w:rPr>
  </w:style>
  <w:style w:type="paragraph" w:customStyle="1" w:styleId="Default">
    <w:name w:val="Default"/>
    <w:rsid w:val="00D1374A"/>
    <w:pPr>
      <w:widowControl w:val="0"/>
      <w:autoSpaceDE w:val="0"/>
      <w:autoSpaceDN w:val="0"/>
      <w:adjustRightInd w:val="0"/>
    </w:pPr>
    <w:rPr>
      <w:rFonts w:ascii="Times New Roman Bold MS" w:hAnsi="Times New Roman Bold MS" w:cs="Times New Roman Bold MS"/>
      <w:color w:val="000000"/>
      <w:sz w:val="24"/>
      <w:szCs w:val="24"/>
    </w:rPr>
  </w:style>
  <w:style w:type="paragraph" w:customStyle="1" w:styleId="CM23">
    <w:name w:val="CM2+3"/>
    <w:basedOn w:val="Normal"/>
    <w:next w:val="Normal"/>
    <w:rsid w:val="00D1374A"/>
    <w:pPr>
      <w:autoSpaceDE w:val="0"/>
      <w:autoSpaceDN w:val="0"/>
      <w:adjustRightInd w:val="0"/>
      <w:spacing w:line="300" w:lineRule="atLeast"/>
    </w:pPr>
    <w:rPr>
      <w:rFonts w:ascii="GPDHB L+ Boulevard" w:hAnsi="GPDHB L+ Boulevard" w:cs="Times New Roman"/>
      <w:i w:val="0"/>
      <w:iCs w:val="0"/>
    </w:rPr>
  </w:style>
  <w:style w:type="paragraph" w:styleId="TOC4">
    <w:name w:val="toc 4"/>
    <w:basedOn w:val="Normal"/>
    <w:next w:val="Normal"/>
    <w:autoRedefine/>
    <w:uiPriority w:val="39"/>
    <w:unhideWhenUsed/>
    <w:rsid w:val="007B12D3"/>
    <w:pPr>
      <w:spacing w:after="100" w:line="259" w:lineRule="auto"/>
      <w:ind w:left="660"/>
    </w:pPr>
    <w:rPr>
      <w:rFonts w:asciiTheme="minorHAnsi" w:eastAsiaTheme="minorEastAsia" w:hAnsiTheme="minorHAnsi" w:cstheme="minorBidi"/>
      <w:i w:val="0"/>
      <w:iCs w:val="0"/>
      <w:sz w:val="22"/>
      <w:szCs w:val="22"/>
    </w:rPr>
  </w:style>
  <w:style w:type="paragraph" w:styleId="TOC5">
    <w:name w:val="toc 5"/>
    <w:basedOn w:val="Normal"/>
    <w:next w:val="Normal"/>
    <w:autoRedefine/>
    <w:uiPriority w:val="39"/>
    <w:unhideWhenUsed/>
    <w:rsid w:val="007B12D3"/>
    <w:pPr>
      <w:spacing w:after="100" w:line="259" w:lineRule="auto"/>
      <w:ind w:left="880"/>
    </w:pPr>
    <w:rPr>
      <w:rFonts w:asciiTheme="minorHAnsi" w:eastAsiaTheme="minorEastAsia" w:hAnsiTheme="minorHAnsi" w:cstheme="minorBidi"/>
      <w:i w:val="0"/>
      <w:iCs w:val="0"/>
      <w:sz w:val="22"/>
      <w:szCs w:val="22"/>
    </w:rPr>
  </w:style>
  <w:style w:type="paragraph" w:styleId="TOC6">
    <w:name w:val="toc 6"/>
    <w:basedOn w:val="Normal"/>
    <w:next w:val="Normal"/>
    <w:autoRedefine/>
    <w:uiPriority w:val="39"/>
    <w:unhideWhenUsed/>
    <w:rsid w:val="007B12D3"/>
    <w:pPr>
      <w:spacing w:after="100" w:line="259" w:lineRule="auto"/>
      <w:ind w:left="1100"/>
    </w:pPr>
    <w:rPr>
      <w:rFonts w:asciiTheme="minorHAnsi" w:eastAsiaTheme="minorEastAsia" w:hAnsiTheme="minorHAnsi" w:cstheme="minorBidi"/>
      <w:i w:val="0"/>
      <w:iCs w:val="0"/>
      <w:sz w:val="22"/>
      <w:szCs w:val="22"/>
    </w:rPr>
  </w:style>
  <w:style w:type="paragraph" w:styleId="TOC7">
    <w:name w:val="toc 7"/>
    <w:basedOn w:val="Normal"/>
    <w:next w:val="Normal"/>
    <w:autoRedefine/>
    <w:uiPriority w:val="39"/>
    <w:unhideWhenUsed/>
    <w:rsid w:val="007B12D3"/>
    <w:pPr>
      <w:spacing w:after="100" w:line="259" w:lineRule="auto"/>
      <w:ind w:left="1320"/>
    </w:pPr>
    <w:rPr>
      <w:rFonts w:asciiTheme="minorHAnsi" w:eastAsiaTheme="minorEastAsia" w:hAnsiTheme="minorHAnsi" w:cstheme="minorBidi"/>
      <w:i w:val="0"/>
      <w:iCs w:val="0"/>
      <w:sz w:val="22"/>
      <w:szCs w:val="22"/>
    </w:rPr>
  </w:style>
  <w:style w:type="paragraph" w:styleId="TOC8">
    <w:name w:val="toc 8"/>
    <w:basedOn w:val="Normal"/>
    <w:next w:val="Normal"/>
    <w:autoRedefine/>
    <w:uiPriority w:val="39"/>
    <w:unhideWhenUsed/>
    <w:rsid w:val="007B12D3"/>
    <w:pPr>
      <w:spacing w:after="100" w:line="259" w:lineRule="auto"/>
      <w:ind w:left="1540"/>
    </w:pPr>
    <w:rPr>
      <w:rFonts w:asciiTheme="minorHAnsi" w:eastAsiaTheme="minorEastAsia" w:hAnsiTheme="minorHAnsi" w:cstheme="minorBidi"/>
      <w:i w:val="0"/>
      <w:iCs w:val="0"/>
      <w:sz w:val="22"/>
      <w:szCs w:val="22"/>
    </w:rPr>
  </w:style>
  <w:style w:type="paragraph" w:styleId="TOC9">
    <w:name w:val="toc 9"/>
    <w:basedOn w:val="Normal"/>
    <w:next w:val="Normal"/>
    <w:autoRedefine/>
    <w:uiPriority w:val="39"/>
    <w:unhideWhenUsed/>
    <w:rsid w:val="007B12D3"/>
    <w:pPr>
      <w:spacing w:after="100" w:line="259" w:lineRule="auto"/>
      <w:ind w:left="1760"/>
    </w:pPr>
    <w:rPr>
      <w:rFonts w:asciiTheme="minorHAnsi" w:eastAsiaTheme="minorEastAsia" w:hAnsiTheme="minorHAnsi" w:cstheme="minorBidi"/>
      <w:i w:val="0"/>
      <w:iCs w:val="0"/>
      <w:sz w:val="22"/>
      <w:szCs w:val="22"/>
    </w:rPr>
  </w:style>
  <w:style w:type="paragraph" w:styleId="Subtitle">
    <w:name w:val="Subtitle"/>
    <w:basedOn w:val="Normal"/>
    <w:next w:val="Normal"/>
    <w:link w:val="SubtitleChar"/>
    <w:qFormat/>
    <w:rsid w:val="00DF61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616F"/>
    <w:rPr>
      <w:rFonts w:asciiTheme="minorHAnsi" w:eastAsiaTheme="minorEastAsia" w:hAnsiTheme="minorHAnsi" w:cstheme="minorBidi"/>
      <w:i/>
      <w:iCs/>
      <w:color w:val="5A5A5A" w:themeColor="text1" w:themeTint="A5"/>
      <w:spacing w:val="15"/>
      <w:sz w:val="22"/>
      <w:szCs w:val="22"/>
    </w:rPr>
  </w:style>
  <w:style w:type="character" w:styleId="FollowedHyperlink">
    <w:name w:val="FollowedHyperlink"/>
    <w:basedOn w:val="DefaultParagraphFont"/>
    <w:semiHidden/>
    <w:unhideWhenUsed/>
    <w:rsid w:val="00972444"/>
    <w:rPr>
      <w:color w:val="954F72" w:themeColor="followedHyperlink"/>
      <w:u w:val="single"/>
    </w:rPr>
  </w:style>
  <w:style w:type="character" w:customStyle="1" w:styleId="Heading4Char">
    <w:name w:val="Heading 4 Char"/>
    <w:basedOn w:val="DefaultParagraphFont"/>
    <w:link w:val="Heading4"/>
    <w:rsid w:val="00BC1647"/>
    <w:rPr>
      <w:rFonts w:ascii="Arial" w:hAnsi="Arial" w:cs="Arial"/>
      <w:b/>
      <w:bCs/>
      <w:iCs/>
      <w:sz w:val="24"/>
      <w:szCs w:val="24"/>
    </w:rPr>
  </w:style>
  <w:style w:type="character" w:styleId="UnresolvedMention">
    <w:name w:val="Unresolved Mention"/>
    <w:basedOn w:val="DefaultParagraphFont"/>
    <w:uiPriority w:val="99"/>
    <w:semiHidden/>
    <w:unhideWhenUsed/>
    <w:rsid w:val="005C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43509202">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tm-media-3.discoveryeducation.com/v3.4/DSC/data/STB_CA_G8_U2_C4_EnergyUniverse_KineticEnergyOrbit_HOA_TG_FINAL.pdf" TargetMode="External"/><Relationship Id="rId21" Type="http://schemas.openxmlformats.org/officeDocument/2006/relationships/hyperlink" Target="https://s3.amazonaws.com/amplify-pdfer-prod/8a31e0f9506c8fa2015269c55ff37873_californiaintegrated/20989/standards-at-a-glance.pdf" TargetMode="External"/><Relationship Id="rId42" Type="http://schemas.openxmlformats.org/officeDocument/2006/relationships/hyperlink" Target="https://web.learning.amplify.com/%23/unit/ae850f5b-fd2b-402c-8555-7c5dcdd44537_5a8dcca8a8d1b1bd3600f60a" TargetMode="External"/><Relationship Id="rId63" Type="http://schemas.openxmlformats.org/officeDocument/2006/relationships/hyperlink" Target="https://web.learning.amplify.com/%23/unit/0db38b6c-b80f-43ad82eeab810e306c63_5a8dcca8a8d1b1bd3600f606/chapter/1f106da7d8154e5f8d4201d5bea6888c_5a8dcca8a8d1b1bd3600f606/lesson/a3a7fd4029015ee9568515613f32e89_5a8dcca8a8d1b1bd3600f606" TargetMode="External"/><Relationship Id="rId84" Type="http://schemas.openxmlformats.org/officeDocument/2006/relationships/hyperlink" Target="https://app.discoveryeducation.com/learn/techbook/units/3cee9919-e807-4a9e-a5a9-a7b1001affb4/concepts/cc233e10-3a67-4a61-ab75-b5842047d730/lesson" TargetMode="External"/><Relationship Id="rId138" Type="http://schemas.openxmlformats.org/officeDocument/2006/relationships/hyperlink" Target="https://app.discoveryeducation.com/learn/techbook/units/2b08e577-9c61-44fb-be3b-d12ca17844a8/concepts/c708e9b1-7b14-429f-8b95-aaac626958b0/tabs/759da9a7-2edf-4cde-9515-7081ca990764/pages/12efb916-eea5-4ab4-8a66-154517afc177/language/eng/reading_level/10" TargetMode="External"/><Relationship Id="rId159" Type="http://schemas.openxmlformats.org/officeDocument/2006/relationships/hyperlink" Target="https://subscriptions.teachtci.com/teacher/programs/291?student_view=false" TargetMode="External"/><Relationship Id="rId170" Type="http://schemas.openxmlformats.org/officeDocument/2006/relationships/hyperlink" Target="https://subscriptions.teachtci.com/shared/programs/290/lessons/1963/slide_shows/25626/present?student_view=false" TargetMode="External"/><Relationship Id="rId191" Type="http://schemas.openxmlformats.org/officeDocument/2006/relationships/hyperlink" Target="https://subscriptions.teachtci.com/shared/programs/290/lessons/2473/slide_shows/24306/present?student_view=false" TargetMode="External"/><Relationship Id="rId205" Type="http://schemas.openxmlformats.org/officeDocument/2006/relationships/hyperlink" Target="https://subscriptions.teachtci.com/shared/programs/151/lessons/2425/slide_shows/10522/edit?student_view=false" TargetMode="External"/><Relationship Id="rId226" Type="http://schemas.openxmlformats.org/officeDocument/2006/relationships/hyperlink" Target="https://subscriptions.teachtci.com/shared/programs/152/lessons/1556/slide_shows" TargetMode="External"/><Relationship Id="rId107" Type="http://schemas.openxmlformats.org/officeDocument/2006/relationships/hyperlink" Target="https://app.discoveryeducation.com/learn/techbook/units/3c94ea36-5a25-4e6a-8af7-d5860d90ae3f/concepts/35a99a2c-364d-4a9f-990d-db45f1c701fd/tabs/759da9a7-2edf-4cde-9515-7081ca990764" TargetMode="External"/><Relationship Id="rId11" Type="http://schemas.openxmlformats.org/officeDocument/2006/relationships/footer" Target="footer1.xml"/><Relationship Id="rId32" Type="http://schemas.openxmlformats.org/officeDocument/2006/relationships/hyperlink" Target="https://web.learning.amplify.com/%23/unit/8a31e0dd4f40e85c014f489f79d2233b_californiaintegrated/chapter/ff808081586e7a150158d12be90b379d_californiaintegrated/lesson/ff808081586e7a150158d16af4ae3987_californiaintegrated/cardstack/ff80808159d73272015a4eaea7405344_californiaintegrated?cardkey=ff80808159d73272015a4eb04ac75356_californiaintegrated&amp;tgActive=guide" TargetMode="External"/><Relationship Id="rId53" Type="http://schemas.openxmlformats.org/officeDocument/2006/relationships/hyperlink" Target="https://web.learning.amplify.com/%23/unit/8a31e0f9506c8fa201525f8c6e5c644d_californiaintegrated/chapter/ff808081563442ce0156474082713a89_californiaintegrated/lesson/ff808081563442ce015647c29ef83d4d_californiaintegrated/cardstack/ff808081563442ce01564819d69f3f20_californiaintegrated?cardkey=ff808081563442ce0156481df5ae3f4e_californiaintegrated&amp;lfActive=true" TargetMode="External"/><Relationship Id="rId74" Type="http://schemas.openxmlformats.org/officeDocument/2006/relationships/hyperlink" Target="https://web.learning.amplify.com/%23/unit/c19b3e72-7a1a-4ddd-acc6-798770f11c38_5a8dcca8a8d1b1bd3600f609/chapter/1d513216-46fd-4719-b572-58ba4f8d7fde_5a8dcca8a8d1b1bd3600f609/lesson/976214c1-ee72-4e0d-b551-ffe7f0295cbd_5a8dcca8a8d1b1bd3600f609/cardstack/1b6666a7-2ae5-47dd-89b2-754b6b3c39d0_5a8dcca8a8d1b1bd3600f609?cardkey=075b4ea2-2e49-4f88-8ad4-2a66a838081b_5a8dcca8a8d1b1bd3600f609" TargetMode="External"/><Relationship Id="rId128" Type="http://schemas.openxmlformats.org/officeDocument/2006/relationships/hyperlink" Target="https://app.discoveryeducation.com/learn/techbook/units/94f58423-3d4a-47f4-8b35-569800b108f3/concepts/17e66da9-4220-4188-bc52-0a6c91176978/tabs/054d49d8-d8f5-4203-b276-19e25b56cc5f/pages/e5503d97-8b71-4fd8-aa02-d6b99b5382c2" TargetMode="External"/><Relationship Id="rId149" Type="http://schemas.openxmlformats.org/officeDocument/2006/relationships/hyperlink" Target="https://cdn2.hubspot.net/hubfs/3454910/CaliforniaGMScienceIG.0.pdf?t=1531925300163" TargetMode="External"/><Relationship Id="rId5" Type="http://schemas.openxmlformats.org/officeDocument/2006/relationships/webSettings" Target="webSettings.xml"/><Relationship Id="rId95" Type="http://schemas.openxmlformats.org/officeDocument/2006/relationships/hyperlink" Target="https://app.discoveryeducation.com/learn/techbook/units/a555118c-9e0a-4c27-9466-185f1e787bff/concepts/a4fd709c-53fb-499e-b51c-f1193fced47b" TargetMode="External"/><Relationship Id="rId160" Type="http://schemas.openxmlformats.org/officeDocument/2006/relationships/hyperlink" Target="https://subscriptions.teachtci.com/teacher/programs/292?student_view=false" TargetMode="External"/><Relationship Id="rId181" Type="http://schemas.openxmlformats.org/officeDocument/2006/relationships/hyperlink" Target="https://subscriptions.teachtci.com/shared/programs/292/reference_materials?tag=Career+Profiles" TargetMode="External"/><Relationship Id="rId216" Type="http://schemas.openxmlformats.org/officeDocument/2006/relationships/hyperlink" Target="https://platoproduction20160712.s3.amazonaws.com/system/info_bar_files/173/original/BSA_Unit_Progression_G4_U2.pdf?1522692804" TargetMode="External"/><Relationship Id="rId22" Type="http://schemas.openxmlformats.org/officeDocument/2006/relationships/hyperlink" Target="https://s3.amazonaws.com/amplify-pdfer-prod/8a31e0dd4f40e85c014f4892a112225f_californiaintegrated/22870/standards-at-a-glance.pdf" TargetMode="External"/><Relationship Id="rId43" Type="http://schemas.openxmlformats.org/officeDocument/2006/relationships/hyperlink" Target="https://www.amplify.com/science/california/review/content/unit-phenomena-and-performance-expectations/grade-2/integrated-model/" TargetMode="External"/><Relationship Id="rId64" Type="http://schemas.openxmlformats.org/officeDocument/2006/relationships/hyperlink" Target="https://web.learning.amplify.com/%23/unit/0db38b6c-b80f-43ad-82ee-ab810e306c63_5a8dcca8a8d1b1bd3600f606/chapter/78a04c9b-21ea42188338ec17eae4b596_5a8dcca8a8d1b1bd3600f606/lesson/c3a59afb7d1b4429bf8f3c214ddb8db7_5a8dcca8a8d1b1bd3600f606/cardstack/d3592c1259494731889a830b9ed4e9e2_5a8dcca8a8d1b1bd3600f606?cardkey=bc339608-d7c9-42a5-b6d6-af65fbdd3438_5a8dcca8a8d1b1bd3600f606" TargetMode="External"/><Relationship Id="rId118" Type="http://schemas.openxmlformats.org/officeDocument/2006/relationships/hyperlink" Target="https://app.discoveryeducation.com/learn/techbook/units/080b22a8-fb6d-4a66-9231-98d10c3e2c43/concepts/2d6d353b-d274-4dd5-bf77-e8fd8166d938/tabs/759da9a7-2edf-4cde-9515-7081ca990764" TargetMode="External"/><Relationship Id="rId139" Type="http://schemas.openxmlformats.org/officeDocument/2006/relationships/hyperlink" Target="https://gtm-media-3.discoveryeducation.com/v3.4/DSC/data/pdfs/SciExplan_TG_FINAL_AG.pdf" TargetMode="External"/><Relationship Id="rId80" Type="http://schemas.openxmlformats.org/officeDocument/2006/relationships/hyperlink" Target="https://app.discoveryeducation.com/learn/techbook/units/fd37a9b6-7d37-4c87-a021-e3b6d62378ea/concepts/1df9c448-f9d0-4808-b5c2-48c0d02bb050/lesson" TargetMode="External"/><Relationship Id="rId85" Type="http://schemas.openxmlformats.org/officeDocument/2006/relationships/hyperlink" Target="https://app.discoveryeducation.com/learn/techbook/units/07bba5d6-b9d3-429b-a395-ab9c8dde13a4/concepts/5af92c15-e14b-4fef-a6be-e3abeb9dab43/lesson" TargetMode="External"/><Relationship Id="rId150" Type="http://schemas.openxmlformats.org/officeDocument/2006/relationships/hyperlink" Target="https://cdn2.hubspot.net/hubfs/3454910/CaliforniaGMScienceIG.0.pdf?t=1531925300163" TargetMode="External"/><Relationship Id="rId155" Type="http://schemas.openxmlformats.org/officeDocument/2006/relationships/footer" Target="footer6.xml"/><Relationship Id="rId171" Type="http://schemas.openxmlformats.org/officeDocument/2006/relationships/hyperlink" Target="https://subscriptions.teachtci.com/shared/programs/292/lessons/1982/slide_shows?student_view=false" TargetMode="External"/><Relationship Id="rId176" Type="http://schemas.openxmlformats.org/officeDocument/2006/relationships/hyperlink" Target="https://subscriptions.teachtci.com/shared/programs/292/lessons/1980/slide_shows/25580/present?student_view=false" TargetMode="External"/><Relationship Id="rId192" Type="http://schemas.openxmlformats.org/officeDocument/2006/relationships/hyperlink" Target="https://subscriptions.teachtci.com/shared/programs/290/lessons/1962/slide_shows/25621/present?student_view=false" TargetMode="External"/><Relationship Id="rId197" Type="http://schemas.openxmlformats.org/officeDocument/2006/relationships/hyperlink" Target="https://subscriptions.teachtci.com/shared/sections/14576?locale=en&amp;program_id=291&amp;student_view=true" TargetMode="External"/><Relationship Id="rId206" Type="http://schemas.openxmlformats.org/officeDocument/2006/relationships/hyperlink" Target="https://subscriptions.teachtci.com/shared/programs/152/lessons/1558/slide_shows/145/edit?student_view=false" TargetMode="External"/><Relationship Id="rId227" Type="http://schemas.openxmlformats.org/officeDocument/2006/relationships/hyperlink" Target="https://subscriptions.teachtci.com/teacher/programs/152/pacings?lesson_id=1556&amp;student_view=false" TargetMode="External"/><Relationship Id="rId201" Type="http://schemas.openxmlformats.org/officeDocument/2006/relationships/hyperlink" Target="https://subscriptions.teachtci.com/shared/sections/17580?locale=en&amp;program_id=292&amp;student_view=true" TargetMode="External"/><Relationship Id="rId222" Type="http://schemas.openxmlformats.org/officeDocument/2006/relationships/hyperlink" Target="https://subscriptions.teachtci.com/teacher/programs/151/program_resources?lesson_id=1537&amp;student_view=false" TargetMode="External"/><Relationship Id="rId12" Type="http://schemas.openxmlformats.org/officeDocument/2006/relationships/footer" Target="footer2.xml"/><Relationship Id="rId17" Type="http://schemas.openxmlformats.org/officeDocument/2006/relationships/hyperlink" Target="http://www.cde.ca.gov/fg/aa/lc/" TargetMode="External"/><Relationship Id="rId33" Type="http://schemas.openxmlformats.org/officeDocument/2006/relationships/hyperlink" Target="https://web.learning.amplify.com/%23/unit/8a31e0f9506c8fa201525f8c6e5c644d_californiaintegrated/chapter/ff8080815651e77401565715262a0612_californiaintegrated/lesson/ff808081566b7c1801566c3c47fe07db_californiaintegrated/cardstack/ff808081566b7c18015670038cc70d46_californiaintegrated?cardkey=ff808081566b7c1801567006a9c30d95_californiaintegrated&amp;lfActive=true" TargetMode="External"/><Relationship Id="rId38" Type="http://schemas.openxmlformats.org/officeDocument/2006/relationships/hyperlink" Target="https://web.learning.amplify.com/%23/unit/09f581e7-2748-42fa-9dc9-367348e2b69b_5a8dcca8a8d1b1bd3600f603/chapter/8b292285-b14e-478b-97ef-95ceceeeb5e6_5a8dcca8a8d1b1bd3600f603/lesson/e5414c65-f8a8-4702-ae39-b78a92139923_5a8dcca8a8d1b1bd3600f603" TargetMode="External"/><Relationship Id="rId59" Type="http://schemas.openxmlformats.org/officeDocument/2006/relationships/hyperlink" Target="https://web.learning.amplify.com/%23/unit/8a31e0f9506c8fa2015269c55ff37873_californiaintegrated/chapter/ff8080815a81104f015ab9338ad7321e_californiaintegrated/lesson/ff8080815a81104f015ab937c1493230_californiaintegrated" TargetMode="External"/><Relationship Id="rId103" Type="http://schemas.openxmlformats.org/officeDocument/2006/relationships/hyperlink" Target="https://app.discoveryeducation.com/learn/techbook/units/968cfa53-096e-4665-9be9-1e2865887453/concepts/a55cfdec-e0f0-4f30-8d68-c4bad68bf048/tabs/759da9a7-2edf-4cde-9515-7081ca990764" TargetMode="External"/><Relationship Id="rId108" Type="http://schemas.openxmlformats.org/officeDocument/2006/relationships/hyperlink" Target="https://app.discoveryeducation.com/learn/techbook/units/9109bf96-1bd0-48a3-b52c-0d1a2f7c0308/concepts/bc0bff4f-1b03-4b12-a1e4-97584c91b175/lesson/sections/48478e18-ddd9-45d7-ad9b-85d327964b71" TargetMode="External"/><Relationship Id="rId124" Type="http://schemas.openxmlformats.org/officeDocument/2006/relationships/hyperlink" Target="https://app.discoveryeducation.com/learn/techbook/units/d4f0896d-0754-405b-9466-55dd873c3ca0/concepts/360d6986-f4ff-463f-96a3-770d8674eea9/tabs/054d49d8-d8f5-4203-b276-19e25b56cc5f/pages/bc910fac-44c8-41b1-a1f0-799df9cddcad" TargetMode="External"/><Relationship Id="rId129" Type="http://schemas.openxmlformats.org/officeDocument/2006/relationships/hyperlink" Target="https://gtm-media-3.discoveryeducation.com/v3.4/DSC/data/STB_CA_K-2_SunHeatsEarth_HOA_TG_FINAL.pdf" TargetMode="External"/><Relationship Id="rId54" Type="http://schemas.openxmlformats.org/officeDocument/2006/relationships/hyperlink" Target="https://web.learning.amplify.com/%23/unit/8a31e0f9506c8fa2015269ce3b1378cd_californiaintegrated/chapter/ff8080815a81104f015b029144a11ea4_californiaintegrated/lesson/ff8080815a81104f015b5e15991a15cd_californiaintegrated/cardstack/ff8080815a81104f015b5e15993115db_californiaintegrated?cardkey=ff8080815c5f6386015c6a199b5c1fb5_californiaintegrated&amp;tgActive=guide" TargetMode="External"/><Relationship Id="rId70" Type="http://schemas.openxmlformats.org/officeDocument/2006/relationships/hyperlink" Target="https://web.learning.amplify.com/%23/unit/af0ed2b5-931a-4fbf-9536-529782ed52ca_5a8dcca8a8d1b1bd3600f60b/chapter/119acdc2-9f6441d7baee433413939905_5a8dcca8a8d1b1bd3600f60b/lesson/79f5cc7b4db34759a2f1a68f81060b56_5a8dcca8a8d1b1bd3600f60b/cardstack/e57899e1-47d3-49a6-a581-" TargetMode="External"/><Relationship Id="rId75" Type="http://schemas.openxmlformats.org/officeDocument/2006/relationships/hyperlink" Target="https://ssec.si.edu/earths-dynamic-systems" TargetMode="External"/><Relationship Id="rId91" Type="http://schemas.openxmlformats.org/officeDocument/2006/relationships/hyperlink" Target="https://app.discoveryeducation.com/learn/techbook/units/12b141ea-1b32-4396-942e-06e8827bf0ea/concepts/b70a82d6-3b7c-46bc-99ca-51bcd92c6b6e/lesson/sections/e051ae94-779c-47df-b06a-afd9491e9ff7" TargetMode="External"/><Relationship Id="rId96" Type="http://schemas.openxmlformats.org/officeDocument/2006/relationships/hyperlink" Target="https://app.discoveryeducation.com/learn/techbook/units/3c94ea36-5a25-4e6a-8af7-d5860d90ae3f/concepts/d09988ab-bc12-4180-ae95-af88febed2c5/lesson/sections/f7f5752b-c7c9-4e37-9082-34b2c2a2131e" TargetMode="External"/><Relationship Id="rId140" Type="http://schemas.openxmlformats.org/officeDocument/2006/relationships/hyperlink" Target="https://app.discoveryeducation.com/learn/techbook/units/881ed9b5-88fb-4334-8b92-2f5a98b58dbc/concepts/8d692aff-57be-409b-8ad8-6435b132f4b7/tabs/759da9a7-2edf-4cde-9515-7081ca990764/pages/4bd0abb4-907d-4af9-ba01-9e964f901db9" TargetMode="External"/><Relationship Id="rId145" Type="http://schemas.openxmlformats.org/officeDocument/2006/relationships/hyperlink" Target="https://app.discoveryeducation.com/learn/techbook/units/56167ce6-eb14-4548-9e5b-e67ea0692ae7/concepts/e53b3b7a-cbb6-45fe-bf2a-9e37b0ebac3f/tabs/759da9a7-2edf-4cde-9515-7081ca990764/pages/9a8abbc6-2f8f-4ee4-a9ae-ccf8626c9663/language/eng/reading_level/10" TargetMode="External"/><Relationship Id="rId161" Type="http://schemas.openxmlformats.org/officeDocument/2006/relationships/hyperlink" Target="https://subscriptions.teachtci.com/shared/programs/292/lessons/1991/slide_shows/25586/present?student_view=false" TargetMode="External"/><Relationship Id="rId166" Type="http://schemas.openxmlformats.org/officeDocument/2006/relationships/hyperlink" Target="https://subscriptions.teachtci.com/shared/sections/17930?nav_info=&amp;program_id=292" TargetMode="External"/><Relationship Id="rId182" Type="http://schemas.openxmlformats.org/officeDocument/2006/relationships/hyperlink" Target="https://subscriptions.teachtci.com/shared/sections/17397?program_id=291&amp;student_view=true" TargetMode="External"/><Relationship Id="rId187" Type="http://schemas.openxmlformats.org/officeDocument/2006/relationships/hyperlink" Target="https://subscriptions.teachtci.com/shared/sections/17941?locale=en&amp;program_id=290&amp;student_view=true" TargetMode="External"/><Relationship Id="rId217" Type="http://schemas.openxmlformats.org/officeDocument/2006/relationships/hyperlink" Target="https://subscriptions.teachtci.com/shared/programs/152/lessons/2347/slide_shows/27468/edit?module=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platoproduction20160712.s3.amazonaws.com/system/info_bar_files/184/original/BSA_Unit_Progression_G5_U4.pdf?1522694014" TargetMode="External"/><Relationship Id="rId233" Type="http://schemas.openxmlformats.org/officeDocument/2006/relationships/footer" Target="footer11.xml"/><Relationship Id="rId23" Type="http://schemas.openxmlformats.org/officeDocument/2006/relationships/hyperlink" Target="https://s3.amazonaws.com/amplify-pdfer-prod/8a80818e4c988f53014d2694c2e9396a_californiaintegrated/50708/standards-at-a-glance.pdf" TargetMode="External"/><Relationship Id="rId28" Type="http://schemas.openxmlformats.org/officeDocument/2006/relationships/hyperlink" Target="https://s3.amazonaws.com/amplify-pdfer-prod/8a31e0f9506c8fa20151aba2eb020cef_californiaintegrated/26638/standards-at-a-glance.pdf" TargetMode="External"/><Relationship Id="rId49" Type="http://schemas.openxmlformats.org/officeDocument/2006/relationships/hyperlink" Target="https://web.learning.amplify.com/%23/unit/8a31e0f9506c8fa2015269bf9dc2782f_californiaintegrated/chapter/8a31e0f9506c8fa2015279e8906a7fa2_californiaintegrated/lesson/8a31e0f9506c8fa201527a814d6e03e6_californiaintegrated/cardstack/8a31e0f9506c8fa201527abfe07a0601_californiaintegrated?cardkey=8a31e0f9506c8fa201527ad14cb40692_californiaintegrated&amp;lfActive=true" TargetMode="External"/><Relationship Id="rId114" Type="http://schemas.openxmlformats.org/officeDocument/2006/relationships/hyperlink" Target="https://app.discoveryeducation.com/learn/techbook/units/8fdeefc9-9522-439c-99a8-15a26ecac98c/concepts/43953b51-a593-42c7-ad05-d9fde851fe08/tabs/054d49d8-d8f5-4203-b276-19e25b56cc5f/pages/E9AC305B-7C29-464E-BF3D-0B224823A699" TargetMode="External"/><Relationship Id="rId119" Type="http://schemas.openxmlformats.org/officeDocument/2006/relationships/hyperlink" Target="https://app.discoveryeducation.com/learn/player/7bc3ae9b-e1a5-4274-a4ea-df232a839dd3" TargetMode="External"/><Relationship Id="rId44" Type="http://schemas.openxmlformats.org/officeDocument/2006/relationships/hyperlink" Target="https://web.learning.amplify.com/%23/unit/0db38b6c-b80f-43ad-82ee-ab810e306c63_5a8dcca8a8d1b1bd3600f606" TargetMode="External"/><Relationship Id="rId60" Type="http://schemas.openxmlformats.org/officeDocument/2006/relationships/hyperlink" Target="https://web.learning.amplify.com/%23/unit/8a31e0f9506c8fa2015269ce3b1378cd_californiaintegrated/chapter/ff8080815a81104f015b028de9451e15_californiaintegrated/lesson/ff8080815a81104f015b35ce692e58fd_californiaintegrated" TargetMode="External"/><Relationship Id="rId65" Type="http://schemas.openxmlformats.org/officeDocument/2006/relationships/hyperlink" Target="https://web.learning.amplify.com/%23/unit/2d1244fc-3801-47acb93ea2c42a97a851_5a8dcca8a8d1b1bd3600f609/chapter/b3f37745f18d422a859e392a0efe3aa9_5a8dcca8a8d1b1bd3600f609/lesson/51f43485298a461991f30785308e3f40_5a8dcca8a8d1b1bd3600f609?cardkey=9ed9b46c29c84c9da1013de70f3cd343_5a8dcca8a8d1b1bd3600f609" TargetMode="External"/><Relationship Id="rId81" Type="http://schemas.openxmlformats.org/officeDocument/2006/relationships/hyperlink" Target="https://app.discoveryeducation.com/learn/techbook/units/8fdeefc9-9522-439c-99a8-15a26ecac98c/concepts/3d0a2ef3-01d9-48a2-ae2a-6ea27040adfb/lesson" TargetMode="External"/><Relationship Id="rId86" Type="http://schemas.openxmlformats.org/officeDocument/2006/relationships/hyperlink" Target="https://app.discoveryeducation.com/learn/techbook/units/918b8ab7-070f-45d5-9711-05ad0ad07514/concepts/1b7e5850-9b8b-4b8d-a0e3-124ff8975340" TargetMode="External"/><Relationship Id="rId130" Type="http://schemas.openxmlformats.org/officeDocument/2006/relationships/hyperlink" Target="https://app.discoveryeducation.com/learn/player/fb11b52c-b2a0-44e3-a830-467f48471105" TargetMode="External"/><Relationship Id="rId135" Type="http://schemas.openxmlformats.org/officeDocument/2006/relationships/hyperlink" Target="https://app.discoveryeducation.com/learn/player/db489e78-8a6b-4ad9-9547-70dc8f17e8b4" TargetMode="External"/><Relationship Id="rId151" Type="http://schemas.openxmlformats.org/officeDocument/2006/relationships/hyperlink" Target="https://cdn2.hubspot.net/hubfs/3454910/CaliforniaGMScienceIG.0.pdf?t=1531925300163" TargetMode="External"/><Relationship Id="rId156" Type="http://schemas.openxmlformats.org/officeDocument/2006/relationships/footer" Target="footer7.xml"/><Relationship Id="rId177" Type="http://schemas.openxmlformats.org/officeDocument/2006/relationships/hyperlink" Target="https://subscriptions.teachtci.com/teacher/programs/290?student_view=false" TargetMode="External"/><Relationship Id="rId198" Type="http://schemas.openxmlformats.org/officeDocument/2006/relationships/hyperlink" Target="https://subscriptions.teachtci.com/shared/programs/291/lessons/2360/slide_shows/25664/edit?module=2" TargetMode="External"/><Relationship Id="rId172" Type="http://schemas.openxmlformats.org/officeDocument/2006/relationships/hyperlink" Target="https://subscriptions.teachtci.com/shared/programs/292/lessons/2485/slide_shows/20864/present?student_view=false" TargetMode="External"/><Relationship Id="rId193" Type="http://schemas.openxmlformats.org/officeDocument/2006/relationships/hyperlink" Target="https://subscriptions.teachtci.com/shared/programs/290/lessons/1964/slide_shows/25627/edit?module=4" TargetMode="External"/><Relationship Id="rId202" Type="http://schemas.openxmlformats.org/officeDocument/2006/relationships/hyperlink" Target="https://subscriptions.teachtci.com/shared/sections/18012?locale=en&amp;program_id=292&amp;student_view=true" TargetMode="External"/><Relationship Id="rId207" Type="http://schemas.openxmlformats.org/officeDocument/2006/relationships/hyperlink" Target="https://subscriptions.teachtci.com/shared/programs/153/lessons/2423/slide_shows/6569/edit?student_view=false" TargetMode="External"/><Relationship Id="rId223" Type="http://schemas.openxmlformats.org/officeDocument/2006/relationships/hyperlink" Target="https://subscriptions.teachtci.com/shared/programs/154/lessons/1498/slide_shows?student_view=false" TargetMode="External"/><Relationship Id="rId228" Type="http://schemas.openxmlformats.org/officeDocument/2006/relationships/hyperlink" Target="https://subscriptions.teachtci.com/shared/programs/155/lessons/1530/slide_shows?student_view=false" TargetMode="External"/><Relationship Id="rId13" Type="http://schemas.openxmlformats.org/officeDocument/2006/relationships/header" Target="header3.xml"/><Relationship Id="rId18" Type="http://schemas.openxmlformats.org/officeDocument/2006/relationships/hyperlink" Target="https://www.cde.ca.gov/ci/sc/im/" TargetMode="External"/><Relationship Id="rId39" Type="http://schemas.openxmlformats.org/officeDocument/2006/relationships/hyperlink" Target="https://web.learning.amplify.com/%23/unit/78a8ec2f-59bc-400f-ac92-20f54df2bcea_5a8dcca8a8d1b1bd3600f607/chapter/13883be6-2fc6-4413-b1ed-c2a311c9ca10_5a8dcca8a8d1b1bd3600f607/lesson/178323d0-b10e-4347-8f74-91d6776958c8_5a8dcca8a8d1b1bd3600f607" TargetMode="External"/><Relationship Id="rId109" Type="http://schemas.openxmlformats.org/officeDocument/2006/relationships/hyperlink" Target="https://app.discoveryeducation.com/learn/techbook/units/968cfa53-096e-4665-9be9-1e2865887453/concepts/9f3e9415-c46b-490c-a85f-f0cad7958aa0/lesson/sections/e5500be1-82d6-4212-992b-f7d2dbac2970" TargetMode="External"/><Relationship Id="rId34" Type="http://schemas.openxmlformats.org/officeDocument/2006/relationships/hyperlink" Target="https://web.learning.amplify.com/%23/unit/8a80818e4a782c80014ad02cfd366f5c_californiaintegrated/chapter/8a80818e4a782c80014ad02e20b66f70_californiaintegrated/lesson/8a80818e4a782c80014ae49353743151_californiaintegrated/cardstack/8a80818e4a782c80014ae4ee8b53359c_californiaintegrated?cardkey=8a80818e4a782c80014ae5150d5b37e2_californiaintegrated" TargetMode="External"/><Relationship Id="rId50" Type="http://schemas.openxmlformats.org/officeDocument/2006/relationships/hyperlink" Target="https://web.learning.amplify.com/%23/unit/8a31e0f9506c8fa2015269b9ae1977f4_californiaintegrated/chapter/ff80808154ce31c9015516db556d62f9_californiaintegrated/lesson/ff80808154ce31c9015517694fdf66c3_californiaintegrated/cardstack/ff80808154ce31c90155180da7d367f5_californiaintegrated?cardkey=ff80808154ce31c901551812c3ff6825_californiaintegrated&amp;lfActive=true" TargetMode="External"/><Relationship Id="rId55" Type="http://schemas.openxmlformats.org/officeDocument/2006/relationships/hyperlink" Target="https://web.learning.amplify.com/%23/unit/8a80818e4a782c80014ad02cfd366f5c_californiaintegrated/chapter/8a80818e4a782c80014b14b0d5b62482_californiaintegrated/lesson/8a80818e4a782c80014b1805a1882e88_californiaintegrated/cardstack/8a80818e4a782c80014b181572712f41_californiaintegrated?cardkey=8a80818e4a782c80014b18238d182fae_californiaintegrated&amp;tgActive=guide" TargetMode="External"/><Relationship Id="rId76" Type="http://schemas.openxmlformats.org/officeDocument/2006/relationships/hyperlink" Target="https://ssec.si.edu/structure-and-function%20" TargetMode="External"/><Relationship Id="rId97" Type="http://schemas.openxmlformats.org/officeDocument/2006/relationships/hyperlink" Target="https://app.discoveryeducation.com/learn/techbook/units/3c94ea36-5a25-4e6a-8af7-d5860d90ae3f/concepts/d09988ab-bc12-4180-ae95-af88febed2c5/lesson/sections/f7f5752b-c7c9-4e37-9082-34b2c2a2131e" TargetMode="External"/><Relationship Id="rId104" Type="http://schemas.openxmlformats.org/officeDocument/2006/relationships/hyperlink" Target="https://app.discoveryeducation.com/learn/techbook/units/07bba5d6-b9d3-429b-a395-ab9c8dde13a4/concepts/33e64e91-6cc1-4619-b771-61b0b79d0a17/tabs/759da9a7-2edf-4cde-9515-7081ca990764" TargetMode="External"/><Relationship Id="rId120" Type="http://schemas.openxmlformats.org/officeDocument/2006/relationships/hyperlink" Target="https://app.discoveryeducation.com/learn/techbook/units/5e011d97-98f2-449d-8765-18043eb88141/concepts/e079bea7-516b-4734-996b-f24af4665e12/tabs/759da9a7-2edf-4cde-9515-7081ca990764/pages/2724f5b3-144b-40cd-b031-4748c003bd42" TargetMode="External"/><Relationship Id="rId125" Type="http://schemas.openxmlformats.org/officeDocument/2006/relationships/hyperlink" Target="https://app.discoveryeducation.com/learn/techbook/units/8bc8b2f3-e1b4-4fe6-b9b2-c15ee76c7427/concepts/2e983df2-112a-4972-a870-b4f9c54e8bc0/tabs/054d49d8-d8f5-4203-b276-19e25b56cc5f/pages/a8ddc8fc-65e8-4000-8f5b-1cf82a488206" TargetMode="External"/><Relationship Id="rId141" Type="http://schemas.openxmlformats.org/officeDocument/2006/relationships/hyperlink" Target="https://app.discoveryeducation.com/learn/techbook/units/615fea87-6e04-4769-9836-27fe50b57aff/concepts/9c98cadb-d631-4673-ad4a-586a7acfaa05/tabs/759da9a7-2edf-4cde-9515-7081ca990764/pages/fe778469-7f34-4d46-a138-5e9b8fba1875/language/eng/reading_level/10" TargetMode="External"/><Relationship Id="rId146" Type="http://schemas.openxmlformats.org/officeDocument/2006/relationships/hyperlink" Target="https://app.discoveryeducation.com/learn/techbook/units/aa3f2250-19ed-4cac-a653-618021d9c8be/concepts/f581a0c8-daeb-42a6-a072-c15afdb6c5cb/tabs/5a1b6f8b-c6bf-4208-87dd-7b3b66692147/pages/7b175524-ef11-4fe6-a019-2bdc33abd8b4/language/eng/reading_level/10" TargetMode="External"/><Relationship Id="rId167" Type="http://schemas.openxmlformats.org/officeDocument/2006/relationships/hyperlink" Target="https://subscriptions.teachtci.com/shared/programs/290/lessons/2519/slide_shows/24519/present?student_view=false" TargetMode="External"/><Relationship Id="rId188" Type="http://schemas.openxmlformats.org/officeDocument/2006/relationships/hyperlink" Target="https://subscriptions.teachtci.com/shared/sections/16073?locale=en&amp;program_id=290&amp;student_view=true" TargetMode="External"/><Relationship Id="rId7" Type="http://schemas.openxmlformats.org/officeDocument/2006/relationships/endnotes" Target="endnotes.xml"/><Relationship Id="rId71" Type="http://schemas.openxmlformats.org/officeDocument/2006/relationships/hyperlink" Target="https://web.learning.amplify.com/%23/unit/789a4bac-147f-4f35-88f3-b535faccde96_5a8dcca8a8d1b1bd3600f604%23standards-at-a-glance" TargetMode="External"/><Relationship Id="rId92" Type="http://schemas.openxmlformats.org/officeDocument/2006/relationships/hyperlink" Target="https://app.discoveryeducation.com/learn/techbook/units/17ad9d17-7835-43d9-9d51-5062e6a2f9c0/concepts/73013bef-2756-4877-bcac-0172caf8489a/tabs/759da9a7-2edf-4cde-9515-7081ca990764/pages/6e44b5ab-b706-4e7e-88aa-800f75d56e62/language/eng/reading_level/10" TargetMode="External"/><Relationship Id="rId162" Type="http://schemas.openxmlformats.org/officeDocument/2006/relationships/hyperlink" Target="https://subscriptions.teachtci.com/shared/programs/291/lessons/2222/slide_shows/24889/present?student_view=false" TargetMode="External"/><Relationship Id="rId183" Type="http://schemas.openxmlformats.org/officeDocument/2006/relationships/hyperlink" Target="https://subscriptions.teachtci.com/shared/programs/290/lessons/1963/slide_shows/25626/present?student_view=false" TargetMode="External"/><Relationship Id="rId213" Type="http://schemas.openxmlformats.org/officeDocument/2006/relationships/hyperlink" Target="https://subscriptions.teachtci.com/teacher/programs/152?student_view=false" TargetMode="External"/><Relationship Id="rId218" Type="http://schemas.openxmlformats.org/officeDocument/2006/relationships/hyperlink" Target="https://subscriptions.teachtci.com/staffer/lessons/1541/assessments?program_id=151&amp;student_view=false"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eb.learning.amplify.com/%23/unit/8a80818e4c988f53014d2694c2e9396a_californiaintegrated/chapter/ff8080816102f7dc0161200d1be8501e_californiaintegrated/lesson/8a80818e4c988f53014d2694c35f3d12_californiaintegrated/cardstack/8a80818e4e066ab2014e227e54843c05_californiaintegrated?cardkey=8a80818e4e066ab2014e228306dc3c23_californiaintegrated&amp;tgActive=guide" TargetMode="External"/><Relationship Id="rId24" Type="http://schemas.openxmlformats.org/officeDocument/2006/relationships/hyperlink" Target="https://s3.amazonaws.com/amplify-pdfer-prod/8a31e0f9506c8fa2015269bf9dc2782f_californiaintegrated/28990/standards-at-a-glance.pdf" TargetMode="External"/><Relationship Id="rId40" Type="http://schemas.openxmlformats.org/officeDocument/2006/relationships/hyperlink" Target="https://web.learning.amplify.com/%23/unit/78466d79-2d51-41aa-889a-3ed0c8e62aab_5a8dcca8a8d1b1bd3600f609/chapter/6c5ecb63-c463-4565-bfa8-c27ad4f65d2e_5a8dcca8a8d1b1bd3600f609/lesson/1520e8c3-78ce-4f21-aff5-f84d9426bdc8_5a8dcca8a8d1b1bd3600f609" TargetMode="External"/><Relationship Id="rId45" Type="http://schemas.openxmlformats.org/officeDocument/2006/relationships/hyperlink" Target="https://web.learning.amplify.com/%23/unit/687cd1d8-7c03-4fbc-95c3-590df7a6a558_5a8dcca8a8d1b1bd3600f60b" TargetMode="External"/><Relationship Id="rId66" Type="http://schemas.openxmlformats.org/officeDocument/2006/relationships/hyperlink" Target="https://web.learning.amplify.com/%23/unit/2d1244fc-3801-47ac-b93e-a2c42a97a851_5a8dcca8a8d1b1bd3600f609/chapter/b3f37745-f18d-422a859e392a0efe3aa9_5a8dcca8a8d1b1bd3600f609/lesson/51f4485298a461991f30785308e3f40_5a8dcca8a8d1b1bd3600f609/cardstack/93d4b42883ec43859dbeba583adbaf7c_5a8dcca8a8d1b1bd3600f609?cardkey=9ed9b46c-29c8-4c9d-a101-3de70f3cd343_5a8dcca8a8d1b1bd3600f609" TargetMode="External"/><Relationship Id="rId87" Type="http://schemas.openxmlformats.org/officeDocument/2006/relationships/hyperlink" Target="https://app.discoveryeducation.com/learn/techbook/units/615fea87-6e04-4769-9836-27fe50b57aff/concepts/ddcd5931-a584-4b35-af12-6619bb236ee3/lesson" TargetMode="External"/><Relationship Id="rId110" Type="http://schemas.openxmlformats.org/officeDocument/2006/relationships/hyperlink" Target="https://app.discoveryeducation.com/learn/techbook/units/615fea87-6e04-4769-9836-27fe50b57aff/concepts/9c98cadb-d631-4673-ad4a-586a7acfaa05" TargetMode="External"/><Relationship Id="rId115" Type="http://schemas.openxmlformats.org/officeDocument/2006/relationships/hyperlink" Target="https://app.discoveryeducation.com/learn/techbook/units/8fdeefc9-9522-439c-99a8-15a26ecac98c/concepts/43953b51-a593-42c7-ad05-d9fde851fe08/tabs/054d49d8-d8f5-4203-b276-19e25b56cc5f/pages/39af2bcf-54af-45ae-af27-11ff8588ba4f" TargetMode="External"/><Relationship Id="rId131" Type="http://schemas.openxmlformats.org/officeDocument/2006/relationships/hyperlink" Target="https://app.discoveryeducation.com/learn/techbook/units/63A47FA7-A350-48A3-93CC-3CE8027DB5D7/concepts/C66222DA-96A2-47B6-ACE2-FF7C246F8D3A" TargetMode="External"/><Relationship Id="rId136" Type="http://schemas.openxmlformats.org/officeDocument/2006/relationships/hyperlink" Target="https://app.discoveryeducation.com/learn/player/023287ca-f6b9-4e42-8b26-387b306cb583" TargetMode="External"/><Relationship Id="rId157" Type="http://schemas.openxmlformats.org/officeDocument/2006/relationships/footer" Target="footer8.xml"/><Relationship Id="rId178" Type="http://schemas.openxmlformats.org/officeDocument/2006/relationships/hyperlink" Target="https://subscriptions.teachtci.com/shared/programs/291/lessons/2356/slide_shows?student_view=false" TargetMode="External"/><Relationship Id="rId61" Type="http://schemas.openxmlformats.org/officeDocument/2006/relationships/hyperlink" Target="https://web.learning.amplify.com/%23/unit/2d1244fc-3801-47ac-b93e-a2c42a97a851_5a8dcca8a8d1b1bd3600f609/chapter/b3f37745-f18d-422a-859e-392a0efe3aa9_5a8dcca8a8d1b1bd3600f609%23getting-ready-to-teach" TargetMode="External"/><Relationship Id="rId82" Type="http://schemas.openxmlformats.org/officeDocument/2006/relationships/hyperlink" Target="https://app.discoveryeducation.com/learn/techbook/units/9b3ad964-0c66-4a4e-90bb-705a08876a5d/concepts/3df5e3da-1ab7-4181-b8e2-4dd841148f31/lesson" TargetMode="External"/><Relationship Id="rId152" Type="http://schemas.openxmlformats.org/officeDocument/2006/relationships/hyperlink" Target="https://cdn2.hubspot.net/hubfs/3454910/CaliforniaGMScienceIG.0.pdf?t=1531925300163" TargetMode="External"/><Relationship Id="rId173" Type="http://schemas.openxmlformats.org/officeDocument/2006/relationships/hyperlink" Target="https://subscriptions.teachtci.com/shared/programs/291/lessons/2356/slide_shows?student_view=false" TargetMode="External"/><Relationship Id="rId194" Type="http://schemas.openxmlformats.org/officeDocument/2006/relationships/hyperlink" Target="https://subscriptions.teachtci.com/shared/programs/290/lessons/1963/slide_shows/25626/edit" TargetMode="External"/><Relationship Id="rId199" Type="http://schemas.openxmlformats.org/officeDocument/2006/relationships/hyperlink" Target="https://subscriptions.teachtci.com/shared/programs/291/lessons/2213/slide_shows/24407/present?student_view=false" TargetMode="External"/><Relationship Id="rId203" Type="http://schemas.openxmlformats.org/officeDocument/2006/relationships/hyperlink" Target="https://subscriptions.teachtci.com/shared/programs/292/lessons/2486/slide_shows/22436/edit?module=3" TargetMode="External"/><Relationship Id="rId208" Type="http://schemas.openxmlformats.org/officeDocument/2006/relationships/hyperlink" Target="https://subscriptions.teachtci.com/shared/sections/12186?nav_info=investigation&amp;program_id=154&amp;student_view=true" TargetMode="External"/><Relationship Id="rId229" Type="http://schemas.openxmlformats.org/officeDocument/2006/relationships/hyperlink" Target="https://subscriptions.teachtci.com/staffer/lessons/1593/assessments?program_id=156&amp;student_view=false" TargetMode="External"/><Relationship Id="rId19" Type="http://schemas.openxmlformats.org/officeDocument/2006/relationships/header" Target="header4.xml"/><Relationship Id="rId224" Type="http://schemas.openxmlformats.org/officeDocument/2006/relationships/hyperlink" Target="https://subscriptions.teachtci.com/shared/programs/154/lessons/1498/slide_shows/30772/edit" TargetMode="External"/><Relationship Id="rId14" Type="http://schemas.openxmlformats.org/officeDocument/2006/relationships/footer" Target="footer3.xml"/><Relationship Id="rId30" Type="http://schemas.openxmlformats.org/officeDocument/2006/relationships/hyperlink" Target="https://web.learning.amplify.com/%23/unit/8a31e0f9506c8fa201525f8b19276421_californiaintegrated/chapter/ff80808156991d150158400513f3564b_californiaintegrated/lesson/ff80808156991d1501584a8e30765fd0_californiaintegrated/cardstack/ff80808156991d1501584aa74f766068_californiaintegrated?cardkey=ff80808156991d1501584aa89ccb607e_californiaintegrated&amp;tgActive=guide" TargetMode="External"/><Relationship Id="rId35" Type="http://schemas.openxmlformats.org/officeDocument/2006/relationships/hyperlink" Target="https://www.amplify.com/science/california/review/content/program-supports-and-strategies/integrated-model/" TargetMode="External"/><Relationship Id="rId56" Type="http://schemas.openxmlformats.org/officeDocument/2006/relationships/hyperlink" Target="https://web.learning.amplify.com/%23/unit/8a31e0f9506c8fa2015279b19c077f0e_californiaintegrated/chapter/8a31e0f95324123901539f7b4e7e0443_californiaintegrated/lesson/8a31e0f9532412390153ec9f048c6c6f_californiaintegrated/cardstack/8a31e0f9532412390153ecb7ed57711b_californiaintegrated?cardkey=8a31e0f9532412390153ecbfef827178_californiaintegrated&amp;tgActive=guide" TargetMode="External"/><Relationship Id="rId77" Type="http://schemas.openxmlformats.org/officeDocument/2006/relationships/hyperlink" Target="https://archive.org/details/SF121" TargetMode="External"/><Relationship Id="rId100" Type="http://schemas.openxmlformats.org/officeDocument/2006/relationships/hyperlink" Target="https://app.discoveryeducation.com/learn/techbook/units/d3eadfcf-ab8d-4c71-b48c-74a86c6dac86/concepts/87edea6b-8637-4ecf-bed9-aa256b928327/lesson/sections/cb3db916-2f01-41af-8268-49d0ccc457ef" TargetMode="External"/><Relationship Id="rId105" Type="http://schemas.openxmlformats.org/officeDocument/2006/relationships/hyperlink" Target="https://app.discoveryeducation.com/learn/techbook/units/fd37a9b6-7d37-4c87-a021-e3b6d62378ea/concepts/1df9c448-f9d0-4808-b5c2-48c0d02bb050/tabs/759da9a7-2edf-4cde-9515-7081ca990764" TargetMode="External"/><Relationship Id="rId126" Type="http://schemas.openxmlformats.org/officeDocument/2006/relationships/hyperlink" Target="https://app.discoveryeducation.com/learn/techbook/units/8bc8b2f3-e1b4-4fe6-b9b2-c15ee76c7427/concepts/2e983df2-112a-4972-a870-b4f9c54e8bc0/tabs/054d49d8-d8f5-4203-b276-19e25b56cc5f/pages/ab9db098-e146-4941-8bf7-39fd5d2c298d" TargetMode="External"/><Relationship Id="rId147" Type="http://schemas.openxmlformats.org/officeDocument/2006/relationships/hyperlink" Target="https://cdn2.hubspot.net/hubfs/3454910/CaliforniaGMScienceIG.0.pdf?t=1531925300163" TargetMode="External"/><Relationship Id="rId168" Type="http://schemas.openxmlformats.org/officeDocument/2006/relationships/hyperlink" Target="https://subscriptions.teachtci.com/shared/sections/16196?nav_info=&amp;program_id=292" TargetMode="External"/><Relationship Id="rId8" Type="http://schemas.openxmlformats.org/officeDocument/2006/relationships/image" Target="media/image1.jpeg"/><Relationship Id="rId51" Type="http://schemas.openxmlformats.org/officeDocument/2006/relationships/hyperlink" Target="https://web.learning.amplify.com/%23/unit/8a31e0dd4f40e85c014f489f79d2233b_californiaintegrated%23assessment-system" TargetMode="External"/><Relationship Id="rId72" Type="http://schemas.openxmlformats.org/officeDocument/2006/relationships/hyperlink" Target="https://web.learning.amplify.com/%23/unit/af0ed2b5-931a-4fbf-9536-529782ed52ca_5a8dcca8a8d1b1bd3600f60b%23standards-at-a-glance" TargetMode="External"/><Relationship Id="rId93" Type="http://schemas.openxmlformats.org/officeDocument/2006/relationships/hyperlink" Target="https://app.discoveryeducation.com/learn/techbook/units/17ad9d17-7835-43d9-9d51-5062e6a2f9c0/concepts/73013bef-2756-4877-bcac-0172caf8489a/tabs/759da9a7-2edf-4cde-9515-7081ca990764" TargetMode="External"/><Relationship Id="rId98" Type="http://schemas.openxmlformats.org/officeDocument/2006/relationships/hyperlink" Target="https://app.discoveryeducation.com/learn/techbook/units/99ef9623-0e95-45bc-bfe2-62d98a51fa22/concepts/9c765a3a-f82c-43dc-af8d-79059ae1be02/lesson/sections/11d35ae4-cd10-4766-9d88-d6da2ec11712" TargetMode="External"/><Relationship Id="rId121" Type="http://schemas.openxmlformats.org/officeDocument/2006/relationships/hyperlink" Target="https://app.discoveryeducation.com/learn/techbook/units/d634d618-3648-4039-98ec-0d6ebb3cb9b7/concepts/2b60427d-916b-410c-973e-bea248dc8d5d/lesson/sections/eedad2e1-a568-439d-86c9-bad01f28757d" TargetMode="External"/><Relationship Id="rId142" Type="http://schemas.openxmlformats.org/officeDocument/2006/relationships/hyperlink" Target="https://app.discoveryeducation.com/learn/player/bcaf178f-05c2-4147-907c-d7a37f94a771" TargetMode="External"/><Relationship Id="rId163" Type="http://schemas.openxmlformats.org/officeDocument/2006/relationships/hyperlink" Target="https://subscriptions.teachtci.com/shared/sections/14541?locale=en&amp;program_id=291" TargetMode="External"/><Relationship Id="rId184" Type="http://schemas.openxmlformats.org/officeDocument/2006/relationships/hyperlink" Target="https://subscriptions.teachtci.com/shared/sections/15775?locale=en&amp;program_id=290&amp;student_view=true" TargetMode="External"/><Relationship Id="rId189" Type="http://schemas.openxmlformats.org/officeDocument/2006/relationships/hyperlink" Target="https://subscriptions.teachtci.com/shared/programs/290/lessons/1964/slide_shows/25627/present?student_view=false" TargetMode="External"/><Relationship Id="rId219" Type="http://schemas.openxmlformats.org/officeDocument/2006/relationships/hyperlink" Target="https://subscriptions.teachtci.com/shared/programs/155/lessons/1535/slide_shows/81/edit" TargetMode="External"/><Relationship Id="rId3" Type="http://schemas.openxmlformats.org/officeDocument/2006/relationships/styles" Target="styles.xml"/><Relationship Id="rId214" Type="http://schemas.openxmlformats.org/officeDocument/2006/relationships/hyperlink" Target="https://subscriptions.teachtci.com/shared/programs/153/lessons/1465/slide_shows" TargetMode="External"/><Relationship Id="rId230" Type="http://schemas.openxmlformats.org/officeDocument/2006/relationships/hyperlink" Target="https://subscriptions.teachtci.com/teacher/programs/152" TargetMode="External"/><Relationship Id="rId235" Type="http://schemas.openxmlformats.org/officeDocument/2006/relationships/theme" Target="theme/theme1.xml"/><Relationship Id="rId25" Type="http://schemas.openxmlformats.org/officeDocument/2006/relationships/hyperlink" Target="https://s3.amazonaws.com/amplify-pdfer-prod/8a31e0dd4f40e85c014f489f79d2233b_californiaintegrated/25322/standards-at-a-glance.pdf" TargetMode="External"/><Relationship Id="rId46" Type="http://schemas.openxmlformats.org/officeDocument/2006/relationships/hyperlink" Target="http://on.amplify.com/CA18I-2ES-CH1-L1-A2-ig" TargetMode="External"/><Relationship Id="rId67" Type="http://schemas.openxmlformats.org/officeDocument/2006/relationships/hyperlink" Target="https://web.learning.amplify.com/%23/unit/59ca8afe-7169-4f8f-84af-7a3db1a65f8e_5a8dcca8a8d1b1bd3600f604/chapter/92f44537-4a0c-4947-8d4e-2704255d1384_5a8dcca8a8d1b1bd3600f604/lesson/3b0dd5c0-2901-424e-8464-b9530d6884b5_5a8dcca8a8d1b1bd3600f604/cardstack/7e641cdb-9b6f-4713-b3a6-a576a588be9c_5a8dcca8a8d1b1bd3600f604?cardkey=1900843b-3fe9-4fce-8b10-1315abf1108b_5a8dcca8a8d1b1bd3600f604" TargetMode="External"/><Relationship Id="rId116" Type="http://schemas.openxmlformats.org/officeDocument/2006/relationships/hyperlink" Target="https://app.discoveryeducation.com/learn/player/14e3deac-2046-4280-a7ed-194f1a55dd5b" TargetMode="External"/><Relationship Id="rId137" Type="http://schemas.openxmlformats.org/officeDocument/2006/relationships/hyperlink" Target="https://app.discoveryeducation.com/learn/techbook/units/2b08e577-9c61-44fb-be3b-d12ca17844a8/concepts/7cb0c9af-f0d9-4f4b-9309-0c471aae8f77" TargetMode="External"/><Relationship Id="rId158" Type="http://schemas.openxmlformats.org/officeDocument/2006/relationships/hyperlink" Target="https://subscriptions.teachtci.com/shared/sections/19181?nav_info=&amp;program_id=290" TargetMode="External"/><Relationship Id="rId20" Type="http://schemas.openxmlformats.org/officeDocument/2006/relationships/hyperlink" Target="https://web.learning.amplify.com/" TargetMode="External"/><Relationship Id="rId41" Type="http://schemas.openxmlformats.org/officeDocument/2006/relationships/hyperlink" Target="https://web.learning.amplify.com/%23/unit/59ca8afe-7169-4f8f-84af-7a3db1a65f8e_5a8dcca8a8d1b1bd3600f604" TargetMode="External"/><Relationship Id="rId62" Type="http://schemas.openxmlformats.org/officeDocument/2006/relationships/hyperlink" Target="https://web.learning.amplify.com/%23/unit/ae850f5b-fd2b-402c-8555-7c5dcdd44537_5a8dcca8a8d1b1bd3600f60a/chapter/099ff8f8-ea88-412c-8cf2-6bce5294351f_5a8dcca8a8d1b1bd3600f60a/lesson/f2dd97a2-bd7f-40f6-9460-ecb16be82760_5a8dcca8a8d1b1bd3600f60a?cardkey=1c72f0dc-0d1f-42b0-908c-4db59c11fcc4_5a8dcca8a8d1b1bd3600f60a" TargetMode="External"/><Relationship Id="rId83" Type="http://schemas.openxmlformats.org/officeDocument/2006/relationships/hyperlink" Target="https://app.discoveryeducation.com/learn/techbook/units/99ef9623-0e95-45bc-bfe2-62d98a51fa22/concepts/9c765a3a-f82c-43dc-af8d-79059ae1be02/lesson" TargetMode="External"/><Relationship Id="rId88" Type="http://schemas.openxmlformats.org/officeDocument/2006/relationships/hyperlink" Target="https://app.discoveryeducation.com/learn/techbook/units/080b22a8-fb6d-4a66-9231-98d10c3e2c43/concepts/ee7933e1-0bd7-45df-9039-e5fbf3fe247c" TargetMode="External"/><Relationship Id="rId111" Type="http://schemas.openxmlformats.org/officeDocument/2006/relationships/hyperlink" Target="https://app.discoveryeducation.com/learn/player/5f1073c7-831a-4601-834a-85dd630b7995" TargetMode="External"/><Relationship Id="rId132" Type="http://schemas.openxmlformats.org/officeDocument/2006/relationships/hyperlink" Target="https://app.discoveryeducation.com/learn/player/008cfedf-2453-4150-94a2-e8a94eaa690e" TargetMode="External"/><Relationship Id="rId153" Type="http://schemas.openxmlformats.org/officeDocument/2006/relationships/footer" Target="footer4.xml"/><Relationship Id="rId174" Type="http://schemas.openxmlformats.org/officeDocument/2006/relationships/hyperlink" Target="https://subscriptions.teachtci.com/shared/programs/292/reference_materials?tag=Biographies" TargetMode="External"/><Relationship Id="rId179" Type="http://schemas.openxmlformats.org/officeDocument/2006/relationships/hyperlink" Target="https://subscriptions.teachtci.com/shared/programs/292/lessons/2485/slide_shows/20864/present?student_view=false" TargetMode="External"/><Relationship Id="rId195" Type="http://schemas.openxmlformats.org/officeDocument/2006/relationships/hyperlink" Target="https://subscriptions.teachtci.com/shared/programs/290/lessons/2471/slide_shows/23540/present?student_view=false" TargetMode="External"/><Relationship Id="rId209" Type="http://schemas.openxmlformats.org/officeDocument/2006/relationships/hyperlink" Target="https://subscriptions.teachtci.com/shared/sections/17563?locale=en&amp;nav_info=&amp;program_id=155&amp;student_view=true" TargetMode="External"/><Relationship Id="rId190" Type="http://schemas.openxmlformats.org/officeDocument/2006/relationships/hyperlink" Target="https://subscriptions.teachtci.com/shared/programs/290/lessons/1964/slide_shows/25627/present?student_view=false" TargetMode="External"/><Relationship Id="rId204" Type="http://schemas.openxmlformats.org/officeDocument/2006/relationships/hyperlink" Target="https://platoproduction20160712.s3.amazonaws.com/system/handouts/1616/original/Adaptations_U2_SH_PA_C.pdf?1528818510" TargetMode="External"/><Relationship Id="rId220" Type="http://schemas.openxmlformats.org/officeDocument/2006/relationships/hyperlink" Target="https://subscriptions.teachtci.com/shared/sections/11403?program_id=156&amp;student_view=true" TargetMode="External"/><Relationship Id="rId225" Type="http://schemas.openxmlformats.org/officeDocument/2006/relationships/hyperlink" Target="https://subscriptions.teachtci.com/shared/programs/156/lessons/1579/slide_shows?student_view=false" TargetMode="External"/><Relationship Id="rId15" Type="http://schemas.openxmlformats.org/officeDocument/2006/relationships/hyperlink" Target="https://www.cde.ca.gov/ci/sc/im/sciadoptiontimeline.asp" TargetMode="External"/><Relationship Id="rId36" Type="http://schemas.openxmlformats.org/officeDocument/2006/relationships/hyperlink" Target="https://web.learning.amplify.com/%23/unit/8a31e0dd4f40e85c014f4892a112225f_californiaintegrated/chapter/ff8080815904817c01598a886750631e_californiaintegrated/lesson/ff8080815a81104f015b120fe46a30b2_californiaintegrated" TargetMode="External"/><Relationship Id="rId57" Type="http://schemas.openxmlformats.org/officeDocument/2006/relationships/hyperlink" Target="https://web.learning.amplify.com/%23/unit/8a31e0f9506c8fa201523180a29f2665_californiaintegrated/chapter/8a31e0f9506c8fa20152c30918aa4c22_californiaintegrated/lesson/8a31e0f9532412390153809a99a26319_californiaintegrated/cardstack/8a31e0f953fbbe1101543f41af567b47_californiaintegrated?cardkey=8a31e0f953fbbe1101543f41af607b48_californiaintegrated&amp;tgActive=guide" TargetMode="External"/><Relationship Id="rId106" Type="http://schemas.openxmlformats.org/officeDocument/2006/relationships/hyperlink" Target="https://app.discoveryeducation.com/learn/techbook/units/07bba5d6-b9d3-429b-a395-ab9c8dde13a4/concepts/33e64e91-6cc1-4619-b771-61b0b79d0a17/tabs/0df56444-5400-41eb-a6ce-de52b7efb950" TargetMode="External"/><Relationship Id="rId127" Type="http://schemas.openxmlformats.org/officeDocument/2006/relationships/hyperlink" Target="https://app.discoveryeducation.com/learn/techbook/units/94f58423-3d4a-47f4-8b35-569800b108f3/concepts/17e66da9-4220-4188-bc52-0a6c91176978/tabs/054d49d8-d8f5-4203-b276-19e25b56cc5f/pages/47434F31-3BA9-4925-AE40-DF2E8DDF6A63" TargetMode="External"/><Relationship Id="rId10" Type="http://schemas.openxmlformats.org/officeDocument/2006/relationships/header" Target="header2.xml"/><Relationship Id="rId31" Type="http://schemas.openxmlformats.org/officeDocument/2006/relationships/hyperlink" Target="https://s3.amazonaws.com/amplify-pdfer-prod/8a31e0f9506c8fa2015279b19c077f0e_californiaintegrated/21461/on-the-fly-assessments.pdf" TargetMode="External"/><Relationship Id="rId52" Type="http://schemas.openxmlformats.org/officeDocument/2006/relationships/hyperlink" Target="https://web.learning.amplify.com/%23/unit/8a31e0dd4f40e85c014f489f79d2233b_californiaintegrated/chapter/ff808081586e7a150158d124f8853767_californiaintegrated/lesson/ff808081586e7a150158d1473acd3824_californiaintegrated/cardstack/ff8080815904817c0159cd4f801b07ec_californiaintegrated?cardkey=ff8080815904817c0159cd50373f0802_californiaintegrated&amp;lfActive=true" TargetMode="External"/><Relationship Id="rId73" Type="http://schemas.openxmlformats.org/officeDocument/2006/relationships/hyperlink" Target="https://web.learning.amplify.com/%23/unit/835d6a0c-de05-4670-a826-cb81269d13c4_5a8dcca8a8d1b1bd3600f603/chapter/050854cf-b833-44d0-8abe-333953d2b60f_5a8dcca8a8d1b1bd3600f603/lesson/6e9dd335-a681-4276-8919-%209ab9b4ce6c8c_5a8dcca8a8d1b1bd3600f603/cardstack/f3244031-ab67-4a1b-a662-0567765cf771_5a8dcca8a8d1b1bd3600f603?cardkey=5b26a531-712c-4a89-a4bf-d3cc1683740c_5a8dcca8a8d1b1bd3600f603" TargetMode="External"/><Relationship Id="rId78" Type="http://schemas.openxmlformats.org/officeDocument/2006/relationships/hyperlink" Target="https://www.youtube.com/watch?v=qbOjxPCfaFk" TargetMode="External"/><Relationship Id="rId94" Type="http://schemas.openxmlformats.org/officeDocument/2006/relationships/hyperlink" Target="https://app.discoveryeducation.com/learn/techbook/units/64b0881b-e992-4fc6-9cc4-21c9bb7896f1" TargetMode="External"/><Relationship Id="rId99" Type="http://schemas.openxmlformats.org/officeDocument/2006/relationships/hyperlink" Target="https://app.discoveryeducation.com/learn/techbook/units/918b8ab7-070f-45d5-9711-05ad0ad07514/concepts/1b7e5850-9b8b-4b8d-a0e3-124ff8975340/tabs/5a1b6f8b-c6bf-4208-87dd-7b3b66692147" TargetMode="External"/><Relationship Id="rId101" Type="http://schemas.openxmlformats.org/officeDocument/2006/relationships/hyperlink" Target="https://app.discoveryeducation.com/learn/techbook/units/881ed9b5-88fb-4334-8b92-2f5a98b58dbc/concepts/8d692aff-57be-409b-8ad8-6435b132f4b7/lesson/sections/0bb9b34f-ac67-4b8c-a589-4bf14d05988e" TargetMode="External"/><Relationship Id="rId122" Type="http://schemas.openxmlformats.org/officeDocument/2006/relationships/hyperlink" Target="https://app.discoveryeducation.com/learn/signin?next=https%3A%2F%2Fapp.discoveryeducation.com%2Flearn%2Ftechbook%2Funits%2Fd634d618-3648-4039-98ec-0d6ebb3cb9b7%2Fconcepts%2F2b60427d-916b-410c-973e-bea248dc8d5d%2Flesson%2Fsections%2Feedad2e1-a568-439d-86c9-bad01f28757d" TargetMode="External"/><Relationship Id="rId143" Type="http://schemas.openxmlformats.org/officeDocument/2006/relationships/hyperlink" Target="https://gtm-media-3.discoveryeducation.com/v3.4/Techbook%20PDFs/STB_CA_G7_U2_MatterCycleEnergyFlow_PBA_TG_FINAL_rev.pdf" TargetMode="External"/><Relationship Id="rId148" Type="http://schemas.openxmlformats.org/officeDocument/2006/relationships/hyperlink" Target="https://cdn2.hubspot.net/hubfs/3454910/CaliforniaGMScienceIG.0.pdf?t=1531925300163" TargetMode="External"/><Relationship Id="rId164" Type="http://schemas.openxmlformats.org/officeDocument/2006/relationships/hyperlink" Target="https://subscriptions.teachtci.com/shared/sections/16035?program_id=292&amp;student_view=true" TargetMode="External"/><Relationship Id="rId169" Type="http://schemas.openxmlformats.org/officeDocument/2006/relationships/hyperlink" Target="https://subscriptions.teachtci.com/shared/programs/291/lessons/2367/slide_shows/16671/present?student_view=false" TargetMode="External"/><Relationship Id="rId185" Type="http://schemas.openxmlformats.org/officeDocument/2006/relationships/hyperlink" Target="https://subscriptions.teachtci.com/shared/programs/290/lessons/1961/slide_shows/25619/present?student_view=false"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urldefense.proofpoint.com/v2/url?u=https-3A__subscriptions.teachtci.com_shared_programs_292_reference-5Fmaterials-3Ftag-3DCareer-2BProfiles&amp;d=DwMFaQ&amp;c=SIStQSL0VMIUJoLS-Q8giiFlA-AKdP7tpJHyQh8DeXk&amp;r=hfM0uqJqzFzsGNmQ1zgJh-IEW3C2NboiMkwZLZ6kCFs&amp;m=Tcy_RU1-FTj-IBYgFWK6FoNpGAlOQz-czTm13v2VGE8&amp;s=uQk8N5yC34gp7QtRK1Ixb63gaeWjstXo1l_ejtlr7IQ&amp;e=" TargetMode="External"/><Relationship Id="rId210" Type="http://schemas.openxmlformats.org/officeDocument/2006/relationships/hyperlink" Target="https://subscriptions.teachtci.com/shared/programs/156/lessons/1583/slide_shows/31/edit.%20The%20program%20includes%20numerous%20exemplars%20of%20the%20standards%20being%20fully%20covered%20in%20grades%20K-5" TargetMode="External"/><Relationship Id="rId215" Type="http://schemas.openxmlformats.org/officeDocument/2006/relationships/hyperlink" Target="https://subscriptions.teachtci.com/shared/programs/156/lessons/1601/slide_shows?student_view=false" TargetMode="External"/><Relationship Id="rId26" Type="http://schemas.openxmlformats.org/officeDocument/2006/relationships/hyperlink" Target="https://s3.amazonaws.com/amplify-pdfer-prod/8a80818e476a01ed0148a3fd771a5118_californiaintegrated/40009/standards-at-a-glance.pdf" TargetMode="External"/><Relationship Id="rId231" Type="http://schemas.openxmlformats.org/officeDocument/2006/relationships/footer" Target="footer9.xml"/><Relationship Id="rId47" Type="http://schemas.openxmlformats.org/officeDocument/2006/relationships/hyperlink" Target="https://assets-prdd.learning.amplify.com/damAssets/48f1a67d-801e-40bc-abec-50bb91b941c6/f92089df-f2ca-48f8-90f5-b7f8303798a0/CL_AssessmentGuideInterpretingStudentsPreUnitExplanationsAbouttheArch.pdf" TargetMode="External"/><Relationship Id="rId68" Type="http://schemas.openxmlformats.org/officeDocument/2006/relationships/hyperlink" Target="https://web.learning.amplify.com/%23/unit/7436ca5b-a855-48af-b235-1c68abff83d3_5a8dcca8a8d1b1bd3600f60a/chapter/bb01d4e3-b434-4011-ad45-285a7fd18b5d_5a8dcca8a8d1b1bd3600f60a/lesson/f1309c36-b4d0-4e80-8b1b-89b3a2639d3b_5a8dcca8a8d1b1bd3600f60a/cardstack/7ac09e1e-bbd7-457b-be80-39628ea66eb6_5a8dcca8a8d1b1bd3600f60a?cardkey=b65f2212-cba1-4bf9-9902-9f2e1b073049_5a8dcca8a8d1b1bd3600f60a" TargetMode="External"/><Relationship Id="rId89" Type="http://schemas.openxmlformats.org/officeDocument/2006/relationships/hyperlink" Target="https://app.discoveryeducation.com/learn/techbook/units/12b141ea-1b32-4396-942e-06e8827bf0ea/concepts/b70a82d6-3b7c-46bc-99ca-51bcd92c6b6e/tabs/5a1b6f8b-c6bf-4208-87dd-7b3b66692147/pages/83033a8a-139d-460b-80ba-d3ed0df37af8/language/eng/reading_level/10" TargetMode="External"/><Relationship Id="rId112" Type="http://schemas.openxmlformats.org/officeDocument/2006/relationships/hyperlink" Target="https://gtm-media-3.discoveryeducation.com/v3.4/DSC/data/STB_CA_G2_U4_EcoFriendlyArea_PBA_HOA_TG_FINAL.pdf" TargetMode="External"/><Relationship Id="rId133" Type="http://schemas.openxmlformats.org/officeDocument/2006/relationships/hyperlink" Target="https://app.discoveryeducation.com/learn/techbook/units/d4f0896d-0754-405b-9466-55dd873c3ca0/concepts/360d6986-f4ff-463f-96a3-770d8674eea9/tabs/054d49d8-d8f5-4203-b276-19e25b56cc5f/pages/9065678d-f56c-499d-8ae8-8064438a906e" TargetMode="External"/><Relationship Id="rId154" Type="http://schemas.openxmlformats.org/officeDocument/2006/relationships/footer" Target="footer5.xml"/><Relationship Id="rId175" Type="http://schemas.openxmlformats.org/officeDocument/2006/relationships/hyperlink" Target="https://subscriptions.teachtci.com/teacher/programs/290/pacings?lesson_id=2469&amp;student_view=false" TargetMode="External"/><Relationship Id="rId196" Type="http://schemas.openxmlformats.org/officeDocument/2006/relationships/hyperlink" Target="https://subscriptions.teachtci.com/shared/programs/292/reference_materials?tag=Biographies" TargetMode="External"/><Relationship Id="rId200" Type="http://schemas.openxmlformats.org/officeDocument/2006/relationships/hyperlink" Target="https://subscriptions.teachtci.com/shared/programs/292/lessons/2488/slide_shows/22756/present?student_view=false" TargetMode="External"/><Relationship Id="rId16" Type="http://schemas.openxmlformats.org/officeDocument/2006/relationships/hyperlink" Target="https://www.cde.ca.gov/ci/sc/im/" TargetMode="External"/><Relationship Id="rId221" Type="http://schemas.openxmlformats.org/officeDocument/2006/relationships/hyperlink" Target="https://subscriptions.teachtci.com/shared/programs/153/lessons/2423/slide_shows/6569/edit?student_view=false" TargetMode="External"/><Relationship Id="rId37" Type="http://schemas.openxmlformats.org/officeDocument/2006/relationships/hyperlink" Target="https://web.learning.amplify.com/%23/unit/8a31e0f9506c8fa2015269c008387845_californiaintegrated/chapter/8a31e0f953241239015367aad6ef51cc_californiaintegrated/lesson/8a31e0f95324123901539f8b73da04da_californiaintegrated" TargetMode="External"/><Relationship Id="rId58" Type="http://schemas.openxmlformats.org/officeDocument/2006/relationships/hyperlink" Target="https://web.learning.amplify.com/%23/unit/8a31e0f9506c8fa2015269c55ff37873_californiaintegrated/chapter/ff8080815a81104f015ab9338ad7321e_californiaintegrated/lesson/ff8080815a81104f015ab937c1493230_californiaintegrated" TargetMode="External"/><Relationship Id="rId79" Type="http://schemas.openxmlformats.org/officeDocument/2006/relationships/hyperlink" Target="https://www.deltaeducation.com/resources/materials-management/sds" TargetMode="External"/><Relationship Id="rId102" Type="http://schemas.openxmlformats.org/officeDocument/2006/relationships/hyperlink" Target="https://app.discoveryeducation.com/learn/techbook/units/12b141ea-1b32-4396-942e-06e8827bf0ea/concepts/c92c6480-b155-4679-b747-3725f407a393/tabs/5a1b6f8b-c6bf-4208-87dd-7b3b66692147" TargetMode="External"/><Relationship Id="rId123" Type="http://schemas.openxmlformats.org/officeDocument/2006/relationships/hyperlink" Target="https://app.discoveryeducation.com/learn/techbook/units/d4f0896d-0754-405b-9466-55dd873c3ca0/concepts/360d6986-f4ff-463f-96a3-770d8674eea9/tabs/054d49d8-d8f5-4203-b276-19e25b56cc5f/pages/9065678d-f56c-499d-8ae8-8064438a906e" TargetMode="External"/><Relationship Id="rId144" Type="http://schemas.openxmlformats.org/officeDocument/2006/relationships/hyperlink" Target="https://gtm-media-3.discoveryeducation.com/v3.4/DSC/data/STB_CA_3-5_EnergyFlow_HOA_TG_FINAL.pdf" TargetMode="External"/><Relationship Id="rId90" Type="http://schemas.openxmlformats.org/officeDocument/2006/relationships/hyperlink" Target="https://app.discoveryeducation.com/learn/techbook/units/12b141ea-1b32-4396-942e-06e8827bf0ea/concepts/b70a82d6-3b7c-46bc-99ca-51bcd92c6b6e/lesson/sections/e051ae94-779c-47df-b06a-afd9491e9ff7" TargetMode="External"/><Relationship Id="rId165" Type="http://schemas.openxmlformats.org/officeDocument/2006/relationships/hyperlink" Target="https://subscriptions.teachtci.com/shared/sections/14690?program_id=292" TargetMode="External"/><Relationship Id="rId186" Type="http://schemas.openxmlformats.org/officeDocument/2006/relationships/hyperlink" Target="https://subscriptions.teachtci.com/shared/programs/290/lessons/2476/slide_shows/25090/present?student_view=false" TargetMode="External"/><Relationship Id="rId211" Type="http://schemas.openxmlformats.org/officeDocument/2006/relationships/hyperlink" Target="https://subscriptions.teachtci.com/shared/programs/155/lessons/1508/slide_shows/55/edit" TargetMode="External"/><Relationship Id="rId232" Type="http://schemas.openxmlformats.org/officeDocument/2006/relationships/footer" Target="footer10.xml"/><Relationship Id="rId27" Type="http://schemas.openxmlformats.org/officeDocument/2006/relationships/hyperlink" Target="https://s3.amazonaws.com/amplify-pdfer-prod/8a80818e4c988f53014d9222817c046b_californiaintegrated/40131/standards-at-a-glance.pdf" TargetMode="External"/><Relationship Id="rId48" Type="http://schemas.openxmlformats.org/officeDocument/2006/relationships/hyperlink" Target="https://web.learning.amplify.com/%23/unit/8a31e0dd4f40e85c014f489dfc3f22f9_californiaintegrated%23assessment-system" TargetMode="External"/><Relationship Id="rId69" Type="http://schemas.openxmlformats.org/officeDocument/2006/relationships/hyperlink" Target="https://web.learning.amplify.com/%23/unit/789a4bac-147f-4f35-88f3-b535faccde96_5a8dcca8a8d1b1bd3600f604/chapter/12af2fae-410d-4e7393941bc82fbdd433_5a8dcca8a8d1b1bd3600f604/lesson/df1353a04627413595a72d621845b807_5a8dcca8a8d1b1bd3600f604/cardstack/68798197d6eb4c3ab4e6a500026b6f30_5a8dcca8a8d1b1bd3600f604?cardkey=26966b71ae5d4416952d95f920cc70ed_5a8dcca8a8d1b1bd3600f604" TargetMode="External"/><Relationship Id="rId113" Type="http://schemas.openxmlformats.org/officeDocument/2006/relationships/hyperlink" Target="https://app.discoveryeducation.com/learn/techbook/units/1121860a-105f-4ecf-9f57-f072ce384f22/resources" TargetMode="External"/><Relationship Id="rId134" Type="http://schemas.openxmlformats.org/officeDocument/2006/relationships/hyperlink" Target="https://app.discoveryeducation.com/learn/player/a482d9aa-2801-4453-a3d5-a36225c4b9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67F6-2755-449B-8303-07177BA8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339</Pages>
  <Words>87710</Words>
  <Characters>513105</Characters>
  <Application>Microsoft Office Word</Application>
  <DocSecurity>0</DocSecurity>
  <Lines>22308</Lines>
  <Paragraphs>9243</Paragraphs>
  <ScaleCrop>false</ScaleCrop>
  <HeadingPairs>
    <vt:vector size="2" baseType="variant">
      <vt:variant>
        <vt:lpstr>Title</vt:lpstr>
      </vt:variant>
      <vt:variant>
        <vt:i4>1</vt:i4>
      </vt:variant>
    </vt:vector>
  </HeadingPairs>
  <TitlesOfParts>
    <vt:vector size="1" baseType="lpstr">
      <vt:lpstr>Science Adoption IQC Advisory Report - Instructional Materials (CA Dept of Education)</vt:lpstr>
    </vt:vector>
  </TitlesOfParts>
  <Company>California Department of Education</Company>
  <LinksUpToDate>false</LinksUpToDate>
  <CharactersWithSpaces>591572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Adoption IQC Advisory Report - Instructional Materials (CA Dept of Education)</dc:title>
  <dc:subject>Instructional Quality Commission Advisory Report of the 2018 Science Instructional Materials Adoption.</dc:subject>
  <dc:creator>CDE</dc:creator>
  <cp:lastModifiedBy>Astrid Berrios</cp:lastModifiedBy>
  <cp:revision>29</cp:revision>
  <cp:lastPrinted>2018-10-08T22:41:00Z</cp:lastPrinted>
  <dcterms:created xsi:type="dcterms:W3CDTF">2018-10-17T17:54:00Z</dcterms:created>
  <dcterms:modified xsi:type="dcterms:W3CDTF">2024-08-01T17:49:00Z</dcterms:modified>
</cp:coreProperties>
</file>