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2071DE96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0542E6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1D24C252" w:rsidR="004F59D8" w:rsidRDefault="00F84460" w:rsidP="000542E6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eastAsia="Arial" w:hAnsi="Arial" w:cs="Arial"/>
        </w:rPr>
        <w:t>Approved by the State Board of Education on May 8, 2020</w:t>
      </w:r>
    </w:p>
    <w:p w14:paraId="46EF22E4" w14:textId="075A80B4" w:rsidR="00970164" w:rsidRDefault="00744F28" w:rsidP="000542E6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0542E6">
        <w:rPr>
          <w:rFonts w:ascii="Arial" w:hAnsi="Arial" w:cs="Arial"/>
          <w:iCs/>
          <w:noProof/>
        </w:rPr>
        <w:t>4</w:t>
      </w:r>
    </w:p>
    <w:p w14:paraId="744B2001" w14:textId="4B74E041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0542E6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28A11E6F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283D18">
        <w:t xml:space="preserve">Grade </w:t>
      </w:r>
      <w:r w:rsidR="00527B31">
        <w:t>One</w:t>
      </w:r>
      <w:r w:rsidR="00283D18">
        <w:t xml:space="preserve"> </w:t>
      </w:r>
      <w:r w:rsidR="00EA4F26">
        <w:t>Theatre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One Theatre Standards chart"/>
      </w:tblPr>
      <w:tblGrid>
        <w:gridCol w:w="1844"/>
        <w:gridCol w:w="4091"/>
        <w:gridCol w:w="3622"/>
        <w:gridCol w:w="630"/>
        <w:gridCol w:w="636"/>
        <w:gridCol w:w="3793"/>
      </w:tblGrid>
      <w:tr w:rsidR="00CC731C" w:rsidRPr="005563BC" w14:paraId="481AA0D0" w14:textId="77777777" w:rsidTr="000542E6">
        <w:trPr>
          <w:cantSplit/>
          <w:trHeight w:val="211"/>
          <w:tblHeader/>
        </w:trPr>
        <w:tc>
          <w:tcPr>
            <w:tcW w:w="1844" w:type="dxa"/>
            <w:shd w:val="clear" w:color="auto" w:fill="D9D9D9" w:themeFill="background1" w:themeFillShade="D9"/>
          </w:tcPr>
          <w:p w14:paraId="03E12EA8" w14:textId="77777777" w:rsidR="00A16C71" w:rsidRPr="005563BC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14:paraId="1AF3B267" w14:textId="77777777" w:rsidR="00A16C71" w:rsidRPr="005563BC" w:rsidRDefault="00A16C71" w:rsidP="00B114B1">
            <w:pPr>
              <w:pStyle w:val="Heading3"/>
            </w:pPr>
            <w:r w:rsidRPr="005563BC">
              <w:t>Standard Language</w:t>
            </w:r>
          </w:p>
        </w:tc>
        <w:tc>
          <w:tcPr>
            <w:tcW w:w="3622" w:type="dxa"/>
            <w:shd w:val="clear" w:color="auto" w:fill="D9D9D9" w:themeFill="background1" w:themeFillShade="D9"/>
          </w:tcPr>
          <w:p w14:paraId="54562555" w14:textId="77777777" w:rsidR="00A16C71" w:rsidRPr="005563BC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5563BC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5563BC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8E33406" w14:textId="77777777" w:rsidR="00A16C71" w:rsidRPr="005563BC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5563BC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14:paraId="43BD6B65" w14:textId="77777777" w:rsidR="00A16C71" w:rsidRPr="005563BC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5563BC" w14:paraId="3EAADE5B" w14:textId="77777777" w:rsidTr="000542E6">
        <w:trPr>
          <w:cantSplit/>
          <w:trHeight w:val="211"/>
        </w:trPr>
        <w:tc>
          <w:tcPr>
            <w:tcW w:w="1844" w:type="dxa"/>
          </w:tcPr>
          <w:p w14:paraId="360785EC" w14:textId="77777777" w:rsidR="00345C92" w:rsidRPr="005563BC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1" w:type="dxa"/>
          </w:tcPr>
          <w:p w14:paraId="6627D872" w14:textId="77777777" w:rsidR="00345C92" w:rsidRPr="005563BC" w:rsidRDefault="00A9476C" w:rsidP="00B114B1">
            <w:pPr>
              <w:pStyle w:val="Heading3"/>
              <w:rPr>
                <w:b w:val="0"/>
              </w:rPr>
            </w:pPr>
            <w:r w:rsidRPr="005563BC">
              <w:rPr>
                <w:b w:val="0"/>
              </w:rPr>
              <w:t>Generate and conceptualize artistic ideas and work.</w:t>
            </w:r>
          </w:p>
        </w:tc>
        <w:tc>
          <w:tcPr>
            <w:tcW w:w="3622" w:type="dxa"/>
          </w:tcPr>
          <w:p w14:paraId="68F9DA86" w14:textId="77777777" w:rsidR="00345C92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563B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345C92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0D37A47" w14:textId="77777777" w:rsidR="00345C92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14:paraId="55DDBFC7" w14:textId="77777777" w:rsidR="00345C92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5563BC" w14:paraId="7754FE72" w14:textId="77777777" w:rsidTr="000542E6">
        <w:trPr>
          <w:cantSplit/>
        </w:trPr>
        <w:tc>
          <w:tcPr>
            <w:tcW w:w="1844" w:type="dxa"/>
          </w:tcPr>
          <w:p w14:paraId="1577395D" w14:textId="77777777" w:rsidR="00A16C71" w:rsidRPr="005563BC" w:rsidRDefault="00527B31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8969F9" w:rsidRPr="005563BC">
              <w:rPr>
                <w:rFonts w:ascii="Arial" w:hAnsi="Arial" w:cs="Arial"/>
                <w:noProof/>
              </w:rPr>
              <w:t>.TH:Cr1a</w:t>
            </w:r>
          </w:p>
        </w:tc>
        <w:tc>
          <w:tcPr>
            <w:tcW w:w="4091" w:type="dxa"/>
          </w:tcPr>
          <w:p w14:paraId="47D44E9F" w14:textId="77777777" w:rsidR="00A16C71" w:rsidRPr="005563BC" w:rsidRDefault="00ED577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Propose potential choices characters could make in a guided drama experience.</w:t>
            </w:r>
          </w:p>
        </w:tc>
        <w:tc>
          <w:tcPr>
            <w:tcW w:w="3622" w:type="dxa"/>
          </w:tcPr>
          <w:p w14:paraId="5DAB6C7B" w14:textId="77777777" w:rsidR="00A16C71" w:rsidRPr="005563B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5563B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A05A809" w14:textId="77777777" w:rsidR="00A16C71" w:rsidRPr="005563B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5A39BBE3" w14:textId="77777777" w:rsidR="00A16C71" w:rsidRPr="005563B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5563BC" w14:paraId="1467BEE3" w14:textId="77777777" w:rsidTr="000542E6">
        <w:trPr>
          <w:cantSplit/>
        </w:trPr>
        <w:tc>
          <w:tcPr>
            <w:tcW w:w="1844" w:type="dxa"/>
          </w:tcPr>
          <w:p w14:paraId="2C03F2E7" w14:textId="77777777" w:rsidR="00283D18" w:rsidRPr="005563BC" w:rsidRDefault="00527B31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283D18" w:rsidRPr="005563BC">
              <w:rPr>
                <w:rFonts w:ascii="Arial" w:hAnsi="Arial" w:cs="Arial"/>
                <w:noProof/>
              </w:rPr>
              <w:t>.TH:Cr1b</w:t>
            </w:r>
          </w:p>
        </w:tc>
        <w:tc>
          <w:tcPr>
            <w:tcW w:w="4091" w:type="dxa"/>
          </w:tcPr>
          <w:p w14:paraId="307245A9" w14:textId="77777777" w:rsidR="00283D18" w:rsidRPr="005563BC" w:rsidRDefault="00DF18E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Identify ways in which gestures and movement may be used to create or retell a story in guided drama experiences.</w:t>
            </w:r>
          </w:p>
        </w:tc>
        <w:tc>
          <w:tcPr>
            <w:tcW w:w="3622" w:type="dxa"/>
          </w:tcPr>
          <w:p w14:paraId="41C8F396" w14:textId="77777777" w:rsidR="00283D18" w:rsidRPr="005563BC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283D18" w:rsidRPr="005563BC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D0B940D" w14:textId="77777777" w:rsidR="00283D18" w:rsidRPr="005563BC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0E27B00A" w14:textId="77777777" w:rsidR="00283D18" w:rsidRPr="005563BC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5563BC" w14:paraId="5AA54C29" w14:textId="77777777" w:rsidTr="000542E6">
        <w:trPr>
          <w:cantSplit/>
        </w:trPr>
        <w:tc>
          <w:tcPr>
            <w:tcW w:w="1844" w:type="dxa"/>
          </w:tcPr>
          <w:p w14:paraId="695850AF" w14:textId="77777777" w:rsidR="00A16C71" w:rsidRPr="005563BC" w:rsidRDefault="00527B31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8969F9" w:rsidRPr="005563BC">
              <w:rPr>
                <w:rFonts w:ascii="Arial" w:hAnsi="Arial" w:cs="Arial"/>
                <w:noProof/>
              </w:rPr>
              <w:t>.TH:Cr1c</w:t>
            </w:r>
          </w:p>
        </w:tc>
        <w:tc>
          <w:tcPr>
            <w:tcW w:w="4091" w:type="dxa"/>
          </w:tcPr>
          <w:p w14:paraId="3DD7DB30" w14:textId="77777777" w:rsidR="00A16C71" w:rsidRPr="005563BC" w:rsidRDefault="00FC0554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Collaborate with peers to conceptualize costumes and props in a guided drama experience.</w:t>
            </w:r>
          </w:p>
        </w:tc>
        <w:tc>
          <w:tcPr>
            <w:tcW w:w="3622" w:type="dxa"/>
          </w:tcPr>
          <w:p w14:paraId="60061E4C" w14:textId="77777777" w:rsidR="00A16C71" w:rsidRPr="005563B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5563B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4D5A5" w14:textId="77777777" w:rsidR="00A16C71" w:rsidRPr="005563B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3DEEC669" w14:textId="77777777" w:rsidR="00A16C71" w:rsidRPr="005563B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5563BC" w14:paraId="255D8FCD" w14:textId="77777777" w:rsidTr="000542E6">
        <w:trPr>
          <w:cantSplit/>
        </w:trPr>
        <w:tc>
          <w:tcPr>
            <w:tcW w:w="1844" w:type="dxa"/>
          </w:tcPr>
          <w:p w14:paraId="284B3873" w14:textId="77777777" w:rsidR="00A16C71" w:rsidRPr="005563BC" w:rsidRDefault="00527B31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8969F9" w:rsidRPr="005563BC">
              <w:rPr>
                <w:rFonts w:ascii="Arial" w:hAnsi="Arial" w:cs="Arial"/>
                <w:noProof/>
              </w:rPr>
              <w:t>.TH:Cr2a</w:t>
            </w:r>
          </w:p>
        </w:tc>
        <w:tc>
          <w:tcPr>
            <w:tcW w:w="4091" w:type="dxa"/>
          </w:tcPr>
          <w:p w14:paraId="730241C2" w14:textId="29AFD7A2" w:rsidR="00A16C71" w:rsidRPr="005563BC" w:rsidRDefault="00FC0554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Contribute to the development of a sequential plot in a guided drama experience</w:t>
            </w:r>
            <w:r w:rsidR="001A719F" w:rsidRPr="005563BC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22" w:type="dxa"/>
          </w:tcPr>
          <w:p w14:paraId="3656B9AB" w14:textId="77777777" w:rsidR="00A16C71" w:rsidRPr="005563B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5563B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49F31CB" w14:textId="77777777" w:rsidR="00A16C71" w:rsidRPr="005563B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53128261" w14:textId="77777777" w:rsidR="00A16C71" w:rsidRPr="005563B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5563BC" w14:paraId="292A945D" w14:textId="77777777" w:rsidTr="000542E6">
        <w:trPr>
          <w:cantSplit/>
        </w:trPr>
        <w:tc>
          <w:tcPr>
            <w:tcW w:w="1844" w:type="dxa"/>
          </w:tcPr>
          <w:p w14:paraId="7140C335" w14:textId="77777777" w:rsidR="00A16C71" w:rsidRPr="005563BC" w:rsidRDefault="00527B3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8969F9" w:rsidRPr="005563BC">
              <w:rPr>
                <w:rFonts w:ascii="Arial" w:hAnsi="Arial" w:cs="Arial"/>
                <w:noProof/>
              </w:rPr>
              <w:t>.TH:Cr2b</w:t>
            </w:r>
          </w:p>
        </w:tc>
        <w:tc>
          <w:tcPr>
            <w:tcW w:w="4091" w:type="dxa"/>
          </w:tcPr>
          <w:p w14:paraId="2979384D" w14:textId="77777777" w:rsidR="00A16C71" w:rsidRPr="005563BC" w:rsidRDefault="00FC0554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With prompting and supports, participate in group decision making in a guided drama experience.</w:t>
            </w:r>
          </w:p>
        </w:tc>
        <w:tc>
          <w:tcPr>
            <w:tcW w:w="3622" w:type="dxa"/>
          </w:tcPr>
          <w:p w14:paraId="62486C05" w14:textId="77777777" w:rsidR="00A16C71" w:rsidRPr="005563B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A16C71" w:rsidRPr="005563B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9056E" w14:textId="77777777" w:rsidR="00A16C71" w:rsidRPr="005563B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1299C43A" w14:textId="77777777" w:rsidR="00A16C71" w:rsidRPr="005563B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5563BC" w14:paraId="19B9D52C" w14:textId="77777777" w:rsidTr="000542E6">
        <w:trPr>
          <w:cantSplit/>
        </w:trPr>
        <w:tc>
          <w:tcPr>
            <w:tcW w:w="1844" w:type="dxa"/>
          </w:tcPr>
          <w:p w14:paraId="1F8B64D0" w14:textId="77777777" w:rsidR="00F361F3" w:rsidRPr="005563BC" w:rsidRDefault="00527B3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8969F9" w:rsidRPr="005563BC">
              <w:rPr>
                <w:rFonts w:ascii="Arial" w:hAnsi="Arial" w:cs="Arial"/>
                <w:noProof/>
              </w:rPr>
              <w:t>.TH:Cr3</w:t>
            </w:r>
            <w:r w:rsidR="00283D18" w:rsidRPr="005563BC">
              <w:rPr>
                <w:rFonts w:ascii="Arial" w:hAnsi="Arial" w:cs="Arial"/>
                <w:noProof/>
              </w:rPr>
              <w:t>a</w:t>
            </w:r>
          </w:p>
        </w:tc>
        <w:tc>
          <w:tcPr>
            <w:tcW w:w="4091" w:type="dxa"/>
          </w:tcPr>
          <w:p w14:paraId="782EB8F1" w14:textId="77777777" w:rsidR="00F361F3" w:rsidRPr="005563BC" w:rsidRDefault="00FC0554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Contribute to the adaptation of the plot in a guided drama experience.</w:t>
            </w:r>
          </w:p>
        </w:tc>
        <w:tc>
          <w:tcPr>
            <w:tcW w:w="3622" w:type="dxa"/>
          </w:tcPr>
          <w:p w14:paraId="4DDBEF00" w14:textId="77777777" w:rsidR="00F361F3" w:rsidRPr="005563BC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F361F3" w:rsidRPr="005563BC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CF2D8B6" w14:textId="77777777" w:rsidR="00F361F3" w:rsidRPr="005563BC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0FB78278" w14:textId="77777777" w:rsidR="00F361F3" w:rsidRPr="005563BC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5563BC" w14:paraId="249E9F80" w14:textId="77777777" w:rsidTr="000542E6">
        <w:trPr>
          <w:cantSplit/>
        </w:trPr>
        <w:tc>
          <w:tcPr>
            <w:tcW w:w="1844" w:type="dxa"/>
          </w:tcPr>
          <w:p w14:paraId="44538A07" w14:textId="77777777" w:rsidR="00283D18" w:rsidRPr="005563BC" w:rsidRDefault="00527B3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283D18" w:rsidRPr="005563BC">
              <w:rPr>
                <w:rFonts w:ascii="Arial" w:hAnsi="Arial" w:cs="Arial"/>
                <w:noProof/>
              </w:rPr>
              <w:t>.TH:Cr3b</w:t>
            </w:r>
          </w:p>
        </w:tc>
        <w:tc>
          <w:tcPr>
            <w:tcW w:w="4091" w:type="dxa"/>
          </w:tcPr>
          <w:p w14:paraId="5DC1C88D" w14:textId="7EFC39DE" w:rsidR="00283D18" w:rsidRPr="005563BC" w:rsidRDefault="00FC0554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Identify similarities and differences in sounds and movements in a guided drama experience</w:t>
            </w:r>
            <w:r w:rsidR="50B6EC66" w:rsidRPr="005563BC">
              <w:rPr>
                <w:rFonts w:ascii="Arial" w:hAnsi="Arial" w:cs="Arial"/>
              </w:rPr>
              <w:t>.</w:t>
            </w:r>
          </w:p>
        </w:tc>
        <w:tc>
          <w:tcPr>
            <w:tcW w:w="3622" w:type="dxa"/>
          </w:tcPr>
          <w:p w14:paraId="1FC39945" w14:textId="77777777" w:rsidR="00283D18" w:rsidRPr="005563BC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283D18" w:rsidRPr="005563BC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4CE0A41" w14:textId="77777777" w:rsidR="00283D18" w:rsidRPr="005563BC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62EBF3C5" w14:textId="77777777" w:rsidR="00283D18" w:rsidRPr="005563BC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5563BC" w14:paraId="0DD46E88" w14:textId="77777777" w:rsidTr="000542E6">
        <w:trPr>
          <w:cantSplit/>
        </w:trPr>
        <w:tc>
          <w:tcPr>
            <w:tcW w:w="1844" w:type="dxa"/>
          </w:tcPr>
          <w:p w14:paraId="683C031C" w14:textId="77777777" w:rsidR="00283D18" w:rsidRPr="005563BC" w:rsidRDefault="00527B3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lastRenderedPageBreak/>
              <w:t>1</w:t>
            </w:r>
            <w:r w:rsidR="00283D18" w:rsidRPr="005563BC">
              <w:rPr>
                <w:rFonts w:ascii="Arial" w:hAnsi="Arial" w:cs="Arial"/>
                <w:noProof/>
              </w:rPr>
              <w:t>.TH:Cr3c</w:t>
            </w:r>
          </w:p>
        </w:tc>
        <w:tc>
          <w:tcPr>
            <w:tcW w:w="4091" w:type="dxa"/>
          </w:tcPr>
          <w:p w14:paraId="19F1A371" w14:textId="77777777" w:rsidR="00283D18" w:rsidRPr="005563BC" w:rsidRDefault="00FC0554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Collaborate to imagine multiple representations of a single object in a guided drama experience.</w:t>
            </w:r>
          </w:p>
        </w:tc>
        <w:tc>
          <w:tcPr>
            <w:tcW w:w="3622" w:type="dxa"/>
          </w:tcPr>
          <w:p w14:paraId="6D98A12B" w14:textId="77777777" w:rsidR="00283D18" w:rsidRPr="005563BC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283D18" w:rsidRPr="005563BC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997CC1D" w14:textId="77777777" w:rsidR="00283D18" w:rsidRPr="005563BC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110FFD37" w14:textId="77777777" w:rsidR="00283D18" w:rsidRPr="005563BC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5563BC" w14:paraId="218D1389" w14:textId="77777777" w:rsidTr="000542E6">
        <w:trPr>
          <w:cantSplit/>
        </w:trPr>
        <w:tc>
          <w:tcPr>
            <w:tcW w:w="1844" w:type="dxa"/>
          </w:tcPr>
          <w:p w14:paraId="761101A7" w14:textId="77777777" w:rsidR="008969F9" w:rsidRPr="005563BC" w:rsidRDefault="008969F9" w:rsidP="00896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5563BC">
              <w:rPr>
                <w:rFonts w:ascii="Arial" w:hAnsi="Arial" w:cs="Arial"/>
                <w:b/>
                <w:noProof/>
              </w:rPr>
              <w:t>PERFORMING</w:t>
            </w:r>
          </w:p>
        </w:tc>
        <w:tc>
          <w:tcPr>
            <w:tcW w:w="4091" w:type="dxa"/>
          </w:tcPr>
          <w:p w14:paraId="67D3ABCE" w14:textId="77777777" w:rsidR="008969F9" w:rsidRPr="005563BC" w:rsidRDefault="008969F9" w:rsidP="008969F9">
            <w:pPr>
              <w:spacing w:line="276" w:lineRule="auto"/>
              <w:rPr>
                <w:rFonts w:ascii="Arial" w:hAnsi="Arial" w:cs="Arial"/>
                <w:b/>
              </w:rPr>
            </w:pPr>
            <w:r w:rsidRPr="005563BC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622" w:type="dxa"/>
          </w:tcPr>
          <w:p w14:paraId="76CF48A5" w14:textId="77777777" w:rsidR="008969F9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563B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8969F9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3E3673B" w14:textId="77777777" w:rsidR="008969F9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14:paraId="5E25E6DC" w14:textId="77777777" w:rsidR="008969F9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5563BC" w14:paraId="40FD81D2" w14:textId="77777777" w:rsidTr="000542E6">
        <w:trPr>
          <w:cantSplit/>
        </w:trPr>
        <w:tc>
          <w:tcPr>
            <w:tcW w:w="1844" w:type="dxa"/>
          </w:tcPr>
          <w:p w14:paraId="662AC2DA" w14:textId="77777777" w:rsidR="00A9476C" w:rsidRPr="005563BC" w:rsidRDefault="00527B31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8969F9" w:rsidRPr="005563BC">
              <w:rPr>
                <w:rFonts w:ascii="Arial" w:hAnsi="Arial" w:cs="Arial"/>
                <w:noProof/>
              </w:rPr>
              <w:t>.TH:Pr4a</w:t>
            </w:r>
          </w:p>
        </w:tc>
        <w:tc>
          <w:tcPr>
            <w:tcW w:w="4091" w:type="dxa"/>
          </w:tcPr>
          <w:p w14:paraId="10877B93" w14:textId="2BBEEC3D" w:rsidR="00A9476C" w:rsidRPr="005563BC" w:rsidRDefault="00FC0554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Describe a story’s character actions and dialogue in a guided drama experience</w:t>
            </w:r>
            <w:r w:rsidR="02B01E69" w:rsidRPr="005563BC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22" w:type="dxa"/>
          </w:tcPr>
          <w:p w14:paraId="6B699379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F72F646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08CE6F91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5563BC" w14:paraId="0417F0EA" w14:textId="77777777" w:rsidTr="000542E6">
        <w:trPr>
          <w:cantSplit/>
        </w:trPr>
        <w:tc>
          <w:tcPr>
            <w:tcW w:w="1844" w:type="dxa"/>
          </w:tcPr>
          <w:p w14:paraId="5AC79C2A" w14:textId="77777777" w:rsidR="00283D18" w:rsidRPr="005563BC" w:rsidRDefault="00527B31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283D18" w:rsidRPr="005563BC">
              <w:rPr>
                <w:rFonts w:ascii="Arial" w:hAnsi="Arial" w:cs="Arial"/>
                <w:noProof/>
              </w:rPr>
              <w:t>.TH:Pr4b</w:t>
            </w:r>
          </w:p>
        </w:tc>
        <w:tc>
          <w:tcPr>
            <w:tcW w:w="4091" w:type="dxa"/>
          </w:tcPr>
          <w:p w14:paraId="6272474E" w14:textId="2696D3DF" w:rsidR="00283D18" w:rsidRPr="005563BC" w:rsidRDefault="00FC0554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Use body, face, gestures, and voice to communicate character traits and emotions in a guided drama experience</w:t>
            </w:r>
            <w:r w:rsidR="73801E9B" w:rsidRPr="005563BC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22" w:type="dxa"/>
          </w:tcPr>
          <w:p w14:paraId="61CDCEAD" w14:textId="77777777" w:rsidR="00283D18" w:rsidRPr="005563BC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283D18" w:rsidRPr="005563BC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3DE523C" w14:textId="77777777" w:rsidR="00283D18" w:rsidRPr="005563BC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52E56223" w14:textId="77777777" w:rsidR="00283D18" w:rsidRPr="005563BC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5563BC" w14:paraId="7B0E001B" w14:textId="77777777" w:rsidTr="000542E6">
        <w:trPr>
          <w:cantSplit/>
        </w:trPr>
        <w:tc>
          <w:tcPr>
            <w:tcW w:w="1844" w:type="dxa"/>
          </w:tcPr>
          <w:p w14:paraId="440443D3" w14:textId="77777777" w:rsidR="00FC0188" w:rsidRPr="005563BC" w:rsidRDefault="00527B31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8969F9" w:rsidRPr="005563BC">
              <w:rPr>
                <w:rFonts w:ascii="Arial" w:hAnsi="Arial" w:cs="Arial"/>
                <w:noProof/>
              </w:rPr>
              <w:t>.TH:Pr5a</w:t>
            </w:r>
          </w:p>
        </w:tc>
        <w:tc>
          <w:tcPr>
            <w:tcW w:w="4091" w:type="dxa"/>
          </w:tcPr>
          <w:p w14:paraId="641444D5" w14:textId="77777777" w:rsidR="00FC0188" w:rsidRPr="005563BC" w:rsidRDefault="00FC0554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With prompting and supports, identify and understand that physical movement is fundamental to guided drama experiences.</w:t>
            </w:r>
          </w:p>
        </w:tc>
        <w:tc>
          <w:tcPr>
            <w:tcW w:w="3622" w:type="dxa"/>
          </w:tcPr>
          <w:p w14:paraId="07547A01" w14:textId="77777777" w:rsidR="00FC0188" w:rsidRPr="005563BC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FC0188" w:rsidRPr="005563BC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7459315" w14:textId="77777777" w:rsidR="00FC0188" w:rsidRPr="005563BC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6537F28F" w14:textId="77777777" w:rsidR="00FC0188" w:rsidRPr="005563BC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5563BC" w14:paraId="26F32ECB" w14:textId="77777777" w:rsidTr="000542E6">
        <w:trPr>
          <w:cantSplit/>
        </w:trPr>
        <w:tc>
          <w:tcPr>
            <w:tcW w:w="1844" w:type="dxa"/>
          </w:tcPr>
          <w:p w14:paraId="2D0E5F1D" w14:textId="77777777" w:rsidR="00941177" w:rsidRPr="005563BC" w:rsidRDefault="00527B31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8969F9" w:rsidRPr="005563BC">
              <w:rPr>
                <w:rFonts w:ascii="Arial" w:hAnsi="Arial" w:cs="Arial"/>
                <w:noProof/>
              </w:rPr>
              <w:t>.TH:Pr5b</w:t>
            </w:r>
          </w:p>
        </w:tc>
        <w:tc>
          <w:tcPr>
            <w:tcW w:w="4091" w:type="dxa"/>
          </w:tcPr>
          <w:p w14:paraId="6F354A38" w14:textId="77777777" w:rsidR="00941177" w:rsidRPr="005563BC" w:rsidRDefault="00FC0554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With prompting and supports, identify technical theatre elements that can be used in a guided drama experience.</w:t>
            </w:r>
          </w:p>
        </w:tc>
        <w:tc>
          <w:tcPr>
            <w:tcW w:w="3622" w:type="dxa"/>
          </w:tcPr>
          <w:p w14:paraId="6DFB9E20" w14:textId="77777777" w:rsidR="00941177" w:rsidRPr="005563BC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941177" w:rsidRPr="005563BC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4E871BC" w14:textId="77777777" w:rsidR="00941177" w:rsidRPr="005563BC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144A5D23" w14:textId="77777777" w:rsidR="00941177" w:rsidRPr="005563BC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563BC" w14:paraId="2218537C" w14:textId="77777777" w:rsidTr="000542E6">
        <w:trPr>
          <w:cantSplit/>
        </w:trPr>
        <w:tc>
          <w:tcPr>
            <w:tcW w:w="1844" w:type="dxa"/>
          </w:tcPr>
          <w:p w14:paraId="6E7D9C66" w14:textId="77777777" w:rsidR="00A9476C" w:rsidRPr="005563BC" w:rsidRDefault="00527B31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8969F9" w:rsidRPr="005563BC">
              <w:rPr>
                <w:rFonts w:ascii="Arial" w:hAnsi="Arial" w:cs="Arial"/>
                <w:noProof/>
              </w:rPr>
              <w:t>.TH:Pr6</w:t>
            </w:r>
          </w:p>
        </w:tc>
        <w:tc>
          <w:tcPr>
            <w:tcW w:w="4091" w:type="dxa"/>
          </w:tcPr>
          <w:p w14:paraId="2FDCF6EA" w14:textId="77777777" w:rsidR="00A9476C" w:rsidRPr="005563BC" w:rsidRDefault="00FC0554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With prompting and supports, use movement and gestures to communicate emotions in a guided drama experience and share with others.</w:t>
            </w:r>
          </w:p>
        </w:tc>
        <w:tc>
          <w:tcPr>
            <w:tcW w:w="3622" w:type="dxa"/>
          </w:tcPr>
          <w:p w14:paraId="738610EB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63F29E8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3B7B4B86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5563BC" w14:paraId="1679597A" w14:textId="77777777" w:rsidTr="000542E6">
        <w:trPr>
          <w:cantSplit/>
        </w:trPr>
        <w:tc>
          <w:tcPr>
            <w:tcW w:w="1844" w:type="dxa"/>
          </w:tcPr>
          <w:p w14:paraId="33BB5B02" w14:textId="77777777" w:rsidR="008969F9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1" w:type="dxa"/>
          </w:tcPr>
          <w:p w14:paraId="07D6A3ED" w14:textId="77777777" w:rsidR="008969F9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622" w:type="dxa"/>
          </w:tcPr>
          <w:p w14:paraId="3EE186E2" w14:textId="77777777" w:rsidR="008969F9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563B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8969F9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4715C4F" w14:textId="77777777" w:rsidR="008969F9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14:paraId="59476843" w14:textId="77777777" w:rsidR="008969F9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5563BC" w14:paraId="31A72C0A" w14:textId="77777777" w:rsidTr="000542E6">
        <w:trPr>
          <w:cantSplit/>
        </w:trPr>
        <w:tc>
          <w:tcPr>
            <w:tcW w:w="1844" w:type="dxa"/>
          </w:tcPr>
          <w:p w14:paraId="52ACB409" w14:textId="77777777" w:rsidR="00A9476C" w:rsidRPr="005563BC" w:rsidRDefault="00527B31" w:rsidP="00A9476C">
            <w:pPr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8969F9" w:rsidRPr="005563BC">
              <w:rPr>
                <w:rFonts w:ascii="Arial" w:hAnsi="Arial" w:cs="Arial"/>
                <w:noProof/>
              </w:rPr>
              <w:t>.TH:Re7</w:t>
            </w:r>
          </w:p>
        </w:tc>
        <w:tc>
          <w:tcPr>
            <w:tcW w:w="4091" w:type="dxa"/>
          </w:tcPr>
          <w:p w14:paraId="26FEA9E4" w14:textId="77777777" w:rsidR="00A9476C" w:rsidRPr="005563BC" w:rsidRDefault="00FC0554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Recall choices made in a guided drama experience.</w:t>
            </w:r>
          </w:p>
        </w:tc>
        <w:tc>
          <w:tcPr>
            <w:tcW w:w="3622" w:type="dxa"/>
          </w:tcPr>
          <w:p w14:paraId="3A0FF5F2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1829076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2BA226A1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563BC" w14:paraId="324F20D8" w14:textId="77777777" w:rsidTr="000542E6">
        <w:trPr>
          <w:cantSplit/>
        </w:trPr>
        <w:tc>
          <w:tcPr>
            <w:tcW w:w="1844" w:type="dxa"/>
          </w:tcPr>
          <w:p w14:paraId="5439D93E" w14:textId="77777777" w:rsidR="00A9476C" w:rsidRPr="005563BC" w:rsidRDefault="00527B31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lastRenderedPageBreak/>
              <w:t>1</w:t>
            </w:r>
            <w:r w:rsidR="008969F9" w:rsidRPr="005563BC">
              <w:rPr>
                <w:rFonts w:ascii="Arial" w:hAnsi="Arial" w:cs="Arial"/>
                <w:noProof/>
              </w:rPr>
              <w:t>.TH:Re8a</w:t>
            </w:r>
          </w:p>
        </w:tc>
        <w:tc>
          <w:tcPr>
            <w:tcW w:w="4091" w:type="dxa"/>
          </w:tcPr>
          <w:p w14:paraId="25EC9994" w14:textId="77777777" w:rsidR="00A9476C" w:rsidRPr="005563BC" w:rsidRDefault="00FC0554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Explain preferences and emotions in a guided drama experience or age-appropriate theatre performance.</w:t>
            </w:r>
          </w:p>
        </w:tc>
        <w:tc>
          <w:tcPr>
            <w:tcW w:w="3622" w:type="dxa"/>
          </w:tcPr>
          <w:p w14:paraId="17AD93B2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204FF1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2DBF0D7D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563BC" w14:paraId="2E793505" w14:textId="77777777" w:rsidTr="000542E6">
        <w:trPr>
          <w:cantSplit/>
        </w:trPr>
        <w:tc>
          <w:tcPr>
            <w:tcW w:w="1844" w:type="dxa"/>
          </w:tcPr>
          <w:p w14:paraId="15FD43EF" w14:textId="77777777" w:rsidR="00A9476C" w:rsidRPr="005563BC" w:rsidRDefault="00527B31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8969F9" w:rsidRPr="005563BC">
              <w:rPr>
                <w:rFonts w:ascii="Arial" w:hAnsi="Arial" w:cs="Arial"/>
                <w:noProof/>
              </w:rPr>
              <w:t>.TH:Re8b</w:t>
            </w:r>
          </w:p>
        </w:tc>
        <w:tc>
          <w:tcPr>
            <w:tcW w:w="4091" w:type="dxa"/>
          </w:tcPr>
          <w:p w14:paraId="1DE33E86" w14:textId="77777777" w:rsidR="00A9476C" w:rsidRPr="005563BC" w:rsidRDefault="00FC0554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Identify causes of character actions in a guided drama experience.</w:t>
            </w:r>
          </w:p>
        </w:tc>
        <w:tc>
          <w:tcPr>
            <w:tcW w:w="3622" w:type="dxa"/>
          </w:tcPr>
          <w:p w14:paraId="6B62F1B3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80A4E5D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19219836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563BC" w14:paraId="613301F3" w14:textId="77777777" w:rsidTr="000542E6">
        <w:trPr>
          <w:cantSplit/>
        </w:trPr>
        <w:tc>
          <w:tcPr>
            <w:tcW w:w="1844" w:type="dxa"/>
          </w:tcPr>
          <w:p w14:paraId="7D1DF6FC" w14:textId="77777777" w:rsidR="00A9476C" w:rsidRPr="005563BC" w:rsidRDefault="00527B31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8969F9" w:rsidRPr="005563BC">
              <w:rPr>
                <w:rFonts w:ascii="Arial" w:hAnsi="Arial" w:cs="Arial"/>
                <w:noProof/>
              </w:rPr>
              <w:t>.TH:Re8c</w:t>
            </w:r>
          </w:p>
        </w:tc>
        <w:tc>
          <w:tcPr>
            <w:tcW w:w="4091" w:type="dxa"/>
          </w:tcPr>
          <w:p w14:paraId="01D2D639" w14:textId="77777777" w:rsidR="00A9476C" w:rsidRPr="005563BC" w:rsidRDefault="00FC0554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Explain or use text and pictures to describe how personal emotions and choices compare to the emotions and choices of characters in a guided drama experience.</w:t>
            </w:r>
          </w:p>
        </w:tc>
        <w:tc>
          <w:tcPr>
            <w:tcW w:w="3622" w:type="dxa"/>
          </w:tcPr>
          <w:p w14:paraId="296FEF7D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194DBDC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769D0D3C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54CD245A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5563BC" w14:paraId="353EBDDD" w14:textId="77777777" w:rsidTr="000542E6">
        <w:trPr>
          <w:cantSplit/>
        </w:trPr>
        <w:tc>
          <w:tcPr>
            <w:tcW w:w="1844" w:type="dxa"/>
          </w:tcPr>
          <w:p w14:paraId="7133F7B3" w14:textId="77777777" w:rsidR="008969F9" w:rsidRPr="005563BC" w:rsidRDefault="00527B31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8969F9" w:rsidRPr="005563BC">
              <w:rPr>
                <w:rFonts w:ascii="Arial" w:hAnsi="Arial" w:cs="Arial"/>
                <w:noProof/>
              </w:rPr>
              <w:t>.TH:Re9a</w:t>
            </w:r>
          </w:p>
        </w:tc>
        <w:tc>
          <w:tcPr>
            <w:tcW w:w="4091" w:type="dxa"/>
          </w:tcPr>
          <w:p w14:paraId="4C424A97" w14:textId="77777777" w:rsidR="008969F9" w:rsidRPr="005563BC" w:rsidRDefault="00FC0554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Build on others’ ideas in a guided drama experience.</w:t>
            </w:r>
          </w:p>
        </w:tc>
        <w:tc>
          <w:tcPr>
            <w:tcW w:w="3622" w:type="dxa"/>
          </w:tcPr>
          <w:p w14:paraId="1231BE67" w14:textId="77777777" w:rsidR="008969F9" w:rsidRPr="005563BC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6FEB5B0" w14:textId="77777777" w:rsidR="008969F9" w:rsidRPr="005563BC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0D7AA69" w14:textId="77777777" w:rsidR="008969F9" w:rsidRPr="005563BC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7196D064" w14:textId="77777777" w:rsidR="008969F9" w:rsidRPr="005563BC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5563BC" w14:paraId="2DFFF2AB" w14:textId="77777777" w:rsidTr="000542E6">
        <w:trPr>
          <w:cantSplit/>
        </w:trPr>
        <w:tc>
          <w:tcPr>
            <w:tcW w:w="1844" w:type="dxa"/>
          </w:tcPr>
          <w:p w14:paraId="313C8B5C" w14:textId="77777777" w:rsidR="00283D18" w:rsidRPr="005563BC" w:rsidRDefault="00527B31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283D18" w:rsidRPr="005563BC">
              <w:rPr>
                <w:rFonts w:ascii="Arial" w:hAnsi="Arial" w:cs="Arial"/>
                <w:noProof/>
              </w:rPr>
              <w:t>.TH:Re9b</w:t>
            </w:r>
          </w:p>
        </w:tc>
        <w:tc>
          <w:tcPr>
            <w:tcW w:w="4091" w:type="dxa"/>
          </w:tcPr>
          <w:p w14:paraId="2B163BB7" w14:textId="77777777" w:rsidR="00283D18" w:rsidRPr="005563BC" w:rsidRDefault="00FC0554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Compare and contrast the experiences of characters in a guided drama experience.</w:t>
            </w:r>
          </w:p>
        </w:tc>
        <w:tc>
          <w:tcPr>
            <w:tcW w:w="3622" w:type="dxa"/>
          </w:tcPr>
          <w:p w14:paraId="34FF1C98" w14:textId="77777777" w:rsidR="00283D18" w:rsidRPr="005563BC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D072C0D" w14:textId="77777777" w:rsidR="00283D18" w:rsidRPr="005563BC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8A21919" w14:textId="77777777" w:rsidR="00283D18" w:rsidRPr="005563BC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6BD18F9B" w14:textId="77777777" w:rsidR="00283D18" w:rsidRPr="005563BC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5563BC" w14:paraId="10682161" w14:textId="77777777" w:rsidTr="000542E6">
        <w:trPr>
          <w:cantSplit/>
        </w:trPr>
        <w:tc>
          <w:tcPr>
            <w:tcW w:w="1844" w:type="dxa"/>
          </w:tcPr>
          <w:p w14:paraId="6E6C650A" w14:textId="77777777" w:rsidR="00283D18" w:rsidRPr="005563BC" w:rsidRDefault="00527B31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283D18" w:rsidRPr="005563BC">
              <w:rPr>
                <w:rFonts w:ascii="Arial" w:hAnsi="Arial" w:cs="Arial"/>
                <w:noProof/>
              </w:rPr>
              <w:t>.TH:Re9c</w:t>
            </w:r>
          </w:p>
        </w:tc>
        <w:tc>
          <w:tcPr>
            <w:tcW w:w="4091" w:type="dxa"/>
          </w:tcPr>
          <w:p w14:paraId="2365C16B" w14:textId="77777777" w:rsidR="00283D18" w:rsidRPr="005563BC" w:rsidRDefault="00FC0554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Identify props and costumes that might be used in a guided drama experience.</w:t>
            </w:r>
          </w:p>
        </w:tc>
        <w:tc>
          <w:tcPr>
            <w:tcW w:w="3622" w:type="dxa"/>
          </w:tcPr>
          <w:p w14:paraId="238601FE" w14:textId="77777777" w:rsidR="00283D18" w:rsidRPr="005563BC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F3CABC7" w14:textId="77777777" w:rsidR="00283D18" w:rsidRPr="005563BC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B08B5D1" w14:textId="77777777" w:rsidR="00283D18" w:rsidRPr="005563BC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16DEB4AB" w14:textId="77777777" w:rsidR="00283D18" w:rsidRPr="005563BC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5563BC" w14:paraId="00AC2B95" w14:textId="77777777" w:rsidTr="000542E6">
        <w:trPr>
          <w:cantSplit/>
        </w:trPr>
        <w:tc>
          <w:tcPr>
            <w:tcW w:w="1844" w:type="dxa"/>
          </w:tcPr>
          <w:p w14:paraId="53C98A13" w14:textId="77777777" w:rsidR="008969F9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1" w:type="dxa"/>
          </w:tcPr>
          <w:p w14:paraId="7A07708C" w14:textId="77777777" w:rsidR="008969F9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622" w:type="dxa"/>
          </w:tcPr>
          <w:p w14:paraId="6E39ACC9" w14:textId="77777777" w:rsidR="008969F9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563B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8969F9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DBBC16F" w14:textId="77777777" w:rsidR="008969F9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14:paraId="549A8641" w14:textId="77777777" w:rsidR="008969F9" w:rsidRPr="005563BC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563BC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5563BC" w14:paraId="726C31C6" w14:textId="77777777" w:rsidTr="000542E6">
        <w:trPr>
          <w:cantSplit/>
        </w:trPr>
        <w:tc>
          <w:tcPr>
            <w:tcW w:w="1844" w:type="dxa"/>
          </w:tcPr>
          <w:p w14:paraId="5C1C9A1D" w14:textId="77777777" w:rsidR="00A9476C" w:rsidRPr="005563BC" w:rsidRDefault="00527B31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8969F9" w:rsidRPr="005563BC">
              <w:rPr>
                <w:rFonts w:ascii="Arial" w:hAnsi="Arial" w:cs="Arial"/>
                <w:noProof/>
              </w:rPr>
              <w:t>.TH:Cn10</w:t>
            </w:r>
          </w:p>
        </w:tc>
        <w:tc>
          <w:tcPr>
            <w:tcW w:w="4091" w:type="dxa"/>
          </w:tcPr>
          <w:p w14:paraId="0A47BD80" w14:textId="77777777" w:rsidR="00A9476C" w:rsidRPr="005563BC" w:rsidRDefault="00BC013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Identify character emotions in a guided drama experience and relate it to personal experience.</w:t>
            </w:r>
          </w:p>
        </w:tc>
        <w:tc>
          <w:tcPr>
            <w:tcW w:w="3622" w:type="dxa"/>
          </w:tcPr>
          <w:p w14:paraId="0AD9C6F4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B1F511A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5F9C3DC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5023141B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563BC" w14:paraId="2709BD5B" w14:textId="77777777" w:rsidTr="000542E6">
        <w:trPr>
          <w:cantSplit/>
        </w:trPr>
        <w:tc>
          <w:tcPr>
            <w:tcW w:w="1844" w:type="dxa"/>
          </w:tcPr>
          <w:p w14:paraId="283B3269" w14:textId="77777777" w:rsidR="00A9476C" w:rsidRPr="005563BC" w:rsidRDefault="00527B31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8969F9" w:rsidRPr="005563BC">
              <w:rPr>
                <w:rFonts w:ascii="Arial" w:hAnsi="Arial" w:cs="Arial"/>
                <w:noProof/>
              </w:rPr>
              <w:t>.TH:Cn11.1a</w:t>
            </w:r>
          </w:p>
        </w:tc>
        <w:tc>
          <w:tcPr>
            <w:tcW w:w="4091" w:type="dxa"/>
          </w:tcPr>
          <w:p w14:paraId="7533DFD9" w14:textId="77777777" w:rsidR="00A9476C" w:rsidRPr="005563BC" w:rsidRDefault="00BC013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Apply skills and knowledge from different art forms and content areas in a guided drama experience.</w:t>
            </w:r>
          </w:p>
        </w:tc>
        <w:tc>
          <w:tcPr>
            <w:tcW w:w="3622" w:type="dxa"/>
          </w:tcPr>
          <w:p w14:paraId="1F3B1409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2C75D1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4355AD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1A965116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563BC" w14:paraId="70C57F47" w14:textId="77777777" w:rsidTr="000542E6">
        <w:trPr>
          <w:cantSplit/>
        </w:trPr>
        <w:tc>
          <w:tcPr>
            <w:tcW w:w="1844" w:type="dxa"/>
          </w:tcPr>
          <w:p w14:paraId="1EEAC108" w14:textId="77777777" w:rsidR="00A9476C" w:rsidRPr="005563BC" w:rsidRDefault="00527B31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lastRenderedPageBreak/>
              <w:t>1</w:t>
            </w:r>
            <w:r w:rsidR="008969F9" w:rsidRPr="005563BC">
              <w:rPr>
                <w:rFonts w:ascii="Arial" w:hAnsi="Arial" w:cs="Arial"/>
                <w:noProof/>
              </w:rPr>
              <w:t>.TH:Cn11.1b</w:t>
            </w:r>
          </w:p>
        </w:tc>
        <w:tc>
          <w:tcPr>
            <w:tcW w:w="4091" w:type="dxa"/>
          </w:tcPr>
          <w:p w14:paraId="5CE7E3CB" w14:textId="77777777" w:rsidR="00A9476C" w:rsidRPr="005563BC" w:rsidRDefault="00BC013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Use active listening skills to participate in and observe a guided drama experience.</w:t>
            </w:r>
          </w:p>
        </w:tc>
        <w:tc>
          <w:tcPr>
            <w:tcW w:w="3622" w:type="dxa"/>
          </w:tcPr>
          <w:p w14:paraId="7DF4E37C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FB30F8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DA6542E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3041E394" w14:textId="77777777" w:rsidR="00A9476C" w:rsidRPr="005563B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5563BC" w14:paraId="504D0D06" w14:textId="77777777" w:rsidTr="000542E6">
        <w:trPr>
          <w:cantSplit/>
        </w:trPr>
        <w:tc>
          <w:tcPr>
            <w:tcW w:w="1844" w:type="dxa"/>
          </w:tcPr>
          <w:p w14:paraId="5AAD001E" w14:textId="77777777" w:rsidR="008969F9" w:rsidRPr="005563BC" w:rsidRDefault="00527B31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8969F9" w:rsidRPr="005563BC">
              <w:rPr>
                <w:rFonts w:ascii="Arial" w:hAnsi="Arial" w:cs="Arial"/>
                <w:noProof/>
              </w:rPr>
              <w:t>.TH:Cn11.2a</w:t>
            </w:r>
          </w:p>
        </w:tc>
        <w:tc>
          <w:tcPr>
            <w:tcW w:w="4091" w:type="dxa"/>
          </w:tcPr>
          <w:p w14:paraId="23AE3157" w14:textId="77777777" w:rsidR="008969F9" w:rsidRPr="005563BC" w:rsidRDefault="00BC013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Identify similarities and differences in stories from one’s own community in a guided drama experience.</w:t>
            </w:r>
          </w:p>
        </w:tc>
        <w:tc>
          <w:tcPr>
            <w:tcW w:w="3622" w:type="dxa"/>
          </w:tcPr>
          <w:p w14:paraId="722B00AE" w14:textId="77777777" w:rsidR="008969F9" w:rsidRPr="005563BC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2C6D796" w14:textId="77777777" w:rsidR="008969F9" w:rsidRPr="005563BC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E1831B3" w14:textId="77777777" w:rsidR="008969F9" w:rsidRPr="005563BC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54E11D2A" w14:textId="77777777" w:rsidR="008969F9" w:rsidRPr="005563BC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5563BC" w14:paraId="3489DA7C" w14:textId="77777777" w:rsidTr="000542E6">
        <w:trPr>
          <w:cantSplit/>
        </w:trPr>
        <w:tc>
          <w:tcPr>
            <w:tcW w:w="1844" w:type="dxa"/>
          </w:tcPr>
          <w:p w14:paraId="3F389183" w14:textId="77777777" w:rsidR="008969F9" w:rsidRPr="005563BC" w:rsidRDefault="00527B31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1</w:t>
            </w:r>
            <w:r w:rsidR="008969F9" w:rsidRPr="005563BC">
              <w:rPr>
                <w:rFonts w:ascii="Arial" w:hAnsi="Arial" w:cs="Arial"/>
                <w:noProof/>
              </w:rPr>
              <w:t>.TH:Cn11.2b</w:t>
            </w:r>
          </w:p>
        </w:tc>
        <w:tc>
          <w:tcPr>
            <w:tcW w:w="4091" w:type="dxa"/>
          </w:tcPr>
          <w:p w14:paraId="029777E9" w14:textId="77777777" w:rsidR="008969F9" w:rsidRPr="005563BC" w:rsidRDefault="00BC013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563BC">
              <w:rPr>
                <w:rFonts w:ascii="Arial" w:hAnsi="Arial" w:cs="Arial"/>
                <w:noProof/>
              </w:rPr>
              <w:t>Collaborate on the creation of a short scene based on a fictional literary source in a guided drama experience.</w:t>
            </w:r>
          </w:p>
        </w:tc>
        <w:tc>
          <w:tcPr>
            <w:tcW w:w="3622" w:type="dxa"/>
          </w:tcPr>
          <w:p w14:paraId="31126E5D" w14:textId="77777777" w:rsidR="008969F9" w:rsidRPr="005563BC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DE403A5" w14:textId="77777777" w:rsidR="008969F9" w:rsidRPr="005563BC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2431CDC" w14:textId="77777777" w:rsidR="008969F9" w:rsidRPr="005563BC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49E398E2" w14:textId="77777777" w:rsidR="008969F9" w:rsidRPr="005563BC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5BE93A62" w14:textId="43A690CE" w:rsidR="000A3980" w:rsidRPr="00F34DCF" w:rsidRDefault="000A3980" w:rsidP="000542E6">
      <w:pPr>
        <w:rPr>
          <w:rFonts w:ascii="Arial" w:hAnsi="Arial" w:cs="Arial"/>
          <w:bCs/>
          <w:noProof/>
        </w:rPr>
      </w:pPr>
    </w:p>
    <w:p w14:paraId="680E05FA" w14:textId="3D6D31A4" w:rsidR="00F34DCF" w:rsidRPr="00F34DCF" w:rsidRDefault="00F34DCF" w:rsidP="000542E6">
      <w:pPr>
        <w:rPr>
          <w:rFonts w:ascii="Arial" w:hAnsi="Arial" w:cs="Arial"/>
          <w:bCs/>
          <w:noProof/>
        </w:rPr>
      </w:pPr>
      <w:r w:rsidRPr="00F34DCF">
        <w:rPr>
          <w:rFonts w:ascii="Arial" w:hAnsi="Arial" w:cs="Arial"/>
          <w:bCs/>
          <w:noProof/>
        </w:rPr>
        <w:t>California Department of Education, July 2020</w:t>
      </w:r>
      <w:bookmarkStart w:id="0" w:name="_GoBack"/>
      <w:bookmarkEnd w:id="0"/>
    </w:p>
    <w:sectPr w:rsidR="00F34DCF" w:rsidRPr="00F34DCF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6218E" w14:textId="77777777" w:rsidR="00B376F0" w:rsidRDefault="00B376F0">
      <w:r>
        <w:separator/>
      </w:r>
    </w:p>
  </w:endnote>
  <w:endnote w:type="continuationSeparator" w:id="0">
    <w:p w14:paraId="20C819BE" w14:textId="77777777" w:rsidR="00B376F0" w:rsidRDefault="00B3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4BA73E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69864" w14:textId="77777777" w:rsidR="00B376F0" w:rsidRDefault="00B376F0">
      <w:r>
        <w:separator/>
      </w:r>
    </w:p>
  </w:footnote>
  <w:footnote w:type="continuationSeparator" w:id="0">
    <w:p w14:paraId="7B80D4A2" w14:textId="77777777" w:rsidR="00B376F0" w:rsidRDefault="00B3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42E6"/>
    <w:rsid w:val="00056F4E"/>
    <w:rsid w:val="00093854"/>
    <w:rsid w:val="000A3980"/>
    <w:rsid w:val="001620E8"/>
    <w:rsid w:val="001807FD"/>
    <w:rsid w:val="001A719F"/>
    <w:rsid w:val="001D2CC7"/>
    <w:rsid w:val="001F5338"/>
    <w:rsid w:val="001F7B46"/>
    <w:rsid w:val="002149A4"/>
    <w:rsid w:val="0022121E"/>
    <w:rsid w:val="00224586"/>
    <w:rsid w:val="00224EDB"/>
    <w:rsid w:val="00256E2E"/>
    <w:rsid w:val="00283D18"/>
    <w:rsid w:val="00292897"/>
    <w:rsid w:val="002937E3"/>
    <w:rsid w:val="002A0F48"/>
    <w:rsid w:val="002C0133"/>
    <w:rsid w:val="0031379D"/>
    <w:rsid w:val="00320718"/>
    <w:rsid w:val="00345C92"/>
    <w:rsid w:val="00346AC0"/>
    <w:rsid w:val="003471AA"/>
    <w:rsid w:val="00364DBF"/>
    <w:rsid w:val="003868B1"/>
    <w:rsid w:val="003A2FF0"/>
    <w:rsid w:val="003D5D2B"/>
    <w:rsid w:val="003F2634"/>
    <w:rsid w:val="0047499F"/>
    <w:rsid w:val="00483F8A"/>
    <w:rsid w:val="004C1DBA"/>
    <w:rsid w:val="004C3DF9"/>
    <w:rsid w:val="004E7A00"/>
    <w:rsid w:val="004F00AF"/>
    <w:rsid w:val="004F59D8"/>
    <w:rsid w:val="00502BCD"/>
    <w:rsid w:val="00510BD5"/>
    <w:rsid w:val="00523A0A"/>
    <w:rsid w:val="00527B31"/>
    <w:rsid w:val="00547E01"/>
    <w:rsid w:val="00553791"/>
    <w:rsid w:val="005542D9"/>
    <w:rsid w:val="005563BC"/>
    <w:rsid w:val="00563C1E"/>
    <w:rsid w:val="005833FA"/>
    <w:rsid w:val="00586036"/>
    <w:rsid w:val="005B6390"/>
    <w:rsid w:val="005E105A"/>
    <w:rsid w:val="00610A12"/>
    <w:rsid w:val="006951F2"/>
    <w:rsid w:val="006A0582"/>
    <w:rsid w:val="006B1C93"/>
    <w:rsid w:val="006C0ABB"/>
    <w:rsid w:val="006D3785"/>
    <w:rsid w:val="006E3E43"/>
    <w:rsid w:val="00744F28"/>
    <w:rsid w:val="00745A56"/>
    <w:rsid w:val="00771087"/>
    <w:rsid w:val="0079189F"/>
    <w:rsid w:val="007F7243"/>
    <w:rsid w:val="00800B9D"/>
    <w:rsid w:val="008512E5"/>
    <w:rsid w:val="0088227C"/>
    <w:rsid w:val="008969F9"/>
    <w:rsid w:val="008B0A4B"/>
    <w:rsid w:val="008B2598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40056"/>
    <w:rsid w:val="00A5042B"/>
    <w:rsid w:val="00A921EF"/>
    <w:rsid w:val="00A9476C"/>
    <w:rsid w:val="00B051B6"/>
    <w:rsid w:val="00B114B1"/>
    <w:rsid w:val="00B11FC5"/>
    <w:rsid w:val="00B376F0"/>
    <w:rsid w:val="00BC0137"/>
    <w:rsid w:val="00C1300E"/>
    <w:rsid w:val="00C723B7"/>
    <w:rsid w:val="00CA674C"/>
    <w:rsid w:val="00CC731C"/>
    <w:rsid w:val="00CE59E0"/>
    <w:rsid w:val="00D81BC8"/>
    <w:rsid w:val="00DB36C9"/>
    <w:rsid w:val="00DD0D25"/>
    <w:rsid w:val="00DF18E5"/>
    <w:rsid w:val="00DF2F1B"/>
    <w:rsid w:val="00E0409E"/>
    <w:rsid w:val="00E17968"/>
    <w:rsid w:val="00E24537"/>
    <w:rsid w:val="00E536B7"/>
    <w:rsid w:val="00E547C6"/>
    <w:rsid w:val="00EA4F26"/>
    <w:rsid w:val="00EB34C9"/>
    <w:rsid w:val="00EB786D"/>
    <w:rsid w:val="00ED5775"/>
    <w:rsid w:val="00EF6410"/>
    <w:rsid w:val="00F15FD4"/>
    <w:rsid w:val="00F16781"/>
    <w:rsid w:val="00F34DCF"/>
    <w:rsid w:val="00F361F3"/>
    <w:rsid w:val="00F432A3"/>
    <w:rsid w:val="00F45422"/>
    <w:rsid w:val="00F47459"/>
    <w:rsid w:val="00F51D6E"/>
    <w:rsid w:val="00F523DE"/>
    <w:rsid w:val="00F84460"/>
    <w:rsid w:val="00FC0188"/>
    <w:rsid w:val="00FC0554"/>
    <w:rsid w:val="00FE5554"/>
    <w:rsid w:val="02B01E69"/>
    <w:rsid w:val="2F57D5C0"/>
    <w:rsid w:val="50B6EC66"/>
    <w:rsid w:val="7380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115EDA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A2A4-34E4-4802-B03B-9B137CDC06F7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2.xml><?xml version="1.0" encoding="utf-8"?>
<ds:datastoreItem xmlns:ds="http://schemas.openxmlformats.org/officeDocument/2006/customXml" ds:itemID="{17405580-9F97-4A07-969C-8195867AA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A14FF-3CB5-4085-82A0-7A3514A76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8AA3D-D6F7-44BF-8ECB-B1E5B7D6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One Theatre Standards Map - Instructional Materials (CA Dept of Education)</vt:lpstr>
    </vt:vector>
  </TitlesOfParts>
  <Company>CA Dept of Education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One Theatre Standards Map - Instructional Materials (CA Dept of Education)</dc:title>
  <dc:subject>Standards Map Template–2021 Arts Education Adoption Grade One Theatre.</dc:subject>
  <dc:creator>CA Dept of Education</dc:creator>
  <cp:keywords>introduction, high school, appendix, glossary</cp:keywords>
  <cp:lastModifiedBy>Terri Yan</cp:lastModifiedBy>
  <cp:revision>4</cp:revision>
  <cp:lastPrinted>2020-01-30T17:04:00Z</cp:lastPrinted>
  <dcterms:created xsi:type="dcterms:W3CDTF">2020-06-30T17:12:00Z</dcterms:created>
  <dcterms:modified xsi:type="dcterms:W3CDTF">2020-07-03T02:06:00Z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