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7365973C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135D7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4127A560" w:rsidR="004F59D8" w:rsidRDefault="000D2DF4" w:rsidP="008E775B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Approved by the State Board of Education July 8, 2020</w:t>
      </w:r>
    </w:p>
    <w:p w14:paraId="46EF22E4" w14:textId="4649C3E9" w:rsidR="00970164" w:rsidRDefault="00744F28" w:rsidP="008E775B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0D58E6">
        <w:rPr>
          <w:rFonts w:ascii="Arial" w:hAnsi="Arial" w:cs="Arial"/>
          <w:iCs/>
          <w:noProof/>
        </w:rPr>
        <w:t>3</w:t>
      </w:r>
    </w:p>
    <w:p w14:paraId="744B2001" w14:textId="1B67D914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135D7A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46CC3B10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026CC3">
        <w:t xml:space="preserve">Grade </w:t>
      </w:r>
      <w:r w:rsidR="00275D94">
        <w:t>S</w:t>
      </w:r>
      <w:r w:rsidR="003537FA">
        <w:t>even</w:t>
      </w:r>
      <w:r w:rsidR="00F361F3">
        <w:t xml:space="preserve"> </w:t>
      </w:r>
      <w:r w:rsidR="001D2CC7">
        <w:t>Visual Arts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Seven Visual Arts Standards chart"/>
      </w:tblPr>
      <w:tblGrid>
        <w:gridCol w:w="1843"/>
        <w:gridCol w:w="4092"/>
        <w:gridCol w:w="3620"/>
        <w:gridCol w:w="630"/>
        <w:gridCol w:w="636"/>
        <w:gridCol w:w="3795"/>
      </w:tblGrid>
      <w:tr w:rsidR="00CC731C" w:rsidRPr="00346AC0" w14:paraId="481AA0D0" w14:textId="77777777" w:rsidTr="00580580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14:paraId="1AF3B267" w14:textId="77777777" w:rsidR="00A16C71" w:rsidRPr="00346AC0" w:rsidRDefault="00A16C71" w:rsidP="00B114B1">
            <w:pPr>
              <w:pStyle w:val="Heading3"/>
            </w:pPr>
            <w:r w:rsidRPr="00346AC0">
              <w:t>Standard Language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14:paraId="54562555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8E33406" w14:textId="77777777" w:rsidR="00A16C71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43BD6B65" w14:textId="77777777" w:rsidR="00A16C71" w:rsidRPr="00346AC0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46AC0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346AC0" w14:paraId="3EAADE5B" w14:textId="77777777" w:rsidTr="00580580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346AC0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14:paraId="6627D872" w14:textId="77777777" w:rsidR="00345C92" w:rsidRPr="00A9476C" w:rsidRDefault="00A9476C" w:rsidP="00B114B1">
            <w:pPr>
              <w:pStyle w:val="Heading3"/>
              <w:rPr>
                <w:b w:val="0"/>
              </w:rPr>
            </w:pPr>
            <w:r w:rsidRPr="00A9476C">
              <w:rPr>
                <w:b w:val="0"/>
              </w:rPr>
              <w:t>Generate and conceptualize artistic ideas and work.</w:t>
            </w:r>
          </w:p>
        </w:tc>
        <w:tc>
          <w:tcPr>
            <w:tcW w:w="3620" w:type="dxa"/>
          </w:tcPr>
          <w:p w14:paraId="68F9DA86" w14:textId="77777777" w:rsidR="00345C92" w:rsidRPr="00346AC0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10D37A47" w14:textId="77777777" w:rsidR="00345C92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5DDBFC7" w14:textId="77777777" w:rsidR="00345C92" w:rsidRPr="00346AC0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346AC0" w14:paraId="14BA9272" w14:textId="77777777" w:rsidTr="00580580">
        <w:trPr>
          <w:cantSplit/>
        </w:trPr>
        <w:tc>
          <w:tcPr>
            <w:tcW w:w="1843" w:type="dxa"/>
          </w:tcPr>
          <w:p w14:paraId="7DA776EE" w14:textId="77777777" w:rsidR="00A16C71" w:rsidRPr="00346AC0" w:rsidRDefault="003537F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.VA:Cr1.1</w:t>
            </w:r>
          </w:p>
        </w:tc>
        <w:tc>
          <w:tcPr>
            <w:tcW w:w="4092" w:type="dxa"/>
          </w:tcPr>
          <w:p w14:paraId="09A1CCC4" w14:textId="77777777" w:rsidR="00A16C71" w:rsidRPr="00346AC0" w:rsidRDefault="00260D6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Apply methods to overcome creative blocks.</w:t>
            </w:r>
          </w:p>
        </w:tc>
        <w:tc>
          <w:tcPr>
            <w:tcW w:w="3620" w:type="dxa"/>
          </w:tcPr>
          <w:p w14:paraId="5DAB6C7B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A05A809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A39BBE3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46AC0" w14:paraId="1438407F" w14:textId="77777777" w:rsidTr="00580580">
        <w:trPr>
          <w:cantSplit/>
        </w:trPr>
        <w:tc>
          <w:tcPr>
            <w:tcW w:w="1843" w:type="dxa"/>
          </w:tcPr>
          <w:p w14:paraId="6AD068E5" w14:textId="77777777" w:rsidR="00A16C71" w:rsidRPr="00346AC0" w:rsidRDefault="003537F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.VA:Cr1.2</w:t>
            </w:r>
          </w:p>
        </w:tc>
        <w:tc>
          <w:tcPr>
            <w:tcW w:w="4092" w:type="dxa"/>
          </w:tcPr>
          <w:p w14:paraId="020C482E" w14:textId="77777777" w:rsidR="00A16C71" w:rsidRPr="00346AC0" w:rsidRDefault="00260D6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Develop criteria to guide making a work of art or design to meet an identified goal.</w:t>
            </w:r>
          </w:p>
        </w:tc>
        <w:tc>
          <w:tcPr>
            <w:tcW w:w="3620" w:type="dxa"/>
          </w:tcPr>
          <w:p w14:paraId="41C8F396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D0B940D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0E27B00A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46AC0" w14:paraId="460FAFA2" w14:textId="77777777" w:rsidTr="00580580">
        <w:trPr>
          <w:cantSplit/>
        </w:trPr>
        <w:tc>
          <w:tcPr>
            <w:tcW w:w="1843" w:type="dxa"/>
          </w:tcPr>
          <w:p w14:paraId="36AAF14E" w14:textId="77777777" w:rsidR="00A16C71" w:rsidRPr="00346AC0" w:rsidRDefault="003537FA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.VA:Cr2.1</w:t>
            </w:r>
          </w:p>
        </w:tc>
        <w:tc>
          <w:tcPr>
            <w:tcW w:w="4092" w:type="dxa"/>
          </w:tcPr>
          <w:p w14:paraId="5280AADF" w14:textId="77777777" w:rsidR="00A16C71" w:rsidRPr="00346AC0" w:rsidRDefault="00260D6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Demonstrate persistence in developing skills with various materials, methods, and approaches in creating works of art or design.</w:t>
            </w:r>
          </w:p>
        </w:tc>
        <w:tc>
          <w:tcPr>
            <w:tcW w:w="3620" w:type="dxa"/>
          </w:tcPr>
          <w:p w14:paraId="60061E4C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4D5A5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3DEEC669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346AC0" w14:paraId="286F068C" w14:textId="77777777" w:rsidTr="00580580">
        <w:trPr>
          <w:cantSplit/>
        </w:trPr>
        <w:tc>
          <w:tcPr>
            <w:tcW w:w="1843" w:type="dxa"/>
          </w:tcPr>
          <w:p w14:paraId="4DF7BCBE" w14:textId="77777777" w:rsidR="00A16C71" w:rsidRPr="00346AC0" w:rsidRDefault="003537FA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.VA:Cr2.2</w:t>
            </w:r>
          </w:p>
        </w:tc>
        <w:tc>
          <w:tcPr>
            <w:tcW w:w="4092" w:type="dxa"/>
          </w:tcPr>
          <w:p w14:paraId="39104E01" w14:textId="77777777" w:rsidR="00A16C71" w:rsidRPr="00346AC0" w:rsidRDefault="00260D6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Demonstrate awareness of ethical responsibility to oneself and others when posting and sharing images and other materials through the internet, social media, and other communication formats.</w:t>
            </w:r>
          </w:p>
        </w:tc>
        <w:tc>
          <w:tcPr>
            <w:tcW w:w="3620" w:type="dxa"/>
          </w:tcPr>
          <w:p w14:paraId="3656B9AB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49F31CB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3128261" w14:textId="77777777" w:rsidR="00A16C71" w:rsidRPr="00346AC0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346AC0" w14:paraId="03CBD724" w14:textId="77777777" w:rsidTr="00580580">
        <w:trPr>
          <w:cantSplit/>
        </w:trPr>
        <w:tc>
          <w:tcPr>
            <w:tcW w:w="1843" w:type="dxa"/>
          </w:tcPr>
          <w:p w14:paraId="6336C8CD" w14:textId="77777777" w:rsidR="00F361F3" w:rsidRPr="00346AC0" w:rsidRDefault="003537FA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7.</w:t>
            </w:r>
            <w:r w:rsidR="006859DD">
              <w:rPr>
                <w:rFonts w:ascii="Arial" w:hAnsi="Arial" w:cs="Arial"/>
                <w:noProof/>
              </w:rPr>
              <w:t>VA:Cr2.3</w:t>
            </w:r>
          </w:p>
        </w:tc>
        <w:tc>
          <w:tcPr>
            <w:tcW w:w="4092" w:type="dxa"/>
          </w:tcPr>
          <w:p w14:paraId="48E6C698" w14:textId="77777777" w:rsidR="00F361F3" w:rsidRPr="00346AC0" w:rsidRDefault="00260D6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260D6B">
              <w:rPr>
                <w:rFonts w:ascii="Arial" w:hAnsi="Arial" w:cs="Arial"/>
              </w:rPr>
              <w:t>Apply visual organizational strategies to design and produce a work of art, design, or media that clearly communicates information or ideas.</w:t>
            </w:r>
          </w:p>
        </w:tc>
        <w:tc>
          <w:tcPr>
            <w:tcW w:w="3620" w:type="dxa"/>
          </w:tcPr>
          <w:p w14:paraId="62486C05" w14:textId="77777777" w:rsidR="00F361F3" w:rsidRPr="00346AC0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F361F3" w:rsidRPr="00346AC0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B99056E" w14:textId="77777777" w:rsidR="00F361F3" w:rsidRPr="00346AC0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299C43A" w14:textId="77777777" w:rsidR="00F361F3" w:rsidRPr="00346AC0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346AC0" w14:paraId="4D3F280F" w14:textId="77777777" w:rsidTr="00580580">
        <w:trPr>
          <w:cantSplit/>
        </w:trPr>
        <w:tc>
          <w:tcPr>
            <w:tcW w:w="1843" w:type="dxa"/>
          </w:tcPr>
          <w:p w14:paraId="02E7D333" w14:textId="77777777" w:rsidR="006859DD" w:rsidRDefault="003537FA" w:rsidP="0053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7</w:t>
            </w:r>
            <w:r w:rsidR="006859DD">
              <w:rPr>
                <w:rFonts w:ascii="Arial" w:hAnsi="Arial" w:cs="Arial"/>
                <w:noProof/>
              </w:rPr>
              <w:t>.VA:Cr3</w:t>
            </w:r>
          </w:p>
        </w:tc>
        <w:tc>
          <w:tcPr>
            <w:tcW w:w="4092" w:type="dxa"/>
          </w:tcPr>
          <w:p w14:paraId="4C4A8BFD" w14:textId="77777777" w:rsidR="006859DD" w:rsidRPr="00346AC0" w:rsidRDefault="00260D6B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260D6B">
              <w:rPr>
                <w:rFonts w:ascii="Arial" w:hAnsi="Arial" w:cs="Arial"/>
              </w:rPr>
              <w:t>Reflect on and explain important information about personal artwork in an artist statement or another format.</w:t>
            </w:r>
          </w:p>
        </w:tc>
        <w:tc>
          <w:tcPr>
            <w:tcW w:w="3620" w:type="dxa"/>
          </w:tcPr>
          <w:p w14:paraId="4DDBEF00" w14:textId="77777777" w:rsidR="006859DD" w:rsidRPr="00346AC0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6859DD" w:rsidRPr="00346AC0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CF2D8B6" w14:textId="77777777" w:rsidR="006859DD" w:rsidRPr="00346AC0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0FB78278" w14:textId="77777777" w:rsidR="006859DD" w:rsidRPr="00346AC0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346AC0" w14:paraId="218D1389" w14:textId="77777777" w:rsidTr="00580580">
        <w:trPr>
          <w:cantSplit/>
        </w:trPr>
        <w:tc>
          <w:tcPr>
            <w:tcW w:w="1843" w:type="dxa"/>
          </w:tcPr>
          <w:p w14:paraId="761101A7" w14:textId="2ED10846" w:rsidR="00345C92" w:rsidRPr="00345C92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</w:t>
            </w:r>
            <w:r w:rsidR="00A331E2">
              <w:rPr>
                <w:rFonts w:ascii="Arial" w:hAnsi="Arial" w:cs="Arial"/>
                <w:b/>
                <w:noProof/>
              </w:rPr>
              <w:t>ESENTI</w:t>
            </w:r>
            <w:bookmarkStart w:id="0" w:name="_GoBack"/>
            <w:bookmarkEnd w:id="0"/>
            <w:r>
              <w:rPr>
                <w:rFonts w:ascii="Arial" w:hAnsi="Arial" w:cs="Arial"/>
                <w:b/>
                <w:noProof/>
              </w:rPr>
              <w:t>NG</w:t>
            </w:r>
          </w:p>
        </w:tc>
        <w:tc>
          <w:tcPr>
            <w:tcW w:w="4092" w:type="dxa"/>
          </w:tcPr>
          <w:p w14:paraId="67D3ABCE" w14:textId="77777777" w:rsidR="00345C92" w:rsidRPr="00A9476C" w:rsidRDefault="00A9476C" w:rsidP="0043183A">
            <w:pPr>
              <w:rPr>
                <w:rFonts w:ascii="Arial" w:hAnsi="Arial" w:cs="Arial"/>
                <w:b/>
              </w:rPr>
            </w:pPr>
            <w:r w:rsidRPr="00A9476C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620" w:type="dxa"/>
          </w:tcPr>
          <w:p w14:paraId="76CF48A5" w14:textId="77777777" w:rsidR="00345C92" w:rsidRPr="00346AC0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345C92" w:rsidRPr="00346AC0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3E3673B" w14:textId="77777777" w:rsidR="00345C92" w:rsidRPr="00346AC0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E25E6DC" w14:textId="77777777" w:rsidR="00345C92" w:rsidRPr="00346AC0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46AC0" w14:paraId="5F0BEF10" w14:textId="77777777" w:rsidTr="00580580">
        <w:trPr>
          <w:cantSplit/>
        </w:trPr>
        <w:tc>
          <w:tcPr>
            <w:tcW w:w="1843" w:type="dxa"/>
          </w:tcPr>
          <w:p w14:paraId="065C790A" w14:textId="77777777" w:rsidR="00A9476C" w:rsidRPr="006859DD" w:rsidRDefault="003537FA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 w:rsidRPr="006859DD">
              <w:rPr>
                <w:rFonts w:ascii="Arial" w:hAnsi="Arial" w:cs="Arial"/>
                <w:noProof/>
              </w:rPr>
              <w:t>.VA:Pr4</w:t>
            </w:r>
          </w:p>
        </w:tc>
        <w:tc>
          <w:tcPr>
            <w:tcW w:w="4092" w:type="dxa"/>
          </w:tcPr>
          <w:p w14:paraId="6B1B2B62" w14:textId="77777777" w:rsidR="00A9476C" w:rsidRPr="00346AC0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Compare and contrast how technologies have changed the way artwork is preserved, presented, and experienced.</w:t>
            </w:r>
          </w:p>
        </w:tc>
        <w:tc>
          <w:tcPr>
            <w:tcW w:w="3620" w:type="dxa"/>
          </w:tcPr>
          <w:p w14:paraId="1FC39945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34CE0A41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62EBF3C5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346AC0" w14:paraId="1AA9BD0D" w14:textId="77777777" w:rsidTr="00580580">
        <w:trPr>
          <w:cantSplit/>
        </w:trPr>
        <w:tc>
          <w:tcPr>
            <w:tcW w:w="1843" w:type="dxa"/>
          </w:tcPr>
          <w:p w14:paraId="3056F50A" w14:textId="77777777" w:rsidR="00FC0188" w:rsidRPr="00346AC0" w:rsidRDefault="003537FA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 w:rsidRPr="006859DD">
              <w:rPr>
                <w:rFonts w:ascii="Arial" w:hAnsi="Arial" w:cs="Arial"/>
                <w:noProof/>
              </w:rPr>
              <w:t>.VA:Pr</w:t>
            </w:r>
            <w:r w:rsidR="006859D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4092" w:type="dxa"/>
          </w:tcPr>
          <w:p w14:paraId="793D5487" w14:textId="77777777" w:rsidR="00FC0188" w:rsidRPr="00F361F3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Based on criteria, analyze and evaluate methods for preparing, preserving, and presenting art.</w:t>
            </w:r>
          </w:p>
        </w:tc>
        <w:tc>
          <w:tcPr>
            <w:tcW w:w="3620" w:type="dxa"/>
          </w:tcPr>
          <w:p w14:paraId="6D98A12B" w14:textId="77777777" w:rsidR="00FC0188" w:rsidRPr="00346AC0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FC0188" w:rsidRPr="00346AC0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5997CC1D" w14:textId="77777777" w:rsidR="00FC0188" w:rsidRPr="00346AC0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10FFD37" w14:textId="77777777" w:rsidR="00FC0188" w:rsidRPr="00346AC0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346AC0" w14:paraId="2FEAD050" w14:textId="77777777" w:rsidTr="00580580">
        <w:trPr>
          <w:cantSplit/>
        </w:trPr>
        <w:tc>
          <w:tcPr>
            <w:tcW w:w="1843" w:type="dxa"/>
          </w:tcPr>
          <w:p w14:paraId="6456BD40" w14:textId="77777777" w:rsidR="00941177" w:rsidRPr="00346AC0" w:rsidRDefault="003537F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 w:rsidRPr="006859DD">
              <w:rPr>
                <w:rFonts w:ascii="Arial" w:hAnsi="Arial" w:cs="Arial"/>
                <w:noProof/>
              </w:rPr>
              <w:t>.VA:Pr</w:t>
            </w:r>
            <w:r w:rsidR="006859DD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4092" w:type="dxa"/>
          </w:tcPr>
          <w:p w14:paraId="25F06434" w14:textId="77777777" w:rsidR="00941177" w:rsidRPr="000A3980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Compare and contrast viewing and experiencing collections and exhibitions in different venues (physical and/or virtual).</w:t>
            </w:r>
          </w:p>
        </w:tc>
        <w:tc>
          <w:tcPr>
            <w:tcW w:w="3620" w:type="dxa"/>
          </w:tcPr>
          <w:p w14:paraId="6B699379" w14:textId="77777777" w:rsidR="00941177" w:rsidRPr="00346AC0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941177" w:rsidRPr="00346AC0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1F72F646" w14:textId="77777777" w:rsidR="00941177" w:rsidRPr="00346AC0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08CE6F91" w14:textId="77777777" w:rsidR="00941177" w:rsidRPr="00346AC0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46AC0" w14:paraId="1679597A" w14:textId="77777777" w:rsidTr="00580580">
        <w:trPr>
          <w:cantSplit/>
        </w:trPr>
        <w:tc>
          <w:tcPr>
            <w:tcW w:w="1843" w:type="dxa"/>
          </w:tcPr>
          <w:p w14:paraId="33BB5B02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C731C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14:paraId="07D6A3ED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9476C">
              <w:rPr>
                <w:rFonts w:ascii="Arial" w:hAnsi="Arial" w:cs="Arial"/>
                <w:noProof/>
              </w:rPr>
              <w:t>Perceive and analyze artistic work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3EE186E2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4715C4F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9476843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46AC0" w14:paraId="17FB3CDD" w14:textId="77777777" w:rsidTr="00580580">
        <w:trPr>
          <w:cantSplit/>
        </w:trPr>
        <w:tc>
          <w:tcPr>
            <w:tcW w:w="1843" w:type="dxa"/>
          </w:tcPr>
          <w:p w14:paraId="2E5AF5F8" w14:textId="77777777" w:rsidR="00A9476C" w:rsidRPr="00346AC0" w:rsidRDefault="003537FA" w:rsidP="00A9476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.VA:Re7.1</w:t>
            </w:r>
          </w:p>
        </w:tc>
        <w:tc>
          <w:tcPr>
            <w:tcW w:w="4092" w:type="dxa"/>
          </w:tcPr>
          <w:p w14:paraId="182F04D6" w14:textId="77777777" w:rsidR="00A9476C" w:rsidRPr="00346AC0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Explain how the method of display, the location, and the experience of an artwork influence how it is perceived and valued.</w:t>
            </w:r>
          </w:p>
        </w:tc>
        <w:tc>
          <w:tcPr>
            <w:tcW w:w="3620" w:type="dxa"/>
          </w:tcPr>
          <w:p w14:paraId="61CDCEAD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23DE523C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52E56223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46AC0" w14:paraId="00EA2E6F" w14:textId="77777777" w:rsidTr="00580580">
        <w:trPr>
          <w:cantSplit/>
        </w:trPr>
        <w:tc>
          <w:tcPr>
            <w:tcW w:w="1843" w:type="dxa"/>
          </w:tcPr>
          <w:p w14:paraId="38B315AB" w14:textId="77777777" w:rsidR="00A9476C" w:rsidRDefault="003537F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.VA:Re7.2</w:t>
            </w:r>
          </w:p>
        </w:tc>
        <w:tc>
          <w:tcPr>
            <w:tcW w:w="4092" w:type="dxa"/>
          </w:tcPr>
          <w:p w14:paraId="330A3BE8" w14:textId="018E504C" w:rsidR="00A9476C" w:rsidRPr="00346AC0" w:rsidRDefault="00260D6B" w:rsidP="0043183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4B243FB0">
              <w:rPr>
                <w:rFonts w:ascii="Arial" w:hAnsi="Arial" w:cs="Arial"/>
                <w:noProof/>
              </w:rPr>
              <w:t>Analyze multiple ways that images influence specific audiences</w:t>
            </w:r>
            <w:r w:rsidR="3E622649" w:rsidRPr="4B243FB0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07547A01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07459315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6537F28F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46AC0" w14:paraId="586A1B41" w14:textId="77777777" w:rsidTr="00580580">
        <w:trPr>
          <w:cantSplit/>
        </w:trPr>
        <w:tc>
          <w:tcPr>
            <w:tcW w:w="1843" w:type="dxa"/>
          </w:tcPr>
          <w:p w14:paraId="3CDE459E" w14:textId="77777777" w:rsidR="00A9476C" w:rsidRPr="00346AC0" w:rsidRDefault="003537F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.VA:Re8</w:t>
            </w:r>
          </w:p>
        </w:tc>
        <w:tc>
          <w:tcPr>
            <w:tcW w:w="4092" w:type="dxa"/>
          </w:tcPr>
          <w:p w14:paraId="2E85B8F7" w14:textId="77777777" w:rsidR="00A9476C" w:rsidRPr="00346AC0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Interpret art by analyzing art-making approaches, the characteristics of form and structure, relevant contextual information, subject matter, and use of media to identify ideas and mood conveyed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6DFB9E20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4E871BC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144A5D23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46AC0" w14:paraId="704CA0B5" w14:textId="77777777" w:rsidTr="00580580">
        <w:trPr>
          <w:cantSplit/>
        </w:trPr>
        <w:tc>
          <w:tcPr>
            <w:tcW w:w="1843" w:type="dxa"/>
          </w:tcPr>
          <w:p w14:paraId="1D38CE92" w14:textId="77777777" w:rsidR="00A9476C" w:rsidRDefault="003537F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7</w:t>
            </w:r>
            <w:r w:rsidR="006859DD">
              <w:rPr>
                <w:rFonts w:ascii="Arial" w:hAnsi="Arial" w:cs="Arial"/>
                <w:noProof/>
              </w:rPr>
              <w:t>.VA:Re9</w:t>
            </w:r>
          </w:p>
        </w:tc>
        <w:tc>
          <w:tcPr>
            <w:tcW w:w="4092" w:type="dxa"/>
          </w:tcPr>
          <w:p w14:paraId="538EF047" w14:textId="21438A01" w:rsidR="00A9476C" w:rsidRPr="00345C92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1ECAEBB5">
              <w:rPr>
                <w:rFonts w:ascii="Arial" w:hAnsi="Arial" w:cs="Arial"/>
                <w:noProof/>
              </w:rPr>
              <w:t>Compare and explain the difference between an evaluation of an artwork based on personal criteria and an evaluation of an artwork based on a set of established criteria</w:t>
            </w:r>
            <w:r w:rsidR="6E021EEE" w:rsidRPr="1ECAEBB5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620" w:type="dxa"/>
          </w:tcPr>
          <w:p w14:paraId="738610EB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463F29E8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3B7B4B86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46AC0" w14:paraId="00AC2B95" w14:textId="77777777" w:rsidTr="00580580">
        <w:trPr>
          <w:cantSplit/>
        </w:trPr>
        <w:tc>
          <w:tcPr>
            <w:tcW w:w="1843" w:type="dxa"/>
          </w:tcPr>
          <w:p w14:paraId="53C98A13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CC731C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14:paraId="7A07708C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A9476C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620" w:type="dxa"/>
          </w:tcPr>
          <w:p w14:paraId="6E39ACC9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7DBBC16F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549A8641" w14:textId="77777777" w:rsidR="00A9476C" w:rsidRPr="00346AC0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8969F9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346AC0" w14:paraId="2BB88D84" w14:textId="77777777" w:rsidTr="00580580">
        <w:trPr>
          <w:cantSplit/>
        </w:trPr>
        <w:tc>
          <w:tcPr>
            <w:tcW w:w="1843" w:type="dxa"/>
          </w:tcPr>
          <w:p w14:paraId="0287CA63" w14:textId="77777777" w:rsidR="00A9476C" w:rsidRPr="00346AC0" w:rsidRDefault="003537F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.VA:Cn10</w:t>
            </w:r>
          </w:p>
        </w:tc>
        <w:tc>
          <w:tcPr>
            <w:tcW w:w="4092" w:type="dxa"/>
          </w:tcPr>
          <w:p w14:paraId="3FF18E14" w14:textId="77777777" w:rsidR="00A9476C" w:rsidRPr="00346AC0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Individually or collaboratively create visual documentation of places and times in which people gather to make and experience art or design in the community</w:t>
            </w:r>
          </w:p>
        </w:tc>
        <w:tc>
          <w:tcPr>
            <w:tcW w:w="3620" w:type="dxa"/>
          </w:tcPr>
          <w:p w14:paraId="3A0FF5F2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1829076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2BA226A1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346AC0" w14:paraId="60FAF14B" w14:textId="77777777" w:rsidTr="00580580">
        <w:trPr>
          <w:cantSplit/>
        </w:trPr>
        <w:tc>
          <w:tcPr>
            <w:tcW w:w="1843" w:type="dxa"/>
          </w:tcPr>
          <w:p w14:paraId="76716EC3" w14:textId="77777777" w:rsidR="00A9476C" w:rsidRDefault="003537FA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</w:t>
            </w:r>
            <w:r w:rsidR="006859DD">
              <w:rPr>
                <w:rFonts w:ascii="Arial" w:hAnsi="Arial" w:cs="Arial"/>
                <w:noProof/>
              </w:rPr>
              <w:t>.VA:Cn11</w:t>
            </w:r>
          </w:p>
        </w:tc>
        <w:tc>
          <w:tcPr>
            <w:tcW w:w="4092" w:type="dxa"/>
          </w:tcPr>
          <w:p w14:paraId="64B6625B" w14:textId="77777777" w:rsidR="00A9476C" w:rsidRPr="00346AC0" w:rsidRDefault="00260D6B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260D6B">
              <w:rPr>
                <w:rFonts w:ascii="Arial" w:hAnsi="Arial" w:cs="Arial"/>
                <w:noProof/>
              </w:rPr>
              <w:t>Analyze how response to art is influenced by understanding the time and place in which it was created, the available resources, and cultural uses.</w:t>
            </w:r>
          </w:p>
        </w:tc>
        <w:tc>
          <w:tcPr>
            <w:tcW w:w="3620" w:type="dxa"/>
          </w:tcPr>
          <w:p w14:paraId="17AD93B2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14:paraId="66204FF1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795" w:type="dxa"/>
            <w:shd w:val="clear" w:color="auto" w:fill="D9D9D9" w:themeFill="background1" w:themeFillShade="D9"/>
          </w:tcPr>
          <w:p w14:paraId="2DBF0D7D" w14:textId="77777777" w:rsidR="00A9476C" w:rsidRPr="00346AC0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02F2C34E" w14:textId="1109EA47" w:rsidR="000A3980" w:rsidRDefault="000A3980" w:rsidP="0002274B">
      <w:pPr>
        <w:rPr>
          <w:rFonts w:ascii="Arial" w:hAnsi="Arial" w:cs="Arial"/>
          <w:b/>
          <w:noProof/>
        </w:rPr>
      </w:pPr>
    </w:p>
    <w:p w14:paraId="35A9D3D6" w14:textId="77777777" w:rsidR="006116F4" w:rsidRPr="00660149" w:rsidRDefault="006116F4" w:rsidP="006116F4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446D718C" w14:textId="77777777" w:rsidR="006116F4" w:rsidRDefault="006116F4" w:rsidP="0002274B">
      <w:pPr>
        <w:rPr>
          <w:rFonts w:ascii="Arial" w:hAnsi="Arial" w:cs="Arial"/>
          <w:b/>
          <w:noProof/>
        </w:rPr>
      </w:pPr>
    </w:p>
    <w:sectPr w:rsidR="006116F4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B0F6C" w14:textId="77777777" w:rsidR="00806620" w:rsidRDefault="00806620">
      <w:r>
        <w:separator/>
      </w:r>
    </w:p>
  </w:endnote>
  <w:endnote w:type="continuationSeparator" w:id="0">
    <w:p w14:paraId="3F636BDB" w14:textId="77777777" w:rsidR="00806620" w:rsidRDefault="0080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A4E5D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D73EA" w14:textId="77777777" w:rsidR="00806620" w:rsidRDefault="00806620">
      <w:r>
        <w:separator/>
      </w:r>
    </w:p>
  </w:footnote>
  <w:footnote w:type="continuationSeparator" w:id="0">
    <w:p w14:paraId="09B3C07A" w14:textId="77777777" w:rsidR="00806620" w:rsidRDefault="0080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2274B"/>
    <w:rsid w:val="00026CC3"/>
    <w:rsid w:val="00056F4E"/>
    <w:rsid w:val="00093854"/>
    <w:rsid w:val="000A3980"/>
    <w:rsid w:val="000D2DF4"/>
    <w:rsid w:val="000D58E6"/>
    <w:rsid w:val="00135D7A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464CA"/>
    <w:rsid w:val="00256E2E"/>
    <w:rsid w:val="00260D6B"/>
    <w:rsid w:val="00275D94"/>
    <w:rsid w:val="00292897"/>
    <w:rsid w:val="002937E3"/>
    <w:rsid w:val="002A0F48"/>
    <w:rsid w:val="002C0133"/>
    <w:rsid w:val="0031379D"/>
    <w:rsid w:val="00320718"/>
    <w:rsid w:val="00344153"/>
    <w:rsid w:val="00345C92"/>
    <w:rsid w:val="00346AC0"/>
    <w:rsid w:val="003471AA"/>
    <w:rsid w:val="003537FA"/>
    <w:rsid w:val="00364DBF"/>
    <w:rsid w:val="003868B1"/>
    <w:rsid w:val="003A2FF0"/>
    <w:rsid w:val="003D5D2B"/>
    <w:rsid w:val="003F2634"/>
    <w:rsid w:val="0043183A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31D26"/>
    <w:rsid w:val="00547E01"/>
    <w:rsid w:val="00553791"/>
    <w:rsid w:val="005542D9"/>
    <w:rsid w:val="00563C1E"/>
    <w:rsid w:val="00580580"/>
    <w:rsid w:val="005833FA"/>
    <w:rsid w:val="00586036"/>
    <w:rsid w:val="005B6390"/>
    <w:rsid w:val="005E105A"/>
    <w:rsid w:val="00610A12"/>
    <w:rsid w:val="006116F4"/>
    <w:rsid w:val="006859DD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06620"/>
    <w:rsid w:val="008512E5"/>
    <w:rsid w:val="0088227C"/>
    <w:rsid w:val="008B0A4B"/>
    <w:rsid w:val="008B2598"/>
    <w:rsid w:val="008B702F"/>
    <w:rsid w:val="008C7182"/>
    <w:rsid w:val="008E775B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331E2"/>
    <w:rsid w:val="00A3767C"/>
    <w:rsid w:val="00A5042B"/>
    <w:rsid w:val="00A921EF"/>
    <w:rsid w:val="00A9476C"/>
    <w:rsid w:val="00B114B1"/>
    <w:rsid w:val="00BA631B"/>
    <w:rsid w:val="00C1300E"/>
    <w:rsid w:val="00C407DF"/>
    <w:rsid w:val="00CA674C"/>
    <w:rsid w:val="00CC2F3F"/>
    <w:rsid w:val="00CC731C"/>
    <w:rsid w:val="00CE59E0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1ECAEBB5"/>
    <w:rsid w:val="3E622649"/>
    <w:rsid w:val="4B243FB0"/>
    <w:rsid w:val="6E0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12CAEC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5C91-D5A1-476A-8DD7-D6A7F3D8858F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1A24BEDC-5B12-490F-9841-FA5884DA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CD699-5D08-42A6-B834-371B06CDE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2C66D-4C63-4D4D-9062-E195AC01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Seven Visual Arts Standards Map - Instructional Materials (CA Dept of Education)</vt:lpstr>
    </vt:vector>
  </TitlesOfParts>
  <Company>CA Dept of Education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Seven Visual Arts Standards Map - Instructional Materials (CA Dept of Education)</dc:title>
  <dc:subject>Standards Map Template–2021 Arts Education Adoption Grade Seven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2020-06-30T17:29:00Z</dcterms:created>
  <dcterms:modified xsi:type="dcterms:W3CDTF">2021-02-17T16:59:00Z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